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B6" w:rsidRPr="0037678F" w:rsidRDefault="007E07B6" w:rsidP="007E07B6">
      <w:pPr>
        <w:rPr>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6"/>
        <w:gridCol w:w="7252"/>
      </w:tblGrid>
      <w:tr w:rsidR="007A7431" w:rsidRPr="003A5FD5" w:rsidTr="009E1CDA">
        <w:tc>
          <w:tcPr>
            <w:tcW w:w="1696" w:type="dxa"/>
          </w:tcPr>
          <w:p w:rsidR="007A7431" w:rsidRPr="003A5FD5" w:rsidRDefault="0064635E" w:rsidP="009E1CDA">
            <w:pPr>
              <w:jc w:val="center"/>
              <w:rPr>
                <w:lang w:val="lt-LT"/>
              </w:rPr>
            </w:pPr>
            <w:r w:rsidRPr="0064635E">
              <w:rPr>
                <w:noProof/>
                <w:lang w:val="lt-LT" w:eastAsia="lt-LT"/>
              </w:rPr>
              <w:drawing>
                <wp:inline distT="0" distB="0" distL="0" distR="0">
                  <wp:extent cx="428625" cy="4095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7252" w:type="dxa"/>
            <w:vAlign w:val="center"/>
          </w:tcPr>
          <w:p w:rsidR="007A7431" w:rsidRPr="003A5FD5" w:rsidRDefault="00DA7F33" w:rsidP="007E07B6">
            <w:pPr>
              <w:rPr>
                <w:lang w:val="lt-LT"/>
              </w:rPr>
            </w:pPr>
            <w:r>
              <w:rPr>
                <w:b/>
                <w:sz w:val="21"/>
                <w:lang w:val="lt-LT"/>
              </w:rPr>
              <w:t>PRIENŲ</w:t>
            </w:r>
            <w:r w:rsidR="007A7431" w:rsidRPr="003A5FD5">
              <w:rPr>
                <w:b/>
                <w:sz w:val="21"/>
                <w:lang w:val="lt-LT"/>
              </w:rPr>
              <w:t xml:space="preserve"> RAJONO SAVIVALDYBĖS ADMINISTRACIJA</w:t>
            </w:r>
          </w:p>
        </w:tc>
      </w:tr>
      <w:tr w:rsidR="007A7431" w:rsidRPr="00C81DBD" w:rsidTr="009E1CDA">
        <w:trPr>
          <w:trHeight w:val="675"/>
        </w:trPr>
        <w:tc>
          <w:tcPr>
            <w:tcW w:w="1696" w:type="dxa"/>
          </w:tcPr>
          <w:p w:rsidR="007A7431" w:rsidRPr="003A5FD5" w:rsidRDefault="007A7431" w:rsidP="007E07B6">
            <w:pPr>
              <w:rPr>
                <w:lang w:val="lt-LT"/>
              </w:rPr>
            </w:pPr>
            <w:r w:rsidRPr="003A5FD5">
              <w:rPr>
                <w:b/>
                <w:noProof/>
                <w:lang w:val="lt-LT" w:eastAsia="lt-LT"/>
              </w:rPr>
              <w:drawing>
                <wp:inline distT="0" distB="0" distL="0" distR="0">
                  <wp:extent cx="1046996" cy="3619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Į-Valstybės-Žemės-Fondas-transparen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24" cy="416892"/>
                          </a:xfrm>
                          <a:prstGeom prst="rect">
                            <a:avLst/>
                          </a:prstGeom>
                        </pic:spPr>
                      </pic:pic>
                    </a:graphicData>
                  </a:graphic>
                </wp:inline>
              </w:drawing>
            </w:r>
          </w:p>
        </w:tc>
        <w:tc>
          <w:tcPr>
            <w:tcW w:w="7252" w:type="dxa"/>
          </w:tcPr>
          <w:p w:rsidR="009E1CDA" w:rsidRPr="003A5FD5" w:rsidRDefault="009E1CDA" w:rsidP="007A7431">
            <w:pPr>
              <w:pStyle w:val="Heading9"/>
              <w:numPr>
                <w:ilvl w:val="0"/>
                <w:numId w:val="0"/>
              </w:numPr>
              <w:snapToGrid w:val="0"/>
              <w:spacing w:line="240" w:lineRule="auto"/>
              <w:ind w:left="357" w:hanging="357"/>
              <w:jc w:val="left"/>
              <w:outlineLvl w:val="8"/>
              <w:rPr>
                <w:sz w:val="10"/>
                <w:szCs w:val="10"/>
              </w:rPr>
            </w:pPr>
          </w:p>
          <w:p w:rsidR="007A7431" w:rsidRPr="003A5FD5" w:rsidRDefault="007A7431" w:rsidP="007A7431">
            <w:pPr>
              <w:pStyle w:val="Heading9"/>
              <w:numPr>
                <w:ilvl w:val="0"/>
                <w:numId w:val="0"/>
              </w:numPr>
              <w:snapToGrid w:val="0"/>
              <w:spacing w:line="240" w:lineRule="auto"/>
              <w:ind w:left="357" w:hanging="357"/>
              <w:jc w:val="left"/>
              <w:outlineLvl w:val="8"/>
              <w:rPr>
                <w:sz w:val="20"/>
              </w:rPr>
            </w:pPr>
            <w:r w:rsidRPr="003A5FD5">
              <w:rPr>
                <w:sz w:val="20"/>
              </w:rPr>
              <w:t>VALSTYBĖS ĮMONĖ VALSTYBĖS ŽEMĖS FONDAS</w:t>
            </w:r>
          </w:p>
          <w:p w:rsidR="007A7431" w:rsidRPr="003A5FD5" w:rsidRDefault="007A7431" w:rsidP="007A7431">
            <w:pPr>
              <w:rPr>
                <w:lang w:val="lt-LT"/>
              </w:rPr>
            </w:pPr>
            <w:r w:rsidRPr="003A5FD5">
              <w:rPr>
                <w:b/>
                <w:sz w:val="16"/>
                <w:lang w:val="lt-LT"/>
              </w:rPr>
              <w:t>KRAŠTOTVARKOS IR TERITORIJŲ PLANAVIMO SKYRIUS</w:t>
            </w:r>
          </w:p>
        </w:tc>
      </w:tr>
    </w:tbl>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Default="007E07B6" w:rsidP="007E07B6">
      <w:pPr>
        <w:rPr>
          <w:lang w:val="lt-LT"/>
        </w:rPr>
      </w:pPr>
    </w:p>
    <w:p w:rsidR="00AD2A01" w:rsidRDefault="00AD2A01" w:rsidP="007E07B6">
      <w:pPr>
        <w:rPr>
          <w:lang w:val="lt-LT"/>
        </w:rPr>
      </w:pPr>
    </w:p>
    <w:p w:rsidR="00AD2A01" w:rsidRPr="003A5FD5" w:rsidRDefault="00AD2A01"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163112" w:rsidRDefault="00163112" w:rsidP="00163112">
      <w:pPr>
        <w:jc w:val="center"/>
        <w:rPr>
          <w:b/>
          <w:sz w:val="32"/>
          <w:szCs w:val="32"/>
          <w:lang w:val="lt-LT"/>
        </w:rPr>
      </w:pPr>
      <w:r w:rsidRPr="00163112">
        <w:rPr>
          <w:b/>
          <w:sz w:val="32"/>
          <w:szCs w:val="32"/>
          <w:lang w:val="lt-LT"/>
        </w:rPr>
        <w:t>PRIENŲ RAJONO SAVIVALDYBĖS</w:t>
      </w:r>
    </w:p>
    <w:p w:rsidR="00644C60" w:rsidRPr="003A5FD5" w:rsidRDefault="009B2307" w:rsidP="00173B8F">
      <w:pPr>
        <w:spacing w:line="100" w:lineRule="atLeast"/>
        <w:jc w:val="center"/>
        <w:rPr>
          <w:b/>
          <w:sz w:val="32"/>
          <w:lang w:val="lt-LT"/>
        </w:rPr>
      </w:pPr>
      <w:r>
        <w:rPr>
          <w:b/>
          <w:sz w:val="32"/>
          <w:lang w:val="lt-LT"/>
        </w:rPr>
        <w:t>PRIENŲ</w:t>
      </w:r>
      <w:r w:rsidR="00C146F3" w:rsidRPr="003A5FD5">
        <w:rPr>
          <w:b/>
          <w:sz w:val="32"/>
          <w:lang w:val="lt-LT"/>
        </w:rPr>
        <w:t xml:space="preserve"> </w:t>
      </w:r>
      <w:r w:rsidR="00644C60" w:rsidRPr="003A5FD5">
        <w:rPr>
          <w:b/>
          <w:sz w:val="32"/>
          <w:lang w:val="lt-LT"/>
        </w:rPr>
        <w:t>SENIŪNIJOS APTARNAUJA</w:t>
      </w:r>
      <w:r w:rsidR="00A439C1">
        <w:rPr>
          <w:b/>
          <w:sz w:val="32"/>
          <w:lang w:val="lt-LT"/>
        </w:rPr>
        <w:t xml:space="preserve">MOS TERITORIJOS RIBŲ </w:t>
      </w:r>
      <w:r w:rsidR="00644C60" w:rsidRPr="003A5FD5">
        <w:rPr>
          <w:b/>
          <w:sz w:val="32"/>
          <w:lang w:val="lt-LT"/>
        </w:rPr>
        <w:t xml:space="preserve"> </w:t>
      </w:r>
      <w:r w:rsidR="00074D49">
        <w:rPr>
          <w:b/>
          <w:sz w:val="32"/>
          <w:lang w:val="lt-LT"/>
        </w:rPr>
        <w:t>KEITIMO</w:t>
      </w:r>
      <w:r w:rsidR="003319D4" w:rsidRPr="003A5FD5">
        <w:rPr>
          <w:b/>
          <w:sz w:val="32"/>
          <w:lang w:val="lt-LT"/>
        </w:rPr>
        <w:t xml:space="preserve"> </w:t>
      </w:r>
      <w:r w:rsidR="00173B8F">
        <w:rPr>
          <w:b/>
          <w:sz w:val="32"/>
          <w:lang w:val="lt-LT"/>
        </w:rPr>
        <w:t>PLANAS</w:t>
      </w:r>
    </w:p>
    <w:p w:rsidR="007E07B6" w:rsidRPr="003A5FD5" w:rsidRDefault="007E07B6" w:rsidP="007E07B6">
      <w:pPr>
        <w:pStyle w:val="Footer"/>
        <w:tabs>
          <w:tab w:val="left" w:pos="1296"/>
        </w:tabs>
        <w:spacing w:line="360" w:lineRule="auto"/>
        <w:jc w:val="center"/>
        <w:rPr>
          <w:b/>
          <w:sz w:val="28"/>
          <w:lang w:val="lt-LT"/>
        </w:rPr>
      </w:pPr>
    </w:p>
    <w:p w:rsidR="007E07B6" w:rsidRPr="003A5FD5" w:rsidRDefault="007E07B6" w:rsidP="007E07B6">
      <w:pPr>
        <w:pStyle w:val="Footer"/>
        <w:tabs>
          <w:tab w:val="left" w:pos="1296"/>
        </w:tabs>
        <w:spacing w:line="360" w:lineRule="auto"/>
        <w:jc w:val="center"/>
        <w:rPr>
          <w:b/>
          <w:lang w:val="lt-LT"/>
        </w:rPr>
      </w:pPr>
      <w:r w:rsidRPr="003A5FD5">
        <w:rPr>
          <w:b/>
          <w:lang w:val="lt-LT"/>
        </w:rPr>
        <w:t>I. AIŠKINAMASIS RAŠTAS</w:t>
      </w:r>
    </w:p>
    <w:p w:rsidR="007E07B6" w:rsidRPr="003A5FD5" w:rsidRDefault="007E07B6" w:rsidP="007E07B6">
      <w:pPr>
        <w:pStyle w:val="Footer"/>
        <w:tabs>
          <w:tab w:val="left" w:pos="1296"/>
        </w:tabs>
        <w:spacing w:line="360" w:lineRule="auto"/>
        <w:jc w:val="center"/>
        <w:rPr>
          <w:b/>
          <w:sz w:val="36"/>
          <w:lang w:val="lt-LT"/>
        </w:rPr>
      </w:pPr>
    </w:p>
    <w:p w:rsidR="007E07B6" w:rsidRPr="003A5FD5" w:rsidRDefault="007E07B6" w:rsidP="007E07B6">
      <w:pPr>
        <w:pStyle w:val="Footer"/>
        <w:tabs>
          <w:tab w:val="left" w:pos="1296"/>
        </w:tabs>
        <w:spacing w:line="360" w:lineRule="auto"/>
        <w:jc w:val="center"/>
        <w:rPr>
          <w:b/>
          <w:sz w:val="36"/>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EE68CE" w:rsidRDefault="00EE68CE" w:rsidP="007E07B6">
      <w:pPr>
        <w:rPr>
          <w:lang w:val="lt-LT"/>
        </w:rPr>
      </w:pPr>
    </w:p>
    <w:p w:rsidR="00BD7DF8" w:rsidRDefault="00BD7DF8" w:rsidP="007E07B6">
      <w:pPr>
        <w:rPr>
          <w:lang w:val="lt-LT"/>
        </w:rPr>
      </w:pPr>
    </w:p>
    <w:p w:rsidR="00BD7DF8" w:rsidRPr="003A5FD5" w:rsidRDefault="00BD7DF8"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7E07B6" w:rsidRPr="003A5FD5" w:rsidRDefault="007E07B6" w:rsidP="007E07B6">
      <w:pPr>
        <w:rPr>
          <w:lang w:val="lt-LT"/>
        </w:rPr>
      </w:pPr>
    </w:p>
    <w:p w:rsidR="007E07B6" w:rsidRPr="003A5FD5" w:rsidRDefault="00872F88" w:rsidP="002A03F9">
      <w:pPr>
        <w:jc w:val="center"/>
        <w:rPr>
          <w:lang w:val="lt-LT"/>
        </w:rPr>
        <w:sectPr w:rsidR="007E07B6" w:rsidRPr="003A5FD5" w:rsidSect="006826CD">
          <w:footerReference w:type="default" r:id="rId10"/>
          <w:footnotePr>
            <w:pos w:val="beneathText"/>
          </w:footnotePr>
          <w:pgSz w:w="11906" w:h="16838"/>
          <w:pgMar w:top="1134" w:right="567" w:bottom="1134" w:left="1701" w:header="1134" w:footer="1134" w:gutter="0"/>
          <w:cols w:space="1296"/>
          <w:titlePg/>
          <w:docGrid w:linePitch="326"/>
        </w:sectPr>
      </w:pPr>
      <w:r w:rsidRPr="003A5FD5">
        <w:rPr>
          <w:lang w:val="lt-LT"/>
        </w:rPr>
        <w:t xml:space="preserve">Vilnius, </w:t>
      </w:r>
      <w:r w:rsidR="00DA7F33">
        <w:rPr>
          <w:lang w:val="lt-LT"/>
        </w:rPr>
        <w:t>2018</w:t>
      </w:r>
    </w:p>
    <w:p w:rsidR="007E07B6" w:rsidRPr="003A5FD5" w:rsidRDefault="007E07B6" w:rsidP="00B9104B">
      <w:pPr>
        <w:spacing w:line="200" w:lineRule="atLeast"/>
        <w:jc w:val="center"/>
        <w:rPr>
          <w:lang w:val="lt-LT"/>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984"/>
        <w:gridCol w:w="5665"/>
      </w:tblGrid>
      <w:tr w:rsidR="00644C60" w:rsidRPr="0064635E" w:rsidTr="00E531CD">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rPr>
                <w:b w:val="0"/>
              </w:rPr>
            </w:pPr>
            <w:r w:rsidRPr="003A5FD5">
              <w:t>OBJEKTAS:</w:t>
            </w:r>
          </w:p>
        </w:tc>
        <w:tc>
          <w:tcPr>
            <w:tcW w:w="7649" w:type="dxa"/>
            <w:gridSpan w:val="2"/>
          </w:tcPr>
          <w:p w:rsidR="00644C60" w:rsidRPr="003A5FD5" w:rsidRDefault="00DA7F33" w:rsidP="009B2307">
            <w:pPr>
              <w:rPr>
                <w:lang w:val="lt-LT"/>
              </w:rPr>
            </w:pPr>
            <w:r>
              <w:rPr>
                <w:lang w:val="lt-LT"/>
              </w:rPr>
              <w:t>Prienų</w:t>
            </w:r>
            <w:r w:rsidR="00644C60" w:rsidRPr="003A5FD5">
              <w:rPr>
                <w:lang w:val="lt-LT"/>
              </w:rPr>
              <w:t xml:space="preserve"> rajono savivaldybės </w:t>
            </w:r>
            <w:r w:rsidR="009B2307">
              <w:rPr>
                <w:lang w:val="lt-LT"/>
              </w:rPr>
              <w:t>Prienų</w:t>
            </w:r>
            <w:r w:rsidR="00644C60" w:rsidRPr="003A5FD5">
              <w:rPr>
                <w:lang w:val="lt-LT"/>
              </w:rPr>
              <w:t xml:space="preserve"> seniūnija</w:t>
            </w: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3A5FD5" w:rsidTr="00B9104B">
        <w:tc>
          <w:tcPr>
            <w:tcW w:w="1985" w:type="dxa"/>
          </w:tcPr>
          <w:p w:rsidR="00644C60" w:rsidRPr="003A5FD5" w:rsidRDefault="00644C60" w:rsidP="00644C60">
            <w:pPr>
              <w:pStyle w:val="Heading9"/>
              <w:numPr>
                <w:ilvl w:val="0"/>
                <w:numId w:val="0"/>
              </w:numPr>
              <w:tabs>
                <w:tab w:val="left" w:pos="750"/>
              </w:tabs>
              <w:spacing w:line="200" w:lineRule="atLeast"/>
              <w:ind w:left="357" w:hanging="357"/>
              <w:jc w:val="right"/>
              <w:outlineLvl w:val="8"/>
              <w:rPr>
                <w:b w:val="0"/>
              </w:rPr>
            </w:pPr>
            <w:r w:rsidRPr="003A5FD5">
              <w:t xml:space="preserve">TURINYS: </w:t>
            </w:r>
          </w:p>
        </w:tc>
        <w:tc>
          <w:tcPr>
            <w:tcW w:w="1984" w:type="dxa"/>
          </w:tcPr>
          <w:p w:rsidR="00644C60" w:rsidRPr="003A5FD5" w:rsidRDefault="00644C60" w:rsidP="00644C60">
            <w:pPr>
              <w:spacing w:line="200" w:lineRule="atLeast"/>
              <w:jc w:val="both"/>
              <w:rPr>
                <w:b/>
                <w:lang w:val="lt-LT"/>
              </w:rPr>
            </w:pPr>
            <w:r w:rsidRPr="003A5FD5">
              <w:rPr>
                <w:b/>
                <w:lang w:val="lt-LT"/>
              </w:rPr>
              <w:t>I.  Tekstinė dalis.</w:t>
            </w:r>
          </w:p>
        </w:tc>
        <w:tc>
          <w:tcPr>
            <w:tcW w:w="5665" w:type="dxa"/>
          </w:tcPr>
          <w:p w:rsidR="00644C60" w:rsidRPr="003A5FD5" w:rsidRDefault="00644C60" w:rsidP="00644C60">
            <w:pPr>
              <w:spacing w:line="200" w:lineRule="atLeast"/>
              <w:jc w:val="both"/>
              <w:rPr>
                <w:lang w:val="lt-LT"/>
              </w:rPr>
            </w:pPr>
            <w:r w:rsidRPr="003A5FD5">
              <w:rPr>
                <w:lang w:val="lt-LT"/>
              </w:rPr>
              <w:t>Aiškinamasis raštas</w:t>
            </w:r>
          </w:p>
        </w:tc>
      </w:tr>
      <w:tr w:rsidR="00644C60" w:rsidRPr="003A5FD5" w:rsidTr="00B9104B">
        <w:tc>
          <w:tcPr>
            <w:tcW w:w="1985" w:type="dxa"/>
          </w:tcPr>
          <w:p w:rsidR="00644C60" w:rsidRPr="003A5FD5" w:rsidRDefault="00644C60" w:rsidP="00644C60">
            <w:pPr>
              <w:spacing w:line="200" w:lineRule="atLeast"/>
              <w:jc w:val="both"/>
              <w:rPr>
                <w:lang w:val="lt-LT"/>
              </w:rPr>
            </w:pPr>
          </w:p>
        </w:tc>
        <w:tc>
          <w:tcPr>
            <w:tcW w:w="1984" w:type="dxa"/>
          </w:tcPr>
          <w:p w:rsidR="00644C60" w:rsidRPr="003A5FD5" w:rsidRDefault="00644C60" w:rsidP="00644C60">
            <w:pPr>
              <w:spacing w:line="200" w:lineRule="atLeast"/>
              <w:rPr>
                <w:b/>
                <w:lang w:val="lt-LT"/>
              </w:rPr>
            </w:pPr>
            <w:r w:rsidRPr="003A5FD5">
              <w:rPr>
                <w:b/>
                <w:lang w:val="lt-LT"/>
              </w:rPr>
              <w:t>II. Grafinė dalis.</w:t>
            </w:r>
          </w:p>
        </w:tc>
        <w:tc>
          <w:tcPr>
            <w:tcW w:w="5665" w:type="dxa"/>
          </w:tcPr>
          <w:p w:rsidR="0091324D" w:rsidRDefault="0091324D" w:rsidP="00DD2A23">
            <w:pPr>
              <w:spacing w:line="200" w:lineRule="atLeast"/>
              <w:rPr>
                <w:lang w:val="lt-LT"/>
              </w:rPr>
            </w:pPr>
            <w:r>
              <w:rPr>
                <w:lang w:val="lt-LT"/>
              </w:rPr>
              <w:t>Prienų</w:t>
            </w:r>
            <w:r w:rsidRPr="003A5FD5">
              <w:rPr>
                <w:lang w:val="lt-LT"/>
              </w:rPr>
              <w:t xml:space="preserve"> rajono savivaldybės </w:t>
            </w:r>
            <w:r w:rsidR="008561EE">
              <w:rPr>
                <w:lang w:val="lt-LT"/>
              </w:rPr>
              <w:t>Prienų</w:t>
            </w:r>
            <w:r w:rsidR="00644C60" w:rsidRPr="003A5FD5">
              <w:rPr>
                <w:lang w:val="lt-LT"/>
              </w:rPr>
              <w:t xml:space="preserve"> seniūnijos aptarnauja</w:t>
            </w:r>
            <w:r w:rsidR="00A439C1">
              <w:rPr>
                <w:lang w:val="lt-LT"/>
              </w:rPr>
              <w:t xml:space="preserve">mos teritorijos ribų </w:t>
            </w:r>
            <w:r w:rsidR="00644C60" w:rsidRPr="003A5FD5">
              <w:rPr>
                <w:lang w:val="lt-LT"/>
              </w:rPr>
              <w:t xml:space="preserve"> </w:t>
            </w:r>
            <w:r w:rsidR="00DD2A23">
              <w:rPr>
                <w:lang w:val="lt-LT"/>
              </w:rPr>
              <w:t>keitimo</w:t>
            </w:r>
            <w:r w:rsidR="003319D4" w:rsidRPr="003A5FD5">
              <w:rPr>
                <w:lang w:val="lt-LT"/>
              </w:rPr>
              <w:t xml:space="preserve"> </w:t>
            </w:r>
            <w:r w:rsidR="00644C60" w:rsidRPr="003A5FD5">
              <w:rPr>
                <w:lang w:val="lt-LT"/>
              </w:rPr>
              <w:t xml:space="preserve">planas </w:t>
            </w:r>
          </w:p>
          <w:p w:rsidR="00644C60" w:rsidRPr="003A5FD5" w:rsidRDefault="00644C60" w:rsidP="00DD2A23">
            <w:pPr>
              <w:spacing w:line="200" w:lineRule="atLeast"/>
              <w:rPr>
                <w:lang w:val="lt-LT"/>
              </w:rPr>
            </w:pPr>
            <w:r w:rsidRPr="003A5FD5">
              <w:rPr>
                <w:lang w:val="lt-LT"/>
              </w:rPr>
              <w:t xml:space="preserve"> M 1:50 000</w:t>
            </w:r>
          </w:p>
        </w:tc>
      </w:tr>
    </w:tbl>
    <w:p w:rsidR="007E07B6" w:rsidRPr="003A5FD5" w:rsidRDefault="007E07B6" w:rsidP="007E07B6">
      <w:pPr>
        <w:spacing w:line="200" w:lineRule="atLeast"/>
        <w:jc w:val="both"/>
        <w:rPr>
          <w:lang w:val="lt-LT"/>
        </w:rPr>
      </w:pPr>
    </w:p>
    <w:p w:rsidR="007E07B6" w:rsidRPr="003A5FD5" w:rsidRDefault="007E07B6" w:rsidP="007E07B6">
      <w:pPr>
        <w:spacing w:line="200" w:lineRule="atLeast"/>
        <w:jc w:val="both"/>
        <w:rPr>
          <w:lang w:val="lt-LT"/>
        </w:rPr>
      </w:pPr>
    </w:p>
    <w:p w:rsidR="007E07B6" w:rsidRPr="003A5FD5" w:rsidRDefault="007E07B6" w:rsidP="007E07B6">
      <w:pPr>
        <w:spacing w:line="360" w:lineRule="auto"/>
        <w:jc w:val="both"/>
        <w:rPr>
          <w:lang w:val="lt-LT"/>
        </w:rPr>
      </w:pPr>
    </w:p>
    <w:p w:rsidR="00B9104B" w:rsidRPr="003A5FD5" w:rsidRDefault="00B9104B" w:rsidP="007E07B6">
      <w:pPr>
        <w:spacing w:line="360" w:lineRule="auto"/>
        <w:jc w:val="both"/>
        <w:rPr>
          <w:lang w:val="lt-LT"/>
        </w:rPr>
      </w:pPr>
    </w:p>
    <w:p w:rsidR="00B9104B" w:rsidRPr="003A5FD5" w:rsidRDefault="00B9104B" w:rsidP="007E07B6">
      <w:pPr>
        <w:spacing w:line="360" w:lineRule="auto"/>
        <w:jc w:val="both"/>
        <w:rPr>
          <w:lang w:val="lt-LT"/>
        </w:rPr>
      </w:pPr>
    </w:p>
    <w:p w:rsidR="00B9104B" w:rsidRPr="003A5FD5" w:rsidRDefault="00B9104B"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265895" w:rsidRDefault="00265895" w:rsidP="007E07B6">
      <w:pPr>
        <w:spacing w:line="360" w:lineRule="auto"/>
        <w:jc w:val="both"/>
        <w:rPr>
          <w:b/>
          <w:lang w:val="lt-LT"/>
        </w:rPr>
      </w:pPr>
    </w:p>
    <w:p w:rsidR="00875B20" w:rsidRDefault="00875B20" w:rsidP="007E07B6">
      <w:pPr>
        <w:spacing w:line="360" w:lineRule="auto"/>
        <w:jc w:val="both"/>
        <w:rPr>
          <w:b/>
          <w:lang w:val="lt-LT"/>
        </w:rPr>
      </w:pPr>
    </w:p>
    <w:p w:rsidR="00875B20" w:rsidRPr="003A5FD5" w:rsidRDefault="00875B20" w:rsidP="007E07B6">
      <w:pPr>
        <w:spacing w:line="360" w:lineRule="auto"/>
        <w:jc w:val="both"/>
        <w:rPr>
          <w:b/>
          <w:lang w:val="lt-LT"/>
        </w:rPr>
      </w:pPr>
    </w:p>
    <w:tbl>
      <w:tblPr>
        <w:tblW w:w="97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48"/>
        <w:gridCol w:w="1896"/>
        <w:gridCol w:w="1427"/>
        <w:gridCol w:w="1922"/>
        <w:gridCol w:w="2234"/>
      </w:tblGrid>
      <w:tr w:rsidR="00AD2A01" w:rsidRPr="003A5FD5" w:rsidTr="00571567">
        <w:trPr>
          <w:trHeight w:val="920"/>
        </w:trPr>
        <w:tc>
          <w:tcPr>
            <w:tcW w:w="2248" w:type="dxa"/>
            <w:hideMark/>
          </w:tcPr>
          <w:p w:rsidR="00AD2A01" w:rsidRPr="003A5FD5" w:rsidRDefault="00AD2A01" w:rsidP="00571567">
            <w:pPr>
              <w:snapToGrid w:val="0"/>
              <w:jc w:val="center"/>
              <w:rPr>
                <w:b/>
                <w:noProof/>
                <w:sz w:val="20"/>
                <w:szCs w:val="20"/>
                <w:lang w:val="lt-LT" w:eastAsia="lt-LT"/>
              </w:rPr>
            </w:pPr>
          </w:p>
          <w:p w:rsidR="00AD2A01" w:rsidRPr="003A5FD5" w:rsidRDefault="00AD2A01" w:rsidP="00571567">
            <w:pPr>
              <w:snapToGrid w:val="0"/>
              <w:jc w:val="center"/>
              <w:rPr>
                <w:sz w:val="20"/>
                <w:szCs w:val="20"/>
                <w:lang w:val="lt-LT"/>
              </w:rPr>
            </w:pPr>
            <w:r w:rsidRPr="003A5FD5">
              <w:rPr>
                <w:b/>
                <w:noProof/>
                <w:sz w:val="20"/>
                <w:szCs w:val="20"/>
                <w:lang w:val="lt-LT" w:eastAsia="lt-LT"/>
              </w:rPr>
              <w:drawing>
                <wp:inline distT="0" distB="0" distL="0" distR="0">
                  <wp:extent cx="1350070" cy="466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Į-Valstybės-Žemės-Fondas-transparen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901" cy="504348"/>
                          </a:xfrm>
                          <a:prstGeom prst="rect">
                            <a:avLst/>
                          </a:prstGeom>
                        </pic:spPr>
                      </pic:pic>
                    </a:graphicData>
                  </a:graphic>
                </wp:inline>
              </w:drawing>
            </w:r>
          </w:p>
        </w:tc>
        <w:tc>
          <w:tcPr>
            <w:tcW w:w="7479" w:type="dxa"/>
            <w:gridSpan w:val="4"/>
          </w:tcPr>
          <w:p w:rsidR="00AD2A01" w:rsidRPr="003A5FD5" w:rsidRDefault="00AD2A01" w:rsidP="00571567">
            <w:pPr>
              <w:snapToGrid w:val="0"/>
              <w:jc w:val="both"/>
              <w:rPr>
                <w:sz w:val="20"/>
                <w:szCs w:val="20"/>
                <w:lang w:val="lt-LT"/>
              </w:rPr>
            </w:pPr>
          </w:p>
          <w:p w:rsidR="00AD2A01" w:rsidRPr="003A5FD5" w:rsidRDefault="00AD2A01" w:rsidP="00571567">
            <w:pPr>
              <w:snapToGrid w:val="0"/>
              <w:jc w:val="both"/>
              <w:rPr>
                <w:sz w:val="20"/>
                <w:szCs w:val="20"/>
                <w:lang w:val="lt-LT"/>
              </w:rPr>
            </w:pPr>
          </w:p>
          <w:p w:rsidR="00AD2A01" w:rsidRPr="003A5FD5" w:rsidRDefault="00AD2A01" w:rsidP="00571567">
            <w:pPr>
              <w:ind w:left="147"/>
              <w:jc w:val="both"/>
              <w:rPr>
                <w:sz w:val="20"/>
                <w:szCs w:val="20"/>
                <w:lang w:val="lt-LT"/>
              </w:rPr>
            </w:pPr>
            <w:r w:rsidRPr="003A5FD5">
              <w:rPr>
                <w:sz w:val="20"/>
                <w:szCs w:val="20"/>
                <w:lang w:val="lt-LT"/>
              </w:rPr>
              <w:t>VALSTYBĖS ĮMONĖ VALSTYBĖS ŽEMĖS FONDAS</w:t>
            </w:r>
          </w:p>
          <w:p w:rsidR="00AD2A01" w:rsidRPr="003A5FD5" w:rsidRDefault="00AD2A01" w:rsidP="00571567">
            <w:pPr>
              <w:pStyle w:val="WW-BodyText2"/>
              <w:ind w:left="147"/>
              <w:jc w:val="both"/>
              <w:rPr>
                <w:sz w:val="20"/>
                <w:szCs w:val="20"/>
              </w:rPr>
            </w:pPr>
            <w:r w:rsidRPr="003A5FD5">
              <w:rPr>
                <w:sz w:val="20"/>
                <w:szCs w:val="20"/>
              </w:rPr>
              <w:t>KRAŠTOTVARKOS IR TERITORIJŲ PLANAVIMO SKYRIUS</w:t>
            </w:r>
          </w:p>
          <w:p w:rsidR="00AD2A01" w:rsidRPr="003A5FD5" w:rsidRDefault="00AD2A01" w:rsidP="00571567">
            <w:pPr>
              <w:pStyle w:val="Footer"/>
              <w:tabs>
                <w:tab w:val="left" w:pos="1296"/>
              </w:tabs>
              <w:ind w:left="147"/>
              <w:jc w:val="both"/>
              <w:rPr>
                <w:sz w:val="20"/>
                <w:szCs w:val="20"/>
                <w:lang w:val="lt-LT"/>
              </w:rPr>
            </w:pPr>
            <w:r w:rsidRPr="003A5FD5">
              <w:rPr>
                <w:sz w:val="20"/>
                <w:szCs w:val="20"/>
                <w:lang w:val="lt-LT"/>
              </w:rPr>
              <w:t>Konstitucijos pr. 23-401, korpusas A,Vilnius tel.8-(5)-261 88 56; tel./faksas 8-(5)-262 16 72</w:t>
            </w:r>
          </w:p>
          <w:p w:rsidR="00AD2A01" w:rsidRPr="003A5FD5" w:rsidRDefault="00AD2A01" w:rsidP="00571567">
            <w:pPr>
              <w:snapToGrid w:val="0"/>
              <w:rPr>
                <w:sz w:val="20"/>
                <w:szCs w:val="20"/>
                <w:lang w:val="lt-LT"/>
              </w:rPr>
            </w:pPr>
          </w:p>
        </w:tc>
      </w:tr>
      <w:tr w:rsidR="00AD2A01" w:rsidRPr="003A5FD5" w:rsidTr="00571567">
        <w:trPr>
          <w:cantSplit/>
        </w:trPr>
        <w:tc>
          <w:tcPr>
            <w:tcW w:w="2248" w:type="dxa"/>
            <w:vAlign w:val="center"/>
            <w:hideMark/>
          </w:tcPr>
          <w:p w:rsidR="00AD2A01" w:rsidRPr="003A5FD5" w:rsidRDefault="00AD2A01" w:rsidP="00571567">
            <w:pPr>
              <w:snapToGrid w:val="0"/>
              <w:jc w:val="center"/>
              <w:rPr>
                <w:sz w:val="20"/>
                <w:szCs w:val="20"/>
                <w:lang w:val="lt-LT"/>
              </w:rPr>
            </w:pPr>
            <w:r w:rsidRPr="003A5FD5">
              <w:rPr>
                <w:sz w:val="20"/>
                <w:szCs w:val="20"/>
                <w:lang w:val="lt-LT"/>
              </w:rPr>
              <w:t>PAREIGOS</w:t>
            </w:r>
          </w:p>
        </w:tc>
        <w:tc>
          <w:tcPr>
            <w:tcW w:w="1896" w:type="dxa"/>
            <w:vAlign w:val="center"/>
            <w:hideMark/>
          </w:tcPr>
          <w:p w:rsidR="00AD2A01" w:rsidRPr="003A5FD5" w:rsidRDefault="00AD2A01" w:rsidP="00571567">
            <w:pPr>
              <w:snapToGrid w:val="0"/>
              <w:jc w:val="center"/>
              <w:rPr>
                <w:sz w:val="20"/>
                <w:szCs w:val="20"/>
                <w:lang w:val="lt-LT"/>
              </w:rPr>
            </w:pPr>
            <w:r w:rsidRPr="003A5FD5">
              <w:rPr>
                <w:sz w:val="20"/>
                <w:szCs w:val="20"/>
                <w:lang w:val="lt-LT"/>
              </w:rPr>
              <w:t>PAVARDĖ</w:t>
            </w:r>
          </w:p>
        </w:tc>
        <w:tc>
          <w:tcPr>
            <w:tcW w:w="1427" w:type="dxa"/>
            <w:vAlign w:val="center"/>
            <w:hideMark/>
          </w:tcPr>
          <w:p w:rsidR="00AD2A01" w:rsidRPr="003A5FD5" w:rsidRDefault="00AD2A01" w:rsidP="00571567">
            <w:pPr>
              <w:snapToGrid w:val="0"/>
              <w:jc w:val="center"/>
              <w:rPr>
                <w:sz w:val="20"/>
                <w:szCs w:val="20"/>
                <w:lang w:val="lt-LT"/>
              </w:rPr>
            </w:pPr>
            <w:r w:rsidRPr="003A5FD5">
              <w:rPr>
                <w:sz w:val="20"/>
                <w:szCs w:val="20"/>
                <w:lang w:val="lt-LT"/>
              </w:rPr>
              <w:t>PARAŠAS</w:t>
            </w:r>
          </w:p>
        </w:tc>
        <w:tc>
          <w:tcPr>
            <w:tcW w:w="1922" w:type="dxa"/>
            <w:vAlign w:val="center"/>
            <w:hideMark/>
          </w:tcPr>
          <w:p w:rsidR="00AD2A01" w:rsidRPr="003A5FD5" w:rsidRDefault="00AD2A01" w:rsidP="00571567">
            <w:pPr>
              <w:snapToGrid w:val="0"/>
              <w:jc w:val="center"/>
              <w:rPr>
                <w:sz w:val="20"/>
                <w:szCs w:val="20"/>
                <w:lang w:val="lt-LT"/>
              </w:rPr>
            </w:pPr>
            <w:r w:rsidRPr="003A5FD5">
              <w:rPr>
                <w:sz w:val="20"/>
                <w:szCs w:val="20"/>
                <w:lang w:val="lt-LT"/>
              </w:rPr>
              <w:t>KVALIFIKACIJOS PAŽYMĖJIMO NR.</w:t>
            </w:r>
          </w:p>
        </w:tc>
        <w:tc>
          <w:tcPr>
            <w:tcW w:w="2234" w:type="dxa"/>
            <w:vMerge w:val="restart"/>
          </w:tcPr>
          <w:p w:rsidR="00AD2A01" w:rsidRPr="003A5FD5" w:rsidRDefault="00AD2A01" w:rsidP="00571567">
            <w:pPr>
              <w:pStyle w:val="WW-BodyText21"/>
              <w:ind w:left="147"/>
              <w:jc w:val="left"/>
              <w:rPr>
                <w:b w:val="0"/>
                <w:sz w:val="20"/>
                <w:szCs w:val="20"/>
                <w:lang w:val="lt-LT"/>
              </w:rPr>
            </w:pPr>
          </w:p>
          <w:p w:rsidR="00AD2A01" w:rsidRPr="003A5FD5" w:rsidRDefault="00AD2A01" w:rsidP="00571567">
            <w:pPr>
              <w:pStyle w:val="WW-BodyText21"/>
              <w:ind w:left="147"/>
              <w:rPr>
                <w:b w:val="0"/>
                <w:sz w:val="20"/>
                <w:szCs w:val="20"/>
                <w:lang w:val="lt-LT"/>
              </w:rPr>
            </w:pPr>
            <w:r w:rsidRPr="003A5FD5">
              <w:rPr>
                <w:b w:val="0"/>
                <w:sz w:val="20"/>
                <w:szCs w:val="20"/>
                <w:lang w:val="lt-LT"/>
              </w:rPr>
              <w:t>Užsakovas:</w:t>
            </w:r>
          </w:p>
          <w:p w:rsidR="00AD2A01" w:rsidRPr="003A5FD5" w:rsidRDefault="00AD2A01" w:rsidP="00571567">
            <w:pPr>
              <w:snapToGrid w:val="0"/>
              <w:ind w:left="147" w:right="244"/>
              <w:rPr>
                <w:sz w:val="20"/>
                <w:szCs w:val="20"/>
                <w:lang w:val="lt-LT"/>
              </w:rPr>
            </w:pPr>
            <w:r>
              <w:rPr>
                <w:sz w:val="20"/>
                <w:szCs w:val="20"/>
                <w:lang w:val="lt-LT"/>
              </w:rPr>
              <w:t>Prienų</w:t>
            </w:r>
            <w:r w:rsidRPr="003A5FD5">
              <w:rPr>
                <w:sz w:val="20"/>
                <w:szCs w:val="20"/>
                <w:lang w:val="lt-LT"/>
              </w:rPr>
              <w:t xml:space="preserve"> rajono savivaldybės administracijos direktorius</w:t>
            </w:r>
          </w:p>
        </w:tc>
      </w:tr>
      <w:tr w:rsidR="00AD2A01" w:rsidRPr="003A5FD5" w:rsidTr="00571567">
        <w:trPr>
          <w:cantSplit/>
          <w:trHeight w:hRule="exact" w:val="403"/>
        </w:trPr>
        <w:tc>
          <w:tcPr>
            <w:tcW w:w="2248" w:type="dxa"/>
            <w:vAlign w:val="center"/>
            <w:hideMark/>
          </w:tcPr>
          <w:p w:rsidR="00AD2A01" w:rsidRPr="003A5FD5" w:rsidRDefault="00AD2A01" w:rsidP="00571567">
            <w:pPr>
              <w:snapToGrid w:val="0"/>
              <w:jc w:val="both"/>
              <w:rPr>
                <w:sz w:val="20"/>
                <w:szCs w:val="20"/>
                <w:lang w:val="lt-LT"/>
              </w:rPr>
            </w:pPr>
            <w:r w:rsidRPr="003A5FD5">
              <w:rPr>
                <w:sz w:val="20"/>
                <w:szCs w:val="20"/>
                <w:lang w:val="lt-LT"/>
              </w:rPr>
              <w:t xml:space="preserve">  Skyriaus vadovė</w:t>
            </w:r>
          </w:p>
        </w:tc>
        <w:tc>
          <w:tcPr>
            <w:tcW w:w="1896" w:type="dxa"/>
            <w:vAlign w:val="center"/>
            <w:hideMark/>
          </w:tcPr>
          <w:p w:rsidR="00AD2A01" w:rsidRPr="003A5FD5" w:rsidRDefault="00AD2A01" w:rsidP="00571567">
            <w:pPr>
              <w:snapToGrid w:val="0"/>
              <w:jc w:val="both"/>
              <w:rPr>
                <w:sz w:val="20"/>
                <w:szCs w:val="20"/>
                <w:lang w:val="lt-LT"/>
              </w:rPr>
            </w:pPr>
            <w:r w:rsidRPr="003A5FD5">
              <w:rPr>
                <w:sz w:val="20"/>
                <w:szCs w:val="20"/>
                <w:lang w:val="lt-LT"/>
              </w:rPr>
              <w:t>Aušra Kitovienė</w:t>
            </w:r>
          </w:p>
        </w:tc>
        <w:tc>
          <w:tcPr>
            <w:tcW w:w="1427" w:type="dxa"/>
            <w:vAlign w:val="center"/>
          </w:tcPr>
          <w:p w:rsidR="00AD2A01" w:rsidRPr="003A5FD5" w:rsidRDefault="00AD2A01" w:rsidP="00571567">
            <w:pPr>
              <w:snapToGrid w:val="0"/>
              <w:jc w:val="both"/>
              <w:rPr>
                <w:sz w:val="20"/>
                <w:szCs w:val="20"/>
                <w:lang w:val="lt-LT"/>
              </w:rPr>
            </w:pPr>
          </w:p>
        </w:tc>
        <w:tc>
          <w:tcPr>
            <w:tcW w:w="1922" w:type="dxa"/>
            <w:vAlign w:val="center"/>
            <w:hideMark/>
          </w:tcPr>
          <w:p w:rsidR="00AD2A01" w:rsidRPr="003A5FD5" w:rsidRDefault="00AD2A01" w:rsidP="00571567">
            <w:pPr>
              <w:snapToGrid w:val="0"/>
              <w:jc w:val="center"/>
              <w:rPr>
                <w:sz w:val="20"/>
                <w:szCs w:val="20"/>
                <w:lang w:val="lt-LT"/>
              </w:rPr>
            </w:pPr>
          </w:p>
        </w:tc>
        <w:tc>
          <w:tcPr>
            <w:tcW w:w="2234" w:type="dxa"/>
            <w:vMerge/>
            <w:vAlign w:val="center"/>
            <w:hideMark/>
          </w:tcPr>
          <w:p w:rsidR="00AD2A01" w:rsidRPr="003A5FD5" w:rsidRDefault="00AD2A01" w:rsidP="00571567">
            <w:pPr>
              <w:suppressAutoHyphens w:val="0"/>
              <w:rPr>
                <w:sz w:val="20"/>
                <w:szCs w:val="20"/>
                <w:lang w:val="lt-LT"/>
              </w:rPr>
            </w:pPr>
          </w:p>
        </w:tc>
      </w:tr>
      <w:tr w:rsidR="00AD2A01" w:rsidRPr="003A5FD5" w:rsidTr="00571567">
        <w:trPr>
          <w:trHeight w:hRule="exact" w:val="403"/>
        </w:trPr>
        <w:tc>
          <w:tcPr>
            <w:tcW w:w="2248" w:type="dxa"/>
            <w:vAlign w:val="center"/>
            <w:hideMark/>
          </w:tcPr>
          <w:p w:rsidR="00AD2A01" w:rsidRPr="003A5FD5" w:rsidRDefault="00AD2A01" w:rsidP="00571567">
            <w:pPr>
              <w:snapToGrid w:val="0"/>
              <w:jc w:val="both"/>
              <w:rPr>
                <w:sz w:val="20"/>
                <w:szCs w:val="20"/>
                <w:lang w:val="lt-LT"/>
              </w:rPr>
            </w:pPr>
            <w:r w:rsidRPr="003A5FD5">
              <w:rPr>
                <w:sz w:val="20"/>
                <w:szCs w:val="20"/>
                <w:lang w:val="lt-LT"/>
              </w:rPr>
              <w:t xml:space="preserve">  </w:t>
            </w:r>
            <w:r>
              <w:rPr>
                <w:sz w:val="20"/>
                <w:szCs w:val="20"/>
                <w:lang w:val="lt-LT"/>
              </w:rPr>
              <w:t>Vyriausioji specialistė</w:t>
            </w:r>
          </w:p>
        </w:tc>
        <w:tc>
          <w:tcPr>
            <w:tcW w:w="1896" w:type="dxa"/>
            <w:vAlign w:val="center"/>
            <w:hideMark/>
          </w:tcPr>
          <w:p w:rsidR="00AD2A01" w:rsidRPr="003A5FD5" w:rsidRDefault="00AD2A01" w:rsidP="00571567">
            <w:pPr>
              <w:snapToGrid w:val="0"/>
              <w:jc w:val="both"/>
              <w:rPr>
                <w:sz w:val="20"/>
                <w:szCs w:val="20"/>
                <w:lang w:val="lt-LT"/>
              </w:rPr>
            </w:pPr>
            <w:r>
              <w:rPr>
                <w:sz w:val="20"/>
                <w:szCs w:val="20"/>
                <w:lang w:val="lt-LT"/>
              </w:rPr>
              <w:t>Renata Gerasimovienė</w:t>
            </w:r>
          </w:p>
        </w:tc>
        <w:tc>
          <w:tcPr>
            <w:tcW w:w="1427" w:type="dxa"/>
            <w:vAlign w:val="center"/>
          </w:tcPr>
          <w:p w:rsidR="00AD2A01" w:rsidRPr="003A5FD5" w:rsidRDefault="00AD2A01" w:rsidP="00571567">
            <w:pPr>
              <w:snapToGrid w:val="0"/>
              <w:jc w:val="both"/>
              <w:rPr>
                <w:sz w:val="20"/>
                <w:szCs w:val="20"/>
                <w:lang w:val="lt-LT"/>
              </w:rPr>
            </w:pPr>
          </w:p>
        </w:tc>
        <w:tc>
          <w:tcPr>
            <w:tcW w:w="1922" w:type="dxa"/>
            <w:vAlign w:val="center"/>
          </w:tcPr>
          <w:p w:rsidR="00AD2A01" w:rsidRPr="003A5FD5" w:rsidRDefault="00AD2A01" w:rsidP="00571567">
            <w:pPr>
              <w:snapToGrid w:val="0"/>
              <w:jc w:val="center"/>
              <w:rPr>
                <w:sz w:val="20"/>
                <w:szCs w:val="20"/>
                <w:lang w:val="lt-LT"/>
              </w:rPr>
            </w:pPr>
            <w:r>
              <w:rPr>
                <w:sz w:val="20"/>
                <w:szCs w:val="20"/>
                <w:lang w:val="lt-LT"/>
              </w:rPr>
              <w:t>ŽS-1</w:t>
            </w:r>
          </w:p>
        </w:tc>
        <w:tc>
          <w:tcPr>
            <w:tcW w:w="2234" w:type="dxa"/>
            <w:vMerge/>
            <w:vAlign w:val="center"/>
            <w:hideMark/>
          </w:tcPr>
          <w:p w:rsidR="00AD2A01" w:rsidRPr="003A5FD5" w:rsidRDefault="00AD2A01" w:rsidP="00571567">
            <w:pPr>
              <w:suppressAutoHyphens w:val="0"/>
              <w:rPr>
                <w:sz w:val="20"/>
                <w:szCs w:val="20"/>
                <w:lang w:val="lt-LT"/>
              </w:rPr>
            </w:pPr>
          </w:p>
        </w:tc>
      </w:tr>
      <w:tr w:rsidR="00AD2A01" w:rsidRPr="003A5FD5" w:rsidTr="00571567">
        <w:trPr>
          <w:trHeight w:val="408"/>
        </w:trPr>
        <w:tc>
          <w:tcPr>
            <w:tcW w:w="2248" w:type="dxa"/>
            <w:vAlign w:val="center"/>
          </w:tcPr>
          <w:p w:rsidR="00AD2A01" w:rsidRPr="003A5FD5" w:rsidRDefault="00AD2A01" w:rsidP="00571567">
            <w:pPr>
              <w:snapToGrid w:val="0"/>
              <w:jc w:val="both"/>
              <w:rPr>
                <w:sz w:val="20"/>
                <w:szCs w:val="20"/>
                <w:lang w:val="lt-LT"/>
              </w:rPr>
            </w:pPr>
            <w:r>
              <w:rPr>
                <w:sz w:val="20"/>
                <w:szCs w:val="20"/>
                <w:lang w:val="lt-LT"/>
              </w:rPr>
              <w:t xml:space="preserve">   Specialistė</w:t>
            </w:r>
          </w:p>
        </w:tc>
        <w:tc>
          <w:tcPr>
            <w:tcW w:w="1896" w:type="dxa"/>
            <w:vAlign w:val="center"/>
          </w:tcPr>
          <w:p w:rsidR="00AD2A01" w:rsidRPr="003A5FD5" w:rsidRDefault="00AD2A01" w:rsidP="00571567">
            <w:pPr>
              <w:snapToGrid w:val="0"/>
              <w:jc w:val="both"/>
              <w:rPr>
                <w:sz w:val="20"/>
                <w:szCs w:val="20"/>
                <w:lang w:val="lt-LT"/>
              </w:rPr>
            </w:pPr>
            <w:r>
              <w:rPr>
                <w:sz w:val="20"/>
                <w:szCs w:val="20"/>
                <w:lang w:val="lt-LT"/>
              </w:rPr>
              <w:t>Laima Jaščemskienė</w:t>
            </w:r>
          </w:p>
        </w:tc>
        <w:tc>
          <w:tcPr>
            <w:tcW w:w="1427" w:type="dxa"/>
            <w:vAlign w:val="center"/>
          </w:tcPr>
          <w:p w:rsidR="00AD2A01" w:rsidRPr="003A5FD5" w:rsidRDefault="00AD2A01" w:rsidP="00571567">
            <w:pPr>
              <w:snapToGrid w:val="0"/>
              <w:jc w:val="both"/>
              <w:rPr>
                <w:sz w:val="20"/>
                <w:szCs w:val="20"/>
                <w:lang w:val="lt-LT"/>
              </w:rPr>
            </w:pPr>
          </w:p>
        </w:tc>
        <w:tc>
          <w:tcPr>
            <w:tcW w:w="1922" w:type="dxa"/>
            <w:vAlign w:val="center"/>
          </w:tcPr>
          <w:p w:rsidR="00AD2A01" w:rsidRPr="003A5FD5" w:rsidRDefault="00AD2A01" w:rsidP="00571567">
            <w:pPr>
              <w:snapToGrid w:val="0"/>
              <w:jc w:val="center"/>
              <w:rPr>
                <w:sz w:val="20"/>
                <w:szCs w:val="20"/>
                <w:lang w:val="lt-LT"/>
              </w:rPr>
            </w:pPr>
          </w:p>
        </w:tc>
        <w:tc>
          <w:tcPr>
            <w:tcW w:w="2234" w:type="dxa"/>
            <w:vMerge/>
            <w:vAlign w:val="center"/>
          </w:tcPr>
          <w:p w:rsidR="00AD2A01" w:rsidRPr="003A5FD5" w:rsidRDefault="00AD2A01" w:rsidP="00571567">
            <w:pPr>
              <w:pStyle w:val="WW-PlainText"/>
              <w:tabs>
                <w:tab w:val="left" w:pos="8505"/>
                <w:tab w:val="left" w:pos="9465"/>
                <w:tab w:val="left" w:pos="9720"/>
              </w:tabs>
              <w:snapToGrid w:val="0"/>
              <w:rPr>
                <w:rFonts w:ascii="Times New Roman" w:hAnsi="Times New Roman"/>
              </w:rPr>
            </w:pPr>
          </w:p>
        </w:tc>
      </w:tr>
    </w:tbl>
    <w:p w:rsidR="00AD2A01" w:rsidRDefault="00AD2A01" w:rsidP="007E07B6">
      <w:pPr>
        <w:tabs>
          <w:tab w:val="left" w:leader="dot" w:pos="8505"/>
        </w:tabs>
        <w:spacing w:before="40" w:after="40"/>
        <w:jc w:val="center"/>
        <w:rPr>
          <w:b/>
          <w:lang w:val="lt-LT"/>
        </w:rPr>
      </w:pPr>
    </w:p>
    <w:p w:rsidR="007E07B6" w:rsidRPr="003A5FD5" w:rsidRDefault="007E07B6" w:rsidP="007E07B6">
      <w:pPr>
        <w:tabs>
          <w:tab w:val="left" w:leader="dot" w:pos="8505"/>
        </w:tabs>
        <w:spacing w:before="40" w:after="40"/>
        <w:jc w:val="center"/>
        <w:rPr>
          <w:b/>
          <w:lang w:val="lt-LT"/>
        </w:rPr>
      </w:pPr>
      <w:bookmarkStart w:id="0" w:name="_GoBack"/>
      <w:bookmarkEnd w:id="0"/>
      <w:r w:rsidRPr="003A5FD5">
        <w:rPr>
          <w:b/>
          <w:lang w:val="lt-LT"/>
        </w:rPr>
        <w:lastRenderedPageBreak/>
        <w:t>TURINYS</w:t>
      </w:r>
    </w:p>
    <w:p w:rsidR="007E07B6" w:rsidRPr="003A5FD5" w:rsidRDefault="007E07B6" w:rsidP="007E07B6">
      <w:pPr>
        <w:tabs>
          <w:tab w:val="left" w:leader="dot" w:pos="8505"/>
        </w:tabs>
        <w:spacing w:before="40" w:after="40"/>
        <w:jc w:val="center"/>
        <w:rPr>
          <w:b/>
          <w:lang w:val="lt-LT"/>
        </w:rPr>
      </w:pPr>
    </w:p>
    <w:p w:rsidR="004269B9" w:rsidRPr="003A5FD5" w:rsidRDefault="004269B9" w:rsidP="004269B9">
      <w:pPr>
        <w:pStyle w:val="Footer"/>
        <w:tabs>
          <w:tab w:val="clear" w:pos="4153"/>
          <w:tab w:val="clear" w:pos="8306"/>
          <w:tab w:val="left" w:leader="dot" w:pos="8505"/>
          <w:tab w:val="left" w:leader="dot" w:pos="9072"/>
        </w:tabs>
        <w:spacing w:before="40" w:after="40" w:line="360" w:lineRule="auto"/>
        <w:rPr>
          <w:b/>
          <w:lang w:val="lt-LT"/>
        </w:rPr>
      </w:pPr>
      <w:r w:rsidRPr="003A5FD5">
        <w:rPr>
          <w:b/>
          <w:lang w:val="lt-LT"/>
        </w:rPr>
        <w:t xml:space="preserve">I. Tekstinė dalis. </w:t>
      </w:r>
    </w:p>
    <w:p w:rsidR="007E07B6" w:rsidRPr="003A5FD5" w:rsidRDefault="007E07B6" w:rsidP="004269B9">
      <w:pPr>
        <w:pStyle w:val="Footer"/>
        <w:tabs>
          <w:tab w:val="clear" w:pos="4153"/>
          <w:tab w:val="clear" w:pos="8306"/>
          <w:tab w:val="left" w:leader="dot" w:pos="8505"/>
          <w:tab w:val="left" w:leader="dot" w:pos="9072"/>
        </w:tabs>
        <w:spacing w:before="40" w:after="40" w:line="360" w:lineRule="auto"/>
        <w:ind w:left="578"/>
        <w:rPr>
          <w:lang w:val="lt-LT"/>
        </w:rPr>
      </w:pPr>
      <w:r w:rsidRPr="003A5FD5">
        <w:rPr>
          <w:lang w:val="lt-LT"/>
        </w:rPr>
        <w:t>Įvadas..........................................................................................................................................4</w:t>
      </w:r>
    </w:p>
    <w:p w:rsidR="007E07B6" w:rsidRPr="003A5FD5" w:rsidRDefault="007E07B6" w:rsidP="004269B9">
      <w:pPr>
        <w:spacing w:line="360" w:lineRule="auto"/>
        <w:ind w:left="567"/>
        <w:jc w:val="both"/>
        <w:rPr>
          <w:lang w:val="lt-LT"/>
        </w:rPr>
      </w:pPr>
      <w:r w:rsidRPr="003A5FD5">
        <w:rPr>
          <w:lang w:val="lt-LT"/>
        </w:rPr>
        <w:t xml:space="preserve">1. </w:t>
      </w:r>
      <w:r w:rsidR="008C2F50">
        <w:rPr>
          <w:lang w:val="lt-LT"/>
        </w:rPr>
        <w:t xml:space="preserve">Ribų </w:t>
      </w:r>
      <w:r w:rsidR="00F323C1">
        <w:rPr>
          <w:lang w:val="lt-LT"/>
        </w:rPr>
        <w:t>keitimo</w:t>
      </w:r>
      <w:r w:rsidRPr="003A5FD5">
        <w:rPr>
          <w:lang w:val="lt-LT"/>
        </w:rPr>
        <w:t xml:space="preserve"> aprašymas........</w:t>
      </w:r>
      <w:r w:rsidR="004269B9" w:rsidRPr="003A5FD5">
        <w:rPr>
          <w:lang w:val="lt-LT"/>
        </w:rPr>
        <w:t>..........................</w:t>
      </w:r>
      <w:r w:rsidRPr="003A5FD5">
        <w:rPr>
          <w:lang w:val="lt-LT"/>
        </w:rPr>
        <w:t>..................</w:t>
      </w:r>
      <w:r w:rsidR="00EF7A88">
        <w:rPr>
          <w:lang w:val="lt-LT"/>
        </w:rPr>
        <w:t>..................</w:t>
      </w:r>
      <w:r w:rsidR="00264BC5" w:rsidRPr="003A5FD5">
        <w:rPr>
          <w:lang w:val="lt-LT"/>
        </w:rPr>
        <w:t>............</w:t>
      </w:r>
      <w:r w:rsidR="00F323C1">
        <w:rPr>
          <w:lang w:val="lt-LT"/>
        </w:rPr>
        <w:t>.....</w:t>
      </w:r>
      <w:r w:rsidR="00264BC5" w:rsidRPr="003A5FD5">
        <w:rPr>
          <w:lang w:val="lt-LT"/>
        </w:rPr>
        <w:t>....</w:t>
      </w:r>
      <w:r w:rsidR="00845901" w:rsidRPr="003A5FD5">
        <w:rPr>
          <w:lang w:val="lt-LT"/>
        </w:rPr>
        <w:t>..........</w:t>
      </w:r>
      <w:r w:rsidR="00264BC5" w:rsidRPr="003A5FD5">
        <w:rPr>
          <w:lang w:val="lt-LT"/>
        </w:rPr>
        <w:t>...</w:t>
      </w:r>
      <w:r w:rsidRPr="003A5FD5">
        <w:rPr>
          <w:lang w:val="lt-LT"/>
        </w:rPr>
        <w:t>..4</w:t>
      </w:r>
    </w:p>
    <w:p w:rsidR="007E07B6" w:rsidRPr="003A5FD5" w:rsidRDefault="007E07B6" w:rsidP="004269B9">
      <w:pPr>
        <w:spacing w:line="360" w:lineRule="auto"/>
        <w:ind w:left="567"/>
        <w:jc w:val="both"/>
        <w:rPr>
          <w:lang w:val="lt-LT"/>
        </w:rPr>
      </w:pPr>
      <w:r w:rsidRPr="003A5FD5">
        <w:rPr>
          <w:lang w:val="lt-LT"/>
        </w:rPr>
        <w:t xml:space="preserve">2. </w:t>
      </w:r>
      <w:r w:rsidR="00680061" w:rsidRPr="003A5FD5">
        <w:rPr>
          <w:lang w:val="lt-LT"/>
        </w:rPr>
        <w:t>Gyvenamųjų</w:t>
      </w:r>
      <w:r w:rsidRPr="003A5FD5">
        <w:rPr>
          <w:lang w:val="lt-LT"/>
        </w:rPr>
        <w:t xml:space="preserve"> vietovių sąrašas...........</w:t>
      </w:r>
      <w:r w:rsidR="004269B9" w:rsidRPr="003A5FD5">
        <w:rPr>
          <w:lang w:val="lt-LT"/>
        </w:rPr>
        <w:t>..........................</w:t>
      </w:r>
      <w:r w:rsidRPr="003A5FD5">
        <w:rPr>
          <w:lang w:val="lt-LT"/>
        </w:rPr>
        <w:t>.............</w:t>
      </w:r>
      <w:r w:rsidR="00680061" w:rsidRPr="003A5FD5">
        <w:rPr>
          <w:lang w:val="lt-LT"/>
        </w:rPr>
        <w:t>.................................</w:t>
      </w:r>
      <w:r w:rsidRPr="003A5FD5">
        <w:rPr>
          <w:lang w:val="lt-LT"/>
        </w:rPr>
        <w:t>...............</w:t>
      </w:r>
      <w:r w:rsidR="00D06DD6" w:rsidRPr="003A5FD5">
        <w:rPr>
          <w:lang w:val="lt-LT"/>
        </w:rPr>
        <w:t>6</w:t>
      </w:r>
    </w:p>
    <w:p w:rsidR="004269B9" w:rsidRPr="003A5FD5" w:rsidRDefault="004269B9" w:rsidP="007E07B6">
      <w:pPr>
        <w:spacing w:line="360" w:lineRule="auto"/>
        <w:jc w:val="both"/>
        <w:rPr>
          <w:b/>
          <w:lang w:val="lt-LT"/>
        </w:rPr>
      </w:pPr>
      <w:r w:rsidRPr="003A5FD5">
        <w:rPr>
          <w:b/>
          <w:lang w:val="lt-LT"/>
        </w:rPr>
        <w:t xml:space="preserve">II. Grafinė dalis. </w:t>
      </w:r>
    </w:p>
    <w:p w:rsidR="006D6F39" w:rsidRDefault="003D5946" w:rsidP="004269B9">
      <w:pPr>
        <w:spacing w:line="360" w:lineRule="auto"/>
        <w:ind w:left="567"/>
        <w:jc w:val="both"/>
        <w:rPr>
          <w:lang w:val="lt-LT"/>
        </w:rPr>
      </w:pPr>
      <w:r>
        <w:rPr>
          <w:lang w:val="lt-LT"/>
        </w:rPr>
        <w:t>Prienų</w:t>
      </w:r>
      <w:r w:rsidRPr="003A5FD5">
        <w:rPr>
          <w:lang w:val="lt-LT"/>
        </w:rPr>
        <w:t xml:space="preserve"> rajono savivaldybės </w:t>
      </w:r>
      <w:r w:rsidR="008561EE">
        <w:rPr>
          <w:lang w:val="lt-LT"/>
        </w:rPr>
        <w:t>Prienų</w:t>
      </w:r>
      <w:r w:rsidR="004269B9" w:rsidRPr="003A5FD5">
        <w:rPr>
          <w:lang w:val="lt-LT"/>
        </w:rPr>
        <w:t xml:space="preserve"> seniūnijos a</w:t>
      </w:r>
      <w:r w:rsidR="008C2F50">
        <w:rPr>
          <w:lang w:val="lt-LT"/>
        </w:rPr>
        <w:t>ptarnaujamos teritorijos ribų</w:t>
      </w:r>
      <w:r>
        <w:rPr>
          <w:lang w:val="lt-LT"/>
        </w:rPr>
        <w:t xml:space="preserve"> keitimo</w:t>
      </w:r>
      <w:r w:rsidR="0011783E" w:rsidRPr="003A5FD5">
        <w:rPr>
          <w:lang w:val="lt-LT"/>
        </w:rPr>
        <w:t xml:space="preserve"> </w:t>
      </w:r>
      <w:r w:rsidR="004269B9" w:rsidRPr="003A5FD5">
        <w:rPr>
          <w:lang w:val="lt-LT"/>
        </w:rPr>
        <w:t xml:space="preserve">planas  </w:t>
      </w:r>
    </w:p>
    <w:p w:rsidR="004269B9" w:rsidRPr="003A5FD5" w:rsidRDefault="004269B9" w:rsidP="004269B9">
      <w:pPr>
        <w:spacing w:line="360" w:lineRule="auto"/>
        <w:ind w:left="567"/>
        <w:jc w:val="both"/>
        <w:rPr>
          <w:lang w:val="lt-LT"/>
        </w:rPr>
      </w:pPr>
      <w:r w:rsidRPr="003A5FD5">
        <w:rPr>
          <w:lang w:val="lt-LT"/>
        </w:rPr>
        <w:t>M 1:50 000</w:t>
      </w:r>
    </w:p>
    <w:p w:rsidR="00727681" w:rsidRPr="003A5FD5" w:rsidRDefault="007E07B6" w:rsidP="007E07B6">
      <w:pPr>
        <w:spacing w:line="360" w:lineRule="auto"/>
        <w:jc w:val="both"/>
        <w:rPr>
          <w:lang w:val="lt-LT"/>
        </w:rPr>
      </w:pPr>
      <w:r w:rsidRPr="003A5FD5">
        <w:rPr>
          <w:b/>
          <w:lang w:val="lt-LT"/>
        </w:rPr>
        <w:t>Priedai:</w:t>
      </w:r>
    </w:p>
    <w:p w:rsidR="00727681" w:rsidRPr="003A5FD5" w:rsidRDefault="00D41988" w:rsidP="00831CD6">
      <w:pPr>
        <w:spacing w:line="360" w:lineRule="auto"/>
        <w:ind w:left="567"/>
        <w:jc w:val="both"/>
        <w:rPr>
          <w:lang w:val="lt-LT"/>
        </w:rPr>
      </w:pPr>
      <w:r w:rsidRPr="003A5FD5">
        <w:rPr>
          <w:lang w:val="lt-LT"/>
        </w:rPr>
        <w:t xml:space="preserve">1. </w:t>
      </w:r>
      <w:r w:rsidR="00345075">
        <w:rPr>
          <w:lang w:val="lt-LT"/>
        </w:rPr>
        <w:t>Prienų</w:t>
      </w:r>
      <w:r w:rsidR="00831CD6">
        <w:rPr>
          <w:lang w:val="lt-LT"/>
        </w:rPr>
        <w:t xml:space="preserve"> rajono savivaldybės mero 2018-01-25</w:t>
      </w:r>
      <w:r w:rsidR="00727681" w:rsidRPr="003A5FD5">
        <w:rPr>
          <w:lang w:val="lt-LT"/>
        </w:rPr>
        <w:t xml:space="preserve"> d. potvarkis „Dėl </w:t>
      </w:r>
      <w:r w:rsidR="00831CD6">
        <w:rPr>
          <w:lang w:val="lt-LT"/>
        </w:rPr>
        <w:t>Prienų rajono savivaldybės vietos gyventojų apklausos paskelbimo</w:t>
      </w:r>
      <w:r w:rsidR="00727681" w:rsidRPr="003A5FD5">
        <w:rPr>
          <w:lang w:val="lt-LT"/>
        </w:rPr>
        <w:t xml:space="preserve">“ Nr. </w:t>
      </w:r>
      <w:r w:rsidR="00831CD6">
        <w:rPr>
          <w:lang w:val="lt-LT"/>
        </w:rPr>
        <w:t>P1-2</w:t>
      </w:r>
    </w:p>
    <w:p w:rsidR="00D41988" w:rsidRPr="003A5FD5" w:rsidRDefault="00727681" w:rsidP="004269B9">
      <w:pPr>
        <w:spacing w:line="360" w:lineRule="auto"/>
        <w:ind w:left="567"/>
        <w:jc w:val="both"/>
        <w:rPr>
          <w:lang w:val="lt-LT"/>
        </w:rPr>
      </w:pPr>
      <w:r w:rsidRPr="003A5FD5">
        <w:rPr>
          <w:lang w:val="lt-LT"/>
        </w:rPr>
        <w:t>2.</w:t>
      </w:r>
      <w:r w:rsidR="00FE5C47">
        <w:rPr>
          <w:lang w:val="lt-LT"/>
        </w:rPr>
        <w:t xml:space="preserve"> Prienų</w:t>
      </w:r>
      <w:r w:rsidRPr="003A5FD5">
        <w:rPr>
          <w:lang w:val="lt-LT"/>
        </w:rPr>
        <w:t xml:space="preserve"> rajono savivaldybės v</w:t>
      </w:r>
      <w:r w:rsidR="00D41988" w:rsidRPr="003A5FD5">
        <w:rPr>
          <w:lang w:val="lt-LT"/>
        </w:rPr>
        <w:t xml:space="preserve">ietos gyventojų apklausos komisijos informacinis pranešimas </w:t>
      </w:r>
      <w:r w:rsidR="00FE5C47">
        <w:rPr>
          <w:lang w:val="lt-LT"/>
        </w:rPr>
        <w:t>Prienų</w:t>
      </w:r>
      <w:r w:rsidRPr="003A5FD5">
        <w:rPr>
          <w:lang w:val="lt-LT"/>
        </w:rPr>
        <w:t xml:space="preserve"> </w:t>
      </w:r>
      <w:r w:rsidR="00D41988" w:rsidRPr="003A5FD5">
        <w:rPr>
          <w:lang w:val="lt-LT"/>
        </w:rPr>
        <w:t>rajono savivaldybės internetiniame tinklalapyje</w:t>
      </w:r>
    </w:p>
    <w:p w:rsidR="00D829DA" w:rsidRPr="003A5FD5" w:rsidRDefault="00D829DA" w:rsidP="004269B9">
      <w:pPr>
        <w:spacing w:line="360" w:lineRule="auto"/>
        <w:ind w:left="567"/>
        <w:jc w:val="both"/>
        <w:rPr>
          <w:lang w:val="lt-LT"/>
        </w:rPr>
      </w:pPr>
      <w:r w:rsidRPr="003A5FD5">
        <w:rPr>
          <w:lang w:val="lt-LT"/>
        </w:rPr>
        <w:t xml:space="preserve">3. </w:t>
      </w:r>
      <w:r w:rsidR="00FE5C47">
        <w:rPr>
          <w:lang w:val="lt-LT"/>
        </w:rPr>
        <w:t>Prienų</w:t>
      </w:r>
      <w:r w:rsidRPr="003A5FD5">
        <w:rPr>
          <w:lang w:val="lt-LT"/>
        </w:rPr>
        <w:t xml:space="preserve"> </w:t>
      </w:r>
      <w:r w:rsidR="00FE5C47">
        <w:rPr>
          <w:lang w:val="lt-LT"/>
        </w:rPr>
        <w:t>rajono savivaldybės tarybos 2018</w:t>
      </w:r>
      <w:r w:rsidRPr="003A5FD5">
        <w:rPr>
          <w:lang w:val="lt-LT"/>
        </w:rPr>
        <w:t xml:space="preserve"> </w:t>
      </w:r>
      <w:r w:rsidR="00FE5C47">
        <w:rPr>
          <w:lang w:val="lt-LT"/>
        </w:rPr>
        <w:t>kovo 08 d. sprendimo</w:t>
      </w:r>
      <w:r w:rsidRPr="003A5FD5">
        <w:rPr>
          <w:lang w:val="lt-LT"/>
        </w:rPr>
        <w:t xml:space="preserve"> Nr. </w:t>
      </w:r>
      <w:r w:rsidR="00FE5C47">
        <w:rPr>
          <w:lang w:val="lt-LT"/>
        </w:rPr>
        <w:t>T3-31</w:t>
      </w:r>
      <w:r w:rsidRPr="003A5FD5">
        <w:rPr>
          <w:lang w:val="lt-LT"/>
        </w:rPr>
        <w:t xml:space="preserve"> „Dėl</w:t>
      </w:r>
      <w:r w:rsidR="00FE5C47">
        <w:rPr>
          <w:lang w:val="lt-LT"/>
        </w:rPr>
        <w:t xml:space="preserve"> Prienų rajono savivaldybės</w:t>
      </w:r>
      <w:r w:rsidRPr="003A5FD5">
        <w:rPr>
          <w:lang w:val="lt-LT"/>
        </w:rPr>
        <w:t xml:space="preserve"> vietos gyventojų apklausos rezultatų“</w:t>
      </w:r>
    </w:p>
    <w:p w:rsidR="007E07B6" w:rsidRPr="003A5FD5" w:rsidRDefault="007E07B6" w:rsidP="007E07B6">
      <w:pPr>
        <w:spacing w:line="360" w:lineRule="auto"/>
        <w:jc w:val="both"/>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DD3CDA">
      <w:pPr>
        <w:pageBreakBefore/>
        <w:spacing w:line="360" w:lineRule="auto"/>
        <w:jc w:val="center"/>
        <w:rPr>
          <w:b/>
          <w:lang w:val="lt-LT"/>
        </w:rPr>
      </w:pPr>
      <w:r w:rsidRPr="003A5FD5">
        <w:rPr>
          <w:b/>
          <w:lang w:val="lt-LT"/>
        </w:rPr>
        <w:lastRenderedPageBreak/>
        <w:t>Įvadas</w:t>
      </w:r>
    </w:p>
    <w:p w:rsidR="007E07B6" w:rsidRPr="003A5FD5" w:rsidRDefault="005E391F" w:rsidP="00FE36EE">
      <w:pPr>
        <w:spacing w:line="360" w:lineRule="auto"/>
        <w:ind w:firstLine="709"/>
        <w:jc w:val="both"/>
        <w:rPr>
          <w:lang w:val="lt-LT"/>
        </w:rPr>
      </w:pPr>
      <w:r>
        <w:rPr>
          <w:lang w:val="lt-LT"/>
        </w:rPr>
        <w:t>Prienų</w:t>
      </w:r>
      <w:r w:rsidR="007E07B6" w:rsidRPr="003A5FD5">
        <w:rPr>
          <w:lang w:val="lt-LT"/>
        </w:rPr>
        <w:t xml:space="preserve"> rajono savivaldybės</w:t>
      </w:r>
      <w:r w:rsidR="003D3B46">
        <w:rPr>
          <w:lang w:val="lt-LT"/>
        </w:rPr>
        <w:t xml:space="preserve"> Prienų</w:t>
      </w:r>
      <w:r w:rsidR="00C16B5E" w:rsidRPr="003A5FD5">
        <w:rPr>
          <w:lang w:val="lt-LT"/>
        </w:rPr>
        <w:t xml:space="preserve"> s</w:t>
      </w:r>
      <w:r w:rsidR="007E07B6" w:rsidRPr="003A5FD5">
        <w:rPr>
          <w:lang w:val="lt-LT"/>
        </w:rPr>
        <w:t>eniūnij</w:t>
      </w:r>
      <w:r w:rsidR="00465CF2" w:rsidRPr="003A5FD5">
        <w:rPr>
          <w:lang w:val="lt-LT"/>
        </w:rPr>
        <w:t>os teritorijos ribų plana</w:t>
      </w:r>
      <w:r w:rsidR="00DD3CDA" w:rsidRPr="003A5FD5">
        <w:rPr>
          <w:lang w:val="lt-LT"/>
        </w:rPr>
        <w:t>i</w:t>
      </w:r>
      <w:r w:rsidR="00465CF2" w:rsidRPr="003A5FD5">
        <w:rPr>
          <w:lang w:val="lt-LT"/>
        </w:rPr>
        <w:t xml:space="preserve"> </w:t>
      </w:r>
      <w:r w:rsidR="007E07B6" w:rsidRPr="003A5FD5">
        <w:rPr>
          <w:lang w:val="lt-LT"/>
        </w:rPr>
        <w:t>rengiam</w:t>
      </w:r>
      <w:r w:rsidR="00DD3CDA" w:rsidRPr="003A5FD5">
        <w:rPr>
          <w:lang w:val="lt-LT"/>
        </w:rPr>
        <w:t>i</w:t>
      </w:r>
      <w:r w:rsidR="007E07B6" w:rsidRPr="003A5FD5">
        <w:rPr>
          <w:lang w:val="lt-LT"/>
        </w:rPr>
        <w:t xml:space="preserve"> vado</w:t>
      </w:r>
      <w:r w:rsidR="00465CF2" w:rsidRPr="003A5FD5">
        <w:rPr>
          <w:lang w:val="lt-LT"/>
        </w:rPr>
        <w:t>vaujantis Lietuvos Respublikos v</w:t>
      </w:r>
      <w:r w:rsidR="007E07B6" w:rsidRPr="003A5FD5">
        <w:rPr>
          <w:lang w:val="lt-LT"/>
        </w:rPr>
        <w:t>idaus reikalų ministro 2010 m. rugpjūčio</w:t>
      </w:r>
      <w:r w:rsidR="002172BE">
        <w:rPr>
          <w:lang w:val="lt-LT"/>
        </w:rPr>
        <w:t xml:space="preserve"> 26 d. įsakymu Nr. IV-561 „Dėl S</w:t>
      </w:r>
      <w:r w:rsidR="007E07B6" w:rsidRPr="003A5FD5">
        <w:rPr>
          <w:lang w:val="lt-LT"/>
        </w:rPr>
        <w:t>eniūnijų aptarnaujamų teritorijų ribų nustatymo ir keitimo, dokumentų pateikimo Lietuvos Respublikos adresų registro tvarkymo įstaigai tvarkos aprašo patvirtinimo</w:t>
      </w:r>
      <w:r w:rsidR="00FE36EE">
        <w:rPr>
          <w:lang w:val="lt-LT"/>
        </w:rPr>
        <w:t>“</w:t>
      </w:r>
      <w:r w:rsidR="007E07B6" w:rsidRPr="003A5FD5">
        <w:rPr>
          <w:lang w:val="lt-LT"/>
        </w:rPr>
        <w:t xml:space="preserve"> patvirtintu Seniūnijų aptarnaujamų teritorijų ribų nustatymo ir keitimo, dokumentų pateikimo Lietuvos Respublikos adresų registro tvarkymo įstaigai tvarkos aprašu.</w:t>
      </w:r>
    </w:p>
    <w:p w:rsidR="007E07B6" w:rsidRPr="003A5FD5" w:rsidRDefault="007E07B6" w:rsidP="00DD3CDA">
      <w:pPr>
        <w:spacing w:line="360" w:lineRule="auto"/>
        <w:ind w:firstLine="709"/>
        <w:jc w:val="both"/>
        <w:rPr>
          <w:lang w:val="lt-LT"/>
        </w:rPr>
      </w:pPr>
      <w:r w:rsidRPr="003A5FD5">
        <w:rPr>
          <w:lang w:val="lt-LT"/>
        </w:rPr>
        <w:t>Pagal šį aprašą seniūnijos aptarnaujama teritorija sudaroma iš savivaldybės gyvenamųjų vietovių, pasižyminčių socialinių ir ekonominių interesų bendrumu ir glaudžiai susijusių su miestu, miesteliu ar kita gyvenamąja vietove (seniūnijos centru), kurioje yra seniūnijos buveinė. Seniūnijos aptarnaujamos teritorijos ribos turi sutapti su žemės sklypų ribomis, stabiliais kraštovaizdžio kompleksais ir objektais, vandens telkiniais, keliais, gatvėmis, geležinkeliais ir kitais objektais. Dideli vandens telkiniai gali būti dalijami tiesia linija tarp seniūnijos aptarnaujamos teritorijos ribų, esančių iš abiejų vandens telkinio pusių. Seniūnijos aptarnaujama teritorija turi sudaryti vientisą uždarą teritoriją, kurioje neturi būti kitai seniūnijai priskirtų gyvenamųjų vietovių. Gyvenamosios vietovės seniūnijos aptarnaujamos teritorijos (išskyrus miesto teritorijoje sudarytas seniūnijas) ribomis nedalijamos.</w:t>
      </w:r>
    </w:p>
    <w:p w:rsidR="002553EE" w:rsidRDefault="007E07B6" w:rsidP="002553EE">
      <w:pPr>
        <w:spacing w:before="100" w:beforeAutospacing="1" w:after="100" w:afterAutospacing="1" w:line="360" w:lineRule="auto"/>
        <w:ind w:right="-57" w:firstLine="709"/>
        <w:contextualSpacing/>
        <w:jc w:val="both"/>
        <w:rPr>
          <w:color w:val="000000" w:themeColor="text1"/>
          <w:lang w:val="lt-LT"/>
        </w:rPr>
      </w:pPr>
      <w:r w:rsidRPr="00855BC3">
        <w:rPr>
          <w:color w:val="000000" w:themeColor="text1"/>
          <w:lang w:val="lt-LT"/>
        </w:rPr>
        <w:t>Seniūnija turi aptarnau</w:t>
      </w:r>
      <w:r w:rsidR="00322682">
        <w:rPr>
          <w:color w:val="000000" w:themeColor="text1"/>
          <w:lang w:val="lt-LT"/>
        </w:rPr>
        <w:t>jamos teritorijos ribas</w:t>
      </w:r>
      <w:r w:rsidRPr="00855BC3">
        <w:rPr>
          <w:color w:val="000000" w:themeColor="text1"/>
          <w:lang w:val="lt-LT"/>
        </w:rPr>
        <w:t xml:space="preserve"> ir pavadinimą. </w:t>
      </w:r>
    </w:p>
    <w:p w:rsidR="002553EE" w:rsidRPr="00B95154" w:rsidRDefault="002553EE" w:rsidP="002553EE">
      <w:pPr>
        <w:spacing w:before="100" w:beforeAutospacing="1" w:after="100" w:afterAutospacing="1" w:line="360" w:lineRule="auto"/>
        <w:ind w:right="-57"/>
        <w:contextualSpacing/>
        <w:jc w:val="both"/>
        <w:rPr>
          <w:color w:val="FF0000"/>
          <w:lang w:val="lt-LT"/>
        </w:rPr>
      </w:pPr>
    </w:p>
    <w:p w:rsidR="007E07B6" w:rsidRDefault="007E07B6" w:rsidP="002553EE">
      <w:pPr>
        <w:pStyle w:val="Heading1"/>
        <w:numPr>
          <w:ilvl w:val="0"/>
          <w:numId w:val="6"/>
        </w:numPr>
      </w:pPr>
      <w:r w:rsidRPr="003A5FD5">
        <w:t>R</w:t>
      </w:r>
      <w:r w:rsidR="00FD086D">
        <w:t>ibų keitimo</w:t>
      </w:r>
      <w:r w:rsidRPr="00B95154">
        <w:rPr>
          <w:color w:val="FF0000"/>
        </w:rPr>
        <w:t xml:space="preserve"> </w:t>
      </w:r>
      <w:r w:rsidRPr="003A5FD5">
        <w:t>aprašymas</w:t>
      </w:r>
    </w:p>
    <w:p w:rsidR="002553EE" w:rsidRDefault="002553EE" w:rsidP="002553EE">
      <w:pPr>
        <w:rPr>
          <w:lang w:val="lt-LT"/>
        </w:rPr>
      </w:pPr>
    </w:p>
    <w:p w:rsidR="002553EE" w:rsidRPr="002553EE" w:rsidRDefault="002553EE" w:rsidP="002553EE">
      <w:pPr>
        <w:rPr>
          <w:lang w:val="lt-LT"/>
        </w:rPr>
      </w:pPr>
    </w:p>
    <w:p w:rsidR="00A97372" w:rsidRPr="00B4276A" w:rsidRDefault="00A97372" w:rsidP="00B4276A">
      <w:pPr>
        <w:spacing w:before="100" w:beforeAutospacing="1" w:after="100" w:afterAutospacing="1" w:line="360" w:lineRule="auto"/>
        <w:ind w:right="-57" w:firstLine="709"/>
        <w:contextualSpacing/>
        <w:jc w:val="both"/>
        <w:rPr>
          <w:vertAlign w:val="subscript"/>
          <w:lang w:val="lt-LT"/>
        </w:rPr>
      </w:pPr>
      <w:r w:rsidRPr="00A97372">
        <w:rPr>
          <w:lang w:val="lt-LT"/>
        </w:rPr>
        <w:t>Vadovaudamasi</w:t>
      </w:r>
      <w:r>
        <w:rPr>
          <w:lang w:val="lt-LT"/>
        </w:rPr>
        <w:t xml:space="preserve"> Lietuvos Respublikos vietos savivaldos įstatymo 16 straipsnio 2 dalies 13 punktu, Lietuvos Respublikos teritorijos administracini</w:t>
      </w:r>
      <w:r w:rsidR="00792C3D">
        <w:rPr>
          <w:lang w:val="lt-LT"/>
        </w:rPr>
        <w:t>ų vienetų ir jų ribų įstatymo 7</w:t>
      </w:r>
      <w:r w:rsidR="00792C3D" w:rsidRPr="00792C3D">
        <w:rPr>
          <w:vertAlign w:val="superscript"/>
          <w:lang w:val="lt-LT"/>
        </w:rPr>
        <w:t>1</w:t>
      </w:r>
      <w:r w:rsidR="00326B03">
        <w:rPr>
          <w:vertAlign w:val="superscript"/>
          <w:lang w:val="lt-LT"/>
        </w:rPr>
        <w:t xml:space="preserve"> </w:t>
      </w:r>
      <w:r w:rsidR="00326B03" w:rsidRPr="005C7E25">
        <w:rPr>
          <w:lang w:val="lt-LT"/>
        </w:rPr>
        <w:t>straipsniu</w:t>
      </w:r>
      <w:r w:rsidR="005C7E25">
        <w:rPr>
          <w:lang w:val="lt-LT"/>
        </w:rPr>
        <w:t xml:space="preserve">, Prienų rajono savivaldybės taryba 2014 m. lapkričio 27 d. Nr. T3-245 priėmė sprendimą „Dėl Prienų rajono savivaldybės teritorijų priskyrimo seniūnijoms ir jų ribų nustatymo“. </w:t>
      </w:r>
    </w:p>
    <w:p w:rsidR="0054088D" w:rsidRPr="003A5FD5" w:rsidRDefault="00B95154" w:rsidP="002C2724">
      <w:pPr>
        <w:spacing w:before="100" w:beforeAutospacing="1" w:after="100" w:afterAutospacing="1" w:line="360" w:lineRule="auto"/>
        <w:ind w:right="-57" w:firstLine="709"/>
        <w:contextualSpacing/>
        <w:jc w:val="both"/>
        <w:rPr>
          <w:lang w:val="lt-LT"/>
        </w:rPr>
      </w:pPr>
      <w:r w:rsidRPr="00AB0918">
        <w:rPr>
          <w:color w:val="000000" w:themeColor="text1"/>
          <w:lang w:val="lt-LT"/>
        </w:rPr>
        <w:t>Prienų</w:t>
      </w:r>
      <w:r w:rsidR="00D470C7" w:rsidRPr="00AB0918">
        <w:rPr>
          <w:color w:val="000000" w:themeColor="text1"/>
          <w:lang w:val="lt-LT"/>
        </w:rPr>
        <w:t xml:space="preserve"> rajono savivaldybės mer</w:t>
      </w:r>
      <w:r w:rsidR="002C2724" w:rsidRPr="00AB0918">
        <w:rPr>
          <w:color w:val="000000" w:themeColor="text1"/>
          <w:lang w:val="lt-LT"/>
        </w:rPr>
        <w:t>as</w:t>
      </w:r>
      <w:r w:rsidR="00D470C7" w:rsidRPr="00AB0918">
        <w:rPr>
          <w:color w:val="000000" w:themeColor="text1"/>
          <w:lang w:val="lt-LT"/>
        </w:rPr>
        <w:t xml:space="preserve"> 201</w:t>
      </w:r>
      <w:r w:rsidRPr="00AB0918">
        <w:rPr>
          <w:color w:val="000000" w:themeColor="text1"/>
          <w:lang w:val="lt-LT"/>
        </w:rPr>
        <w:t>8</w:t>
      </w:r>
      <w:r w:rsidR="00D470C7" w:rsidRPr="00AB0918">
        <w:rPr>
          <w:color w:val="000000" w:themeColor="text1"/>
          <w:lang w:val="lt-LT"/>
        </w:rPr>
        <w:t xml:space="preserve"> m. </w:t>
      </w:r>
      <w:r w:rsidRPr="00AB0918">
        <w:rPr>
          <w:color w:val="000000" w:themeColor="text1"/>
          <w:lang w:val="lt-LT"/>
        </w:rPr>
        <w:t>sausio mėn. 25</w:t>
      </w:r>
      <w:r w:rsidR="00D470C7" w:rsidRPr="00AB0918">
        <w:rPr>
          <w:color w:val="000000" w:themeColor="text1"/>
          <w:lang w:val="lt-LT"/>
        </w:rPr>
        <w:t xml:space="preserve"> d. </w:t>
      </w:r>
      <w:r w:rsidR="003B0907" w:rsidRPr="00AB0918">
        <w:rPr>
          <w:color w:val="000000" w:themeColor="text1"/>
          <w:lang w:val="lt-LT"/>
        </w:rPr>
        <w:t xml:space="preserve">potvarkiu Nr. </w:t>
      </w:r>
      <w:r w:rsidRPr="00AB0918">
        <w:rPr>
          <w:color w:val="000000" w:themeColor="text1"/>
          <w:lang w:val="lt-LT"/>
        </w:rPr>
        <w:t>P1-2</w:t>
      </w:r>
      <w:r w:rsidR="003B0907" w:rsidRPr="00AB0918">
        <w:rPr>
          <w:color w:val="000000" w:themeColor="text1"/>
          <w:lang w:val="lt-LT"/>
        </w:rPr>
        <w:t xml:space="preserve"> </w:t>
      </w:r>
      <w:r w:rsidR="00D470C7" w:rsidRPr="00AB0918">
        <w:rPr>
          <w:color w:val="000000" w:themeColor="text1"/>
          <w:lang w:val="lt-LT"/>
        </w:rPr>
        <w:t xml:space="preserve">„Dėl </w:t>
      </w:r>
      <w:r w:rsidRPr="00AB0918">
        <w:rPr>
          <w:color w:val="000000" w:themeColor="text1"/>
          <w:lang w:val="lt-LT"/>
        </w:rPr>
        <w:t xml:space="preserve">Prienų rajono savivaldybės </w:t>
      </w:r>
      <w:r w:rsidR="00D470C7" w:rsidRPr="00AB0918">
        <w:rPr>
          <w:color w:val="000000" w:themeColor="text1"/>
          <w:lang w:val="lt-LT"/>
        </w:rPr>
        <w:t>vietos gyv</w:t>
      </w:r>
      <w:r w:rsidR="001F5141" w:rsidRPr="00AB0918">
        <w:rPr>
          <w:color w:val="000000" w:themeColor="text1"/>
          <w:lang w:val="lt-LT"/>
        </w:rPr>
        <w:t>entojų apklausos organizavimo“</w:t>
      </w:r>
      <w:r w:rsidR="002C2724" w:rsidRPr="00AB0918">
        <w:rPr>
          <w:color w:val="000000" w:themeColor="text1"/>
          <w:lang w:val="lt-LT"/>
        </w:rPr>
        <w:t xml:space="preserve"> </w:t>
      </w:r>
      <w:r w:rsidR="002C2724" w:rsidRPr="003A5FD5">
        <w:rPr>
          <w:lang w:val="lt-LT"/>
        </w:rPr>
        <w:t xml:space="preserve">patvirtino </w:t>
      </w:r>
      <w:r w:rsidR="00AB0918">
        <w:rPr>
          <w:lang w:val="lt-LT"/>
        </w:rPr>
        <w:t>Prienų</w:t>
      </w:r>
      <w:r w:rsidR="002C2724" w:rsidRPr="003A5FD5">
        <w:rPr>
          <w:lang w:val="lt-LT"/>
        </w:rPr>
        <w:t xml:space="preserve"> rajono savivaldybės vietos gyventojų apklausos komisijos nuostatus ir sudarė</w:t>
      </w:r>
      <w:r w:rsidR="003B0907" w:rsidRPr="003A5FD5">
        <w:rPr>
          <w:lang w:val="lt-LT"/>
        </w:rPr>
        <w:t xml:space="preserve"> </w:t>
      </w:r>
      <w:r w:rsidR="00AB0918">
        <w:rPr>
          <w:lang w:val="lt-LT"/>
        </w:rPr>
        <w:t>Prienų</w:t>
      </w:r>
      <w:r w:rsidR="003B0907" w:rsidRPr="003A5FD5">
        <w:rPr>
          <w:lang w:val="lt-LT"/>
        </w:rPr>
        <w:t xml:space="preserve"> rajono savivaldybės vietos gyventojų apklausos komisij</w:t>
      </w:r>
      <w:r w:rsidR="002C2724" w:rsidRPr="003A5FD5">
        <w:rPr>
          <w:lang w:val="lt-LT"/>
        </w:rPr>
        <w:t>ą</w:t>
      </w:r>
      <w:r w:rsidR="003B0907" w:rsidRPr="003A5FD5">
        <w:rPr>
          <w:lang w:val="lt-LT"/>
        </w:rPr>
        <w:t xml:space="preserve"> (toliau – Komisija). </w:t>
      </w:r>
    </w:p>
    <w:p w:rsidR="00162637" w:rsidRDefault="00894B53" w:rsidP="00D93019">
      <w:pPr>
        <w:spacing w:before="100" w:beforeAutospacing="1" w:after="100" w:afterAutospacing="1" w:line="360" w:lineRule="auto"/>
        <w:ind w:right="-57" w:firstLine="709"/>
        <w:contextualSpacing/>
        <w:jc w:val="both"/>
        <w:rPr>
          <w:lang w:val="lt-LT"/>
        </w:rPr>
      </w:pPr>
      <w:r>
        <w:rPr>
          <w:lang w:val="lt-LT"/>
        </w:rPr>
        <w:t>Prienų</w:t>
      </w:r>
      <w:r w:rsidR="00D93019" w:rsidRPr="003A5FD5">
        <w:rPr>
          <w:lang w:val="lt-LT"/>
        </w:rPr>
        <w:t xml:space="preserve"> rajono savivaldybės vietos gyventojų apklausa buvo vykdoma</w:t>
      </w:r>
      <w:r w:rsidR="005C4966" w:rsidRPr="003A5FD5">
        <w:rPr>
          <w:lang w:val="lt-LT"/>
        </w:rPr>
        <w:t xml:space="preserve"> </w:t>
      </w:r>
      <w:r>
        <w:rPr>
          <w:lang w:val="lt-LT"/>
        </w:rPr>
        <w:t>2018</w:t>
      </w:r>
      <w:r w:rsidR="00172C29" w:rsidRPr="003A5FD5">
        <w:rPr>
          <w:lang w:val="lt-LT"/>
        </w:rPr>
        <w:t xml:space="preserve"> m. </w:t>
      </w:r>
      <w:r>
        <w:rPr>
          <w:lang w:val="lt-LT"/>
        </w:rPr>
        <w:t>vasario mėn. 1</w:t>
      </w:r>
      <w:r w:rsidR="00172C29" w:rsidRPr="003A5FD5">
        <w:rPr>
          <w:lang w:val="lt-LT"/>
        </w:rPr>
        <w:t xml:space="preserve"> - </w:t>
      </w:r>
      <w:r>
        <w:rPr>
          <w:lang w:val="lt-LT"/>
        </w:rPr>
        <w:t>21</w:t>
      </w:r>
      <w:r w:rsidR="00172C29" w:rsidRPr="003A5FD5">
        <w:rPr>
          <w:lang w:val="lt-LT"/>
        </w:rPr>
        <w:t xml:space="preserve"> dienomis.</w:t>
      </w:r>
      <w:r w:rsidR="00D93019" w:rsidRPr="003A5FD5">
        <w:rPr>
          <w:lang w:val="lt-LT"/>
        </w:rPr>
        <w:t xml:space="preserve"> Apklausos tikslas sužinoti vietos gyventojų nuomonę </w:t>
      </w:r>
      <w:r w:rsidR="00D93019" w:rsidRPr="003A5FD5">
        <w:rPr>
          <w:color w:val="000000"/>
          <w:lang w:val="lt-LT"/>
        </w:rPr>
        <w:t>Apklausai pateiktu klausimu: „</w:t>
      </w:r>
      <w:r w:rsidR="00D93019" w:rsidRPr="003A5FD5">
        <w:rPr>
          <w:lang w:val="lt-LT"/>
        </w:rPr>
        <w:t xml:space="preserve">Ar pritariate </w:t>
      </w:r>
      <w:r w:rsidR="004A1CE8">
        <w:rPr>
          <w:lang w:val="lt-LT"/>
        </w:rPr>
        <w:t>Prienų rajono savivaldybės Ašmintos seniūnijos panaikinimui bei Balbieriškio, Išlaužo, Pakuonio ir Prienų seniūnijų ribų nustatymui (pakeitimui).</w:t>
      </w:r>
    </w:p>
    <w:p w:rsidR="00872EFE" w:rsidRDefault="00872EFE" w:rsidP="00D93019">
      <w:pPr>
        <w:spacing w:before="100" w:beforeAutospacing="1" w:after="100" w:afterAutospacing="1" w:line="360" w:lineRule="auto"/>
        <w:ind w:right="-57" w:firstLine="709"/>
        <w:contextualSpacing/>
        <w:jc w:val="both"/>
        <w:rPr>
          <w:lang w:val="lt-LT"/>
        </w:rPr>
      </w:pPr>
      <w:r>
        <w:rPr>
          <w:lang w:val="lt-LT"/>
        </w:rPr>
        <w:lastRenderedPageBreak/>
        <w:t>Apklausoje iš viso dalyvavo 537 (32,60 proc.) Ašmintos seniūnijos, Balbieriškio seniūnijos Giraitiškių, Naravų ir Paduoblio kaimų, Pakuonio seniūnijos Valengiškių, Laukiškių ir Purvininkų kaimų vietos gyventojai, deklaravę savo gyvenamąją vietą tose teritorijose, iš jų į pateiktą klausimą</w:t>
      </w:r>
      <w:r w:rsidR="00FE1A9F">
        <w:rPr>
          <w:lang w:val="lt-LT"/>
        </w:rPr>
        <w:t xml:space="preserve"> „Taip“ atsakė 471 (87,71 proc.) gyventojas, „Ne“ atsakė 66 (12,29 proc.) gyventojai.</w:t>
      </w:r>
    </w:p>
    <w:p w:rsidR="00861C83" w:rsidRDefault="00861C83" w:rsidP="00D93019">
      <w:pPr>
        <w:spacing w:before="100" w:beforeAutospacing="1" w:after="100" w:afterAutospacing="1" w:line="360" w:lineRule="auto"/>
        <w:ind w:right="-57" w:firstLine="709"/>
        <w:contextualSpacing/>
        <w:jc w:val="both"/>
        <w:rPr>
          <w:lang w:val="lt-LT"/>
        </w:rPr>
      </w:pPr>
      <w:r>
        <w:rPr>
          <w:lang w:val="lt-LT"/>
        </w:rPr>
        <w:t>Iš 429 (30,82 proc.) Apklausoje dalyvavusių Ašmintos seniūnijos gyventojų „Taip“ atsakė 366 (85,31 proc.) gyventojai, „Ne“ atsakė 63 (14,69 proc.) gyventojai.</w:t>
      </w:r>
    </w:p>
    <w:p w:rsidR="00861C83" w:rsidRDefault="00263932" w:rsidP="00D93019">
      <w:pPr>
        <w:spacing w:before="100" w:beforeAutospacing="1" w:after="100" w:afterAutospacing="1" w:line="360" w:lineRule="auto"/>
        <w:ind w:right="-57" w:firstLine="709"/>
        <w:contextualSpacing/>
        <w:jc w:val="both"/>
        <w:rPr>
          <w:lang w:val="lt-LT"/>
        </w:rPr>
      </w:pPr>
      <w:r>
        <w:rPr>
          <w:lang w:val="lt-LT"/>
        </w:rPr>
        <w:t xml:space="preserve">Iš 44 (55 proc.) </w:t>
      </w:r>
      <w:r w:rsidR="00AD06A8">
        <w:rPr>
          <w:lang w:val="lt-LT"/>
        </w:rPr>
        <w:t>Apklausoje dalyvavusių Balbieriškio seniūnijos Giraitiškių, Naravų ir Paduoblio kaimų gyventojų „Taip“ atsakė 43 (97,73 proc.) gyventojai, „Ne“ atsakė 1 (2,27) gyventojas.</w:t>
      </w:r>
    </w:p>
    <w:p w:rsidR="00675B34" w:rsidRDefault="00675B34" w:rsidP="00D93019">
      <w:pPr>
        <w:spacing w:before="100" w:beforeAutospacing="1" w:after="100" w:afterAutospacing="1" w:line="360" w:lineRule="auto"/>
        <w:ind w:right="-57" w:firstLine="709"/>
        <w:contextualSpacing/>
        <w:jc w:val="both"/>
        <w:rPr>
          <w:lang w:val="lt-LT"/>
        </w:rPr>
      </w:pPr>
      <w:r>
        <w:rPr>
          <w:lang w:val="lt-LT"/>
        </w:rPr>
        <w:t>Iš 64 (36,57 proc.) Apklausoje dalyvavusių Pakuonio seniūnijos Valengiškių, Laukiškių ir Purvininkų kaimų gyventojų „Taip“ atsakė 62 (96,88 proc.) gyventojai, „Ne“ atsakė 2 (3,12 proc.) gyventojai.</w:t>
      </w:r>
    </w:p>
    <w:p w:rsidR="00DE5459" w:rsidRDefault="00263932" w:rsidP="002C2724">
      <w:pPr>
        <w:spacing w:before="100" w:beforeAutospacing="1" w:after="100" w:afterAutospacing="1" w:line="360" w:lineRule="auto"/>
        <w:ind w:right="-57" w:firstLine="709"/>
        <w:contextualSpacing/>
        <w:jc w:val="both"/>
        <w:rPr>
          <w:color w:val="FF0000"/>
          <w:lang w:val="lt-LT"/>
        </w:rPr>
      </w:pPr>
      <w:r w:rsidRPr="00B30F7E">
        <w:rPr>
          <w:color w:val="121212"/>
          <w:lang w:eastAsia="lt-LT"/>
        </w:rPr>
        <w:t xml:space="preserve">Atsižvelgdama į Apklausos rezultatus, Prienų rajono savivaldybės taryba 2018 m. kovo 8 d. sprendimu Nr. </w:t>
      </w:r>
      <w:r w:rsidRPr="00B30F7E">
        <w:t>T3-31 „Dėl vietos gyventojų apklausos rezultatų“ prita</w:t>
      </w:r>
      <w:r>
        <w:t>rė Apklausos rezultatams, todėl</w:t>
      </w:r>
      <w:r w:rsidRPr="00B30F7E">
        <w:t xml:space="preserve"> galima teigti, kad vietos gyventojai pritarė Prienų rajono savivaldybės Ašmintos seniūnijos panaikinimui bei </w:t>
      </w:r>
      <w:r>
        <w:t>Prienų seniūnijos teritorijos</w:t>
      </w:r>
      <w:r w:rsidRPr="00B30F7E">
        <w:t xml:space="preserve"> ribų pakeitimui.</w:t>
      </w:r>
    </w:p>
    <w:p w:rsidR="000112F7" w:rsidRDefault="00BC5BB1" w:rsidP="00F064B5">
      <w:pPr>
        <w:spacing w:before="100" w:beforeAutospacing="1" w:after="100" w:afterAutospacing="1" w:line="360" w:lineRule="auto"/>
        <w:ind w:right="-57" w:firstLine="709"/>
        <w:contextualSpacing/>
        <w:jc w:val="both"/>
        <w:rPr>
          <w:color w:val="000000" w:themeColor="text1"/>
          <w:lang w:val="lt-LT"/>
        </w:rPr>
      </w:pPr>
      <w:r>
        <w:rPr>
          <w:color w:val="000000" w:themeColor="text1"/>
          <w:lang w:val="lt-LT"/>
        </w:rPr>
        <w:t xml:space="preserve"> </w:t>
      </w:r>
      <w:r w:rsidR="00F064B5">
        <w:rPr>
          <w:color w:val="000000" w:themeColor="text1"/>
          <w:lang w:val="lt-LT"/>
        </w:rPr>
        <w:t>Naujai priimtu</w:t>
      </w:r>
      <w:r w:rsidR="00F064B5" w:rsidRPr="00F064B5">
        <w:rPr>
          <w:color w:val="000000" w:themeColor="text1"/>
          <w:lang w:val="lt-LT"/>
        </w:rPr>
        <w:t xml:space="preserve"> </w:t>
      </w:r>
      <w:r w:rsidR="00F064B5">
        <w:rPr>
          <w:color w:val="000000" w:themeColor="text1"/>
          <w:lang w:val="lt-LT"/>
        </w:rPr>
        <w:t>Prienų rajono savivaldybės tarybos sprendimu p</w:t>
      </w:r>
      <w:r w:rsidR="000112F7">
        <w:rPr>
          <w:color w:val="000000" w:themeColor="text1"/>
          <w:lang w:val="lt-LT"/>
        </w:rPr>
        <w:t xml:space="preserve">anaikinus Ašmintos seniūniją kaimai – Kalvių, Pociūnų, Davaitbalio, Važatkiemio, Alksniakiemio, Šmitiškių, Rūdupio, Žarijų, </w:t>
      </w:r>
      <w:r w:rsidR="00F064B5">
        <w:rPr>
          <w:color w:val="000000" w:themeColor="text1"/>
          <w:lang w:val="lt-LT"/>
        </w:rPr>
        <w:t>Bagrėno</w:t>
      </w:r>
      <w:r w:rsidR="000112F7">
        <w:rPr>
          <w:color w:val="000000" w:themeColor="text1"/>
          <w:lang w:val="lt-LT"/>
        </w:rPr>
        <w:t xml:space="preserve">, Strielčių, Liepaloto, </w:t>
      </w:r>
      <w:r w:rsidR="00F064B5">
        <w:rPr>
          <w:color w:val="000000" w:themeColor="text1"/>
          <w:lang w:val="lt-LT"/>
        </w:rPr>
        <w:t xml:space="preserve">Giniūnų, Mačiūnų, Ignacavos būtų prijungti prie Prienų seniūnijos. </w:t>
      </w:r>
    </w:p>
    <w:p w:rsidR="000112F7" w:rsidRDefault="00F064B5" w:rsidP="00F064B5">
      <w:pPr>
        <w:spacing w:before="100" w:beforeAutospacing="1" w:after="100" w:afterAutospacing="1" w:line="360" w:lineRule="auto"/>
        <w:ind w:right="-57" w:firstLine="709"/>
        <w:contextualSpacing/>
        <w:jc w:val="both"/>
        <w:rPr>
          <w:color w:val="000000" w:themeColor="text1"/>
          <w:lang w:val="lt-LT"/>
        </w:rPr>
      </w:pPr>
      <w:r>
        <w:rPr>
          <w:color w:val="000000" w:themeColor="text1"/>
          <w:lang w:val="lt-LT"/>
        </w:rPr>
        <w:t>Kaimai, kurie priklausė Balbieriškio seniūnijai – Giraitiškių, Naravų ir Paduoblio po prijungimo taip pat bus priskiriami prie Prienų seniūnijos. Tada Prienų seniūnija padidės 17 gyvenamųjų vietovių t</w:t>
      </w:r>
      <w:r w:rsidR="005B3EEE">
        <w:rPr>
          <w:color w:val="000000" w:themeColor="text1"/>
          <w:lang w:val="lt-LT"/>
        </w:rPr>
        <w:t>eritorija ir jos plotas bus 8</w:t>
      </w:r>
      <w:r w:rsidR="00A779D4">
        <w:rPr>
          <w:color w:val="000000" w:themeColor="text1"/>
          <w:lang w:val="lt-LT"/>
        </w:rPr>
        <w:t>1</w:t>
      </w:r>
      <w:r w:rsidR="005B3EEE">
        <w:rPr>
          <w:color w:val="000000" w:themeColor="text1"/>
          <w:lang w:val="lt-LT"/>
        </w:rPr>
        <w:t>1</w:t>
      </w:r>
      <w:r w:rsidR="00A779D4">
        <w:rPr>
          <w:color w:val="000000" w:themeColor="text1"/>
          <w:lang w:val="lt-LT"/>
        </w:rPr>
        <w:t>1</w:t>
      </w:r>
      <w:r w:rsidR="005B3EEE">
        <w:rPr>
          <w:color w:val="000000" w:themeColor="text1"/>
          <w:lang w:val="lt-LT"/>
        </w:rPr>
        <w:t>,</w:t>
      </w:r>
      <w:r w:rsidR="00A779D4">
        <w:rPr>
          <w:color w:val="000000" w:themeColor="text1"/>
          <w:lang w:val="lt-LT"/>
        </w:rPr>
        <w:t>97</w:t>
      </w:r>
      <w:r>
        <w:rPr>
          <w:color w:val="000000" w:themeColor="text1"/>
          <w:lang w:val="lt-LT"/>
        </w:rPr>
        <w:t xml:space="preserve"> ha. (žr. 2 lentelę).</w:t>
      </w:r>
    </w:p>
    <w:p w:rsidR="006A609A" w:rsidRPr="00351293" w:rsidRDefault="00104D36" w:rsidP="00351293">
      <w:pPr>
        <w:spacing w:before="100" w:beforeAutospacing="1" w:after="100" w:afterAutospacing="1" w:line="360" w:lineRule="auto"/>
        <w:ind w:right="-57" w:firstLine="709"/>
        <w:contextualSpacing/>
        <w:jc w:val="both"/>
        <w:rPr>
          <w:color w:val="FF0000"/>
          <w:lang w:val="lt-LT"/>
        </w:rPr>
      </w:pPr>
      <w:r w:rsidRPr="003A5FD5">
        <w:rPr>
          <w:lang w:val="lt-LT"/>
        </w:rPr>
        <w:t xml:space="preserve">Taip pat </w:t>
      </w:r>
      <w:r w:rsidR="00F064B5">
        <w:rPr>
          <w:lang w:val="lt-LT"/>
        </w:rPr>
        <w:t>Prienų</w:t>
      </w:r>
      <w:r w:rsidR="00E531CD" w:rsidRPr="003A5FD5">
        <w:rPr>
          <w:lang w:val="lt-LT"/>
        </w:rPr>
        <w:t xml:space="preserve"> </w:t>
      </w:r>
      <w:r w:rsidRPr="003A5FD5">
        <w:rPr>
          <w:lang w:val="lt-LT"/>
        </w:rPr>
        <w:t>seniūnijoje</w:t>
      </w:r>
      <w:r w:rsidR="005E56B7" w:rsidRPr="003A5FD5">
        <w:rPr>
          <w:lang w:val="lt-LT"/>
        </w:rPr>
        <w:t>,</w:t>
      </w:r>
      <w:r w:rsidR="002F490C" w:rsidRPr="003A5FD5">
        <w:rPr>
          <w:lang w:val="lt-LT"/>
        </w:rPr>
        <w:t xml:space="preserve"> </w:t>
      </w:r>
      <w:r w:rsidR="006F36D8" w:rsidRPr="003A5FD5">
        <w:rPr>
          <w:lang w:val="lt-LT"/>
        </w:rPr>
        <w:t xml:space="preserve">yra kitos teritorijos, kurios nepriskirtos </w:t>
      </w:r>
      <w:r w:rsidR="00EA2986" w:rsidRPr="003A5FD5">
        <w:rPr>
          <w:lang w:val="lt-LT"/>
        </w:rPr>
        <w:t>gyvenamosioms vietovėms</w:t>
      </w:r>
      <w:r w:rsidR="009379FA">
        <w:rPr>
          <w:lang w:val="lt-LT"/>
        </w:rPr>
        <w:t>.</w:t>
      </w:r>
    </w:p>
    <w:p w:rsidR="00D06DD6" w:rsidRPr="003A5FD5" w:rsidRDefault="00D06DD6" w:rsidP="00F6516C">
      <w:pPr>
        <w:rPr>
          <w:lang w:val="lt-LT"/>
        </w:rPr>
      </w:pPr>
    </w:p>
    <w:p w:rsidR="005E56B7" w:rsidRDefault="00F6516C" w:rsidP="00D06DD6">
      <w:pPr>
        <w:rPr>
          <w:lang w:val="lt-LT"/>
        </w:rPr>
      </w:pPr>
      <w:r w:rsidRPr="0064635E">
        <w:rPr>
          <w:lang w:val="lt-LT"/>
        </w:rPr>
        <w:t>1 lentelė.</w:t>
      </w:r>
      <w:r w:rsidR="009379FA">
        <w:rPr>
          <w:lang w:val="lt-LT"/>
        </w:rPr>
        <w:t xml:space="preserve"> </w:t>
      </w:r>
      <w:r w:rsidR="00782D21">
        <w:rPr>
          <w:lang w:val="lt-LT"/>
        </w:rPr>
        <w:t>Prienų</w:t>
      </w:r>
      <w:r w:rsidR="005E56B7" w:rsidRPr="0064635E">
        <w:rPr>
          <w:lang w:val="lt-LT"/>
        </w:rPr>
        <w:t xml:space="preserve"> rajono savivaldybės</w:t>
      </w:r>
      <w:r w:rsidR="00F064B5" w:rsidRPr="003A5FD5">
        <w:rPr>
          <w:lang w:val="lt-LT"/>
        </w:rPr>
        <w:t xml:space="preserve"> </w:t>
      </w:r>
      <w:r w:rsidR="00F064B5">
        <w:rPr>
          <w:lang w:val="lt-LT"/>
        </w:rPr>
        <w:t>Prienų</w:t>
      </w:r>
      <w:r w:rsidR="00F064B5" w:rsidRPr="003A5FD5">
        <w:rPr>
          <w:lang w:val="lt-LT"/>
        </w:rPr>
        <w:t xml:space="preserve"> </w:t>
      </w:r>
      <w:r w:rsidRPr="0064635E">
        <w:rPr>
          <w:lang w:val="lt-LT"/>
        </w:rPr>
        <w:t>seniūnij</w:t>
      </w:r>
      <w:r w:rsidR="00855E32" w:rsidRPr="0064635E">
        <w:rPr>
          <w:lang w:val="lt-LT"/>
        </w:rPr>
        <w:t>os</w:t>
      </w:r>
      <w:r w:rsidRPr="0064635E">
        <w:rPr>
          <w:lang w:val="lt-LT"/>
        </w:rPr>
        <w:t xml:space="preserve"> duomenys</w:t>
      </w:r>
    </w:p>
    <w:p w:rsidR="00351293" w:rsidRPr="0064635E" w:rsidRDefault="00351293" w:rsidP="00D06DD6">
      <w:pPr>
        <w:rPr>
          <w:i/>
          <w:lang w:val="lt-LT"/>
        </w:rPr>
      </w:pPr>
    </w:p>
    <w:tbl>
      <w:tblPr>
        <w:tblW w:w="9754" w:type="dxa"/>
        <w:tblInd w:w="26" w:type="dxa"/>
        <w:tblLayout w:type="fixed"/>
        <w:tblCellMar>
          <w:left w:w="0" w:type="dxa"/>
          <w:right w:w="0" w:type="dxa"/>
        </w:tblCellMar>
        <w:tblLook w:val="0000"/>
      </w:tblPr>
      <w:tblGrid>
        <w:gridCol w:w="682"/>
        <w:gridCol w:w="3260"/>
        <w:gridCol w:w="3402"/>
        <w:gridCol w:w="2410"/>
      </w:tblGrid>
      <w:tr w:rsidR="007378B6" w:rsidRPr="003A5FD5" w:rsidTr="002E6F37">
        <w:trPr>
          <w:trHeight w:val="1133"/>
          <w:tblHeader/>
        </w:trPr>
        <w:tc>
          <w:tcPr>
            <w:tcW w:w="682" w:type="dxa"/>
            <w:tcBorders>
              <w:top w:val="single" w:sz="1" w:space="0" w:color="000000"/>
              <w:left w:val="single" w:sz="1" w:space="0" w:color="000000"/>
              <w:bottom w:val="single" w:sz="1" w:space="0" w:color="000000"/>
            </w:tcBorders>
            <w:vAlign w:val="center"/>
          </w:tcPr>
          <w:p w:rsidR="007378B6" w:rsidRPr="003A5FD5" w:rsidRDefault="007378B6" w:rsidP="007378B6">
            <w:pPr>
              <w:snapToGrid w:val="0"/>
              <w:jc w:val="center"/>
              <w:rPr>
                <w:lang w:val="lt-LT"/>
              </w:rPr>
            </w:pPr>
            <w:r w:rsidRPr="003A5FD5">
              <w:rPr>
                <w:lang w:val="lt-LT"/>
              </w:rPr>
              <w:t>Eil. Nr.</w:t>
            </w:r>
          </w:p>
        </w:tc>
        <w:tc>
          <w:tcPr>
            <w:tcW w:w="3260" w:type="dxa"/>
            <w:tcBorders>
              <w:top w:val="single" w:sz="1" w:space="0" w:color="000000"/>
              <w:left w:val="single" w:sz="1" w:space="0" w:color="000000"/>
              <w:bottom w:val="single" w:sz="1" w:space="0" w:color="000000"/>
            </w:tcBorders>
            <w:vAlign w:val="center"/>
          </w:tcPr>
          <w:p w:rsidR="007378B6" w:rsidRPr="003A5FD5" w:rsidRDefault="007378B6" w:rsidP="007378B6">
            <w:pPr>
              <w:pStyle w:val="TableHeading"/>
              <w:snapToGrid w:val="0"/>
              <w:rPr>
                <w:b w:val="0"/>
                <w:i w:val="0"/>
              </w:rPr>
            </w:pPr>
            <w:r w:rsidRPr="003A5FD5">
              <w:rPr>
                <w:b w:val="0"/>
                <w:i w:val="0"/>
              </w:rPr>
              <w:t>Seniūnijos pavadinimas</w:t>
            </w:r>
            <w:r w:rsidR="002E6F37" w:rsidRPr="003A5FD5">
              <w:rPr>
                <w:b w:val="0"/>
                <w:i w:val="0"/>
              </w:rPr>
              <w:t xml:space="preserve"> (kilmininko linksniu)</w:t>
            </w:r>
          </w:p>
        </w:tc>
        <w:tc>
          <w:tcPr>
            <w:tcW w:w="3402" w:type="dxa"/>
            <w:tcBorders>
              <w:top w:val="single" w:sz="1" w:space="0" w:color="000000"/>
              <w:left w:val="single" w:sz="1" w:space="0" w:color="000000"/>
              <w:bottom w:val="single" w:sz="1" w:space="0" w:color="000000"/>
              <w:right w:val="single" w:sz="1" w:space="0" w:color="000000"/>
            </w:tcBorders>
            <w:vAlign w:val="center"/>
          </w:tcPr>
          <w:p w:rsidR="007378B6" w:rsidRPr="003A5FD5" w:rsidRDefault="007378B6" w:rsidP="007378B6">
            <w:pPr>
              <w:pStyle w:val="TableHeading"/>
              <w:snapToGrid w:val="0"/>
              <w:rPr>
                <w:b w:val="0"/>
                <w:i w:val="0"/>
              </w:rPr>
            </w:pPr>
            <w:r w:rsidRPr="003A5FD5">
              <w:rPr>
                <w:b w:val="0"/>
                <w:i w:val="0"/>
              </w:rPr>
              <w:t>Seniūnijos buveinė</w:t>
            </w:r>
          </w:p>
        </w:tc>
        <w:tc>
          <w:tcPr>
            <w:tcW w:w="2410" w:type="dxa"/>
            <w:tcBorders>
              <w:top w:val="single" w:sz="1" w:space="0" w:color="000000"/>
              <w:left w:val="single" w:sz="1" w:space="0" w:color="000000"/>
              <w:bottom w:val="single" w:sz="1" w:space="0" w:color="000000"/>
              <w:right w:val="single" w:sz="1" w:space="0" w:color="000000"/>
            </w:tcBorders>
            <w:vAlign w:val="center"/>
          </w:tcPr>
          <w:p w:rsidR="007378B6" w:rsidRPr="003A5FD5" w:rsidRDefault="007378B6" w:rsidP="007378B6">
            <w:pPr>
              <w:pStyle w:val="TableHeading"/>
              <w:snapToGrid w:val="0"/>
              <w:rPr>
                <w:b w:val="0"/>
                <w:i w:val="0"/>
              </w:rPr>
            </w:pPr>
            <w:r w:rsidRPr="003A5FD5">
              <w:rPr>
                <w:b w:val="0"/>
                <w:i w:val="0"/>
              </w:rPr>
              <w:t>Plotas, ha</w:t>
            </w:r>
          </w:p>
        </w:tc>
      </w:tr>
      <w:tr w:rsidR="00F6516C" w:rsidRPr="003A5FD5" w:rsidTr="002E6F37">
        <w:trPr>
          <w:trHeight w:val="579"/>
        </w:trPr>
        <w:tc>
          <w:tcPr>
            <w:tcW w:w="682" w:type="dxa"/>
            <w:tcBorders>
              <w:top w:val="single" w:sz="4" w:space="0" w:color="auto"/>
              <w:left w:val="single" w:sz="4" w:space="0" w:color="000000"/>
              <w:bottom w:val="single" w:sz="4" w:space="0" w:color="000000"/>
              <w:right w:val="single" w:sz="4" w:space="0" w:color="000000"/>
            </w:tcBorders>
            <w:vAlign w:val="center"/>
          </w:tcPr>
          <w:p w:rsidR="00F6516C" w:rsidRPr="003A5FD5" w:rsidRDefault="00F6516C" w:rsidP="007378B6">
            <w:pPr>
              <w:spacing w:line="360" w:lineRule="auto"/>
              <w:jc w:val="center"/>
              <w:rPr>
                <w:lang w:val="lt-LT"/>
              </w:rPr>
            </w:pPr>
            <w:r w:rsidRPr="003A5FD5">
              <w:rPr>
                <w:lang w:val="lt-LT"/>
              </w:rPr>
              <w:t>1.</w:t>
            </w:r>
          </w:p>
        </w:tc>
        <w:tc>
          <w:tcPr>
            <w:tcW w:w="3260" w:type="dxa"/>
            <w:tcBorders>
              <w:top w:val="single" w:sz="4" w:space="0" w:color="auto"/>
              <w:left w:val="single" w:sz="4" w:space="0" w:color="000000"/>
              <w:bottom w:val="single" w:sz="4" w:space="0" w:color="000000"/>
              <w:right w:val="single" w:sz="4" w:space="0" w:color="000000"/>
            </w:tcBorders>
            <w:vAlign w:val="center"/>
          </w:tcPr>
          <w:p w:rsidR="00F6516C" w:rsidRPr="001E11C4" w:rsidRDefault="001E11C4" w:rsidP="007378B6">
            <w:pPr>
              <w:spacing w:line="360" w:lineRule="auto"/>
              <w:jc w:val="center"/>
              <w:rPr>
                <w:b/>
                <w:lang w:val="lt-LT"/>
              </w:rPr>
            </w:pPr>
            <w:r w:rsidRPr="001E11C4">
              <w:rPr>
                <w:b/>
                <w:lang w:val="lt-LT"/>
              </w:rPr>
              <w:t>Prienų</w:t>
            </w:r>
          </w:p>
        </w:tc>
        <w:tc>
          <w:tcPr>
            <w:tcW w:w="3402" w:type="dxa"/>
            <w:tcBorders>
              <w:top w:val="single" w:sz="4" w:space="0" w:color="auto"/>
              <w:left w:val="single" w:sz="4" w:space="0" w:color="000000"/>
              <w:bottom w:val="single" w:sz="4" w:space="0" w:color="000000"/>
              <w:right w:val="single" w:sz="4" w:space="0" w:color="000000"/>
            </w:tcBorders>
            <w:vAlign w:val="center"/>
          </w:tcPr>
          <w:p w:rsidR="00F6516C" w:rsidRPr="00863A48" w:rsidRDefault="001E11C4" w:rsidP="007378B6">
            <w:pPr>
              <w:spacing w:line="360" w:lineRule="auto"/>
              <w:jc w:val="center"/>
              <w:rPr>
                <w:rFonts w:cs="Times New Roman"/>
                <w:b/>
                <w:lang w:val="lt-LT"/>
              </w:rPr>
            </w:pPr>
            <w:r w:rsidRPr="00863A48">
              <w:rPr>
                <w:b/>
                <w:lang w:val="lt-LT"/>
              </w:rPr>
              <w:t>Prienai</w:t>
            </w:r>
          </w:p>
        </w:tc>
        <w:tc>
          <w:tcPr>
            <w:tcW w:w="2410" w:type="dxa"/>
            <w:tcBorders>
              <w:top w:val="single" w:sz="4" w:space="0" w:color="auto"/>
              <w:left w:val="single" w:sz="4" w:space="0" w:color="000000"/>
              <w:bottom w:val="single" w:sz="4" w:space="0" w:color="000000"/>
              <w:right w:val="single" w:sz="4" w:space="0" w:color="000000"/>
            </w:tcBorders>
            <w:vAlign w:val="center"/>
          </w:tcPr>
          <w:p w:rsidR="00F6516C" w:rsidRPr="00183A4B" w:rsidRDefault="00C81DBD" w:rsidP="00490229">
            <w:pPr>
              <w:spacing w:line="360" w:lineRule="auto"/>
              <w:jc w:val="center"/>
              <w:rPr>
                <w:b/>
                <w:lang w:val="lt-LT"/>
              </w:rPr>
            </w:pPr>
            <w:r>
              <w:rPr>
                <w:b/>
                <w:lang w:val="lt-LT"/>
              </w:rPr>
              <w:t>8111,97</w:t>
            </w:r>
            <w:r w:rsidR="001E11C4">
              <w:rPr>
                <w:b/>
                <w:lang w:val="lt-LT"/>
              </w:rPr>
              <w:t xml:space="preserve"> ha</w:t>
            </w:r>
          </w:p>
        </w:tc>
      </w:tr>
    </w:tbl>
    <w:p w:rsidR="00A63715" w:rsidRDefault="00A63715" w:rsidP="00D06DD6"/>
    <w:p w:rsidR="004A2D02" w:rsidRDefault="004A2D02" w:rsidP="00D06DD6"/>
    <w:p w:rsidR="004A2D02" w:rsidRDefault="004A2D02" w:rsidP="00D06DD6"/>
    <w:p w:rsidR="009379FA" w:rsidRDefault="009379FA" w:rsidP="00D06DD6"/>
    <w:p w:rsidR="009379FA" w:rsidRDefault="009379FA" w:rsidP="00D06DD6"/>
    <w:p w:rsidR="004A2D02" w:rsidRPr="003A5FD5" w:rsidRDefault="004A2D02" w:rsidP="00D06DD6"/>
    <w:p w:rsidR="00A63715" w:rsidRPr="003A5FD5" w:rsidRDefault="00C20191" w:rsidP="00D06DD6">
      <w:pPr>
        <w:pStyle w:val="Heading1"/>
        <w:numPr>
          <w:ilvl w:val="0"/>
          <w:numId w:val="0"/>
        </w:numPr>
        <w:ind w:left="720"/>
      </w:pPr>
      <w:r w:rsidRPr="003A5FD5">
        <w:lastRenderedPageBreak/>
        <w:t>2. Gyvenamųjų vietovių sąrašas</w:t>
      </w:r>
    </w:p>
    <w:p w:rsidR="00A63715" w:rsidRPr="003A5FD5" w:rsidRDefault="00A63715" w:rsidP="007E07B6">
      <w:pPr>
        <w:rPr>
          <w:lang w:val="lt-LT"/>
        </w:rPr>
      </w:pPr>
    </w:p>
    <w:p w:rsidR="008009FC" w:rsidRPr="003A5FD5" w:rsidRDefault="00313553" w:rsidP="008009FC">
      <w:pPr>
        <w:spacing w:line="360" w:lineRule="auto"/>
        <w:ind w:firstLine="1296"/>
        <w:jc w:val="both"/>
        <w:rPr>
          <w:lang w:val="lt-LT"/>
        </w:rPr>
      </w:pPr>
      <w:r w:rsidRPr="003A5FD5">
        <w:rPr>
          <w:lang w:val="lt-LT"/>
        </w:rPr>
        <w:t xml:space="preserve">Į </w:t>
      </w:r>
      <w:r w:rsidR="002A04A7">
        <w:rPr>
          <w:lang w:val="lt-LT"/>
        </w:rPr>
        <w:t>Prienų</w:t>
      </w:r>
      <w:r w:rsidR="002E27FA" w:rsidRPr="003A5FD5">
        <w:rPr>
          <w:lang w:val="lt-LT"/>
        </w:rPr>
        <w:t xml:space="preserve"> </w:t>
      </w:r>
      <w:r w:rsidR="007E07B6" w:rsidRPr="003A5FD5">
        <w:rPr>
          <w:lang w:val="lt-LT"/>
        </w:rPr>
        <w:t>seniūnij</w:t>
      </w:r>
      <w:r w:rsidR="00E90AE8" w:rsidRPr="003A5FD5">
        <w:rPr>
          <w:lang w:val="lt-LT"/>
        </w:rPr>
        <w:t>os</w:t>
      </w:r>
      <w:r w:rsidRPr="003A5FD5">
        <w:rPr>
          <w:lang w:val="lt-LT"/>
        </w:rPr>
        <w:t xml:space="preserve"> aptarnaujam</w:t>
      </w:r>
      <w:r w:rsidR="002E27FA" w:rsidRPr="003A5FD5">
        <w:rPr>
          <w:lang w:val="lt-LT"/>
        </w:rPr>
        <w:t>ų</w:t>
      </w:r>
      <w:r w:rsidRPr="003A5FD5">
        <w:rPr>
          <w:lang w:val="lt-LT"/>
        </w:rPr>
        <w:t xml:space="preserve"> teritorij</w:t>
      </w:r>
      <w:r w:rsidR="002E27FA" w:rsidRPr="003A5FD5">
        <w:rPr>
          <w:lang w:val="lt-LT"/>
        </w:rPr>
        <w:t xml:space="preserve">ų </w:t>
      </w:r>
      <w:r w:rsidRPr="003A5FD5">
        <w:rPr>
          <w:lang w:val="lt-LT"/>
        </w:rPr>
        <w:t>ribas</w:t>
      </w:r>
      <w:r w:rsidR="007E07B6" w:rsidRPr="003A5FD5">
        <w:rPr>
          <w:lang w:val="lt-LT"/>
        </w:rPr>
        <w:t xml:space="preserve"> </w:t>
      </w:r>
      <w:r w:rsidRPr="003A5FD5">
        <w:rPr>
          <w:lang w:val="lt-LT"/>
        </w:rPr>
        <w:t>patenka</w:t>
      </w:r>
      <w:r w:rsidR="002E27FA" w:rsidRPr="003A5FD5">
        <w:rPr>
          <w:lang w:val="lt-LT"/>
        </w:rPr>
        <w:t>nči</w:t>
      </w:r>
      <w:r w:rsidR="00E90AE8" w:rsidRPr="003A5FD5">
        <w:rPr>
          <w:lang w:val="lt-LT"/>
        </w:rPr>
        <w:t>os</w:t>
      </w:r>
      <w:r w:rsidR="002E27FA" w:rsidRPr="003A5FD5">
        <w:rPr>
          <w:lang w:val="lt-LT"/>
        </w:rPr>
        <w:t xml:space="preserve"> </w:t>
      </w:r>
      <w:r w:rsidRPr="003A5FD5">
        <w:rPr>
          <w:lang w:val="lt-LT"/>
        </w:rPr>
        <w:t xml:space="preserve"> gyvenamosios vietovės</w:t>
      </w:r>
      <w:r w:rsidR="002E27FA" w:rsidRPr="003A5FD5">
        <w:rPr>
          <w:lang w:val="lt-LT"/>
        </w:rPr>
        <w:t xml:space="preserve"> pateiktos </w:t>
      </w:r>
      <w:r w:rsidR="005E56B7" w:rsidRPr="003A5FD5">
        <w:rPr>
          <w:lang w:val="lt-LT"/>
        </w:rPr>
        <w:t>2</w:t>
      </w:r>
      <w:r w:rsidR="002E27FA" w:rsidRPr="003A5FD5">
        <w:rPr>
          <w:lang w:val="lt-LT"/>
        </w:rPr>
        <w:t xml:space="preserve"> lentelė</w:t>
      </w:r>
      <w:r w:rsidR="00E90AE8" w:rsidRPr="003A5FD5">
        <w:rPr>
          <w:lang w:val="lt-LT"/>
        </w:rPr>
        <w:t>je</w:t>
      </w:r>
      <w:r w:rsidR="007E07B6" w:rsidRPr="003A5FD5">
        <w:rPr>
          <w:lang w:val="lt-LT"/>
        </w:rPr>
        <w:t>.</w:t>
      </w:r>
    </w:p>
    <w:p w:rsidR="00D06DD6" w:rsidRPr="003A5FD5" w:rsidRDefault="00D06DD6" w:rsidP="008009FC">
      <w:pPr>
        <w:spacing w:line="360" w:lineRule="auto"/>
        <w:ind w:firstLine="1296"/>
        <w:jc w:val="both"/>
        <w:rPr>
          <w:lang w:val="lt-LT"/>
        </w:rPr>
      </w:pPr>
    </w:p>
    <w:p w:rsidR="002E27FA" w:rsidRPr="003A5FD5" w:rsidRDefault="002E27FA" w:rsidP="008009FC">
      <w:pPr>
        <w:spacing w:line="360" w:lineRule="auto"/>
        <w:rPr>
          <w:i/>
          <w:lang w:val="lt-LT"/>
        </w:rPr>
      </w:pPr>
      <w:r w:rsidRPr="003A5FD5">
        <w:rPr>
          <w:lang w:val="lt-LT"/>
        </w:rPr>
        <w:t xml:space="preserve">2 lentelė. </w:t>
      </w:r>
      <w:r w:rsidR="002A04A7">
        <w:rPr>
          <w:lang w:val="lt-LT"/>
        </w:rPr>
        <w:t>Prienų</w:t>
      </w:r>
      <w:r w:rsidRPr="003A5FD5">
        <w:rPr>
          <w:lang w:val="lt-LT"/>
        </w:rPr>
        <w:t xml:space="preserve"> </w:t>
      </w:r>
      <w:r w:rsidRPr="0011783E">
        <w:rPr>
          <w:lang w:val="lt-LT"/>
        </w:rPr>
        <w:t>seniūnij</w:t>
      </w:r>
      <w:r w:rsidR="0011783E">
        <w:rPr>
          <w:lang w:val="lt-LT"/>
        </w:rPr>
        <w:t>ą</w:t>
      </w:r>
      <w:r w:rsidR="008009FC" w:rsidRPr="0011783E">
        <w:rPr>
          <w:lang w:val="lt-LT"/>
        </w:rPr>
        <w:t xml:space="preserve"> </w:t>
      </w:r>
      <w:r w:rsidR="0011783E" w:rsidRPr="0011783E">
        <w:rPr>
          <w:lang w:val="lt-LT"/>
        </w:rPr>
        <w:t>sudarančios</w:t>
      </w:r>
      <w:r w:rsidR="008009FC" w:rsidRPr="0011783E">
        <w:rPr>
          <w:lang w:val="lt-LT"/>
        </w:rPr>
        <w:t xml:space="preserve"> gyvenamosios </w:t>
      </w:r>
      <w:r w:rsidR="008009FC" w:rsidRPr="003A5FD5">
        <w:rPr>
          <w:lang w:val="lt-LT"/>
        </w:rPr>
        <w:t>vietovės</w:t>
      </w:r>
    </w:p>
    <w:tbl>
      <w:tblPr>
        <w:tblW w:w="9643" w:type="dxa"/>
        <w:jc w:val="center"/>
        <w:tblLook w:val="04A0"/>
      </w:tblPr>
      <w:tblGrid>
        <w:gridCol w:w="823"/>
        <w:gridCol w:w="3004"/>
        <w:gridCol w:w="4111"/>
        <w:gridCol w:w="1705"/>
      </w:tblGrid>
      <w:tr w:rsidR="00753295" w:rsidRPr="003A5FD5" w:rsidTr="000F5009">
        <w:trPr>
          <w:trHeight w:val="126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295" w:rsidRPr="003A5FD5" w:rsidRDefault="00753295" w:rsidP="00E90AE8">
            <w:pPr>
              <w:suppressAutoHyphens w:val="0"/>
              <w:jc w:val="center"/>
              <w:rPr>
                <w:rFonts w:cs="Times New Roman"/>
                <w:bCs/>
                <w:color w:val="000000"/>
                <w:lang w:val="lt-LT" w:eastAsia="lt-LT"/>
              </w:rPr>
            </w:pPr>
            <w:r w:rsidRPr="003A5FD5">
              <w:rPr>
                <w:rFonts w:cs="Times New Roman"/>
                <w:bCs/>
                <w:color w:val="000000"/>
                <w:lang w:val="lt-LT" w:eastAsia="lt-LT"/>
              </w:rPr>
              <w:t>Eilės Nr.</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753295" w:rsidRPr="003A5FD5" w:rsidRDefault="00753295" w:rsidP="00E90AE8">
            <w:pPr>
              <w:suppressAutoHyphens w:val="0"/>
              <w:jc w:val="center"/>
              <w:rPr>
                <w:rFonts w:cs="Times New Roman"/>
                <w:bCs/>
                <w:color w:val="000000"/>
                <w:lang w:val="lt-LT" w:eastAsia="lt-LT"/>
              </w:rPr>
            </w:pPr>
            <w:r w:rsidRPr="003A5FD5">
              <w:rPr>
                <w:rFonts w:cs="Times New Roman"/>
                <w:bCs/>
                <w:color w:val="000000"/>
                <w:lang w:val="lt-LT" w:eastAsia="lt-LT"/>
              </w:rPr>
              <w:t>Aptarnaujamos teritorijos pavadinimas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53295" w:rsidRPr="003A5FD5" w:rsidRDefault="00753295" w:rsidP="00E90AE8">
            <w:pPr>
              <w:suppressAutoHyphens w:val="0"/>
              <w:jc w:val="center"/>
              <w:rPr>
                <w:rFonts w:cs="Times New Roman"/>
                <w:bCs/>
                <w:color w:val="000000"/>
                <w:lang w:val="lt-LT" w:eastAsia="lt-LT"/>
              </w:rPr>
            </w:pPr>
            <w:r w:rsidRPr="003A5FD5">
              <w:rPr>
                <w:rFonts w:cs="Times New Roman"/>
                <w:bCs/>
                <w:color w:val="000000"/>
                <w:lang w:val="lt-LT" w:eastAsia="lt-LT"/>
              </w:rPr>
              <w:t>Aptarnaujamos teritorijos pavadinimas vardininko linksniu</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753295" w:rsidRPr="003A5FD5" w:rsidRDefault="00753295" w:rsidP="005C0E13">
            <w:pPr>
              <w:suppressAutoHyphens w:val="0"/>
              <w:jc w:val="center"/>
              <w:rPr>
                <w:rFonts w:cs="Times New Roman"/>
                <w:bCs/>
                <w:color w:val="000000"/>
                <w:lang w:val="lt-LT" w:eastAsia="lt-LT"/>
              </w:rPr>
            </w:pPr>
            <w:r w:rsidRPr="003A5FD5">
              <w:rPr>
                <w:rFonts w:cs="Times New Roman"/>
                <w:bCs/>
                <w:color w:val="000000"/>
                <w:lang w:val="lt-LT" w:eastAsia="lt-LT"/>
              </w:rPr>
              <w:t>Plotas (ha)</w:t>
            </w:r>
          </w:p>
        </w:tc>
      </w:tr>
      <w:tr w:rsidR="0011783E" w:rsidRPr="003A5FD5" w:rsidTr="00A55294">
        <w:trPr>
          <w:trHeight w:val="315"/>
          <w:jc w:val="center"/>
        </w:trPr>
        <w:tc>
          <w:tcPr>
            <w:tcW w:w="96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83E" w:rsidRPr="003A5FD5" w:rsidRDefault="002A04A7" w:rsidP="005C0E13">
            <w:pPr>
              <w:suppressAutoHyphens w:val="0"/>
              <w:jc w:val="center"/>
              <w:rPr>
                <w:rFonts w:cs="Times New Roman"/>
                <w:bCs/>
                <w:color w:val="000000"/>
                <w:lang w:val="lt-LT" w:eastAsia="lt-LT"/>
              </w:rPr>
            </w:pPr>
            <w:r>
              <w:rPr>
                <w:lang w:val="lt-LT"/>
              </w:rPr>
              <w:t>Prienų</w:t>
            </w:r>
            <w:r w:rsidR="0011783E" w:rsidRPr="003A5FD5">
              <w:rPr>
                <w:lang w:val="lt-LT"/>
              </w:rPr>
              <w:t xml:space="preserve"> </w:t>
            </w:r>
            <w:r w:rsidR="0011783E" w:rsidRPr="0011783E">
              <w:rPr>
                <w:lang w:val="lt-LT"/>
              </w:rPr>
              <w:t xml:space="preserve">seniūnijoje esančios gyvenamosios </w:t>
            </w:r>
            <w:r w:rsidR="0011783E" w:rsidRPr="003A5FD5">
              <w:rPr>
                <w:lang w:val="lt-LT"/>
              </w:rPr>
              <w:t>vietovės</w:t>
            </w:r>
          </w:p>
        </w:tc>
      </w:tr>
      <w:tr w:rsidR="00753295"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3A5FD5" w:rsidRDefault="00753295" w:rsidP="00E90AE8">
            <w:pPr>
              <w:suppressAutoHyphens w:val="0"/>
              <w:jc w:val="center"/>
              <w:rPr>
                <w:rFonts w:cs="Times New Roman"/>
                <w:color w:val="000000"/>
                <w:lang w:val="lt-LT" w:eastAsia="lt-LT"/>
              </w:rPr>
            </w:pPr>
            <w:r w:rsidRPr="003A5FD5">
              <w:rPr>
                <w:rFonts w:cs="Times New Roman"/>
                <w:color w:val="000000"/>
                <w:lang w:val="lt-LT" w:eastAsia="lt-LT"/>
              </w:rPr>
              <w:t>1</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3A5FD5" w:rsidRDefault="0090769E" w:rsidP="00753295">
            <w:pPr>
              <w:suppressAutoHyphens w:val="0"/>
              <w:rPr>
                <w:rFonts w:cs="Times New Roman"/>
                <w:color w:val="000000"/>
                <w:lang w:val="lt-LT" w:eastAsia="lt-LT"/>
              </w:rPr>
            </w:pPr>
            <w:r>
              <w:rPr>
                <w:rFonts w:cs="Times New Roman"/>
                <w:color w:val="000000"/>
                <w:lang w:val="lt-LT" w:eastAsia="lt-LT"/>
              </w:rPr>
              <w:t>Prienų m.</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3A5FD5" w:rsidRDefault="0090769E" w:rsidP="00753295">
            <w:pPr>
              <w:suppressAutoHyphens w:val="0"/>
              <w:rPr>
                <w:rFonts w:cs="Times New Roman"/>
                <w:color w:val="000000"/>
                <w:lang w:val="lt-LT" w:eastAsia="lt-LT"/>
              </w:rPr>
            </w:pPr>
            <w:r>
              <w:rPr>
                <w:rFonts w:cs="Times New Roman"/>
                <w:color w:val="000000"/>
                <w:lang w:val="lt-LT" w:eastAsia="lt-LT"/>
              </w:rPr>
              <w:t>Prienai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3A5FD5" w:rsidRDefault="0090769E" w:rsidP="00E90AE8">
            <w:pPr>
              <w:suppressAutoHyphens w:val="0"/>
              <w:ind w:right="326"/>
              <w:jc w:val="right"/>
              <w:rPr>
                <w:rFonts w:cs="Times New Roman"/>
                <w:color w:val="000000"/>
                <w:lang w:val="lt-LT" w:eastAsia="lt-LT"/>
              </w:rPr>
            </w:pPr>
            <w:r>
              <w:rPr>
                <w:rFonts w:cs="Times New Roman"/>
                <w:color w:val="000000"/>
                <w:lang w:val="lt-LT" w:eastAsia="lt-LT"/>
              </w:rPr>
              <w:t>786,31</w:t>
            </w:r>
          </w:p>
        </w:tc>
      </w:tr>
      <w:tr w:rsidR="0011783E" w:rsidRPr="003A5FD5" w:rsidTr="00933F74">
        <w:trPr>
          <w:trHeight w:val="300"/>
          <w:jc w:val="center"/>
        </w:trPr>
        <w:tc>
          <w:tcPr>
            <w:tcW w:w="9643" w:type="dxa"/>
            <w:gridSpan w:val="4"/>
            <w:tcBorders>
              <w:top w:val="nil"/>
              <w:left w:val="single" w:sz="4" w:space="0" w:color="auto"/>
              <w:bottom w:val="single" w:sz="4" w:space="0" w:color="auto"/>
              <w:right w:val="single" w:sz="4" w:space="0" w:color="auto"/>
            </w:tcBorders>
            <w:shd w:val="clear" w:color="auto" w:fill="auto"/>
            <w:noWrap/>
            <w:vAlign w:val="bottom"/>
          </w:tcPr>
          <w:p w:rsidR="0011783E" w:rsidRPr="003A5FD5" w:rsidRDefault="0090769E" w:rsidP="0011783E">
            <w:pPr>
              <w:suppressAutoHyphens w:val="0"/>
              <w:ind w:right="326"/>
              <w:jc w:val="center"/>
              <w:rPr>
                <w:rFonts w:cs="Times New Roman"/>
                <w:color w:val="000000"/>
                <w:lang w:val="lt-LT" w:eastAsia="lt-LT"/>
              </w:rPr>
            </w:pPr>
            <w:r>
              <w:rPr>
                <w:lang w:val="lt-LT"/>
              </w:rPr>
              <w:t>Prienų</w:t>
            </w:r>
            <w:r w:rsidR="00610525">
              <w:rPr>
                <w:lang w:val="lt-LT"/>
              </w:rPr>
              <w:t xml:space="preserve"> </w:t>
            </w:r>
            <w:r w:rsidR="0011783E" w:rsidRPr="0011783E">
              <w:rPr>
                <w:lang w:val="lt-LT"/>
              </w:rPr>
              <w:t>seniūnij</w:t>
            </w:r>
            <w:r w:rsidR="0011783E">
              <w:rPr>
                <w:lang w:val="lt-LT"/>
              </w:rPr>
              <w:t>ai naujai priskiriamos</w:t>
            </w:r>
            <w:r w:rsidR="0011783E" w:rsidRPr="0011783E">
              <w:rPr>
                <w:lang w:val="lt-LT"/>
              </w:rPr>
              <w:t xml:space="preserve"> gyvenamosios </w:t>
            </w:r>
            <w:r w:rsidR="0011783E" w:rsidRPr="003A5FD5">
              <w:rPr>
                <w:lang w:val="lt-LT"/>
              </w:rPr>
              <w:t>vietovės</w:t>
            </w:r>
          </w:p>
        </w:tc>
      </w:tr>
      <w:tr w:rsidR="0011783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3A5FD5" w:rsidRDefault="0090769E" w:rsidP="0011783E">
            <w:pPr>
              <w:suppressAutoHyphens w:val="0"/>
              <w:jc w:val="center"/>
              <w:rPr>
                <w:rFonts w:cs="Times New Roman"/>
                <w:color w:val="000000"/>
                <w:lang w:val="lt-LT" w:eastAsia="lt-LT"/>
              </w:rPr>
            </w:pPr>
            <w:r>
              <w:rPr>
                <w:rFonts w:cs="Times New Roman"/>
                <w:color w:val="000000"/>
                <w:lang w:val="lt-LT" w:eastAsia="lt-LT"/>
              </w:rPr>
              <w:t>2</w:t>
            </w:r>
          </w:p>
        </w:tc>
        <w:tc>
          <w:tcPr>
            <w:tcW w:w="3004" w:type="dxa"/>
            <w:tcBorders>
              <w:top w:val="nil"/>
              <w:left w:val="nil"/>
              <w:bottom w:val="single" w:sz="4" w:space="0" w:color="auto"/>
              <w:right w:val="single" w:sz="4" w:space="0" w:color="auto"/>
            </w:tcBorders>
            <w:shd w:val="clear" w:color="auto" w:fill="auto"/>
            <w:noWrap/>
            <w:vAlign w:val="bottom"/>
          </w:tcPr>
          <w:p w:rsidR="0011783E" w:rsidRPr="003A5FD5" w:rsidRDefault="0090769E" w:rsidP="0011783E">
            <w:pPr>
              <w:suppressAutoHyphens w:val="0"/>
              <w:rPr>
                <w:rFonts w:cs="Times New Roman"/>
                <w:color w:val="000000"/>
                <w:lang w:val="lt-LT" w:eastAsia="lt-LT"/>
              </w:rPr>
            </w:pPr>
            <w:r>
              <w:rPr>
                <w:rFonts w:cs="Times New Roman"/>
                <w:color w:val="000000"/>
                <w:lang w:val="lt-LT" w:eastAsia="lt-LT"/>
              </w:rPr>
              <w:t>Kalvių</w:t>
            </w:r>
            <w:r w:rsidR="0011783E" w:rsidRPr="003A5FD5">
              <w:rPr>
                <w:rFonts w:cs="Times New Roman"/>
                <w:color w:val="000000"/>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3A5FD5" w:rsidRDefault="0090769E" w:rsidP="0011783E">
            <w:pPr>
              <w:suppressAutoHyphens w:val="0"/>
              <w:rPr>
                <w:rFonts w:cs="Times New Roman"/>
                <w:color w:val="000000"/>
                <w:lang w:val="lt-LT" w:eastAsia="lt-LT"/>
              </w:rPr>
            </w:pPr>
            <w:r>
              <w:rPr>
                <w:rFonts w:cs="Times New Roman"/>
                <w:color w:val="000000"/>
                <w:lang w:val="lt-LT" w:eastAsia="lt-LT"/>
              </w:rPr>
              <w:t>Kalviai</w:t>
            </w:r>
          </w:p>
        </w:tc>
        <w:tc>
          <w:tcPr>
            <w:tcW w:w="1705" w:type="dxa"/>
            <w:tcBorders>
              <w:top w:val="nil"/>
              <w:left w:val="nil"/>
              <w:bottom w:val="single" w:sz="4" w:space="0" w:color="auto"/>
              <w:right w:val="single" w:sz="4" w:space="0" w:color="auto"/>
            </w:tcBorders>
            <w:shd w:val="clear" w:color="auto" w:fill="auto"/>
            <w:noWrap/>
            <w:vAlign w:val="bottom"/>
          </w:tcPr>
          <w:p w:rsidR="0011783E" w:rsidRPr="003A5FD5" w:rsidRDefault="0090769E" w:rsidP="0011783E">
            <w:pPr>
              <w:suppressAutoHyphens w:val="0"/>
              <w:ind w:right="326"/>
              <w:jc w:val="right"/>
              <w:rPr>
                <w:rFonts w:cs="Times New Roman"/>
                <w:color w:val="000000"/>
                <w:lang w:val="lt-LT" w:eastAsia="lt-LT"/>
              </w:rPr>
            </w:pPr>
            <w:r>
              <w:rPr>
                <w:rFonts w:cs="Times New Roman"/>
                <w:color w:val="000000"/>
                <w:lang w:val="lt-LT" w:eastAsia="lt-LT"/>
              </w:rPr>
              <w:t>76,70</w:t>
            </w:r>
          </w:p>
        </w:tc>
      </w:tr>
      <w:tr w:rsidR="0011783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3A5FD5" w:rsidRDefault="0090769E" w:rsidP="0011783E">
            <w:pPr>
              <w:suppressAutoHyphens w:val="0"/>
              <w:jc w:val="center"/>
              <w:rPr>
                <w:rFonts w:cs="Times New Roman"/>
                <w:color w:val="000000"/>
                <w:lang w:val="lt-LT" w:eastAsia="lt-LT"/>
              </w:rPr>
            </w:pPr>
            <w:r>
              <w:rPr>
                <w:rFonts w:cs="Times New Roman"/>
                <w:color w:val="000000"/>
                <w:lang w:val="lt-LT" w:eastAsia="lt-LT"/>
              </w:rPr>
              <w:t>3</w:t>
            </w:r>
          </w:p>
        </w:tc>
        <w:tc>
          <w:tcPr>
            <w:tcW w:w="3004"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Pociūnų</w:t>
            </w:r>
            <w:r w:rsidR="0011783E" w:rsidRPr="003A5FD5">
              <w:rPr>
                <w:rFonts w:cs="Times New Roman"/>
                <w:color w:val="000000"/>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Pociūnai</w:t>
            </w:r>
          </w:p>
        </w:tc>
        <w:tc>
          <w:tcPr>
            <w:tcW w:w="1705"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ind w:right="326"/>
              <w:jc w:val="right"/>
              <w:rPr>
                <w:rFonts w:cs="Times New Roman"/>
                <w:color w:val="000000"/>
                <w:lang w:val="lt-LT" w:eastAsia="lt-LT"/>
              </w:rPr>
            </w:pPr>
            <w:r>
              <w:rPr>
                <w:rFonts w:cs="Times New Roman"/>
                <w:color w:val="000000"/>
                <w:lang w:val="lt-LT" w:eastAsia="lt-LT"/>
              </w:rPr>
              <w:t>487,51</w:t>
            </w:r>
          </w:p>
        </w:tc>
      </w:tr>
      <w:tr w:rsidR="0011783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3A5FD5" w:rsidRDefault="0090769E" w:rsidP="0011783E">
            <w:pPr>
              <w:suppressAutoHyphens w:val="0"/>
              <w:jc w:val="center"/>
              <w:rPr>
                <w:rFonts w:cs="Times New Roman"/>
                <w:color w:val="000000"/>
                <w:lang w:val="lt-LT" w:eastAsia="lt-LT"/>
              </w:rPr>
            </w:pPr>
            <w:r>
              <w:rPr>
                <w:rFonts w:cs="Times New Roman"/>
                <w:color w:val="000000"/>
                <w:lang w:val="lt-LT" w:eastAsia="lt-LT"/>
              </w:rPr>
              <w:t>4</w:t>
            </w:r>
          </w:p>
        </w:tc>
        <w:tc>
          <w:tcPr>
            <w:tcW w:w="3004"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Davaitbalio</w:t>
            </w:r>
            <w:r w:rsidR="0011783E" w:rsidRPr="003A5FD5">
              <w:rPr>
                <w:rFonts w:cs="Times New Roman"/>
                <w:color w:val="000000"/>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Davaitbalis</w:t>
            </w:r>
          </w:p>
        </w:tc>
        <w:tc>
          <w:tcPr>
            <w:tcW w:w="1705"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ind w:right="326"/>
              <w:jc w:val="right"/>
              <w:rPr>
                <w:rFonts w:cs="Times New Roman"/>
                <w:color w:val="000000"/>
                <w:lang w:val="lt-LT" w:eastAsia="lt-LT"/>
              </w:rPr>
            </w:pPr>
            <w:r>
              <w:rPr>
                <w:rFonts w:cs="Times New Roman"/>
                <w:color w:val="000000"/>
                <w:lang w:val="lt-LT" w:eastAsia="lt-LT"/>
              </w:rPr>
              <w:t>56,23</w:t>
            </w:r>
          </w:p>
        </w:tc>
      </w:tr>
      <w:tr w:rsidR="0011783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3A5FD5" w:rsidRDefault="0090769E" w:rsidP="0011783E">
            <w:pPr>
              <w:suppressAutoHyphens w:val="0"/>
              <w:jc w:val="center"/>
              <w:rPr>
                <w:rFonts w:cs="Times New Roman"/>
                <w:color w:val="000000"/>
                <w:lang w:val="lt-LT" w:eastAsia="lt-LT"/>
              </w:rPr>
            </w:pPr>
            <w:r>
              <w:rPr>
                <w:rFonts w:cs="Times New Roman"/>
                <w:color w:val="000000"/>
                <w:lang w:val="lt-LT" w:eastAsia="lt-LT"/>
              </w:rPr>
              <w:t>5</w:t>
            </w:r>
          </w:p>
        </w:tc>
        <w:tc>
          <w:tcPr>
            <w:tcW w:w="3004"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Važatkiemio</w:t>
            </w:r>
            <w:r w:rsidR="0011783E" w:rsidRPr="003A5FD5">
              <w:rPr>
                <w:rFonts w:cs="Times New Roman"/>
                <w:color w:val="000000"/>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rPr>
                <w:rFonts w:cs="Times New Roman"/>
                <w:color w:val="000000"/>
                <w:lang w:val="lt-LT" w:eastAsia="lt-LT"/>
              </w:rPr>
            </w:pPr>
            <w:r>
              <w:rPr>
                <w:rFonts w:cs="Times New Roman"/>
                <w:color w:val="000000"/>
                <w:lang w:val="lt-LT" w:eastAsia="lt-LT"/>
              </w:rPr>
              <w:t>Važatkiemis</w:t>
            </w:r>
          </w:p>
        </w:tc>
        <w:tc>
          <w:tcPr>
            <w:tcW w:w="1705" w:type="dxa"/>
            <w:tcBorders>
              <w:top w:val="nil"/>
              <w:left w:val="nil"/>
              <w:bottom w:val="single" w:sz="4" w:space="0" w:color="auto"/>
              <w:right w:val="single" w:sz="4" w:space="0" w:color="auto"/>
            </w:tcBorders>
            <w:shd w:val="clear" w:color="auto" w:fill="auto"/>
            <w:noWrap/>
            <w:vAlign w:val="bottom"/>
          </w:tcPr>
          <w:p w:rsidR="0011783E" w:rsidRPr="003A5FD5" w:rsidRDefault="0090789F" w:rsidP="0011783E">
            <w:pPr>
              <w:suppressAutoHyphens w:val="0"/>
              <w:ind w:right="326"/>
              <w:jc w:val="right"/>
              <w:rPr>
                <w:rFonts w:cs="Times New Roman"/>
                <w:color w:val="000000"/>
                <w:lang w:val="lt-LT" w:eastAsia="lt-LT"/>
              </w:rPr>
            </w:pPr>
            <w:r>
              <w:rPr>
                <w:rFonts w:cs="Times New Roman"/>
                <w:color w:val="000000"/>
                <w:lang w:val="lt-LT" w:eastAsia="lt-LT"/>
              </w:rPr>
              <w:t>393,99</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6</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rPr>
                <w:rFonts w:cs="Times New Roman"/>
                <w:color w:val="000000"/>
                <w:lang w:val="lt-LT" w:eastAsia="lt-LT"/>
              </w:rPr>
            </w:pPr>
            <w:r>
              <w:rPr>
                <w:rFonts w:cs="Times New Roman"/>
                <w:color w:val="000000"/>
                <w:lang w:val="lt-LT" w:eastAsia="lt-LT"/>
              </w:rPr>
              <w:t>Alksniakiemio k.</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rPr>
                <w:rFonts w:cs="Times New Roman"/>
                <w:color w:val="000000"/>
                <w:lang w:val="lt-LT" w:eastAsia="lt-LT"/>
              </w:rPr>
            </w:pPr>
            <w:r>
              <w:rPr>
                <w:rFonts w:cs="Times New Roman"/>
                <w:color w:val="000000"/>
                <w:lang w:val="lt-LT" w:eastAsia="lt-LT"/>
              </w:rPr>
              <w:t>Alksniakiemis</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ind w:right="326"/>
              <w:jc w:val="right"/>
              <w:rPr>
                <w:rFonts w:cs="Times New Roman"/>
                <w:color w:val="000000"/>
                <w:lang w:val="lt-LT" w:eastAsia="lt-LT"/>
              </w:rPr>
            </w:pPr>
            <w:r>
              <w:rPr>
                <w:rFonts w:cs="Times New Roman"/>
                <w:color w:val="000000"/>
                <w:lang w:val="lt-LT" w:eastAsia="lt-LT"/>
              </w:rPr>
              <w:t>300,42</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7</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rPr>
                <w:rFonts w:cs="Times New Roman"/>
                <w:color w:val="000000"/>
                <w:lang w:val="lt-LT" w:eastAsia="lt-LT"/>
              </w:rPr>
            </w:pPr>
            <w:r>
              <w:rPr>
                <w:rFonts w:cs="Times New Roman"/>
                <w:color w:val="000000"/>
                <w:lang w:val="lt-LT" w:eastAsia="lt-LT"/>
              </w:rPr>
              <w:t>Šmitiškių k.</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113802" w:rsidP="0011783E">
            <w:pPr>
              <w:suppressAutoHyphens w:val="0"/>
              <w:rPr>
                <w:rFonts w:cs="Times New Roman"/>
                <w:color w:val="000000"/>
                <w:lang w:val="lt-LT" w:eastAsia="lt-LT"/>
              </w:rPr>
            </w:pPr>
            <w:r>
              <w:rPr>
                <w:rFonts w:cs="Times New Roman"/>
                <w:color w:val="000000"/>
                <w:lang w:val="lt-LT" w:eastAsia="lt-LT"/>
              </w:rPr>
              <w:t>Šmitiškės</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ind w:right="326"/>
              <w:jc w:val="right"/>
              <w:rPr>
                <w:rFonts w:cs="Times New Roman"/>
                <w:color w:val="000000"/>
                <w:lang w:val="lt-LT" w:eastAsia="lt-LT"/>
              </w:rPr>
            </w:pPr>
            <w:r>
              <w:rPr>
                <w:rFonts w:cs="Times New Roman"/>
                <w:color w:val="000000"/>
                <w:lang w:val="lt-LT" w:eastAsia="lt-LT"/>
              </w:rPr>
              <w:t>20,58</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8</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rPr>
                <w:rFonts w:cs="Times New Roman"/>
                <w:color w:val="000000"/>
                <w:lang w:val="lt-LT" w:eastAsia="lt-LT"/>
              </w:rPr>
            </w:pPr>
            <w:r>
              <w:rPr>
                <w:rFonts w:cs="Times New Roman"/>
                <w:color w:val="000000"/>
                <w:lang w:val="lt-LT" w:eastAsia="lt-LT"/>
              </w:rPr>
              <w:t xml:space="preserve">Rūdupio k. </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rPr>
                <w:rFonts w:cs="Times New Roman"/>
                <w:color w:val="000000"/>
                <w:lang w:val="lt-LT" w:eastAsia="lt-LT"/>
              </w:rPr>
            </w:pPr>
            <w:r>
              <w:rPr>
                <w:rFonts w:cs="Times New Roman"/>
                <w:color w:val="000000"/>
                <w:lang w:val="lt-LT" w:eastAsia="lt-LT"/>
              </w:rPr>
              <w:t>Rūdupis</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AA0A19" w:rsidP="0011783E">
            <w:pPr>
              <w:suppressAutoHyphens w:val="0"/>
              <w:ind w:right="326"/>
              <w:jc w:val="right"/>
              <w:rPr>
                <w:rFonts w:cs="Times New Roman"/>
                <w:color w:val="000000"/>
                <w:lang w:val="lt-LT" w:eastAsia="lt-LT"/>
              </w:rPr>
            </w:pPr>
            <w:r>
              <w:rPr>
                <w:rFonts w:cs="Times New Roman"/>
                <w:color w:val="000000"/>
                <w:lang w:val="lt-LT" w:eastAsia="lt-LT"/>
              </w:rPr>
              <w:t>359,58</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9</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rPr>
                <w:rFonts w:cs="Times New Roman"/>
                <w:color w:val="000000"/>
                <w:lang w:val="lt-LT" w:eastAsia="lt-LT"/>
              </w:rPr>
            </w:pPr>
            <w:r>
              <w:rPr>
                <w:rFonts w:cs="Times New Roman"/>
                <w:color w:val="000000"/>
                <w:lang w:val="lt-LT" w:eastAsia="lt-LT"/>
              </w:rPr>
              <w:t>Žarijų k.</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rPr>
                <w:rFonts w:cs="Times New Roman"/>
                <w:color w:val="000000"/>
                <w:lang w:val="lt-LT" w:eastAsia="lt-LT"/>
              </w:rPr>
            </w:pPr>
            <w:r>
              <w:rPr>
                <w:rFonts w:cs="Times New Roman"/>
                <w:color w:val="000000"/>
                <w:lang w:val="lt-LT" w:eastAsia="lt-LT"/>
              </w:rPr>
              <w:t>Žarijos</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ind w:right="326"/>
              <w:jc w:val="right"/>
              <w:rPr>
                <w:rFonts w:cs="Times New Roman"/>
                <w:color w:val="000000"/>
                <w:lang w:val="lt-LT" w:eastAsia="lt-LT"/>
              </w:rPr>
            </w:pPr>
            <w:r>
              <w:rPr>
                <w:rFonts w:cs="Times New Roman"/>
                <w:color w:val="000000"/>
                <w:lang w:val="lt-LT" w:eastAsia="lt-LT"/>
              </w:rPr>
              <w:t>311,92</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10</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rPr>
                <w:rFonts w:cs="Times New Roman"/>
                <w:color w:val="000000"/>
                <w:lang w:val="lt-LT" w:eastAsia="lt-LT"/>
              </w:rPr>
            </w:pPr>
            <w:r>
              <w:rPr>
                <w:rFonts w:cs="Times New Roman"/>
                <w:color w:val="000000"/>
                <w:lang w:val="lt-LT" w:eastAsia="lt-LT"/>
              </w:rPr>
              <w:t>Bagrėno k.</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rPr>
                <w:rFonts w:cs="Times New Roman"/>
                <w:color w:val="000000"/>
                <w:lang w:val="lt-LT" w:eastAsia="lt-LT"/>
              </w:rPr>
            </w:pPr>
            <w:r>
              <w:rPr>
                <w:rFonts w:cs="Times New Roman"/>
                <w:color w:val="000000"/>
                <w:lang w:val="lt-LT" w:eastAsia="lt-LT"/>
              </w:rPr>
              <w:t>Bagrėnas</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9706B5" w:rsidP="0011783E">
            <w:pPr>
              <w:suppressAutoHyphens w:val="0"/>
              <w:ind w:right="326"/>
              <w:jc w:val="right"/>
              <w:rPr>
                <w:rFonts w:cs="Times New Roman"/>
                <w:color w:val="000000"/>
                <w:lang w:val="lt-LT" w:eastAsia="lt-LT"/>
              </w:rPr>
            </w:pPr>
            <w:r>
              <w:rPr>
                <w:rFonts w:cs="Times New Roman"/>
                <w:color w:val="000000"/>
                <w:lang w:val="lt-LT" w:eastAsia="lt-LT"/>
              </w:rPr>
              <w:t>397,17</w:t>
            </w:r>
          </w:p>
        </w:tc>
      </w:tr>
      <w:tr w:rsidR="0090769E"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69E" w:rsidRDefault="0090789F" w:rsidP="0011783E">
            <w:pPr>
              <w:suppressAutoHyphens w:val="0"/>
              <w:jc w:val="center"/>
              <w:rPr>
                <w:rFonts w:cs="Times New Roman"/>
                <w:color w:val="000000"/>
                <w:lang w:val="lt-LT" w:eastAsia="lt-LT"/>
              </w:rPr>
            </w:pPr>
            <w:r>
              <w:rPr>
                <w:rFonts w:cs="Times New Roman"/>
                <w:color w:val="000000"/>
                <w:lang w:val="lt-LT" w:eastAsia="lt-LT"/>
              </w:rPr>
              <w:t>11</w:t>
            </w:r>
          </w:p>
        </w:tc>
        <w:tc>
          <w:tcPr>
            <w:tcW w:w="3004" w:type="dxa"/>
            <w:tcBorders>
              <w:top w:val="nil"/>
              <w:left w:val="nil"/>
              <w:bottom w:val="single" w:sz="4" w:space="0" w:color="auto"/>
              <w:right w:val="single" w:sz="4" w:space="0" w:color="auto"/>
            </w:tcBorders>
            <w:shd w:val="clear" w:color="auto" w:fill="auto"/>
            <w:noWrap/>
            <w:vAlign w:val="bottom"/>
          </w:tcPr>
          <w:p w:rsidR="0090769E" w:rsidRDefault="00CB7656" w:rsidP="0011783E">
            <w:pPr>
              <w:suppressAutoHyphens w:val="0"/>
              <w:rPr>
                <w:rFonts w:cs="Times New Roman"/>
                <w:color w:val="000000"/>
                <w:lang w:val="lt-LT" w:eastAsia="lt-LT"/>
              </w:rPr>
            </w:pPr>
            <w:r>
              <w:rPr>
                <w:rFonts w:cs="Times New Roman"/>
                <w:color w:val="000000"/>
                <w:lang w:val="lt-LT" w:eastAsia="lt-LT"/>
              </w:rPr>
              <w:t>Strielčių k.</w:t>
            </w:r>
          </w:p>
        </w:tc>
        <w:tc>
          <w:tcPr>
            <w:tcW w:w="4111" w:type="dxa"/>
            <w:tcBorders>
              <w:top w:val="nil"/>
              <w:left w:val="nil"/>
              <w:bottom w:val="single" w:sz="4" w:space="0" w:color="auto"/>
              <w:right w:val="single" w:sz="4" w:space="0" w:color="auto"/>
            </w:tcBorders>
            <w:shd w:val="clear" w:color="auto" w:fill="auto"/>
            <w:noWrap/>
            <w:vAlign w:val="bottom"/>
          </w:tcPr>
          <w:p w:rsidR="0090769E" w:rsidRDefault="008A435E" w:rsidP="0011783E">
            <w:pPr>
              <w:suppressAutoHyphens w:val="0"/>
              <w:rPr>
                <w:rFonts w:cs="Times New Roman"/>
                <w:color w:val="000000"/>
                <w:lang w:val="lt-LT" w:eastAsia="lt-LT"/>
              </w:rPr>
            </w:pPr>
            <w:r>
              <w:rPr>
                <w:rFonts w:cs="Times New Roman"/>
                <w:color w:val="000000"/>
                <w:lang w:val="lt-LT" w:eastAsia="lt-LT"/>
              </w:rPr>
              <w:t>Strielčiai</w:t>
            </w:r>
          </w:p>
        </w:tc>
        <w:tc>
          <w:tcPr>
            <w:tcW w:w="1705" w:type="dxa"/>
            <w:tcBorders>
              <w:top w:val="nil"/>
              <w:left w:val="nil"/>
              <w:bottom w:val="single" w:sz="4" w:space="0" w:color="auto"/>
              <w:right w:val="single" w:sz="4" w:space="0" w:color="auto"/>
            </w:tcBorders>
            <w:shd w:val="clear" w:color="auto" w:fill="auto"/>
            <w:noWrap/>
            <w:vAlign w:val="bottom"/>
          </w:tcPr>
          <w:p w:rsidR="0090769E" w:rsidRDefault="00CB7656" w:rsidP="0011783E">
            <w:pPr>
              <w:suppressAutoHyphens w:val="0"/>
              <w:ind w:right="326"/>
              <w:jc w:val="right"/>
              <w:rPr>
                <w:rFonts w:cs="Times New Roman"/>
                <w:color w:val="000000"/>
                <w:lang w:val="lt-LT" w:eastAsia="lt-LT"/>
              </w:rPr>
            </w:pPr>
            <w:r>
              <w:rPr>
                <w:rFonts w:cs="Times New Roman"/>
                <w:color w:val="000000"/>
                <w:lang w:val="lt-LT" w:eastAsia="lt-LT"/>
              </w:rPr>
              <w:t>406,61</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12</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CB7656" w:rsidP="0011783E">
            <w:pPr>
              <w:suppressAutoHyphens w:val="0"/>
              <w:rPr>
                <w:rFonts w:cs="Times New Roman"/>
                <w:color w:val="000000"/>
                <w:lang w:val="lt-LT" w:eastAsia="lt-LT"/>
              </w:rPr>
            </w:pPr>
            <w:r>
              <w:rPr>
                <w:rFonts w:cs="Times New Roman"/>
                <w:color w:val="000000"/>
                <w:lang w:val="lt-LT" w:eastAsia="lt-LT"/>
              </w:rPr>
              <w:t>Liepaloto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CB7656" w:rsidP="0011783E">
            <w:pPr>
              <w:suppressAutoHyphens w:val="0"/>
              <w:rPr>
                <w:rFonts w:cs="Times New Roman"/>
                <w:color w:val="000000"/>
                <w:lang w:val="lt-LT" w:eastAsia="lt-LT"/>
              </w:rPr>
            </w:pPr>
            <w:r>
              <w:rPr>
                <w:rFonts w:cs="Times New Roman"/>
                <w:color w:val="000000"/>
                <w:lang w:val="lt-LT" w:eastAsia="lt-LT"/>
              </w:rPr>
              <w:t>Liepalotas</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E411E8" w:rsidP="0011783E">
            <w:pPr>
              <w:suppressAutoHyphens w:val="0"/>
              <w:ind w:right="326"/>
              <w:jc w:val="right"/>
              <w:rPr>
                <w:rFonts w:cs="Times New Roman"/>
                <w:color w:val="000000"/>
                <w:lang w:val="lt-LT" w:eastAsia="lt-LT"/>
              </w:rPr>
            </w:pPr>
            <w:r>
              <w:rPr>
                <w:rFonts w:cs="Times New Roman"/>
                <w:color w:val="000000"/>
                <w:lang w:val="lt-LT" w:eastAsia="lt-LT"/>
              </w:rPr>
              <w:t>252,94</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13</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Giniūnų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Giniūnai</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ind w:right="326"/>
              <w:jc w:val="right"/>
              <w:rPr>
                <w:rFonts w:cs="Times New Roman"/>
                <w:color w:val="000000"/>
                <w:lang w:val="lt-LT" w:eastAsia="lt-LT"/>
              </w:rPr>
            </w:pPr>
            <w:r>
              <w:rPr>
                <w:rFonts w:cs="Times New Roman"/>
                <w:color w:val="000000"/>
                <w:lang w:val="lt-LT" w:eastAsia="lt-LT"/>
              </w:rPr>
              <w:t>526,91</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14</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Mačiūnų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Mačiūnai</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ind w:right="326"/>
              <w:jc w:val="right"/>
              <w:rPr>
                <w:rFonts w:cs="Times New Roman"/>
                <w:color w:val="000000"/>
                <w:lang w:val="lt-LT" w:eastAsia="lt-LT"/>
              </w:rPr>
            </w:pPr>
            <w:r>
              <w:rPr>
                <w:rFonts w:cs="Times New Roman"/>
                <w:color w:val="000000"/>
                <w:lang w:val="lt-LT" w:eastAsia="lt-LT"/>
              </w:rPr>
              <w:t>567,03</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15</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Ignacavos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1C4516" w:rsidP="0011783E">
            <w:pPr>
              <w:suppressAutoHyphens w:val="0"/>
              <w:rPr>
                <w:rFonts w:cs="Times New Roman"/>
                <w:color w:val="000000"/>
                <w:lang w:val="lt-LT" w:eastAsia="lt-LT"/>
              </w:rPr>
            </w:pPr>
            <w:r>
              <w:rPr>
                <w:rFonts w:cs="Times New Roman"/>
                <w:color w:val="000000"/>
                <w:lang w:val="lt-LT" w:eastAsia="lt-LT"/>
              </w:rPr>
              <w:t>Ignacava</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ind w:right="326"/>
              <w:jc w:val="right"/>
              <w:rPr>
                <w:rFonts w:cs="Times New Roman"/>
                <w:color w:val="000000"/>
                <w:lang w:val="lt-LT" w:eastAsia="lt-LT"/>
              </w:rPr>
            </w:pPr>
            <w:r>
              <w:rPr>
                <w:rFonts w:cs="Times New Roman"/>
                <w:color w:val="000000"/>
                <w:lang w:val="lt-LT" w:eastAsia="lt-LT"/>
              </w:rPr>
              <w:t>45,72</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16</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Giraitiškių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7E41C4" w:rsidP="0011783E">
            <w:pPr>
              <w:suppressAutoHyphens w:val="0"/>
              <w:rPr>
                <w:rFonts w:cs="Times New Roman"/>
                <w:color w:val="000000"/>
                <w:lang w:val="lt-LT" w:eastAsia="lt-LT"/>
              </w:rPr>
            </w:pPr>
            <w:r>
              <w:rPr>
                <w:rFonts w:cs="Times New Roman"/>
                <w:color w:val="000000"/>
                <w:lang w:val="lt-LT" w:eastAsia="lt-LT"/>
              </w:rPr>
              <w:t>Giraitiškės</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ind w:right="326"/>
              <w:jc w:val="right"/>
              <w:rPr>
                <w:rFonts w:cs="Times New Roman"/>
                <w:color w:val="000000"/>
                <w:lang w:val="lt-LT" w:eastAsia="lt-LT"/>
              </w:rPr>
            </w:pPr>
            <w:r>
              <w:rPr>
                <w:rFonts w:cs="Times New Roman"/>
                <w:color w:val="000000"/>
                <w:lang w:val="lt-LT" w:eastAsia="lt-LT"/>
              </w:rPr>
              <w:t>35,17</w:t>
            </w:r>
          </w:p>
        </w:tc>
      </w:tr>
      <w:tr w:rsidR="0090789F"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0789F" w:rsidRDefault="0090789F" w:rsidP="0011783E">
            <w:pPr>
              <w:suppressAutoHyphens w:val="0"/>
              <w:jc w:val="center"/>
              <w:rPr>
                <w:rFonts w:cs="Times New Roman"/>
                <w:color w:val="000000"/>
                <w:lang w:val="lt-LT" w:eastAsia="lt-LT"/>
              </w:rPr>
            </w:pPr>
            <w:r>
              <w:rPr>
                <w:rFonts w:cs="Times New Roman"/>
                <w:color w:val="000000"/>
                <w:lang w:val="lt-LT" w:eastAsia="lt-LT"/>
              </w:rPr>
              <w:t>17</w:t>
            </w:r>
          </w:p>
        </w:tc>
        <w:tc>
          <w:tcPr>
            <w:tcW w:w="3004"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Naravų k.</w:t>
            </w:r>
          </w:p>
        </w:tc>
        <w:tc>
          <w:tcPr>
            <w:tcW w:w="4111" w:type="dxa"/>
            <w:tcBorders>
              <w:top w:val="nil"/>
              <w:left w:val="nil"/>
              <w:bottom w:val="single" w:sz="4" w:space="0" w:color="auto"/>
              <w:right w:val="single" w:sz="4" w:space="0" w:color="auto"/>
            </w:tcBorders>
            <w:shd w:val="clear" w:color="auto" w:fill="auto"/>
            <w:noWrap/>
            <w:vAlign w:val="bottom"/>
          </w:tcPr>
          <w:p w:rsidR="0090789F" w:rsidRDefault="008A435E" w:rsidP="0011783E">
            <w:pPr>
              <w:suppressAutoHyphens w:val="0"/>
              <w:rPr>
                <w:rFonts w:cs="Times New Roman"/>
                <w:color w:val="000000"/>
                <w:lang w:val="lt-LT" w:eastAsia="lt-LT"/>
              </w:rPr>
            </w:pPr>
            <w:r>
              <w:rPr>
                <w:rFonts w:cs="Times New Roman"/>
                <w:color w:val="000000"/>
                <w:lang w:val="lt-LT" w:eastAsia="lt-LT"/>
              </w:rPr>
              <w:t>Naravai</w:t>
            </w:r>
          </w:p>
        </w:tc>
        <w:tc>
          <w:tcPr>
            <w:tcW w:w="1705" w:type="dxa"/>
            <w:tcBorders>
              <w:top w:val="nil"/>
              <w:left w:val="nil"/>
              <w:bottom w:val="single" w:sz="4" w:space="0" w:color="auto"/>
              <w:right w:val="single" w:sz="4" w:space="0" w:color="auto"/>
            </w:tcBorders>
            <w:shd w:val="clear" w:color="auto" w:fill="auto"/>
            <w:noWrap/>
            <w:vAlign w:val="bottom"/>
          </w:tcPr>
          <w:p w:rsidR="0090789F" w:rsidRDefault="0095002B" w:rsidP="0011783E">
            <w:pPr>
              <w:suppressAutoHyphens w:val="0"/>
              <w:ind w:right="326"/>
              <w:jc w:val="right"/>
              <w:rPr>
                <w:rFonts w:cs="Times New Roman"/>
                <w:color w:val="000000"/>
                <w:lang w:val="lt-LT" w:eastAsia="lt-LT"/>
              </w:rPr>
            </w:pPr>
            <w:r>
              <w:rPr>
                <w:rFonts w:cs="Times New Roman"/>
                <w:color w:val="000000"/>
                <w:lang w:val="lt-LT" w:eastAsia="lt-LT"/>
              </w:rPr>
              <w:t>282,42</w:t>
            </w:r>
          </w:p>
        </w:tc>
      </w:tr>
      <w:tr w:rsidR="0095002B" w:rsidRPr="003A5FD5"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95002B" w:rsidRDefault="0095002B" w:rsidP="0011783E">
            <w:pPr>
              <w:suppressAutoHyphens w:val="0"/>
              <w:jc w:val="center"/>
              <w:rPr>
                <w:rFonts w:cs="Times New Roman"/>
                <w:color w:val="000000"/>
                <w:lang w:val="lt-LT" w:eastAsia="lt-LT"/>
              </w:rPr>
            </w:pPr>
            <w:r>
              <w:rPr>
                <w:rFonts w:cs="Times New Roman"/>
                <w:color w:val="000000"/>
                <w:lang w:val="lt-LT" w:eastAsia="lt-LT"/>
              </w:rPr>
              <w:t>18</w:t>
            </w:r>
          </w:p>
        </w:tc>
        <w:tc>
          <w:tcPr>
            <w:tcW w:w="3004" w:type="dxa"/>
            <w:tcBorders>
              <w:top w:val="nil"/>
              <w:left w:val="nil"/>
              <w:bottom w:val="single" w:sz="4" w:space="0" w:color="auto"/>
              <w:right w:val="single" w:sz="4" w:space="0" w:color="auto"/>
            </w:tcBorders>
            <w:shd w:val="clear" w:color="auto" w:fill="auto"/>
            <w:noWrap/>
            <w:vAlign w:val="bottom"/>
          </w:tcPr>
          <w:p w:rsidR="0095002B" w:rsidRDefault="0095002B" w:rsidP="0011783E">
            <w:pPr>
              <w:suppressAutoHyphens w:val="0"/>
              <w:rPr>
                <w:rFonts w:cs="Times New Roman"/>
                <w:color w:val="000000"/>
                <w:lang w:val="lt-LT" w:eastAsia="lt-LT"/>
              </w:rPr>
            </w:pPr>
            <w:r>
              <w:rPr>
                <w:rFonts w:cs="Times New Roman"/>
                <w:color w:val="000000"/>
                <w:lang w:val="lt-LT" w:eastAsia="lt-LT"/>
              </w:rPr>
              <w:t>Paduoblio k.</w:t>
            </w:r>
          </w:p>
        </w:tc>
        <w:tc>
          <w:tcPr>
            <w:tcW w:w="4111" w:type="dxa"/>
            <w:tcBorders>
              <w:top w:val="nil"/>
              <w:left w:val="nil"/>
              <w:bottom w:val="single" w:sz="4" w:space="0" w:color="auto"/>
              <w:right w:val="single" w:sz="4" w:space="0" w:color="auto"/>
            </w:tcBorders>
            <w:shd w:val="clear" w:color="auto" w:fill="auto"/>
            <w:noWrap/>
            <w:vAlign w:val="bottom"/>
          </w:tcPr>
          <w:p w:rsidR="0095002B" w:rsidRDefault="0095002B" w:rsidP="0011783E">
            <w:pPr>
              <w:suppressAutoHyphens w:val="0"/>
              <w:rPr>
                <w:rFonts w:cs="Times New Roman"/>
                <w:color w:val="000000"/>
                <w:lang w:val="lt-LT" w:eastAsia="lt-LT"/>
              </w:rPr>
            </w:pPr>
            <w:r>
              <w:rPr>
                <w:rFonts w:cs="Times New Roman"/>
                <w:color w:val="000000"/>
                <w:lang w:val="lt-LT" w:eastAsia="lt-LT"/>
              </w:rPr>
              <w:t>Paduoblis</w:t>
            </w:r>
          </w:p>
        </w:tc>
        <w:tc>
          <w:tcPr>
            <w:tcW w:w="1705" w:type="dxa"/>
            <w:tcBorders>
              <w:top w:val="nil"/>
              <w:left w:val="nil"/>
              <w:bottom w:val="single" w:sz="4" w:space="0" w:color="auto"/>
              <w:right w:val="single" w:sz="4" w:space="0" w:color="auto"/>
            </w:tcBorders>
            <w:shd w:val="clear" w:color="auto" w:fill="auto"/>
            <w:noWrap/>
            <w:vAlign w:val="bottom"/>
          </w:tcPr>
          <w:p w:rsidR="0095002B" w:rsidRDefault="0095002B" w:rsidP="0011783E">
            <w:pPr>
              <w:suppressAutoHyphens w:val="0"/>
              <w:ind w:right="326"/>
              <w:jc w:val="right"/>
              <w:rPr>
                <w:rFonts w:cs="Times New Roman"/>
                <w:color w:val="000000"/>
                <w:lang w:val="lt-LT" w:eastAsia="lt-LT"/>
              </w:rPr>
            </w:pPr>
            <w:r>
              <w:rPr>
                <w:rFonts w:cs="Times New Roman"/>
                <w:color w:val="000000"/>
                <w:lang w:val="lt-LT" w:eastAsia="lt-LT"/>
              </w:rPr>
              <w:t>44,76</w:t>
            </w:r>
          </w:p>
        </w:tc>
      </w:tr>
      <w:tr w:rsidR="0011783E" w:rsidRPr="003A5FD5" w:rsidTr="0095002B">
        <w:trPr>
          <w:trHeight w:val="315"/>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1783E" w:rsidRPr="003A5FD5"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3A5FD5" w:rsidRDefault="0011783E" w:rsidP="0011783E">
            <w:pPr>
              <w:suppressAutoHyphens w:val="0"/>
              <w:jc w:val="right"/>
              <w:rPr>
                <w:rFonts w:cs="Times New Roman"/>
                <w:b/>
                <w:bCs/>
                <w:color w:val="000000"/>
                <w:lang w:val="lt-LT" w:eastAsia="lt-LT"/>
              </w:rPr>
            </w:pPr>
            <w:r w:rsidRPr="003A5FD5">
              <w:rPr>
                <w:rFonts w:cs="Times New Roman"/>
                <w:b/>
                <w:bCs/>
                <w:color w:val="000000"/>
                <w:lang w:val="lt-LT" w:eastAsia="lt-LT"/>
              </w:rPr>
              <w:t xml:space="preserve">  Bendras gyvenamųjų vietovių plotas, ha:</w:t>
            </w:r>
          </w:p>
        </w:tc>
        <w:tc>
          <w:tcPr>
            <w:tcW w:w="1705" w:type="dxa"/>
            <w:tcBorders>
              <w:top w:val="nil"/>
              <w:left w:val="nil"/>
              <w:bottom w:val="single" w:sz="4" w:space="0" w:color="auto"/>
              <w:right w:val="single" w:sz="4" w:space="0" w:color="auto"/>
            </w:tcBorders>
            <w:shd w:val="clear" w:color="auto" w:fill="auto"/>
            <w:noWrap/>
            <w:vAlign w:val="bottom"/>
          </w:tcPr>
          <w:p w:rsidR="0011783E" w:rsidRPr="00D2026F" w:rsidRDefault="00B858C0" w:rsidP="0011783E">
            <w:pPr>
              <w:suppressAutoHyphens w:val="0"/>
              <w:ind w:right="326"/>
              <w:jc w:val="right"/>
              <w:rPr>
                <w:rFonts w:cs="Times New Roman"/>
                <w:b/>
                <w:color w:val="000000"/>
                <w:lang w:val="lt-LT" w:eastAsia="lt-LT"/>
              </w:rPr>
            </w:pPr>
            <w:r w:rsidRPr="00D2026F">
              <w:rPr>
                <w:rFonts w:cs="Times New Roman"/>
                <w:b/>
                <w:color w:val="000000"/>
                <w:lang w:val="lt-LT" w:eastAsia="lt-LT"/>
              </w:rPr>
              <w:t>5351,97</w:t>
            </w:r>
          </w:p>
        </w:tc>
      </w:tr>
      <w:tr w:rsidR="0011783E" w:rsidRPr="003A5FD5" w:rsidTr="0095002B">
        <w:trPr>
          <w:trHeight w:val="315"/>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1783E" w:rsidRPr="003A5FD5"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3A5FD5" w:rsidRDefault="0011783E" w:rsidP="0011783E">
            <w:pPr>
              <w:suppressAutoHyphens w:val="0"/>
              <w:jc w:val="right"/>
              <w:rPr>
                <w:rFonts w:cs="Times New Roman"/>
                <w:b/>
                <w:bCs/>
                <w:color w:val="000000"/>
                <w:lang w:val="lt-LT" w:eastAsia="lt-LT"/>
              </w:rPr>
            </w:pPr>
            <w:r w:rsidRPr="003A5FD5">
              <w:rPr>
                <w:rFonts w:cs="Times New Roman"/>
                <w:b/>
                <w:bCs/>
                <w:color w:val="000000"/>
                <w:lang w:val="lt-LT" w:eastAsia="lt-LT"/>
              </w:rPr>
              <w:t xml:space="preserve">  Nepriskirta gyvenamosioms vietovėms, ha:</w:t>
            </w:r>
          </w:p>
        </w:tc>
        <w:tc>
          <w:tcPr>
            <w:tcW w:w="1705" w:type="dxa"/>
            <w:tcBorders>
              <w:top w:val="nil"/>
              <w:left w:val="nil"/>
              <w:bottom w:val="single" w:sz="4" w:space="0" w:color="auto"/>
              <w:right w:val="single" w:sz="4" w:space="0" w:color="auto"/>
            </w:tcBorders>
            <w:shd w:val="clear" w:color="auto" w:fill="auto"/>
            <w:noWrap/>
            <w:vAlign w:val="bottom"/>
          </w:tcPr>
          <w:p w:rsidR="0011783E" w:rsidRPr="00D2026F" w:rsidRDefault="00322ABC" w:rsidP="0011783E">
            <w:pPr>
              <w:suppressAutoHyphens w:val="0"/>
              <w:ind w:right="326"/>
              <w:jc w:val="right"/>
              <w:rPr>
                <w:rFonts w:cs="Times New Roman"/>
                <w:b/>
                <w:color w:val="000000"/>
                <w:lang w:val="lt-LT" w:eastAsia="lt-LT"/>
              </w:rPr>
            </w:pPr>
            <w:r>
              <w:rPr>
                <w:rFonts w:cs="Times New Roman"/>
                <w:b/>
                <w:color w:val="000000"/>
                <w:lang w:val="lt-LT" w:eastAsia="lt-LT"/>
              </w:rPr>
              <w:t>2760,00</w:t>
            </w:r>
          </w:p>
        </w:tc>
      </w:tr>
      <w:tr w:rsidR="0011783E" w:rsidRPr="003A5FD5" w:rsidTr="0095002B">
        <w:trPr>
          <w:trHeight w:val="315"/>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11783E" w:rsidRPr="003A5FD5"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3A5FD5" w:rsidRDefault="0011783E" w:rsidP="0095002B">
            <w:pPr>
              <w:suppressAutoHyphens w:val="0"/>
              <w:jc w:val="right"/>
              <w:rPr>
                <w:rFonts w:cs="Times New Roman"/>
                <w:b/>
                <w:bCs/>
                <w:color w:val="000000"/>
                <w:lang w:val="lt-LT" w:eastAsia="lt-LT"/>
              </w:rPr>
            </w:pPr>
            <w:r w:rsidRPr="003A5FD5">
              <w:rPr>
                <w:rFonts w:cs="Times New Roman"/>
                <w:b/>
                <w:bCs/>
                <w:color w:val="000000"/>
                <w:lang w:val="lt-LT" w:eastAsia="lt-LT"/>
              </w:rPr>
              <w:t xml:space="preserve">  Bendras </w:t>
            </w:r>
            <w:r w:rsidR="0095002B">
              <w:rPr>
                <w:rFonts w:cs="Times New Roman"/>
                <w:b/>
                <w:bCs/>
                <w:color w:val="000000"/>
                <w:lang w:val="lt-LT" w:eastAsia="lt-LT"/>
              </w:rPr>
              <w:t>Prienų</w:t>
            </w:r>
            <w:r w:rsidRPr="003A5FD5">
              <w:rPr>
                <w:rFonts w:cs="Times New Roman"/>
                <w:b/>
                <w:bCs/>
                <w:color w:val="000000"/>
                <w:lang w:val="lt-LT" w:eastAsia="lt-LT"/>
              </w:rPr>
              <w:t xml:space="preserve"> seniūnijos plotas, ha:</w:t>
            </w:r>
          </w:p>
        </w:tc>
        <w:tc>
          <w:tcPr>
            <w:tcW w:w="1705" w:type="dxa"/>
            <w:tcBorders>
              <w:top w:val="nil"/>
              <w:left w:val="nil"/>
              <w:bottom w:val="single" w:sz="4" w:space="0" w:color="auto"/>
              <w:right w:val="single" w:sz="4" w:space="0" w:color="auto"/>
            </w:tcBorders>
            <w:shd w:val="clear" w:color="auto" w:fill="auto"/>
            <w:noWrap/>
            <w:vAlign w:val="bottom"/>
          </w:tcPr>
          <w:p w:rsidR="0011783E" w:rsidRPr="00767B38" w:rsidRDefault="00322ABC" w:rsidP="0011783E">
            <w:pPr>
              <w:suppressAutoHyphens w:val="0"/>
              <w:ind w:right="326"/>
              <w:jc w:val="right"/>
              <w:rPr>
                <w:rFonts w:cs="Times New Roman"/>
                <w:b/>
                <w:color w:val="000000"/>
                <w:lang w:val="lt-LT" w:eastAsia="lt-LT"/>
              </w:rPr>
            </w:pPr>
            <w:r>
              <w:rPr>
                <w:rFonts w:cs="Times New Roman"/>
                <w:b/>
                <w:color w:val="000000"/>
                <w:lang w:val="lt-LT" w:eastAsia="lt-LT"/>
              </w:rPr>
              <w:t>8111,97</w:t>
            </w:r>
          </w:p>
        </w:tc>
      </w:tr>
    </w:tbl>
    <w:p w:rsidR="007E07B6" w:rsidRPr="003A5FD5" w:rsidRDefault="007E07B6" w:rsidP="007E07B6">
      <w:pPr>
        <w:rPr>
          <w:lang w:val="lt-LT"/>
        </w:rPr>
      </w:pPr>
    </w:p>
    <w:p w:rsidR="00FE6C70" w:rsidRPr="003A5FD5" w:rsidRDefault="00FE6C70">
      <w:pPr>
        <w:suppressAutoHyphens w:val="0"/>
        <w:spacing w:after="200" w:line="276" w:lineRule="auto"/>
        <w:rPr>
          <w:lang w:val="lt-LT"/>
        </w:rPr>
      </w:pPr>
    </w:p>
    <w:p w:rsidR="00FE51EC" w:rsidRPr="003A5FD5" w:rsidRDefault="00FE51EC" w:rsidP="007E07B6">
      <w:pPr>
        <w:rPr>
          <w:lang w:val="lt-LT"/>
        </w:rPr>
      </w:pPr>
    </w:p>
    <w:p w:rsidR="00FE6C70" w:rsidRPr="003A5FD5" w:rsidRDefault="00FE6C70"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Default="0055448D" w:rsidP="007E07B6">
      <w:pPr>
        <w:rPr>
          <w:lang w:val="lt-LT"/>
        </w:rPr>
      </w:pPr>
    </w:p>
    <w:p w:rsidR="007C22DD" w:rsidRDefault="007C22DD"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7C22DD" w:rsidRDefault="007C22DD" w:rsidP="007E07B6">
      <w:pPr>
        <w:rPr>
          <w:lang w:val="lt-LT"/>
        </w:rPr>
      </w:pPr>
    </w:p>
    <w:p w:rsidR="007C22DD" w:rsidRDefault="007C22DD" w:rsidP="007E07B6">
      <w:pPr>
        <w:rPr>
          <w:lang w:val="lt-LT"/>
        </w:rPr>
      </w:pPr>
    </w:p>
    <w:p w:rsidR="007C22DD" w:rsidRDefault="007C22DD" w:rsidP="007E07B6">
      <w:pPr>
        <w:rPr>
          <w:lang w:val="lt-LT"/>
        </w:rPr>
      </w:pPr>
    </w:p>
    <w:p w:rsidR="007C22DD" w:rsidRDefault="007C22DD" w:rsidP="007E07B6">
      <w:pPr>
        <w:rPr>
          <w:lang w:val="lt-LT"/>
        </w:rPr>
      </w:pPr>
    </w:p>
    <w:p w:rsidR="007C22DD" w:rsidRDefault="007C22DD" w:rsidP="007E07B6">
      <w:pPr>
        <w:rPr>
          <w:lang w:val="lt-LT"/>
        </w:rPr>
      </w:pPr>
    </w:p>
    <w:p w:rsidR="007C22DD" w:rsidRDefault="007C22DD" w:rsidP="007E07B6">
      <w:pPr>
        <w:rPr>
          <w:lang w:val="lt-LT"/>
        </w:rPr>
      </w:pPr>
    </w:p>
    <w:p w:rsidR="007C22DD" w:rsidRPr="003A5FD5" w:rsidRDefault="007C22DD" w:rsidP="007E07B6">
      <w:pPr>
        <w:rPr>
          <w:lang w:val="lt-LT"/>
        </w:rPr>
      </w:pPr>
    </w:p>
    <w:p w:rsidR="0055448D" w:rsidRDefault="0055448D" w:rsidP="007E07B6">
      <w:pPr>
        <w:rPr>
          <w:lang w:val="lt-LT"/>
        </w:rPr>
      </w:pPr>
    </w:p>
    <w:p w:rsidR="00D70D3C" w:rsidRDefault="00D70D3C" w:rsidP="007E07B6">
      <w:pPr>
        <w:rPr>
          <w:lang w:val="lt-LT"/>
        </w:rPr>
      </w:pPr>
    </w:p>
    <w:p w:rsidR="00D70D3C" w:rsidRDefault="00D70D3C" w:rsidP="007E07B6">
      <w:pPr>
        <w:rPr>
          <w:lang w:val="lt-LT"/>
        </w:rPr>
      </w:pPr>
    </w:p>
    <w:p w:rsidR="00023000" w:rsidRDefault="00023000" w:rsidP="007E07B6">
      <w:pPr>
        <w:rPr>
          <w:lang w:val="lt-LT"/>
        </w:rPr>
      </w:pPr>
    </w:p>
    <w:p w:rsidR="00023000" w:rsidRDefault="00023000" w:rsidP="007E07B6">
      <w:pPr>
        <w:rPr>
          <w:lang w:val="lt-LT"/>
        </w:rPr>
      </w:pPr>
    </w:p>
    <w:p w:rsidR="00023000" w:rsidRDefault="00023000" w:rsidP="007E07B6">
      <w:pPr>
        <w:rPr>
          <w:lang w:val="lt-LT"/>
        </w:rPr>
      </w:pPr>
    </w:p>
    <w:p w:rsidR="00023000" w:rsidRDefault="00023000" w:rsidP="007E07B6">
      <w:pPr>
        <w:rPr>
          <w:lang w:val="lt-LT"/>
        </w:rPr>
      </w:pPr>
    </w:p>
    <w:p w:rsidR="00D70D3C" w:rsidRDefault="00D70D3C" w:rsidP="007E07B6">
      <w:pPr>
        <w:rPr>
          <w:lang w:val="lt-LT"/>
        </w:rPr>
      </w:pPr>
    </w:p>
    <w:p w:rsidR="00D70D3C" w:rsidRDefault="00D70D3C" w:rsidP="007E07B6">
      <w:pPr>
        <w:rPr>
          <w:lang w:val="lt-LT"/>
        </w:rPr>
      </w:pPr>
    </w:p>
    <w:p w:rsidR="00D70D3C" w:rsidRPr="003A5FD5" w:rsidRDefault="00D70D3C" w:rsidP="007E07B6">
      <w:pPr>
        <w:rPr>
          <w:lang w:val="lt-LT"/>
        </w:rPr>
      </w:pPr>
    </w:p>
    <w:p w:rsidR="0055448D" w:rsidRPr="003A5FD5" w:rsidRDefault="0055448D" w:rsidP="007E07B6">
      <w:pPr>
        <w:rPr>
          <w:lang w:val="lt-LT"/>
        </w:rPr>
      </w:pPr>
    </w:p>
    <w:p w:rsidR="0055448D" w:rsidRPr="003A5FD5" w:rsidRDefault="0055448D" w:rsidP="0055448D">
      <w:pPr>
        <w:jc w:val="center"/>
        <w:rPr>
          <w:b/>
          <w:lang w:val="lt-LT"/>
        </w:rPr>
      </w:pPr>
      <w:r w:rsidRPr="003A5FD5">
        <w:rPr>
          <w:b/>
          <w:lang w:val="lt-LT"/>
        </w:rPr>
        <w:t>II. Grafinė dalis</w:t>
      </w: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FE6C70" w:rsidRPr="003A5FD5" w:rsidRDefault="00FE6C70" w:rsidP="007E07B6">
      <w:pPr>
        <w:rPr>
          <w:lang w:val="lt-LT"/>
        </w:rPr>
      </w:pPr>
    </w:p>
    <w:p w:rsidR="00FE6C70" w:rsidRPr="003A5FD5" w:rsidRDefault="00FE6C70" w:rsidP="007E07B6">
      <w:pPr>
        <w:rPr>
          <w:lang w:val="lt-LT"/>
        </w:rPr>
      </w:pPr>
    </w:p>
    <w:p w:rsidR="00FE6C70" w:rsidRPr="003A5FD5" w:rsidRDefault="00FE6C70" w:rsidP="007E07B6">
      <w:pPr>
        <w:rPr>
          <w:lang w:val="lt-LT"/>
        </w:rPr>
      </w:pPr>
    </w:p>
    <w:p w:rsidR="00FE6C70" w:rsidRPr="003A5FD5" w:rsidRDefault="00FE6C70" w:rsidP="007E07B6">
      <w:pPr>
        <w:rPr>
          <w:lang w:val="lt-LT"/>
        </w:rPr>
      </w:pPr>
    </w:p>
    <w:p w:rsidR="007E07B6" w:rsidRPr="003A5FD5" w:rsidRDefault="007E07B6" w:rsidP="007E07B6">
      <w:pPr>
        <w:rPr>
          <w:lang w:val="lt-LT"/>
        </w:rPr>
      </w:pPr>
    </w:p>
    <w:p w:rsidR="00A63715" w:rsidRPr="0037678F" w:rsidRDefault="00A63715" w:rsidP="00A63715">
      <w:pPr>
        <w:jc w:val="center"/>
        <w:rPr>
          <w:b/>
          <w:lang w:val="lt-LT"/>
        </w:rPr>
      </w:pPr>
      <w:r w:rsidRPr="003A5FD5">
        <w:rPr>
          <w:b/>
          <w:lang w:val="lt-LT"/>
        </w:rPr>
        <w:t>3. Priedai</w:t>
      </w:r>
    </w:p>
    <w:p w:rsidR="007E07B6" w:rsidRPr="0037678F" w:rsidRDefault="007E07B6" w:rsidP="00A63715">
      <w:pPr>
        <w:jc w:val="both"/>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A26FFD" w:rsidRPr="0037678F" w:rsidRDefault="00A26FFD">
      <w:pPr>
        <w:rPr>
          <w:lang w:val="lt-LT"/>
        </w:rPr>
      </w:pPr>
    </w:p>
    <w:sectPr w:rsidR="00A26FFD" w:rsidRPr="0037678F" w:rsidSect="006826CD">
      <w:pgSz w:w="11906" w:h="16838"/>
      <w:pgMar w:top="1134" w:right="567" w:bottom="1134" w:left="1701" w:header="567" w:footer="567" w:gutter="0"/>
      <w:pgNumType w:start="2"/>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B2" w:rsidRDefault="009526B2" w:rsidP="00E63157">
      <w:r>
        <w:separator/>
      </w:r>
    </w:p>
  </w:endnote>
  <w:endnote w:type="continuationSeparator" w:id="0">
    <w:p w:rsidR="009526B2" w:rsidRDefault="009526B2" w:rsidP="00E6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960367"/>
      <w:docPartObj>
        <w:docPartGallery w:val="Page Numbers (Bottom of Page)"/>
        <w:docPartUnique/>
      </w:docPartObj>
    </w:sdtPr>
    <w:sdtContent>
      <w:p w:rsidR="00E531CD" w:rsidRDefault="00FB54A2">
        <w:pPr>
          <w:pStyle w:val="Footer"/>
          <w:jc w:val="center"/>
        </w:pPr>
        <w:r>
          <w:fldChar w:fldCharType="begin"/>
        </w:r>
        <w:r w:rsidR="00E531CD">
          <w:instrText>PAGE   \* MERGEFORMAT</w:instrText>
        </w:r>
        <w:r>
          <w:fldChar w:fldCharType="separate"/>
        </w:r>
        <w:r w:rsidR="002C1B1F" w:rsidRPr="002C1B1F">
          <w:rPr>
            <w:noProof/>
            <w:lang w:val="lt-LT"/>
          </w:rPr>
          <w:t>8</w:t>
        </w:r>
        <w:r>
          <w:fldChar w:fldCharType="end"/>
        </w:r>
      </w:p>
    </w:sdtContent>
  </w:sdt>
  <w:p w:rsidR="00E531CD" w:rsidRDefault="00E5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B2" w:rsidRDefault="009526B2" w:rsidP="00E63157">
      <w:r>
        <w:separator/>
      </w:r>
    </w:p>
  </w:footnote>
  <w:footnote w:type="continuationSeparator" w:id="0">
    <w:p w:rsidR="009526B2" w:rsidRDefault="009526B2" w:rsidP="00E63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138B6954"/>
    <w:multiLevelType w:val="hybridMultilevel"/>
    <w:tmpl w:val="BD74B9DA"/>
    <w:lvl w:ilvl="0" w:tplc="A5C28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70161A5"/>
    <w:multiLevelType w:val="hybridMultilevel"/>
    <w:tmpl w:val="E340C244"/>
    <w:lvl w:ilvl="0" w:tplc="3F225FA6">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4">
    <w:nsid w:val="73ED0C94"/>
    <w:multiLevelType w:val="multilevel"/>
    <w:tmpl w:val="72B041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6E73D10"/>
    <w:multiLevelType w:val="hybridMultilevel"/>
    <w:tmpl w:val="3E5A54A0"/>
    <w:lvl w:ilvl="0" w:tplc="2E1EC432">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64514"/>
  </w:hdrShapeDefaults>
  <w:footnotePr>
    <w:pos w:val="beneathText"/>
    <w:footnote w:id="-1"/>
    <w:footnote w:id="0"/>
  </w:footnotePr>
  <w:endnotePr>
    <w:endnote w:id="-1"/>
    <w:endnote w:id="0"/>
  </w:endnotePr>
  <w:compat/>
  <w:rsids>
    <w:rsidRoot w:val="007E07B6"/>
    <w:rsid w:val="00000D2F"/>
    <w:rsid w:val="000112F7"/>
    <w:rsid w:val="00023000"/>
    <w:rsid w:val="000311ED"/>
    <w:rsid w:val="0003389F"/>
    <w:rsid w:val="000348DA"/>
    <w:rsid w:val="00055597"/>
    <w:rsid w:val="00074D49"/>
    <w:rsid w:val="000832E5"/>
    <w:rsid w:val="000A0A05"/>
    <w:rsid w:val="000D1BB3"/>
    <w:rsid w:val="000D661D"/>
    <w:rsid w:val="000F5009"/>
    <w:rsid w:val="000F6E43"/>
    <w:rsid w:val="001001D9"/>
    <w:rsid w:val="00102C7A"/>
    <w:rsid w:val="00104D36"/>
    <w:rsid w:val="00113802"/>
    <w:rsid w:val="0011783E"/>
    <w:rsid w:val="00117CE1"/>
    <w:rsid w:val="00121E4E"/>
    <w:rsid w:val="00127088"/>
    <w:rsid w:val="00127CD1"/>
    <w:rsid w:val="0014515B"/>
    <w:rsid w:val="0014603F"/>
    <w:rsid w:val="001509EE"/>
    <w:rsid w:val="001577FD"/>
    <w:rsid w:val="00162637"/>
    <w:rsid w:val="00163112"/>
    <w:rsid w:val="00172C29"/>
    <w:rsid w:val="00173B8F"/>
    <w:rsid w:val="00175947"/>
    <w:rsid w:val="00182DC4"/>
    <w:rsid w:val="00183A4B"/>
    <w:rsid w:val="00187B07"/>
    <w:rsid w:val="001C4516"/>
    <w:rsid w:val="001C72FD"/>
    <w:rsid w:val="001D603D"/>
    <w:rsid w:val="001E11C4"/>
    <w:rsid w:val="001F5141"/>
    <w:rsid w:val="00204505"/>
    <w:rsid w:val="002172BE"/>
    <w:rsid w:val="0022493D"/>
    <w:rsid w:val="00233C42"/>
    <w:rsid w:val="002356DC"/>
    <w:rsid w:val="00247D59"/>
    <w:rsid w:val="002553EE"/>
    <w:rsid w:val="00262D71"/>
    <w:rsid w:val="00263932"/>
    <w:rsid w:val="00264BC5"/>
    <w:rsid w:val="00265895"/>
    <w:rsid w:val="002A03F9"/>
    <w:rsid w:val="002A04A7"/>
    <w:rsid w:val="002B265E"/>
    <w:rsid w:val="002C1B1F"/>
    <w:rsid w:val="002C2724"/>
    <w:rsid w:val="002E27FA"/>
    <w:rsid w:val="002E6F37"/>
    <w:rsid w:val="002F490C"/>
    <w:rsid w:val="00313553"/>
    <w:rsid w:val="003155D9"/>
    <w:rsid w:val="00317BBB"/>
    <w:rsid w:val="00322682"/>
    <w:rsid w:val="00322ABC"/>
    <w:rsid w:val="00326890"/>
    <w:rsid w:val="00326B03"/>
    <w:rsid w:val="003319D4"/>
    <w:rsid w:val="00331EC0"/>
    <w:rsid w:val="00345075"/>
    <w:rsid w:val="00351293"/>
    <w:rsid w:val="00371080"/>
    <w:rsid w:val="0037678F"/>
    <w:rsid w:val="00377619"/>
    <w:rsid w:val="003A5FD5"/>
    <w:rsid w:val="003A6900"/>
    <w:rsid w:val="003B0907"/>
    <w:rsid w:val="003B253C"/>
    <w:rsid w:val="003C02B9"/>
    <w:rsid w:val="003D34B1"/>
    <w:rsid w:val="003D3B46"/>
    <w:rsid w:val="003D5946"/>
    <w:rsid w:val="00424BE6"/>
    <w:rsid w:val="004269B9"/>
    <w:rsid w:val="00443FD5"/>
    <w:rsid w:val="00444C87"/>
    <w:rsid w:val="004564D6"/>
    <w:rsid w:val="00465CF2"/>
    <w:rsid w:val="004730CB"/>
    <w:rsid w:val="00485E46"/>
    <w:rsid w:val="00490229"/>
    <w:rsid w:val="00491B02"/>
    <w:rsid w:val="004943B0"/>
    <w:rsid w:val="004A1CE8"/>
    <w:rsid w:val="004A2D02"/>
    <w:rsid w:val="004A508C"/>
    <w:rsid w:val="005048E0"/>
    <w:rsid w:val="00513286"/>
    <w:rsid w:val="0052022B"/>
    <w:rsid w:val="0052481F"/>
    <w:rsid w:val="005350ED"/>
    <w:rsid w:val="0054088D"/>
    <w:rsid w:val="00545E05"/>
    <w:rsid w:val="0055448D"/>
    <w:rsid w:val="00560849"/>
    <w:rsid w:val="00561178"/>
    <w:rsid w:val="00566C33"/>
    <w:rsid w:val="00576DDC"/>
    <w:rsid w:val="005B3EEE"/>
    <w:rsid w:val="005C0E13"/>
    <w:rsid w:val="005C4966"/>
    <w:rsid w:val="005C7E25"/>
    <w:rsid w:val="005E391F"/>
    <w:rsid w:val="005E56B7"/>
    <w:rsid w:val="00610525"/>
    <w:rsid w:val="00623CD4"/>
    <w:rsid w:val="0064172C"/>
    <w:rsid w:val="00644C60"/>
    <w:rsid w:val="0064635E"/>
    <w:rsid w:val="00675B34"/>
    <w:rsid w:val="0067747D"/>
    <w:rsid w:val="00680061"/>
    <w:rsid w:val="006826CD"/>
    <w:rsid w:val="00685102"/>
    <w:rsid w:val="0069424E"/>
    <w:rsid w:val="006A0CB4"/>
    <w:rsid w:val="006A609A"/>
    <w:rsid w:val="006D6F39"/>
    <w:rsid w:val="006E12CC"/>
    <w:rsid w:val="006E56F2"/>
    <w:rsid w:val="006F36D8"/>
    <w:rsid w:val="007174CC"/>
    <w:rsid w:val="007233D4"/>
    <w:rsid w:val="00727681"/>
    <w:rsid w:val="007378B6"/>
    <w:rsid w:val="00753053"/>
    <w:rsid w:val="00753295"/>
    <w:rsid w:val="00767B38"/>
    <w:rsid w:val="007821BF"/>
    <w:rsid w:val="007823C1"/>
    <w:rsid w:val="00782D21"/>
    <w:rsid w:val="00783E19"/>
    <w:rsid w:val="00792C3D"/>
    <w:rsid w:val="007979C8"/>
    <w:rsid w:val="007A7431"/>
    <w:rsid w:val="007B703D"/>
    <w:rsid w:val="007C22DD"/>
    <w:rsid w:val="007C56CE"/>
    <w:rsid w:val="007D4821"/>
    <w:rsid w:val="007E07B6"/>
    <w:rsid w:val="007E41C4"/>
    <w:rsid w:val="007F4E96"/>
    <w:rsid w:val="007F6D07"/>
    <w:rsid w:val="008009FC"/>
    <w:rsid w:val="00806B16"/>
    <w:rsid w:val="00831CD6"/>
    <w:rsid w:val="00840994"/>
    <w:rsid w:val="00845901"/>
    <w:rsid w:val="008466CE"/>
    <w:rsid w:val="008535BB"/>
    <w:rsid w:val="0085584C"/>
    <w:rsid w:val="00855BC3"/>
    <w:rsid w:val="00855E32"/>
    <w:rsid w:val="008561EE"/>
    <w:rsid w:val="00861C83"/>
    <w:rsid w:val="00863A48"/>
    <w:rsid w:val="00872EFE"/>
    <w:rsid w:val="00872F88"/>
    <w:rsid w:val="00874F57"/>
    <w:rsid w:val="00875B20"/>
    <w:rsid w:val="008871D1"/>
    <w:rsid w:val="0088760F"/>
    <w:rsid w:val="00894B53"/>
    <w:rsid w:val="008A0E31"/>
    <w:rsid w:val="008A435E"/>
    <w:rsid w:val="008C2F50"/>
    <w:rsid w:val="008D2428"/>
    <w:rsid w:val="008D50A1"/>
    <w:rsid w:val="008D5F59"/>
    <w:rsid w:val="008E2579"/>
    <w:rsid w:val="008F17C2"/>
    <w:rsid w:val="0090769E"/>
    <w:rsid w:val="0090789F"/>
    <w:rsid w:val="0091324D"/>
    <w:rsid w:val="00913584"/>
    <w:rsid w:val="009146CB"/>
    <w:rsid w:val="009379FA"/>
    <w:rsid w:val="0095002B"/>
    <w:rsid w:val="009526B2"/>
    <w:rsid w:val="009706B5"/>
    <w:rsid w:val="00991A32"/>
    <w:rsid w:val="009A4332"/>
    <w:rsid w:val="009B2307"/>
    <w:rsid w:val="009D227F"/>
    <w:rsid w:val="009E1CDA"/>
    <w:rsid w:val="009E311B"/>
    <w:rsid w:val="00A137A2"/>
    <w:rsid w:val="00A13C14"/>
    <w:rsid w:val="00A26A65"/>
    <w:rsid w:val="00A26FFD"/>
    <w:rsid w:val="00A439C1"/>
    <w:rsid w:val="00A517FF"/>
    <w:rsid w:val="00A53E25"/>
    <w:rsid w:val="00A627D1"/>
    <w:rsid w:val="00A63715"/>
    <w:rsid w:val="00A642ED"/>
    <w:rsid w:val="00A779D4"/>
    <w:rsid w:val="00A82298"/>
    <w:rsid w:val="00A82756"/>
    <w:rsid w:val="00A854F6"/>
    <w:rsid w:val="00A9607E"/>
    <w:rsid w:val="00A97372"/>
    <w:rsid w:val="00AA0273"/>
    <w:rsid w:val="00AA0A19"/>
    <w:rsid w:val="00AB0918"/>
    <w:rsid w:val="00AB1423"/>
    <w:rsid w:val="00AB418F"/>
    <w:rsid w:val="00AC77BF"/>
    <w:rsid w:val="00AD06A8"/>
    <w:rsid w:val="00AD2A01"/>
    <w:rsid w:val="00AE1228"/>
    <w:rsid w:val="00AE388E"/>
    <w:rsid w:val="00B1212B"/>
    <w:rsid w:val="00B4276A"/>
    <w:rsid w:val="00B479D5"/>
    <w:rsid w:val="00B858C0"/>
    <w:rsid w:val="00B858F8"/>
    <w:rsid w:val="00B9104B"/>
    <w:rsid w:val="00B95154"/>
    <w:rsid w:val="00BA351E"/>
    <w:rsid w:val="00BB3D3F"/>
    <w:rsid w:val="00BC5BB1"/>
    <w:rsid w:val="00BD7DF8"/>
    <w:rsid w:val="00BF3569"/>
    <w:rsid w:val="00C10344"/>
    <w:rsid w:val="00C146F3"/>
    <w:rsid w:val="00C16B5E"/>
    <w:rsid w:val="00C20191"/>
    <w:rsid w:val="00C3305F"/>
    <w:rsid w:val="00C4306D"/>
    <w:rsid w:val="00C628AB"/>
    <w:rsid w:val="00C67EB4"/>
    <w:rsid w:val="00C7089F"/>
    <w:rsid w:val="00C81DBD"/>
    <w:rsid w:val="00C9395D"/>
    <w:rsid w:val="00CA449B"/>
    <w:rsid w:val="00CB4617"/>
    <w:rsid w:val="00CB7180"/>
    <w:rsid w:val="00CB7656"/>
    <w:rsid w:val="00CC6DF1"/>
    <w:rsid w:val="00CE59FD"/>
    <w:rsid w:val="00D01ADB"/>
    <w:rsid w:val="00D06DD6"/>
    <w:rsid w:val="00D115B9"/>
    <w:rsid w:val="00D2026F"/>
    <w:rsid w:val="00D24711"/>
    <w:rsid w:val="00D41988"/>
    <w:rsid w:val="00D470C7"/>
    <w:rsid w:val="00D60612"/>
    <w:rsid w:val="00D66BB8"/>
    <w:rsid w:val="00D70D3C"/>
    <w:rsid w:val="00D829DA"/>
    <w:rsid w:val="00D84978"/>
    <w:rsid w:val="00D93019"/>
    <w:rsid w:val="00DA7F33"/>
    <w:rsid w:val="00DD2A23"/>
    <w:rsid w:val="00DD3CDA"/>
    <w:rsid w:val="00DE5459"/>
    <w:rsid w:val="00DE76D3"/>
    <w:rsid w:val="00E05D00"/>
    <w:rsid w:val="00E101BD"/>
    <w:rsid w:val="00E330B7"/>
    <w:rsid w:val="00E411E8"/>
    <w:rsid w:val="00E50E79"/>
    <w:rsid w:val="00E531CD"/>
    <w:rsid w:val="00E63157"/>
    <w:rsid w:val="00E713F4"/>
    <w:rsid w:val="00E829A9"/>
    <w:rsid w:val="00E90AE8"/>
    <w:rsid w:val="00E920A5"/>
    <w:rsid w:val="00E95A23"/>
    <w:rsid w:val="00EA25C0"/>
    <w:rsid w:val="00EA2986"/>
    <w:rsid w:val="00EA59F7"/>
    <w:rsid w:val="00EA7560"/>
    <w:rsid w:val="00EB5AE0"/>
    <w:rsid w:val="00EE68CE"/>
    <w:rsid w:val="00EF7A88"/>
    <w:rsid w:val="00F064B5"/>
    <w:rsid w:val="00F24952"/>
    <w:rsid w:val="00F323C1"/>
    <w:rsid w:val="00F52E17"/>
    <w:rsid w:val="00F6516C"/>
    <w:rsid w:val="00F73270"/>
    <w:rsid w:val="00F74E8C"/>
    <w:rsid w:val="00F753F3"/>
    <w:rsid w:val="00F75E31"/>
    <w:rsid w:val="00F802EE"/>
    <w:rsid w:val="00F963BC"/>
    <w:rsid w:val="00FB54A2"/>
    <w:rsid w:val="00FC0D26"/>
    <w:rsid w:val="00FC77D1"/>
    <w:rsid w:val="00FD086D"/>
    <w:rsid w:val="00FD6E69"/>
    <w:rsid w:val="00FE1A9F"/>
    <w:rsid w:val="00FE36EE"/>
    <w:rsid w:val="00FE51EC"/>
    <w:rsid w:val="00FE5C47"/>
    <w:rsid w:val="00FE6C70"/>
    <w:rsid w:val="00FE75B5"/>
    <w:rsid w:val="00FF02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B6"/>
    <w:pPr>
      <w:suppressAutoHyphens/>
      <w:spacing w:after="0" w:line="240" w:lineRule="auto"/>
    </w:pPr>
    <w:rPr>
      <w:rFonts w:ascii="Times New Roman" w:eastAsia="Times New Roman" w:hAnsi="Times New Roman" w:cs="Courier New"/>
      <w:sz w:val="24"/>
      <w:szCs w:val="24"/>
      <w:lang w:val="en-GB" w:eastAsia="ar-SA"/>
    </w:rPr>
  </w:style>
  <w:style w:type="paragraph" w:styleId="Heading1">
    <w:name w:val="heading 1"/>
    <w:basedOn w:val="Normal"/>
    <w:next w:val="Normal"/>
    <w:link w:val="Heading1Char"/>
    <w:qFormat/>
    <w:rsid w:val="007E07B6"/>
    <w:pPr>
      <w:keepNext/>
      <w:numPr>
        <w:numId w:val="2"/>
      </w:numPr>
      <w:jc w:val="center"/>
      <w:outlineLvl w:val="0"/>
    </w:pPr>
    <w:rPr>
      <w:b/>
      <w:bCs/>
      <w:lang w:val="lt-LT"/>
    </w:rPr>
  </w:style>
  <w:style w:type="paragraph" w:styleId="Heading2">
    <w:name w:val="heading 2"/>
    <w:basedOn w:val="Normal"/>
    <w:next w:val="Normal"/>
    <w:link w:val="Heading2Char"/>
    <w:unhideWhenUsed/>
    <w:qFormat/>
    <w:rsid w:val="007E07B6"/>
    <w:pPr>
      <w:keepNext/>
      <w:numPr>
        <w:ilvl w:val="1"/>
        <w:numId w:val="2"/>
      </w:numPr>
      <w:spacing w:line="360" w:lineRule="auto"/>
      <w:ind w:left="4320"/>
      <w:outlineLvl w:val="1"/>
    </w:pPr>
    <w:rPr>
      <w:b/>
      <w:lang w:val="lt-LT"/>
    </w:rPr>
  </w:style>
  <w:style w:type="paragraph" w:styleId="Heading8">
    <w:name w:val="heading 8"/>
    <w:basedOn w:val="Normal"/>
    <w:next w:val="Normal"/>
    <w:link w:val="Heading8Char"/>
    <w:semiHidden/>
    <w:unhideWhenUsed/>
    <w:qFormat/>
    <w:rsid w:val="007E07B6"/>
    <w:pPr>
      <w:keepNext/>
      <w:numPr>
        <w:ilvl w:val="7"/>
        <w:numId w:val="2"/>
      </w:numPr>
      <w:ind w:left="369"/>
      <w:jc w:val="center"/>
      <w:outlineLvl w:val="7"/>
    </w:pPr>
    <w:rPr>
      <w:b/>
      <w:lang w:val="lt-LT"/>
    </w:rPr>
  </w:style>
  <w:style w:type="paragraph" w:styleId="Heading9">
    <w:name w:val="heading 9"/>
    <w:basedOn w:val="Normal"/>
    <w:next w:val="Normal"/>
    <w:link w:val="Heading9Char"/>
    <w:unhideWhenUsed/>
    <w:qFormat/>
    <w:rsid w:val="007E07B6"/>
    <w:pPr>
      <w:keepNext/>
      <w:numPr>
        <w:ilvl w:val="8"/>
        <w:numId w:val="2"/>
      </w:numPr>
      <w:spacing w:line="360" w:lineRule="auto"/>
      <w:ind w:left="357"/>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7B6"/>
    <w:rPr>
      <w:rFonts w:ascii="Times New Roman" w:eastAsia="Times New Roman" w:hAnsi="Times New Roman" w:cs="Courier New"/>
      <w:b/>
      <w:bCs/>
      <w:sz w:val="24"/>
      <w:szCs w:val="24"/>
      <w:lang w:eastAsia="ar-SA"/>
    </w:rPr>
  </w:style>
  <w:style w:type="character" w:customStyle="1" w:styleId="Heading2Char">
    <w:name w:val="Heading 2 Char"/>
    <w:basedOn w:val="DefaultParagraphFont"/>
    <w:link w:val="Heading2"/>
    <w:rsid w:val="007E07B6"/>
    <w:rPr>
      <w:rFonts w:ascii="Times New Roman" w:eastAsia="Times New Roman" w:hAnsi="Times New Roman" w:cs="Courier New"/>
      <w:b/>
      <w:sz w:val="24"/>
      <w:szCs w:val="24"/>
      <w:lang w:eastAsia="ar-SA"/>
    </w:rPr>
  </w:style>
  <w:style w:type="character" w:customStyle="1" w:styleId="Heading8Char">
    <w:name w:val="Heading 8 Char"/>
    <w:basedOn w:val="DefaultParagraphFont"/>
    <w:link w:val="Heading8"/>
    <w:semiHidden/>
    <w:rsid w:val="007E07B6"/>
    <w:rPr>
      <w:rFonts w:ascii="Times New Roman" w:eastAsia="Times New Roman" w:hAnsi="Times New Roman" w:cs="Courier New"/>
      <w:b/>
      <w:sz w:val="24"/>
      <w:szCs w:val="24"/>
      <w:lang w:eastAsia="ar-SA"/>
    </w:rPr>
  </w:style>
  <w:style w:type="character" w:customStyle="1" w:styleId="Heading9Char">
    <w:name w:val="Heading 9 Char"/>
    <w:basedOn w:val="DefaultParagraphFont"/>
    <w:link w:val="Heading9"/>
    <w:rsid w:val="007E07B6"/>
    <w:rPr>
      <w:rFonts w:ascii="Times New Roman" w:eastAsia="Times New Roman" w:hAnsi="Times New Roman" w:cs="Courier New"/>
      <w:b/>
      <w:bCs/>
      <w:sz w:val="24"/>
      <w:szCs w:val="24"/>
      <w:lang w:eastAsia="ar-SA"/>
    </w:rPr>
  </w:style>
  <w:style w:type="paragraph" w:styleId="Footer">
    <w:name w:val="footer"/>
    <w:basedOn w:val="Normal"/>
    <w:link w:val="FooterChar"/>
    <w:uiPriority w:val="99"/>
    <w:unhideWhenUsed/>
    <w:rsid w:val="007E07B6"/>
    <w:pPr>
      <w:tabs>
        <w:tab w:val="center" w:pos="4153"/>
        <w:tab w:val="right" w:pos="8306"/>
      </w:tabs>
    </w:pPr>
  </w:style>
  <w:style w:type="character" w:customStyle="1" w:styleId="FooterChar">
    <w:name w:val="Footer Char"/>
    <w:basedOn w:val="DefaultParagraphFont"/>
    <w:link w:val="Footer"/>
    <w:uiPriority w:val="99"/>
    <w:rsid w:val="007E07B6"/>
    <w:rPr>
      <w:rFonts w:ascii="Times New Roman" w:eastAsia="Times New Roman" w:hAnsi="Times New Roman" w:cs="Courier New"/>
      <w:sz w:val="24"/>
      <w:szCs w:val="24"/>
      <w:lang w:val="en-GB" w:eastAsia="ar-SA"/>
    </w:rPr>
  </w:style>
  <w:style w:type="paragraph" w:customStyle="1" w:styleId="TableHeading">
    <w:name w:val="Table Heading"/>
    <w:basedOn w:val="Normal"/>
    <w:rsid w:val="007E07B6"/>
    <w:pPr>
      <w:widowControl w:val="0"/>
      <w:suppressLineNumbers/>
      <w:spacing w:after="120"/>
      <w:jc w:val="center"/>
    </w:pPr>
    <w:rPr>
      <w:rFonts w:eastAsia="Lucida Sans Unicode"/>
      <w:b/>
      <w:bCs/>
      <w:i/>
      <w:iCs/>
      <w:lang w:val="lt-LT"/>
    </w:rPr>
  </w:style>
  <w:style w:type="paragraph" w:customStyle="1" w:styleId="WW-BodyText2">
    <w:name w:val="WW-Body Text 2"/>
    <w:basedOn w:val="Normal"/>
    <w:rsid w:val="007E07B6"/>
    <w:pPr>
      <w:widowControl w:val="0"/>
    </w:pPr>
    <w:rPr>
      <w:rFonts w:eastAsia="Lucida Sans Unicode"/>
      <w:sz w:val="28"/>
      <w:lang w:val="lt-LT"/>
    </w:rPr>
  </w:style>
  <w:style w:type="paragraph" w:customStyle="1" w:styleId="WW-PlainText">
    <w:name w:val="WW-Plain Text"/>
    <w:basedOn w:val="Normal"/>
    <w:rsid w:val="007E07B6"/>
    <w:pPr>
      <w:widowControl w:val="0"/>
    </w:pPr>
    <w:rPr>
      <w:rFonts w:ascii="Courier New" w:eastAsia="Lucida Sans Unicode" w:hAnsi="Courier New"/>
      <w:sz w:val="20"/>
      <w:szCs w:val="20"/>
      <w:lang w:val="lt-LT"/>
    </w:rPr>
  </w:style>
  <w:style w:type="paragraph" w:customStyle="1" w:styleId="WW-BodyText21">
    <w:name w:val="WW-Body Text 21"/>
    <w:basedOn w:val="Normal"/>
    <w:rsid w:val="007E07B6"/>
    <w:pPr>
      <w:snapToGrid w:val="0"/>
      <w:ind w:right="315"/>
      <w:jc w:val="center"/>
    </w:pPr>
    <w:rPr>
      <w:b/>
      <w:sz w:val="18"/>
    </w:rPr>
  </w:style>
  <w:style w:type="paragraph" w:styleId="BalloonText">
    <w:name w:val="Balloon Text"/>
    <w:basedOn w:val="Normal"/>
    <w:link w:val="BalloonTextChar"/>
    <w:uiPriority w:val="99"/>
    <w:semiHidden/>
    <w:unhideWhenUsed/>
    <w:rsid w:val="00A8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56"/>
    <w:rPr>
      <w:rFonts w:ascii="Segoe UI" w:eastAsia="Times New Roman" w:hAnsi="Segoe UI" w:cs="Segoe UI"/>
      <w:sz w:val="18"/>
      <w:szCs w:val="18"/>
      <w:lang w:val="en-GB" w:eastAsia="ar-SA"/>
    </w:rPr>
  </w:style>
  <w:style w:type="table" w:styleId="TableGrid">
    <w:name w:val="Table Grid"/>
    <w:basedOn w:val="TableNormal"/>
    <w:uiPriority w:val="59"/>
    <w:rsid w:val="007A7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70C7"/>
    <w:pPr>
      <w:suppressAutoHyphens w:val="0"/>
      <w:spacing w:before="100" w:beforeAutospacing="1" w:after="100" w:afterAutospacing="1"/>
    </w:pPr>
    <w:rPr>
      <w:rFonts w:ascii="Arial" w:hAnsi="Arial" w:cs="Arial"/>
      <w:color w:val="121212"/>
      <w:sz w:val="18"/>
      <w:szCs w:val="18"/>
      <w:lang w:val="lt-LT" w:eastAsia="lt-LT"/>
    </w:rPr>
  </w:style>
  <w:style w:type="paragraph" w:styleId="Header">
    <w:name w:val="header"/>
    <w:basedOn w:val="Normal"/>
    <w:link w:val="HeaderChar"/>
    <w:uiPriority w:val="99"/>
    <w:unhideWhenUsed/>
    <w:rsid w:val="00E63157"/>
    <w:pPr>
      <w:tabs>
        <w:tab w:val="center" w:pos="4819"/>
        <w:tab w:val="right" w:pos="9638"/>
      </w:tabs>
    </w:pPr>
  </w:style>
  <w:style w:type="character" w:customStyle="1" w:styleId="HeaderChar">
    <w:name w:val="Header Char"/>
    <w:basedOn w:val="DefaultParagraphFont"/>
    <w:link w:val="Header"/>
    <w:uiPriority w:val="99"/>
    <w:rsid w:val="00E63157"/>
    <w:rPr>
      <w:rFonts w:ascii="Times New Roman" w:eastAsia="Times New Roman" w:hAnsi="Times New Roman" w:cs="Courier New"/>
      <w:sz w:val="24"/>
      <w:szCs w:val="24"/>
      <w:lang w:val="en-GB" w:eastAsia="ar-SA"/>
    </w:rPr>
  </w:style>
  <w:style w:type="paragraph" w:styleId="ListParagraph">
    <w:name w:val="List Paragraph"/>
    <w:basedOn w:val="Normal"/>
    <w:uiPriority w:val="34"/>
    <w:qFormat/>
    <w:rsid w:val="00F6516C"/>
    <w:pPr>
      <w:ind w:left="720"/>
      <w:contextualSpacing/>
    </w:pPr>
  </w:style>
  <w:style w:type="character" w:styleId="Hyperlink">
    <w:name w:val="Hyperlink"/>
    <w:semiHidden/>
    <w:rsid w:val="00D93019"/>
    <w:rPr>
      <w:color w:val="0000FF"/>
      <w:u w:val="single"/>
    </w:rPr>
  </w:style>
</w:styles>
</file>

<file path=word/webSettings.xml><?xml version="1.0" encoding="utf-8"?>
<w:webSettings xmlns:r="http://schemas.openxmlformats.org/officeDocument/2006/relationships" xmlns:w="http://schemas.openxmlformats.org/wordprocessingml/2006/main">
  <w:divs>
    <w:div w:id="918708155">
      <w:bodyDiv w:val="1"/>
      <w:marLeft w:val="0"/>
      <w:marRight w:val="0"/>
      <w:marTop w:val="0"/>
      <w:marBottom w:val="0"/>
      <w:divBdr>
        <w:top w:val="none" w:sz="0" w:space="0" w:color="auto"/>
        <w:left w:val="none" w:sz="0" w:space="0" w:color="auto"/>
        <w:bottom w:val="none" w:sz="0" w:space="0" w:color="auto"/>
        <w:right w:val="none" w:sz="0" w:space="0" w:color="auto"/>
      </w:divBdr>
    </w:div>
    <w:div w:id="1048262832">
      <w:bodyDiv w:val="1"/>
      <w:marLeft w:val="0"/>
      <w:marRight w:val="0"/>
      <w:marTop w:val="0"/>
      <w:marBottom w:val="0"/>
      <w:divBdr>
        <w:top w:val="none" w:sz="0" w:space="0" w:color="auto"/>
        <w:left w:val="none" w:sz="0" w:space="0" w:color="auto"/>
        <w:bottom w:val="none" w:sz="0" w:space="0" w:color="auto"/>
        <w:right w:val="none" w:sz="0" w:space="0" w:color="auto"/>
      </w:divBdr>
    </w:div>
    <w:div w:id="1052192902">
      <w:bodyDiv w:val="1"/>
      <w:marLeft w:val="0"/>
      <w:marRight w:val="0"/>
      <w:marTop w:val="0"/>
      <w:marBottom w:val="0"/>
      <w:divBdr>
        <w:top w:val="none" w:sz="0" w:space="0" w:color="auto"/>
        <w:left w:val="none" w:sz="0" w:space="0" w:color="auto"/>
        <w:bottom w:val="none" w:sz="0" w:space="0" w:color="auto"/>
        <w:right w:val="none" w:sz="0" w:space="0" w:color="auto"/>
      </w:divBdr>
    </w:div>
    <w:div w:id="1504584262">
      <w:bodyDiv w:val="1"/>
      <w:marLeft w:val="0"/>
      <w:marRight w:val="0"/>
      <w:marTop w:val="0"/>
      <w:marBottom w:val="0"/>
      <w:divBdr>
        <w:top w:val="none" w:sz="0" w:space="0" w:color="auto"/>
        <w:left w:val="none" w:sz="0" w:space="0" w:color="auto"/>
        <w:bottom w:val="none" w:sz="0" w:space="0" w:color="auto"/>
        <w:right w:val="none" w:sz="0" w:space="0" w:color="auto"/>
      </w:divBdr>
    </w:div>
    <w:div w:id="1838421360">
      <w:bodyDiv w:val="1"/>
      <w:marLeft w:val="0"/>
      <w:marRight w:val="0"/>
      <w:marTop w:val="0"/>
      <w:marBottom w:val="0"/>
      <w:divBdr>
        <w:top w:val="none" w:sz="0" w:space="0" w:color="auto"/>
        <w:left w:val="none" w:sz="0" w:space="0" w:color="auto"/>
        <w:bottom w:val="none" w:sz="0" w:space="0" w:color="auto"/>
        <w:right w:val="none" w:sz="0" w:space="0" w:color="auto"/>
      </w:divBdr>
    </w:div>
    <w:div w:id="20508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E8A1-2A97-4CF5-BD6E-F97C8663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5091</Words>
  <Characters>2903</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Jaščemskienė</dc:creator>
  <cp:lastModifiedBy>User</cp:lastModifiedBy>
  <cp:revision>2</cp:revision>
  <cp:lastPrinted>2018-04-12T06:20:00Z</cp:lastPrinted>
  <dcterms:created xsi:type="dcterms:W3CDTF">2018-05-23T13:56:00Z</dcterms:created>
  <dcterms:modified xsi:type="dcterms:W3CDTF">2018-05-23T13:56:00Z</dcterms:modified>
</cp:coreProperties>
</file>