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389" w:rsidRDefault="003A7389" w:rsidP="003A7389">
      <w:pPr>
        <w:spacing w:after="0" w:line="240" w:lineRule="auto"/>
        <w:ind w:left="3600" w:firstLine="720"/>
        <w:rPr>
          <w:rFonts w:ascii="Times New Roman" w:hAnsi="Times New Roman"/>
          <w:bCs/>
          <w:caps/>
          <w:sz w:val="24"/>
          <w:szCs w:val="24"/>
        </w:rPr>
      </w:pPr>
      <w:r>
        <w:rPr>
          <w:rFonts w:ascii="Times New Roman" w:hAnsi="Times New Roman"/>
          <w:bCs/>
          <w:caps/>
          <w:sz w:val="24"/>
          <w:szCs w:val="24"/>
        </w:rPr>
        <w:t xml:space="preserve">                     </w:t>
      </w:r>
      <w:r w:rsidR="006070D9" w:rsidRPr="002B7B21">
        <w:rPr>
          <w:rFonts w:ascii="Times New Roman" w:hAnsi="Times New Roman"/>
          <w:bCs/>
          <w:caps/>
          <w:sz w:val="24"/>
          <w:szCs w:val="24"/>
        </w:rPr>
        <w:t>PATVIRTINTA</w:t>
      </w:r>
    </w:p>
    <w:p w:rsidR="006070D9" w:rsidRPr="003A7389" w:rsidRDefault="003A7389" w:rsidP="003A7389">
      <w:pPr>
        <w:spacing w:after="0" w:line="240" w:lineRule="auto"/>
        <w:ind w:left="3600" w:firstLine="720"/>
        <w:rPr>
          <w:rFonts w:ascii="Times New Roman" w:hAnsi="Times New Roman"/>
          <w:bCs/>
          <w:caps/>
          <w:sz w:val="24"/>
          <w:szCs w:val="24"/>
        </w:rPr>
      </w:pPr>
      <w:r>
        <w:rPr>
          <w:rFonts w:ascii="Times New Roman" w:hAnsi="Times New Roman"/>
          <w:bCs/>
          <w:caps/>
          <w:sz w:val="24"/>
          <w:szCs w:val="24"/>
        </w:rPr>
        <w:t xml:space="preserve">                     </w:t>
      </w:r>
      <w:r w:rsidR="006070D9" w:rsidRPr="002B7B21">
        <w:rPr>
          <w:rFonts w:ascii="Times New Roman" w:hAnsi="Times New Roman"/>
          <w:bCs/>
          <w:sz w:val="24"/>
          <w:szCs w:val="24"/>
        </w:rPr>
        <w:t xml:space="preserve">Kelmės rajono savivaldybės tarybos </w:t>
      </w:r>
    </w:p>
    <w:p w:rsidR="006070D9" w:rsidRPr="002B7B21" w:rsidRDefault="006070D9" w:rsidP="006070D9">
      <w:pPr>
        <w:spacing w:after="0" w:line="240" w:lineRule="auto"/>
        <w:jc w:val="right"/>
        <w:rPr>
          <w:rFonts w:ascii="Times New Roman" w:hAnsi="Times New Roman"/>
          <w:bCs/>
          <w:sz w:val="24"/>
          <w:szCs w:val="24"/>
        </w:rPr>
      </w:pPr>
      <w:r w:rsidRPr="00B75970">
        <w:rPr>
          <w:rFonts w:ascii="Times New Roman" w:hAnsi="Times New Roman"/>
          <w:bCs/>
          <w:color w:val="000000"/>
          <w:sz w:val="24"/>
          <w:szCs w:val="24"/>
        </w:rPr>
        <w:t xml:space="preserve"> 20</w:t>
      </w:r>
      <w:r w:rsidR="000C62A5" w:rsidRPr="00B75970">
        <w:rPr>
          <w:rFonts w:ascii="Times New Roman" w:hAnsi="Times New Roman"/>
          <w:bCs/>
          <w:color w:val="000000"/>
          <w:sz w:val="24"/>
          <w:szCs w:val="24"/>
        </w:rPr>
        <w:t>2</w:t>
      </w:r>
      <w:r w:rsidR="0054264A" w:rsidRPr="00B75970">
        <w:rPr>
          <w:rFonts w:ascii="Times New Roman" w:hAnsi="Times New Roman"/>
          <w:bCs/>
          <w:color w:val="000000"/>
          <w:sz w:val="24"/>
          <w:szCs w:val="24"/>
        </w:rPr>
        <w:t>2</w:t>
      </w:r>
      <w:r w:rsidR="0054264A">
        <w:rPr>
          <w:rFonts w:ascii="Times New Roman" w:hAnsi="Times New Roman"/>
          <w:bCs/>
          <w:sz w:val="24"/>
          <w:szCs w:val="24"/>
        </w:rPr>
        <w:t xml:space="preserve"> </w:t>
      </w:r>
      <w:r w:rsidRPr="002B7B21">
        <w:rPr>
          <w:rFonts w:ascii="Times New Roman" w:hAnsi="Times New Roman"/>
          <w:bCs/>
          <w:sz w:val="24"/>
          <w:szCs w:val="24"/>
        </w:rPr>
        <w:t>m.</w:t>
      </w:r>
      <w:r w:rsidR="00061B4F">
        <w:rPr>
          <w:rFonts w:ascii="Times New Roman" w:hAnsi="Times New Roman"/>
          <w:bCs/>
          <w:sz w:val="24"/>
          <w:szCs w:val="24"/>
        </w:rPr>
        <w:t xml:space="preserve"> balandžio </w:t>
      </w:r>
      <w:r w:rsidR="003A7389">
        <w:rPr>
          <w:rFonts w:ascii="Times New Roman" w:hAnsi="Times New Roman"/>
          <w:bCs/>
          <w:sz w:val="24"/>
          <w:szCs w:val="24"/>
        </w:rPr>
        <w:t>28</w:t>
      </w:r>
      <w:r w:rsidR="00061B4F">
        <w:rPr>
          <w:rFonts w:ascii="Times New Roman" w:hAnsi="Times New Roman"/>
          <w:bCs/>
          <w:sz w:val="24"/>
          <w:szCs w:val="24"/>
        </w:rPr>
        <w:t xml:space="preserve"> d. </w:t>
      </w:r>
      <w:r w:rsidRPr="002B7B21">
        <w:rPr>
          <w:rFonts w:ascii="Times New Roman" w:hAnsi="Times New Roman"/>
          <w:bCs/>
          <w:sz w:val="24"/>
          <w:szCs w:val="24"/>
        </w:rPr>
        <w:t>sprendimu Nr.</w:t>
      </w:r>
      <w:r w:rsidR="00F86915">
        <w:rPr>
          <w:rFonts w:ascii="Times New Roman" w:hAnsi="Times New Roman"/>
          <w:bCs/>
          <w:sz w:val="24"/>
          <w:szCs w:val="24"/>
        </w:rPr>
        <w:t xml:space="preserve"> T-</w:t>
      </w:r>
      <w:r w:rsidR="003A7389">
        <w:rPr>
          <w:rFonts w:ascii="Times New Roman" w:hAnsi="Times New Roman"/>
          <w:bCs/>
          <w:sz w:val="24"/>
          <w:szCs w:val="24"/>
        </w:rPr>
        <w:t>121</w:t>
      </w:r>
    </w:p>
    <w:p w:rsidR="00207579" w:rsidRPr="002B7B21" w:rsidRDefault="00207579" w:rsidP="00E23E6C">
      <w:pPr>
        <w:spacing w:after="0" w:line="240" w:lineRule="auto"/>
        <w:jc w:val="center"/>
        <w:rPr>
          <w:rFonts w:ascii="Times New Roman" w:hAnsi="Times New Roman"/>
          <w:b/>
          <w:bCs/>
          <w:caps/>
          <w:sz w:val="24"/>
          <w:szCs w:val="24"/>
        </w:rPr>
      </w:pPr>
    </w:p>
    <w:p w:rsidR="003E4B05" w:rsidRPr="00210E54" w:rsidRDefault="003E4B05" w:rsidP="006070D9">
      <w:pPr>
        <w:spacing w:after="0" w:line="240" w:lineRule="auto"/>
        <w:rPr>
          <w:rFonts w:ascii="Times New Roman" w:hAnsi="Times New Roman"/>
          <w:b/>
          <w:bCs/>
          <w:caps/>
          <w:sz w:val="24"/>
          <w:szCs w:val="24"/>
        </w:rPr>
      </w:pPr>
    </w:p>
    <w:p w:rsidR="00D21CEB" w:rsidRPr="002B7B21" w:rsidRDefault="004F5BF9" w:rsidP="0013246A">
      <w:pPr>
        <w:spacing w:after="0" w:line="360" w:lineRule="auto"/>
        <w:jc w:val="center"/>
        <w:rPr>
          <w:rFonts w:ascii="Times New Roman" w:hAnsi="Times New Roman"/>
          <w:b/>
          <w:bCs/>
          <w:caps/>
          <w:sz w:val="24"/>
          <w:szCs w:val="24"/>
        </w:rPr>
      </w:pPr>
      <w:r w:rsidRPr="002B7B21">
        <w:rPr>
          <w:rFonts w:ascii="Times New Roman" w:hAnsi="Times New Roman"/>
          <w:b/>
          <w:bCs/>
          <w:caps/>
          <w:sz w:val="24"/>
          <w:szCs w:val="24"/>
        </w:rPr>
        <w:t>Viešosios įstaigos KELMĖS</w:t>
      </w:r>
      <w:r w:rsidR="00467F32" w:rsidRPr="002B7B21">
        <w:rPr>
          <w:rFonts w:ascii="Times New Roman" w:hAnsi="Times New Roman"/>
          <w:b/>
          <w:bCs/>
          <w:caps/>
          <w:sz w:val="24"/>
          <w:szCs w:val="24"/>
        </w:rPr>
        <w:t xml:space="preserve"> </w:t>
      </w:r>
      <w:r w:rsidR="00D21CEB" w:rsidRPr="002B7B21">
        <w:rPr>
          <w:rFonts w:ascii="Times New Roman" w:hAnsi="Times New Roman"/>
          <w:b/>
          <w:bCs/>
          <w:caps/>
          <w:sz w:val="24"/>
          <w:szCs w:val="24"/>
        </w:rPr>
        <w:t>rajono PIRMINĖS</w:t>
      </w:r>
      <w:r w:rsidRPr="002B7B21">
        <w:rPr>
          <w:rFonts w:ascii="Times New Roman" w:hAnsi="Times New Roman"/>
          <w:b/>
          <w:bCs/>
          <w:caps/>
          <w:sz w:val="24"/>
          <w:szCs w:val="24"/>
        </w:rPr>
        <w:t xml:space="preserve"> SVEIKATOS PRIEŽIŪROS </w:t>
      </w:r>
    </w:p>
    <w:p w:rsidR="00B42906" w:rsidRDefault="000133F9" w:rsidP="00BE2D6F">
      <w:pPr>
        <w:spacing w:after="0" w:line="360" w:lineRule="auto"/>
        <w:jc w:val="center"/>
        <w:rPr>
          <w:rFonts w:ascii="Times New Roman" w:hAnsi="Times New Roman"/>
          <w:b/>
          <w:bCs/>
          <w:caps/>
          <w:sz w:val="24"/>
          <w:szCs w:val="24"/>
        </w:rPr>
      </w:pPr>
      <w:r w:rsidRPr="002B7B21">
        <w:rPr>
          <w:rFonts w:ascii="Times New Roman" w:hAnsi="Times New Roman"/>
          <w:b/>
          <w:bCs/>
          <w:caps/>
          <w:sz w:val="24"/>
          <w:szCs w:val="24"/>
        </w:rPr>
        <w:t>CENTRO</w:t>
      </w:r>
      <w:r w:rsidR="007B23FC" w:rsidRPr="002B7B21">
        <w:rPr>
          <w:rFonts w:ascii="Times New Roman" w:hAnsi="Times New Roman"/>
          <w:b/>
          <w:bCs/>
          <w:caps/>
          <w:sz w:val="24"/>
          <w:szCs w:val="24"/>
        </w:rPr>
        <w:t xml:space="preserve"> </w:t>
      </w:r>
      <w:r w:rsidR="00CE67DE" w:rsidRPr="002B7B21">
        <w:rPr>
          <w:rFonts w:ascii="Times New Roman" w:hAnsi="Times New Roman"/>
          <w:b/>
          <w:bCs/>
          <w:caps/>
          <w:sz w:val="24"/>
          <w:szCs w:val="24"/>
        </w:rPr>
        <w:t>2</w:t>
      </w:r>
      <w:r w:rsidR="0063309E">
        <w:rPr>
          <w:rFonts w:ascii="Times New Roman" w:hAnsi="Times New Roman"/>
          <w:b/>
          <w:bCs/>
          <w:caps/>
          <w:sz w:val="24"/>
          <w:szCs w:val="24"/>
        </w:rPr>
        <w:t>02</w:t>
      </w:r>
      <w:r w:rsidR="0054264A">
        <w:rPr>
          <w:rFonts w:ascii="Times New Roman" w:hAnsi="Times New Roman"/>
          <w:b/>
          <w:bCs/>
          <w:caps/>
          <w:sz w:val="24"/>
          <w:szCs w:val="24"/>
        </w:rPr>
        <w:t>1</w:t>
      </w:r>
      <w:r w:rsidR="00CE67DE" w:rsidRPr="002B7B21">
        <w:rPr>
          <w:rFonts w:ascii="Times New Roman" w:hAnsi="Times New Roman"/>
          <w:b/>
          <w:bCs/>
          <w:caps/>
          <w:sz w:val="24"/>
          <w:szCs w:val="24"/>
        </w:rPr>
        <w:t xml:space="preserve"> metų</w:t>
      </w:r>
      <w:r w:rsidR="007B23FC" w:rsidRPr="002B7B21">
        <w:rPr>
          <w:rFonts w:ascii="Times New Roman" w:hAnsi="Times New Roman"/>
          <w:b/>
          <w:bCs/>
          <w:caps/>
          <w:sz w:val="24"/>
          <w:szCs w:val="24"/>
        </w:rPr>
        <w:t xml:space="preserve"> </w:t>
      </w:r>
      <w:r w:rsidR="00467F32" w:rsidRPr="002B7B21">
        <w:rPr>
          <w:rFonts w:ascii="Times New Roman" w:hAnsi="Times New Roman"/>
          <w:b/>
          <w:bCs/>
          <w:caps/>
          <w:sz w:val="24"/>
          <w:szCs w:val="24"/>
        </w:rPr>
        <w:t>veiklos ataskaita</w:t>
      </w:r>
      <w:r w:rsidR="00467F32" w:rsidRPr="002B7B21">
        <w:rPr>
          <w:rFonts w:ascii="Times New Roman" w:hAnsi="Times New Roman"/>
          <w:b/>
          <w:bCs/>
          <w:sz w:val="24"/>
          <w:szCs w:val="24"/>
        </w:rPr>
        <w:t xml:space="preserve"> </w:t>
      </w:r>
    </w:p>
    <w:p w:rsidR="00AF6734" w:rsidRPr="0087089B" w:rsidRDefault="004616DE" w:rsidP="0087089B">
      <w:pPr>
        <w:spacing w:after="240" w:line="360" w:lineRule="auto"/>
        <w:ind w:firstLine="720"/>
        <w:jc w:val="both"/>
        <w:rPr>
          <w:rFonts w:ascii="Times New Roman" w:hAnsi="Times New Roman"/>
          <w:b/>
          <w:bCs/>
          <w:color w:val="000000"/>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FE2E50" w:rsidRPr="00E14598">
        <w:rPr>
          <w:rFonts w:ascii="Times New Roman" w:hAnsi="Times New Roman"/>
          <w:b/>
          <w:bCs/>
          <w:color w:val="000000"/>
          <w:sz w:val="24"/>
          <w:szCs w:val="24"/>
        </w:rPr>
        <w:t>202</w:t>
      </w:r>
      <w:r w:rsidR="0054264A" w:rsidRPr="00E14598">
        <w:rPr>
          <w:rFonts w:ascii="Times New Roman" w:hAnsi="Times New Roman"/>
          <w:b/>
          <w:bCs/>
          <w:color w:val="000000"/>
          <w:sz w:val="24"/>
          <w:szCs w:val="24"/>
        </w:rPr>
        <w:t>2</w:t>
      </w:r>
      <w:r w:rsidR="00A76E96" w:rsidRPr="00E14598">
        <w:rPr>
          <w:rFonts w:ascii="Times New Roman" w:hAnsi="Times New Roman"/>
          <w:b/>
          <w:bCs/>
          <w:color w:val="000000"/>
          <w:sz w:val="24"/>
          <w:szCs w:val="24"/>
        </w:rPr>
        <w:t>-</w:t>
      </w:r>
      <w:r w:rsidR="00FE2E50" w:rsidRPr="00E14598">
        <w:rPr>
          <w:rFonts w:ascii="Times New Roman" w:hAnsi="Times New Roman"/>
          <w:b/>
          <w:bCs/>
          <w:color w:val="000000"/>
          <w:sz w:val="24"/>
          <w:szCs w:val="24"/>
        </w:rPr>
        <w:t>0</w:t>
      </w:r>
      <w:r w:rsidR="00A76E96" w:rsidRPr="00E14598">
        <w:rPr>
          <w:rFonts w:ascii="Times New Roman" w:hAnsi="Times New Roman"/>
          <w:b/>
          <w:bCs/>
          <w:color w:val="000000"/>
          <w:sz w:val="24"/>
          <w:szCs w:val="24"/>
        </w:rPr>
        <w:t>3-31</w:t>
      </w:r>
      <w:bookmarkStart w:id="0" w:name="_GoBack"/>
      <w:bookmarkEnd w:id="0"/>
    </w:p>
    <w:p w:rsidR="00D66AE7" w:rsidRPr="00A76E96" w:rsidRDefault="004616DE" w:rsidP="000374B9">
      <w:pPr>
        <w:spacing w:after="120" w:line="360" w:lineRule="auto"/>
        <w:ind w:firstLine="720"/>
        <w:jc w:val="both"/>
        <w:rPr>
          <w:rFonts w:ascii="Times New Roman" w:hAnsi="Times New Roman"/>
          <w:b/>
          <w:bCs/>
          <w:sz w:val="24"/>
          <w:szCs w:val="24"/>
        </w:rPr>
      </w:pPr>
      <w:r w:rsidRPr="00A76E96">
        <w:rPr>
          <w:rFonts w:ascii="Times New Roman" w:hAnsi="Times New Roman"/>
          <w:b/>
          <w:bCs/>
          <w:sz w:val="24"/>
          <w:szCs w:val="24"/>
        </w:rPr>
        <w:tab/>
      </w:r>
      <w:r w:rsidRPr="00A76E96">
        <w:rPr>
          <w:rFonts w:ascii="Times New Roman" w:hAnsi="Times New Roman"/>
          <w:b/>
          <w:bCs/>
          <w:sz w:val="24"/>
          <w:szCs w:val="24"/>
        </w:rPr>
        <w:tab/>
      </w:r>
      <w:r w:rsidRPr="00A76E96">
        <w:rPr>
          <w:rFonts w:ascii="Times New Roman" w:hAnsi="Times New Roman"/>
          <w:b/>
          <w:bCs/>
          <w:sz w:val="24"/>
          <w:szCs w:val="24"/>
        </w:rPr>
        <w:tab/>
      </w:r>
      <w:r w:rsidRPr="00A76E96">
        <w:rPr>
          <w:rFonts w:ascii="Times New Roman" w:hAnsi="Times New Roman"/>
          <w:b/>
          <w:bCs/>
          <w:sz w:val="24"/>
          <w:szCs w:val="24"/>
        </w:rPr>
        <w:tab/>
        <w:t xml:space="preserve">       VADOVO ŽODIS</w:t>
      </w:r>
    </w:p>
    <w:p w:rsidR="00164E0D" w:rsidRPr="00AF0B98" w:rsidRDefault="00164E0D" w:rsidP="000374B9">
      <w:pPr>
        <w:pStyle w:val="Pagrindinistekstas"/>
        <w:spacing w:line="360" w:lineRule="auto"/>
        <w:ind w:firstLine="709"/>
        <w:jc w:val="both"/>
        <w:rPr>
          <w:rFonts w:ascii="Times New Roman" w:hAnsi="Times New Roman"/>
          <w:sz w:val="24"/>
          <w:szCs w:val="24"/>
        </w:rPr>
      </w:pPr>
      <w:r w:rsidRPr="00AF0B98">
        <w:rPr>
          <w:rFonts w:ascii="Times New Roman" w:hAnsi="Times New Roman"/>
          <w:sz w:val="24"/>
          <w:szCs w:val="24"/>
        </w:rPr>
        <w:t xml:space="preserve">Viešoji įstaiga Kelmės rajono pirminės sveikatos priežiūros centras pagal Lietuvos Respublikos sveikatos priežiūros įstaigų įstatyme nustatytą nomenklatūrą yra Lietuvos nacionalinės sveikatos sistemos iš Kelmės rajono savivaldybės turto ir lėšų įsteigta viešoji asmens sveikatos priežiūros ne pelno siekianti įstaiga, teikianti asmens sveikatos priežiūros paslaugas fiziniams ir juridiniams asmenims. Įstaiga yra juridinis asmuo, turintis ūkinį, finansinį, organizacinį ir teisinį savarankiškumą, savo antspaudą, firminį ženklą, sąskaitas banke. Įstaigos buveinė yra Kelmė, Nepriklausomybės g. 2. Įstaigos veikla neterminuota. Įstaigos identifikavimo numeris 162730352. Įregistruota </w:t>
      </w:r>
      <w:smartTag w:uri="urn:schemas-microsoft-com:office:smarttags" w:element="metricconverter">
        <w:smartTagPr>
          <w:attr w:name="ProductID" w:val="1997 m"/>
        </w:smartTagPr>
        <w:r w:rsidRPr="00AF0B98">
          <w:rPr>
            <w:rFonts w:ascii="Times New Roman" w:hAnsi="Times New Roman"/>
            <w:sz w:val="24"/>
            <w:szCs w:val="24"/>
          </w:rPr>
          <w:t>1997 m</w:t>
        </w:r>
      </w:smartTag>
      <w:r w:rsidRPr="00AF0B98">
        <w:rPr>
          <w:rFonts w:ascii="Times New Roman" w:hAnsi="Times New Roman"/>
          <w:sz w:val="24"/>
          <w:szCs w:val="24"/>
        </w:rPr>
        <w:t xml:space="preserve">. spalio 31 dieną. </w:t>
      </w:r>
    </w:p>
    <w:p w:rsidR="00164E0D" w:rsidRPr="00AF0B98" w:rsidRDefault="00164E0D" w:rsidP="000374B9">
      <w:pPr>
        <w:pStyle w:val="Pagrindinistekstas"/>
        <w:spacing w:line="360" w:lineRule="auto"/>
        <w:ind w:firstLine="709"/>
        <w:jc w:val="both"/>
        <w:rPr>
          <w:rFonts w:ascii="Times New Roman" w:hAnsi="Times New Roman"/>
          <w:sz w:val="24"/>
          <w:szCs w:val="24"/>
        </w:rPr>
      </w:pPr>
      <w:r w:rsidRPr="00AF0B98">
        <w:rPr>
          <w:rFonts w:ascii="Times New Roman" w:hAnsi="Times New Roman"/>
          <w:sz w:val="24"/>
          <w:szCs w:val="24"/>
        </w:rPr>
        <w:t>Pagrindinis įstaigos veiklos tikslas yra Lietuvos gyventojų sveikatos stiprinimas, teikiamų sveikatos priežiūros paslaugų gerinimas, siekiant sumažinti sergamumą ir mirtingumą, prieinamų ir tinkamų įstaigos licencijoje nurodytų sveikatos priežiūros paslaugų suteikimas. Įstaigos veiklos uždavinys – organizuoti ir teikti asmens sveikatos priežiūros paslaugas, kurias teikti teisę suteikia įstaigos asmens sveikatos priežiūros licencija.</w:t>
      </w:r>
    </w:p>
    <w:p w:rsidR="00AC1F68" w:rsidRDefault="00164E0D" w:rsidP="00D73498">
      <w:pPr>
        <w:pStyle w:val="Pagrindinistekstas"/>
        <w:spacing w:line="360" w:lineRule="auto"/>
        <w:ind w:firstLine="709"/>
        <w:jc w:val="both"/>
        <w:rPr>
          <w:rFonts w:ascii="Times New Roman" w:hAnsi="Times New Roman"/>
          <w:color w:val="000000"/>
          <w:sz w:val="24"/>
          <w:szCs w:val="24"/>
        </w:rPr>
      </w:pPr>
      <w:r w:rsidRPr="00E33BA5">
        <w:rPr>
          <w:rFonts w:ascii="Times New Roman" w:hAnsi="Times New Roman"/>
          <w:sz w:val="24"/>
          <w:szCs w:val="24"/>
        </w:rPr>
        <w:t>20</w:t>
      </w:r>
      <w:r w:rsidR="0063309E" w:rsidRPr="00E33BA5">
        <w:rPr>
          <w:rFonts w:ascii="Times New Roman" w:hAnsi="Times New Roman"/>
          <w:sz w:val="24"/>
          <w:szCs w:val="24"/>
        </w:rPr>
        <w:t>2</w:t>
      </w:r>
      <w:r w:rsidR="00AF0B98">
        <w:rPr>
          <w:rFonts w:ascii="Times New Roman" w:hAnsi="Times New Roman"/>
          <w:sz w:val="24"/>
          <w:szCs w:val="24"/>
        </w:rPr>
        <w:t>1</w:t>
      </w:r>
      <w:r w:rsidRPr="00E33BA5">
        <w:rPr>
          <w:rFonts w:ascii="Times New Roman" w:hAnsi="Times New Roman"/>
          <w:sz w:val="24"/>
          <w:szCs w:val="24"/>
        </w:rPr>
        <w:t xml:space="preserve"> met</w:t>
      </w:r>
      <w:r w:rsidR="00A76E96" w:rsidRPr="00E33BA5">
        <w:rPr>
          <w:rFonts w:ascii="Times New Roman" w:hAnsi="Times New Roman"/>
          <w:sz w:val="24"/>
          <w:szCs w:val="24"/>
        </w:rPr>
        <w:t>ai</w:t>
      </w:r>
      <w:r w:rsidR="00AF0B98">
        <w:rPr>
          <w:rFonts w:ascii="Times New Roman" w:hAnsi="Times New Roman"/>
          <w:sz w:val="24"/>
          <w:szCs w:val="24"/>
        </w:rPr>
        <w:t>s</w:t>
      </w:r>
      <w:r w:rsidR="00A76E96" w:rsidRPr="00E33BA5">
        <w:rPr>
          <w:rFonts w:ascii="Times New Roman" w:hAnsi="Times New Roman"/>
          <w:sz w:val="24"/>
          <w:szCs w:val="24"/>
        </w:rPr>
        <w:t xml:space="preserve"> įstaiga</w:t>
      </w:r>
      <w:r w:rsidR="00AF0B98">
        <w:rPr>
          <w:rFonts w:ascii="Times New Roman" w:hAnsi="Times New Roman"/>
          <w:sz w:val="24"/>
          <w:szCs w:val="24"/>
        </w:rPr>
        <w:t xml:space="preserve"> </w:t>
      </w:r>
      <w:r w:rsidR="008D1006">
        <w:rPr>
          <w:rFonts w:ascii="Times New Roman" w:hAnsi="Times New Roman"/>
          <w:sz w:val="24"/>
          <w:szCs w:val="24"/>
        </w:rPr>
        <w:t xml:space="preserve">jau antrus metus </w:t>
      </w:r>
      <w:r w:rsidR="00AF0B98">
        <w:rPr>
          <w:rFonts w:ascii="Times New Roman" w:hAnsi="Times New Roman"/>
          <w:sz w:val="24"/>
          <w:szCs w:val="24"/>
        </w:rPr>
        <w:t>funkcionavo</w:t>
      </w:r>
      <w:r w:rsidR="00A76E96" w:rsidRPr="00E33BA5">
        <w:rPr>
          <w:rFonts w:ascii="Times New Roman" w:hAnsi="Times New Roman"/>
          <w:sz w:val="24"/>
          <w:szCs w:val="24"/>
        </w:rPr>
        <w:t xml:space="preserve"> koronavirusinės pandemijos </w:t>
      </w:r>
      <w:r w:rsidR="00AF0B98">
        <w:rPr>
          <w:rFonts w:ascii="Times New Roman" w:hAnsi="Times New Roman"/>
          <w:sz w:val="24"/>
          <w:szCs w:val="24"/>
        </w:rPr>
        <w:t>sąlygomis</w:t>
      </w:r>
      <w:r w:rsidR="00A76E96" w:rsidRPr="00E33BA5">
        <w:rPr>
          <w:rFonts w:ascii="Times New Roman" w:hAnsi="Times New Roman"/>
          <w:sz w:val="24"/>
          <w:szCs w:val="24"/>
        </w:rPr>
        <w:t xml:space="preserve">. </w:t>
      </w:r>
      <w:r w:rsidR="00AF0B98">
        <w:rPr>
          <w:rFonts w:ascii="Times New Roman" w:hAnsi="Times New Roman"/>
          <w:sz w:val="24"/>
          <w:szCs w:val="24"/>
        </w:rPr>
        <w:t>V</w:t>
      </w:r>
      <w:r w:rsidR="00E33BA5">
        <w:rPr>
          <w:rFonts w:ascii="Times New Roman" w:hAnsi="Times New Roman"/>
          <w:sz w:val="24"/>
          <w:szCs w:val="24"/>
        </w:rPr>
        <w:t>eikl</w:t>
      </w:r>
      <w:r w:rsidR="00AF0B98">
        <w:rPr>
          <w:rFonts w:ascii="Times New Roman" w:hAnsi="Times New Roman"/>
          <w:sz w:val="24"/>
          <w:szCs w:val="24"/>
        </w:rPr>
        <w:t>a</w:t>
      </w:r>
      <w:r w:rsidR="00E33BA5">
        <w:rPr>
          <w:rFonts w:ascii="Times New Roman" w:hAnsi="Times New Roman"/>
          <w:sz w:val="24"/>
          <w:szCs w:val="24"/>
        </w:rPr>
        <w:t xml:space="preserve"> </w:t>
      </w:r>
      <w:r w:rsidR="00AF0B98">
        <w:rPr>
          <w:rFonts w:ascii="Times New Roman" w:hAnsi="Times New Roman"/>
          <w:sz w:val="24"/>
          <w:szCs w:val="24"/>
        </w:rPr>
        <w:t>buvo vykdoma</w:t>
      </w:r>
      <w:r w:rsidR="00B13CC1">
        <w:rPr>
          <w:rFonts w:ascii="Times New Roman" w:hAnsi="Times New Roman"/>
          <w:sz w:val="24"/>
          <w:szCs w:val="24"/>
        </w:rPr>
        <w:t xml:space="preserve"> </w:t>
      </w:r>
      <w:r w:rsidR="00B13CC1">
        <w:rPr>
          <w:rFonts w:ascii="Times New Roman" w:hAnsi="Times New Roman"/>
          <w:color w:val="000000"/>
          <w:sz w:val="24"/>
          <w:szCs w:val="24"/>
        </w:rPr>
        <w:t>ekstremalios situacijos ir karantino sąlygomis</w:t>
      </w:r>
      <w:r w:rsidR="00AF0B98">
        <w:rPr>
          <w:rFonts w:ascii="Times New Roman" w:hAnsi="Times New Roman"/>
          <w:sz w:val="24"/>
          <w:szCs w:val="24"/>
        </w:rPr>
        <w:t>, vadovaujantis</w:t>
      </w:r>
      <w:r w:rsidR="00E33BA5">
        <w:rPr>
          <w:rFonts w:ascii="Times New Roman" w:hAnsi="Times New Roman"/>
          <w:sz w:val="24"/>
          <w:szCs w:val="24"/>
        </w:rPr>
        <w:t xml:space="preserve"> </w:t>
      </w:r>
      <w:r w:rsidR="00E33BA5" w:rsidRPr="00E33BA5">
        <w:rPr>
          <w:rFonts w:ascii="Times New Roman" w:hAnsi="Times New Roman"/>
          <w:color w:val="000000"/>
          <w:sz w:val="24"/>
          <w:szCs w:val="24"/>
        </w:rPr>
        <w:t>Lietuvos Respublikos sveikatos apsaugos ministro</w:t>
      </w:r>
      <w:r w:rsidR="00AF0B98">
        <w:rPr>
          <w:rFonts w:ascii="Times New Roman" w:hAnsi="Times New Roman"/>
          <w:color w:val="000000"/>
          <w:sz w:val="24"/>
          <w:szCs w:val="24"/>
        </w:rPr>
        <w:t xml:space="preserve"> įsakymais</w:t>
      </w:r>
      <w:r w:rsidR="00E33BA5" w:rsidRPr="00E33BA5">
        <w:rPr>
          <w:rFonts w:ascii="Times New Roman" w:hAnsi="Times New Roman"/>
          <w:color w:val="000000"/>
          <w:sz w:val="24"/>
          <w:szCs w:val="24"/>
        </w:rPr>
        <w:t>, valstybės lygio ekstremaliosios situacijos  operacijų vadovo</w:t>
      </w:r>
      <w:r w:rsidR="00E33BA5">
        <w:rPr>
          <w:rFonts w:ascii="Times New Roman" w:hAnsi="Times New Roman"/>
          <w:color w:val="000000"/>
          <w:sz w:val="24"/>
          <w:szCs w:val="24"/>
        </w:rPr>
        <w:t xml:space="preserve"> sprendim</w:t>
      </w:r>
      <w:r w:rsidR="008D1006">
        <w:rPr>
          <w:rFonts w:ascii="Times New Roman" w:hAnsi="Times New Roman"/>
          <w:color w:val="000000"/>
          <w:sz w:val="24"/>
          <w:szCs w:val="24"/>
        </w:rPr>
        <w:t>ais</w:t>
      </w:r>
      <w:r w:rsidR="00E33BA5">
        <w:rPr>
          <w:rFonts w:ascii="Times New Roman" w:hAnsi="Times New Roman"/>
          <w:color w:val="000000"/>
          <w:sz w:val="24"/>
          <w:szCs w:val="24"/>
        </w:rPr>
        <w:t>, laikantis infekcij</w:t>
      </w:r>
      <w:r w:rsidR="00831F0E">
        <w:rPr>
          <w:rFonts w:ascii="Times New Roman" w:hAnsi="Times New Roman"/>
          <w:color w:val="000000"/>
          <w:sz w:val="24"/>
          <w:szCs w:val="24"/>
        </w:rPr>
        <w:t>ų</w:t>
      </w:r>
      <w:r w:rsidR="00E33BA5">
        <w:rPr>
          <w:rFonts w:ascii="Times New Roman" w:hAnsi="Times New Roman"/>
          <w:color w:val="000000"/>
          <w:sz w:val="24"/>
          <w:szCs w:val="24"/>
        </w:rPr>
        <w:t xml:space="preserve"> kontrolės reikalavimų. </w:t>
      </w:r>
      <w:r w:rsidR="003B401A">
        <w:rPr>
          <w:rFonts w:ascii="Times New Roman" w:hAnsi="Times New Roman"/>
          <w:color w:val="000000"/>
          <w:sz w:val="24"/>
          <w:szCs w:val="24"/>
        </w:rPr>
        <w:t>Išliko nuo 2020 metų pasikeitęs</w:t>
      </w:r>
      <w:r w:rsidR="008D1006">
        <w:rPr>
          <w:rFonts w:ascii="Times New Roman" w:hAnsi="Times New Roman"/>
          <w:color w:val="000000"/>
          <w:sz w:val="24"/>
          <w:szCs w:val="24"/>
        </w:rPr>
        <w:t xml:space="preserve"> paslaugų teikimo modelis: paslaugos buvo teikiamos ne tik atvykstant pacientams į įstaigą, bet ir </w:t>
      </w:r>
      <w:r w:rsidR="00C439AE">
        <w:rPr>
          <w:rFonts w:ascii="Times New Roman" w:hAnsi="Times New Roman"/>
          <w:color w:val="000000"/>
          <w:sz w:val="24"/>
          <w:szCs w:val="24"/>
        </w:rPr>
        <w:t>nuotolini</w:t>
      </w:r>
      <w:r w:rsidR="008D1006">
        <w:rPr>
          <w:rFonts w:ascii="Times New Roman" w:hAnsi="Times New Roman"/>
          <w:color w:val="000000"/>
          <w:sz w:val="24"/>
          <w:szCs w:val="24"/>
        </w:rPr>
        <w:t>u  būdu</w:t>
      </w:r>
      <w:r w:rsidR="00801D0F">
        <w:rPr>
          <w:rFonts w:ascii="Times New Roman" w:hAnsi="Times New Roman"/>
          <w:color w:val="000000"/>
          <w:sz w:val="24"/>
          <w:szCs w:val="24"/>
        </w:rPr>
        <w:t xml:space="preserve">. Šiuo būdu buvo išrašomi nedarbingumo pažymėjimai sergantiems COVID-19 liga, taip pat turintiems saviizoliuotis dėl kontaktų su sergančiais COVID-19 liga, turintiems slaugyti vaikus ar suaugusius asmenis, </w:t>
      </w:r>
      <w:r w:rsidR="007C3C14">
        <w:rPr>
          <w:rFonts w:ascii="Times New Roman" w:hAnsi="Times New Roman"/>
          <w:color w:val="000000"/>
          <w:sz w:val="24"/>
          <w:szCs w:val="24"/>
        </w:rPr>
        <w:t>taip pat nuotoliniu būdu buvo tęsiamas medikamentinis lėtinių ligų gydymas.</w:t>
      </w:r>
      <w:r w:rsidR="008D1006">
        <w:rPr>
          <w:rFonts w:ascii="Times New Roman" w:hAnsi="Times New Roman"/>
          <w:color w:val="000000"/>
          <w:sz w:val="24"/>
          <w:szCs w:val="24"/>
        </w:rPr>
        <w:t xml:space="preserve"> </w:t>
      </w:r>
      <w:r w:rsidR="003B401A">
        <w:rPr>
          <w:rFonts w:ascii="Times New Roman" w:hAnsi="Times New Roman"/>
          <w:color w:val="000000"/>
          <w:sz w:val="24"/>
          <w:szCs w:val="24"/>
        </w:rPr>
        <w:t>Bendras suteiktų konsultacijų skaičius (kontaktinių ir nuotolinių) išaugo</w:t>
      </w:r>
      <w:r w:rsidR="00831F0E">
        <w:rPr>
          <w:rFonts w:ascii="Times New Roman" w:hAnsi="Times New Roman"/>
          <w:color w:val="000000"/>
          <w:sz w:val="24"/>
          <w:szCs w:val="24"/>
        </w:rPr>
        <w:t>,</w:t>
      </w:r>
      <w:r w:rsidR="003B401A">
        <w:rPr>
          <w:rFonts w:ascii="Times New Roman" w:hAnsi="Times New Roman"/>
          <w:color w:val="000000"/>
          <w:sz w:val="24"/>
          <w:szCs w:val="24"/>
        </w:rPr>
        <w:t xml:space="preserve"> personalo darbo krūviai taip </w:t>
      </w:r>
      <w:r w:rsidR="00831F0E">
        <w:rPr>
          <w:rFonts w:ascii="Times New Roman" w:hAnsi="Times New Roman"/>
          <w:color w:val="000000"/>
          <w:sz w:val="24"/>
          <w:szCs w:val="24"/>
        </w:rPr>
        <w:t xml:space="preserve">pat </w:t>
      </w:r>
      <w:r w:rsidR="003B401A">
        <w:rPr>
          <w:rFonts w:ascii="Times New Roman" w:hAnsi="Times New Roman"/>
          <w:color w:val="000000"/>
          <w:sz w:val="24"/>
          <w:szCs w:val="24"/>
        </w:rPr>
        <w:t xml:space="preserve">išaugo, nes reikėjo suteikti paslaugas didesniam </w:t>
      </w:r>
      <w:r w:rsidR="00831F0E">
        <w:rPr>
          <w:rFonts w:ascii="Times New Roman" w:hAnsi="Times New Roman"/>
          <w:color w:val="000000"/>
          <w:sz w:val="24"/>
          <w:szCs w:val="24"/>
        </w:rPr>
        <w:t xml:space="preserve">asmenų, </w:t>
      </w:r>
      <w:r w:rsidR="003B401A">
        <w:rPr>
          <w:rFonts w:ascii="Times New Roman" w:hAnsi="Times New Roman"/>
          <w:color w:val="000000"/>
          <w:sz w:val="24"/>
          <w:szCs w:val="24"/>
        </w:rPr>
        <w:t>sergančių COVID-19 liga</w:t>
      </w:r>
      <w:r w:rsidR="00831F0E">
        <w:rPr>
          <w:rFonts w:ascii="Times New Roman" w:hAnsi="Times New Roman"/>
          <w:color w:val="000000"/>
          <w:sz w:val="24"/>
          <w:szCs w:val="24"/>
        </w:rPr>
        <w:t>,</w:t>
      </w:r>
      <w:r w:rsidR="003B401A">
        <w:rPr>
          <w:rFonts w:ascii="Times New Roman" w:hAnsi="Times New Roman"/>
          <w:color w:val="000000"/>
          <w:sz w:val="24"/>
          <w:szCs w:val="24"/>
        </w:rPr>
        <w:t xml:space="preserve"> skaičiui</w:t>
      </w:r>
      <w:r w:rsidR="00831F0E">
        <w:rPr>
          <w:rFonts w:ascii="Times New Roman" w:hAnsi="Times New Roman"/>
          <w:color w:val="000000"/>
          <w:sz w:val="24"/>
          <w:szCs w:val="24"/>
        </w:rPr>
        <w:t>. Šeimos gydytojai prižiūrėjo 510 sergančių COVID-19 liga pacientų, kuriems diagnoz</w:t>
      </w:r>
      <w:r w:rsidR="00EE5A14">
        <w:rPr>
          <w:rFonts w:ascii="Times New Roman" w:hAnsi="Times New Roman"/>
          <w:color w:val="000000"/>
          <w:sz w:val="24"/>
          <w:szCs w:val="24"/>
        </w:rPr>
        <w:t>ė</w:t>
      </w:r>
      <w:r w:rsidR="00831F0E">
        <w:rPr>
          <w:rFonts w:ascii="Times New Roman" w:hAnsi="Times New Roman"/>
          <w:color w:val="000000"/>
          <w:sz w:val="24"/>
          <w:szCs w:val="24"/>
        </w:rPr>
        <w:t xml:space="preserve"> buvo nustatyta ambulatoriškai, </w:t>
      </w:r>
      <w:r w:rsidR="00EE5A14">
        <w:rPr>
          <w:rFonts w:ascii="Times New Roman" w:hAnsi="Times New Roman"/>
          <w:color w:val="000000"/>
          <w:sz w:val="24"/>
          <w:szCs w:val="24"/>
        </w:rPr>
        <w:t xml:space="preserve">beveik </w:t>
      </w:r>
      <w:r w:rsidR="00831F0E">
        <w:rPr>
          <w:rFonts w:ascii="Times New Roman" w:hAnsi="Times New Roman"/>
          <w:color w:val="000000"/>
          <w:sz w:val="24"/>
          <w:szCs w:val="24"/>
        </w:rPr>
        <w:t>antra tiek prižiūrėjo pacientų</w:t>
      </w:r>
      <w:r w:rsidR="00EE5A14">
        <w:rPr>
          <w:rFonts w:ascii="Times New Roman" w:hAnsi="Times New Roman"/>
          <w:color w:val="000000"/>
          <w:sz w:val="24"/>
          <w:szCs w:val="24"/>
        </w:rPr>
        <w:t>,</w:t>
      </w:r>
      <w:r w:rsidR="00831F0E">
        <w:rPr>
          <w:rFonts w:ascii="Times New Roman" w:hAnsi="Times New Roman"/>
          <w:color w:val="000000"/>
          <w:sz w:val="24"/>
          <w:szCs w:val="24"/>
        </w:rPr>
        <w:t xml:space="preserve"> </w:t>
      </w:r>
      <w:r w:rsidR="00EE5A14">
        <w:rPr>
          <w:rFonts w:ascii="Times New Roman" w:hAnsi="Times New Roman"/>
          <w:color w:val="000000"/>
          <w:sz w:val="24"/>
          <w:szCs w:val="24"/>
        </w:rPr>
        <w:t xml:space="preserve">ambulatoriškai tęsiančių COVID-19 gydymą </w:t>
      </w:r>
      <w:r w:rsidR="00831F0E">
        <w:rPr>
          <w:rFonts w:ascii="Times New Roman" w:hAnsi="Times New Roman"/>
          <w:color w:val="000000"/>
          <w:sz w:val="24"/>
          <w:szCs w:val="24"/>
        </w:rPr>
        <w:t xml:space="preserve">po stacionarinio </w:t>
      </w:r>
      <w:r w:rsidR="00EE5A14">
        <w:rPr>
          <w:rFonts w:ascii="Times New Roman" w:hAnsi="Times New Roman"/>
          <w:color w:val="000000"/>
          <w:sz w:val="24"/>
          <w:szCs w:val="24"/>
        </w:rPr>
        <w:t>gydymo.</w:t>
      </w:r>
      <w:r w:rsidR="00831F0E">
        <w:rPr>
          <w:rFonts w:ascii="Times New Roman" w:hAnsi="Times New Roman"/>
          <w:color w:val="000000"/>
          <w:sz w:val="24"/>
          <w:szCs w:val="24"/>
        </w:rPr>
        <w:t xml:space="preserve"> </w:t>
      </w:r>
    </w:p>
    <w:p w:rsidR="00D73498" w:rsidRPr="00AC1F68" w:rsidRDefault="00AC1F68" w:rsidP="00D73498">
      <w:pPr>
        <w:pStyle w:val="Pagrindinistekstas"/>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Dvi įstaigos deleguotos </w:t>
      </w:r>
      <w:r w:rsidRPr="00301A06">
        <w:rPr>
          <w:rFonts w:ascii="Times New Roman" w:hAnsi="Times New Roman"/>
          <w:color w:val="000000"/>
          <w:sz w:val="24"/>
          <w:szCs w:val="24"/>
        </w:rPr>
        <w:t>bendrosios praktikos slaugytoj</w:t>
      </w:r>
      <w:r>
        <w:rPr>
          <w:rFonts w:ascii="Times New Roman" w:hAnsi="Times New Roman"/>
          <w:color w:val="000000"/>
          <w:sz w:val="24"/>
          <w:szCs w:val="24"/>
        </w:rPr>
        <w:t xml:space="preserve">os visus metus pagal grafiką dirbo </w:t>
      </w:r>
      <w:r w:rsidR="00D73498" w:rsidRPr="00301A06">
        <w:rPr>
          <w:rFonts w:ascii="Times New Roman" w:hAnsi="Times New Roman"/>
          <w:color w:val="000000"/>
          <w:sz w:val="24"/>
          <w:szCs w:val="24"/>
        </w:rPr>
        <w:t>nuo 2020-04-01 Kelmės mieste veiki</w:t>
      </w:r>
      <w:r>
        <w:rPr>
          <w:rFonts w:ascii="Times New Roman" w:hAnsi="Times New Roman"/>
          <w:color w:val="000000"/>
          <w:sz w:val="24"/>
          <w:szCs w:val="24"/>
        </w:rPr>
        <w:t>ančiame</w:t>
      </w:r>
      <w:r w:rsidR="00D73498" w:rsidRPr="00301A06">
        <w:rPr>
          <w:rFonts w:ascii="Times New Roman" w:hAnsi="Times New Roman"/>
          <w:color w:val="000000"/>
          <w:sz w:val="24"/>
          <w:szCs w:val="24"/>
        </w:rPr>
        <w:t xml:space="preserve"> mobil</w:t>
      </w:r>
      <w:r>
        <w:rPr>
          <w:rFonts w:ascii="Times New Roman" w:hAnsi="Times New Roman"/>
          <w:color w:val="000000"/>
          <w:sz w:val="24"/>
          <w:szCs w:val="24"/>
        </w:rPr>
        <w:t>iajame</w:t>
      </w:r>
      <w:r w:rsidR="00D73498" w:rsidRPr="00301A06">
        <w:rPr>
          <w:rFonts w:ascii="Times New Roman" w:hAnsi="Times New Roman"/>
          <w:color w:val="000000"/>
          <w:sz w:val="24"/>
          <w:szCs w:val="24"/>
        </w:rPr>
        <w:t xml:space="preserve"> punkt</w:t>
      </w:r>
      <w:r>
        <w:rPr>
          <w:rFonts w:ascii="Times New Roman" w:hAnsi="Times New Roman"/>
          <w:color w:val="000000"/>
          <w:sz w:val="24"/>
          <w:szCs w:val="24"/>
        </w:rPr>
        <w:t>e.</w:t>
      </w:r>
      <w:r w:rsidR="00D73498" w:rsidRPr="00301A06">
        <w:rPr>
          <w:rFonts w:ascii="Times New Roman" w:hAnsi="Times New Roman"/>
          <w:color w:val="000000"/>
          <w:sz w:val="24"/>
          <w:szCs w:val="24"/>
        </w:rPr>
        <w:t xml:space="preserve"> </w:t>
      </w:r>
      <w:r>
        <w:rPr>
          <w:rFonts w:ascii="Times New Roman" w:hAnsi="Times New Roman"/>
          <w:color w:val="000000"/>
          <w:sz w:val="24"/>
          <w:szCs w:val="24"/>
        </w:rPr>
        <w:t>S</w:t>
      </w:r>
      <w:r w:rsidR="00D73498" w:rsidRPr="00301A06">
        <w:rPr>
          <w:rFonts w:ascii="Times New Roman" w:hAnsi="Times New Roman"/>
          <w:color w:val="000000"/>
          <w:sz w:val="24"/>
          <w:szCs w:val="24"/>
        </w:rPr>
        <w:t>avivaldybės administracijos direktoriaus</w:t>
      </w:r>
      <w:r w:rsidR="00D73498">
        <w:rPr>
          <w:rFonts w:ascii="Times New Roman" w:hAnsi="Times New Roman"/>
          <w:color w:val="000000"/>
          <w:sz w:val="24"/>
          <w:szCs w:val="24"/>
        </w:rPr>
        <w:t xml:space="preserve"> įsakymu 2020-12-07 mūsų įstaigoje buvo suformuota ir </w:t>
      </w:r>
      <w:r>
        <w:rPr>
          <w:rFonts w:ascii="Times New Roman" w:hAnsi="Times New Roman"/>
          <w:color w:val="000000"/>
          <w:sz w:val="24"/>
          <w:szCs w:val="24"/>
        </w:rPr>
        <w:t>visus 2021 metus</w:t>
      </w:r>
      <w:r w:rsidR="00D73498">
        <w:rPr>
          <w:rFonts w:ascii="Times New Roman" w:hAnsi="Times New Roman"/>
          <w:color w:val="000000"/>
          <w:sz w:val="24"/>
          <w:szCs w:val="24"/>
        </w:rPr>
        <w:t xml:space="preserve"> veik</w:t>
      </w:r>
      <w:r>
        <w:rPr>
          <w:rFonts w:ascii="Times New Roman" w:hAnsi="Times New Roman"/>
          <w:color w:val="000000"/>
          <w:sz w:val="24"/>
          <w:szCs w:val="24"/>
        </w:rPr>
        <w:t>ė</w:t>
      </w:r>
      <w:r w:rsidR="00D73498">
        <w:rPr>
          <w:rFonts w:ascii="Times New Roman" w:hAnsi="Times New Roman"/>
          <w:color w:val="000000"/>
          <w:sz w:val="24"/>
          <w:szCs w:val="24"/>
        </w:rPr>
        <w:t xml:space="preserve"> mobili komanda, kuri vyko </w:t>
      </w:r>
      <w:r w:rsidR="00803C17">
        <w:rPr>
          <w:rFonts w:ascii="Times New Roman" w:hAnsi="Times New Roman"/>
          <w:color w:val="000000"/>
          <w:sz w:val="24"/>
          <w:szCs w:val="24"/>
        </w:rPr>
        <w:t xml:space="preserve">į namus </w:t>
      </w:r>
      <w:r w:rsidR="00D73498">
        <w:rPr>
          <w:rFonts w:ascii="Times New Roman" w:hAnsi="Times New Roman"/>
          <w:color w:val="000000"/>
          <w:sz w:val="24"/>
          <w:szCs w:val="24"/>
        </w:rPr>
        <w:t xml:space="preserve">pas COVID-19 sergančius mūsų įstaigoje prisirašiusius pacientus, taip pat pagal savitarpio sutartis </w:t>
      </w:r>
      <w:r w:rsidR="003335E3">
        <w:rPr>
          <w:rFonts w:ascii="Times New Roman" w:hAnsi="Times New Roman"/>
          <w:color w:val="000000"/>
          <w:sz w:val="24"/>
          <w:szCs w:val="24"/>
        </w:rPr>
        <w:t xml:space="preserve">namuose </w:t>
      </w:r>
      <w:r w:rsidR="00803C17">
        <w:rPr>
          <w:rFonts w:ascii="Times New Roman" w:hAnsi="Times New Roman"/>
          <w:color w:val="000000"/>
          <w:sz w:val="24"/>
          <w:szCs w:val="24"/>
        </w:rPr>
        <w:t xml:space="preserve">aptarnavo </w:t>
      </w:r>
      <w:r w:rsidR="00D73498">
        <w:rPr>
          <w:rFonts w:ascii="Times New Roman" w:hAnsi="Times New Roman"/>
          <w:color w:val="000000"/>
          <w:sz w:val="24"/>
          <w:szCs w:val="24"/>
        </w:rPr>
        <w:t>ir kitose rajono įstaigose prisirašiusius pacientus</w:t>
      </w:r>
      <w:r w:rsidR="00803C17">
        <w:rPr>
          <w:rFonts w:ascii="Times New Roman" w:hAnsi="Times New Roman"/>
          <w:color w:val="000000"/>
          <w:sz w:val="24"/>
          <w:szCs w:val="24"/>
        </w:rPr>
        <w:t>.</w:t>
      </w:r>
      <w:r w:rsidR="00D73498">
        <w:rPr>
          <w:rFonts w:ascii="Times New Roman" w:hAnsi="Times New Roman"/>
          <w:color w:val="000000"/>
          <w:sz w:val="24"/>
          <w:szCs w:val="24"/>
        </w:rPr>
        <w:t xml:space="preserve"> 2021 m. </w:t>
      </w:r>
      <w:r w:rsidR="00803C17">
        <w:rPr>
          <w:rFonts w:ascii="Times New Roman" w:hAnsi="Times New Roman"/>
          <w:color w:val="000000"/>
          <w:sz w:val="24"/>
          <w:szCs w:val="24"/>
        </w:rPr>
        <w:t xml:space="preserve">gruodžio 14 d. Savivaldybės administracijos direktoriaus įsakymu mūsų įstaiga buvo paskirta vakcinaciją nuo COVID-19 organizuojančia ASPĮ ir visus metus </w:t>
      </w:r>
      <w:r w:rsidR="002F2A56">
        <w:rPr>
          <w:rFonts w:ascii="Times New Roman" w:hAnsi="Times New Roman"/>
          <w:color w:val="000000"/>
          <w:sz w:val="24"/>
          <w:szCs w:val="24"/>
        </w:rPr>
        <w:t xml:space="preserve">organizavo ir </w:t>
      </w:r>
      <w:r w:rsidR="00803C17">
        <w:rPr>
          <w:rFonts w:ascii="Times New Roman" w:hAnsi="Times New Roman"/>
          <w:color w:val="000000"/>
          <w:sz w:val="24"/>
          <w:szCs w:val="24"/>
        </w:rPr>
        <w:t xml:space="preserve">vykdė </w:t>
      </w:r>
      <w:r w:rsidR="00D73498">
        <w:rPr>
          <w:rFonts w:ascii="Times New Roman" w:hAnsi="Times New Roman"/>
          <w:color w:val="000000"/>
          <w:sz w:val="24"/>
          <w:szCs w:val="24"/>
        </w:rPr>
        <w:t>asmenų vakcinacij</w:t>
      </w:r>
      <w:r w:rsidR="00803C17">
        <w:rPr>
          <w:rFonts w:ascii="Times New Roman" w:hAnsi="Times New Roman"/>
          <w:color w:val="000000"/>
          <w:sz w:val="24"/>
          <w:szCs w:val="24"/>
        </w:rPr>
        <w:t>ą</w:t>
      </w:r>
      <w:r w:rsidR="00D73498">
        <w:rPr>
          <w:rFonts w:ascii="Times New Roman" w:hAnsi="Times New Roman"/>
          <w:color w:val="000000"/>
          <w:sz w:val="24"/>
          <w:szCs w:val="24"/>
        </w:rPr>
        <w:t xml:space="preserve"> nuo COVID-19 ligos</w:t>
      </w:r>
      <w:r w:rsidR="002F2A56">
        <w:rPr>
          <w:rFonts w:ascii="Times New Roman" w:hAnsi="Times New Roman"/>
          <w:color w:val="000000"/>
          <w:sz w:val="24"/>
          <w:szCs w:val="24"/>
        </w:rPr>
        <w:t xml:space="preserve"> vakcinacijos centre, pasitelkdama ir kitas rajono ASPĮ</w:t>
      </w:r>
      <w:r w:rsidR="00D73498">
        <w:rPr>
          <w:rFonts w:ascii="Times New Roman" w:hAnsi="Times New Roman"/>
          <w:color w:val="000000"/>
          <w:sz w:val="24"/>
          <w:szCs w:val="24"/>
        </w:rPr>
        <w:t>.</w:t>
      </w:r>
      <w:r w:rsidR="00F85688">
        <w:rPr>
          <w:rFonts w:ascii="Times New Roman" w:hAnsi="Times New Roman"/>
          <w:color w:val="000000"/>
          <w:sz w:val="24"/>
          <w:szCs w:val="24"/>
        </w:rPr>
        <w:t xml:space="preserve"> Vakcinacijos centras įskiepijo 31837 įvairių vakcinų nuo COVID-19 dozes.</w:t>
      </w:r>
      <w:r w:rsidR="008E0ED6">
        <w:rPr>
          <w:rFonts w:ascii="Times New Roman" w:hAnsi="Times New Roman"/>
          <w:color w:val="000000"/>
          <w:sz w:val="24"/>
          <w:szCs w:val="24"/>
        </w:rPr>
        <w:t xml:space="preserve"> Personalo darbo krūvį labai padidino privalomas personalo ir pacientų testavimas PGR testais </w:t>
      </w:r>
      <w:r w:rsidR="0023265E">
        <w:rPr>
          <w:rFonts w:ascii="Times New Roman" w:hAnsi="Times New Roman"/>
          <w:color w:val="000000"/>
          <w:sz w:val="24"/>
          <w:szCs w:val="24"/>
        </w:rPr>
        <w:t xml:space="preserve">(343 testai) </w:t>
      </w:r>
      <w:r w:rsidR="008E0ED6">
        <w:rPr>
          <w:rFonts w:ascii="Times New Roman" w:hAnsi="Times New Roman"/>
          <w:color w:val="000000"/>
          <w:sz w:val="24"/>
          <w:szCs w:val="24"/>
        </w:rPr>
        <w:t xml:space="preserve">ir pacientų pageidavimu </w:t>
      </w:r>
      <w:r w:rsidR="009D4ADD">
        <w:rPr>
          <w:rFonts w:ascii="Times New Roman" w:hAnsi="Times New Roman"/>
          <w:color w:val="000000"/>
          <w:sz w:val="24"/>
          <w:szCs w:val="24"/>
        </w:rPr>
        <w:t xml:space="preserve">kaip mokamas tyrimas </w:t>
      </w:r>
      <w:r w:rsidR="008E0ED6">
        <w:rPr>
          <w:rFonts w:ascii="Times New Roman" w:hAnsi="Times New Roman"/>
          <w:color w:val="000000"/>
          <w:sz w:val="24"/>
          <w:szCs w:val="24"/>
        </w:rPr>
        <w:t xml:space="preserve">atlikti </w:t>
      </w:r>
      <w:r w:rsidR="009D4ADD">
        <w:rPr>
          <w:rFonts w:ascii="Times New Roman" w:hAnsi="Times New Roman"/>
          <w:color w:val="000000"/>
          <w:sz w:val="24"/>
          <w:szCs w:val="24"/>
        </w:rPr>
        <w:t xml:space="preserve">kiekybiniai </w:t>
      </w:r>
      <w:r w:rsidR="008E0ED6">
        <w:rPr>
          <w:rFonts w:ascii="Times New Roman" w:hAnsi="Times New Roman"/>
          <w:color w:val="000000"/>
          <w:sz w:val="24"/>
          <w:szCs w:val="24"/>
        </w:rPr>
        <w:t xml:space="preserve">antikūnių </w:t>
      </w:r>
      <w:r w:rsidR="009D4ADD">
        <w:rPr>
          <w:rFonts w:ascii="Times New Roman" w:hAnsi="Times New Roman"/>
          <w:color w:val="000000"/>
          <w:sz w:val="24"/>
          <w:szCs w:val="24"/>
        </w:rPr>
        <w:t xml:space="preserve">prieš SARS – CoV-2 </w:t>
      </w:r>
      <w:r w:rsidR="008E0ED6">
        <w:rPr>
          <w:rFonts w:ascii="Times New Roman" w:hAnsi="Times New Roman"/>
          <w:color w:val="000000"/>
          <w:sz w:val="24"/>
          <w:szCs w:val="24"/>
        </w:rPr>
        <w:t>t</w:t>
      </w:r>
      <w:r w:rsidR="009D4ADD">
        <w:rPr>
          <w:rFonts w:ascii="Times New Roman" w:hAnsi="Times New Roman"/>
          <w:color w:val="000000"/>
          <w:sz w:val="24"/>
          <w:szCs w:val="24"/>
        </w:rPr>
        <w:t>yrimai</w:t>
      </w:r>
      <w:r w:rsidR="0023265E">
        <w:rPr>
          <w:rFonts w:ascii="Times New Roman" w:hAnsi="Times New Roman"/>
          <w:color w:val="000000"/>
          <w:sz w:val="24"/>
          <w:szCs w:val="24"/>
        </w:rPr>
        <w:t xml:space="preserve"> (1772 tyr.)</w:t>
      </w:r>
      <w:r w:rsidR="009D4ADD">
        <w:rPr>
          <w:rFonts w:ascii="Times New Roman" w:hAnsi="Times New Roman"/>
          <w:color w:val="000000"/>
          <w:sz w:val="24"/>
          <w:szCs w:val="24"/>
        </w:rPr>
        <w:t>.</w:t>
      </w:r>
      <w:r w:rsidR="00B66424">
        <w:rPr>
          <w:rFonts w:ascii="Times New Roman" w:hAnsi="Times New Roman"/>
          <w:color w:val="000000"/>
          <w:sz w:val="24"/>
          <w:szCs w:val="24"/>
        </w:rPr>
        <w:t xml:space="preserve"> </w:t>
      </w:r>
    </w:p>
    <w:p w:rsidR="00EE5A14" w:rsidRDefault="007B03AB" w:rsidP="004A6DB2">
      <w:pPr>
        <w:pStyle w:val="Pagrindinistekstas"/>
        <w:spacing w:line="360" w:lineRule="auto"/>
        <w:ind w:firstLine="709"/>
        <w:jc w:val="both"/>
        <w:rPr>
          <w:rFonts w:ascii="Times New Roman" w:hAnsi="Times New Roman"/>
          <w:color w:val="000000"/>
          <w:sz w:val="24"/>
          <w:szCs w:val="24"/>
        </w:rPr>
      </w:pPr>
      <w:r>
        <w:rPr>
          <w:rFonts w:ascii="Times New Roman" w:hAnsi="Times New Roman"/>
          <w:sz w:val="24"/>
          <w:szCs w:val="24"/>
        </w:rPr>
        <w:t>Besitęsianti k</w:t>
      </w:r>
      <w:r w:rsidR="00EE5A14" w:rsidRPr="00AD7E83">
        <w:rPr>
          <w:rFonts w:ascii="Times New Roman" w:hAnsi="Times New Roman"/>
          <w:sz w:val="24"/>
          <w:szCs w:val="24"/>
        </w:rPr>
        <w:t>oronaviruso</w:t>
      </w:r>
      <w:r w:rsidR="00EE5A14" w:rsidRPr="00301A06">
        <w:rPr>
          <w:rFonts w:ascii="Times New Roman" w:hAnsi="Times New Roman"/>
          <w:color w:val="000000"/>
          <w:sz w:val="24"/>
          <w:szCs w:val="24"/>
        </w:rPr>
        <w:t xml:space="preserve"> pandemija įtakojo ir GMP veiklą, kadangi net 4</w:t>
      </w:r>
      <w:r w:rsidR="008E0ED6">
        <w:rPr>
          <w:rFonts w:ascii="Times New Roman" w:hAnsi="Times New Roman"/>
          <w:color w:val="000000"/>
          <w:sz w:val="24"/>
          <w:szCs w:val="24"/>
        </w:rPr>
        <w:t>6</w:t>
      </w:r>
      <w:r w:rsidR="00EE5A14" w:rsidRPr="00301A06">
        <w:rPr>
          <w:rFonts w:ascii="Times New Roman" w:hAnsi="Times New Roman"/>
          <w:color w:val="000000"/>
          <w:sz w:val="24"/>
          <w:szCs w:val="24"/>
        </w:rPr>
        <w:t xml:space="preserve"> proc. išaugo pervežimų </w:t>
      </w:r>
      <w:r w:rsidR="008E0ED6">
        <w:rPr>
          <w:rFonts w:ascii="Times New Roman" w:hAnsi="Times New Roman"/>
          <w:color w:val="000000"/>
          <w:sz w:val="24"/>
          <w:szCs w:val="24"/>
        </w:rPr>
        <w:t xml:space="preserve">iš VšĮ Kelmės ligoninės priėmimo skyriaus </w:t>
      </w:r>
      <w:r w:rsidR="00EE5A14" w:rsidRPr="00301A06">
        <w:rPr>
          <w:rFonts w:ascii="Times New Roman" w:hAnsi="Times New Roman"/>
          <w:color w:val="000000"/>
          <w:sz w:val="24"/>
          <w:szCs w:val="24"/>
        </w:rPr>
        <w:t xml:space="preserve">į </w:t>
      </w:r>
      <w:r w:rsidR="008E0ED6">
        <w:rPr>
          <w:rFonts w:ascii="Times New Roman" w:hAnsi="Times New Roman"/>
          <w:color w:val="000000"/>
          <w:sz w:val="24"/>
          <w:szCs w:val="24"/>
        </w:rPr>
        <w:t>kitas ASPĮ (</w:t>
      </w:r>
      <w:r w:rsidR="00EE5A14" w:rsidRPr="00301A06">
        <w:rPr>
          <w:rFonts w:ascii="Times New Roman" w:hAnsi="Times New Roman"/>
          <w:color w:val="000000"/>
          <w:sz w:val="24"/>
          <w:szCs w:val="24"/>
        </w:rPr>
        <w:t>VšĮ Respublikinę Šiaulių ligoninę, VšĮ Radviliškio ligoninę</w:t>
      </w:r>
      <w:r w:rsidR="008E0ED6">
        <w:rPr>
          <w:rFonts w:ascii="Times New Roman" w:hAnsi="Times New Roman"/>
          <w:color w:val="000000"/>
          <w:sz w:val="24"/>
          <w:szCs w:val="24"/>
        </w:rPr>
        <w:t>) skaičius.</w:t>
      </w:r>
      <w:r w:rsidR="00EE5A14" w:rsidRPr="00301A06">
        <w:rPr>
          <w:rFonts w:ascii="Times New Roman" w:hAnsi="Times New Roman"/>
          <w:color w:val="000000"/>
          <w:sz w:val="24"/>
          <w:szCs w:val="24"/>
        </w:rPr>
        <w:t xml:space="preserve"> </w:t>
      </w:r>
    </w:p>
    <w:p w:rsidR="00D815B6" w:rsidRPr="00107C0A" w:rsidRDefault="00C73382" w:rsidP="004A6DB2">
      <w:pPr>
        <w:pStyle w:val="Pagrindinistekstas"/>
        <w:spacing w:line="360" w:lineRule="auto"/>
        <w:ind w:firstLine="709"/>
        <w:jc w:val="both"/>
        <w:rPr>
          <w:rFonts w:ascii="Times New Roman" w:hAnsi="Times New Roman"/>
          <w:color w:val="4472C4"/>
          <w:sz w:val="24"/>
          <w:szCs w:val="24"/>
        </w:rPr>
      </w:pPr>
      <w:r>
        <w:rPr>
          <w:rFonts w:ascii="Times New Roman" w:hAnsi="Times New Roman"/>
          <w:color w:val="000000"/>
          <w:sz w:val="24"/>
          <w:szCs w:val="24"/>
        </w:rPr>
        <w:t xml:space="preserve">Įstaigos veiklą įtakojo </w:t>
      </w:r>
      <w:r w:rsidR="00D815B6">
        <w:rPr>
          <w:rFonts w:ascii="Times New Roman" w:hAnsi="Times New Roman"/>
          <w:color w:val="000000"/>
          <w:sz w:val="24"/>
          <w:szCs w:val="24"/>
        </w:rPr>
        <w:t xml:space="preserve">ir </w:t>
      </w:r>
      <w:r>
        <w:rPr>
          <w:rFonts w:ascii="Times New Roman" w:hAnsi="Times New Roman"/>
          <w:color w:val="000000"/>
          <w:sz w:val="24"/>
          <w:szCs w:val="24"/>
        </w:rPr>
        <w:t xml:space="preserve">tai, kad </w:t>
      </w:r>
      <w:r w:rsidR="007B03AB">
        <w:rPr>
          <w:rFonts w:ascii="Times New Roman" w:hAnsi="Times New Roman"/>
          <w:color w:val="000000"/>
          <w:sz w:val="24"/>
          <w:szCs w:val="24"/>
        </w:rPr>
        <w:t>darbuotojai irgi sirgo</w:t>
      </w:r>
      <w:r>
        <w:rPr>
          <w:rFonts w:ascii="Times New Roman" w:hAnsi="Times New Roman"/>
          <w:color w:val="000000"/>
          <w:sz w:val="24"/>
          <w:szCs w:val="24"/>
        </w:rPr>
        <w:t xml:space="preserve"> COVID-19</w:t>
      </w:r>
      <w:r w:rsidR="009D4ADD">
        <w:rPr>
          <w:rFonts w:ascii="Times New Roman" w:hAnsi="Times New Roman"/>
          <w:color w:val="000000"/>
          <w:sz w:val="24"/>
          <w:szCs w:val="24"/>
        </w:rPr>
        <w:t xml:space="preserve"> liga</w:t>
      </w:r>
      <w:r>
        <w:rPr>
          <w:rFonts w:ascii="Times New Roman" w:hAnsi="Times New Roman"/>
          <w:color w:val="000000"/>
          <w:sz w:val="24"/>
          <w:szCs w:val="24"/>
        </w:rPr>
        <w:t xml:space="preserve"> </w:t>
      </w:r>
      <w:r w:rsidR="007B03AB">
        <w:rPr>
          <w:rFonts w:ascii="Times New Roman" w:hAnsi="Times New Roman"/>
          <w:color w:val="000000"/>
          <w:sz w:val="24"/>
          <w:szCs w:val="24"/>
        </w:rPr>
        <w:t xml:space="preserve">arba turėjo </w:t>
      </w:r>
      <w:r>
        <w:rPr>
          <w:rFonts w:ascii="Times New Roman" w:hAnsi="Times New Roman"/>
          <w:color w:val="000000"/>
          <w:sz w:val="24"/>
          <w:szCs w:val="24"/>
        </w:rPr>
        <w:t>saviizoliuotis</w:t>
      </w:r>
      <w:r w:rsidR="007B03AB">
        <w:rPr>
          <w:rFonts w:ascii="Times New Roman" w:hAnsi="Times New Roman"/>
          <w:color w:val="000000"/>
          <w:sz w:val="24"/>
          <w:szCs w:val="24"/>
        </w:rPr>
        <w:t xml:space="preserve">, kai kuriais atvejais ir ne po vieną kartą, dėl </w:t>
      </w:r>
      <w:r w:rsidR="009D4ADD">
        <w:rPr>
          <w:rFonts w:ascii="Times New Roman" w:hAnsi="Times New Roman"/>
          <w:color w:val="000000"/>
          <w:sz w:val="24"/>
          <w:szCs w:val="24"/>
        </w:rPr>
        <w:t xml:space="preserve">artimų </w:t>
      </w:r>
      <w:r w:rsidR="007B03AB">
        <w:rPr>
          <w:rFonts w:ascii="Times New Roman" w:hAnsi="Times New Roman"/>
          <w:color w:val="000000"/>
          <w:sz w:val="24"/>
          <w:szCs w:val="24"/>
        </w:rPr>
        <w:t>kontaktų su sirgusiais COVID-19 liga</w:t>
      </w:r>
      <w:r>
        <w:rPr>
          <w:rFonts w:ascii="Times New Roman" w:hAnsi="Times New Roman"/>
          <w:color w:val="000000"/>
          <w:sz w:val="24"/>
          <w:szCs w:val="24"/>
        </w:rPr>
        <w:t xml:space="preserve">, todėl reikėjo perskirstyti žmogiškuosius išteklius. </w:t>
      </w:r>
    </w:p>
    <w:p w:rsidR="00AF6734" w:rsidRPr="007C3C14" w:rsidRDefault="00D815B6" w:rsidP="00C44A90">
      <w:pPr>
        <w:widowControl w:val="0"/>
        <w:suppressAutoHyphens/>
        <w:spacing w:after="0" w:line="360" w:lineRule="auto"/>
        <w:ind w:hanging="1007"/>
        <w:jc w:val="both"/>
        <w:rPr>
          <w:rFonts w:ascii="Times New Roman" w:hAnsi="Times New Roman"/>
          <w:sz w:val="24"/>
          <w:szCs w:val="24"/>
        </w:rPr>
      </w:pPr>
      <w:r w:rsidRPr="00107C0A">
        <w:rPr>
          <w:rFonts w:ascii="Times New Roman" w:hAnsi="Times New Roman"/>
          <w:color w:val="4472C4"/>
          <w:sz w:val="24"/>
          <w:szCs w:val="24"/>
        </w:rPr>
        <w:tab/>
      </w:r>
      <w:r w:rsidRPr="00107C0A">
        <w:rPr>
          <w:rFonts w:ascii="Times New Roman" w:hAnsi="Times New Roman"/>
          <w:color w:val="4472C4"/>
          <w:sz w:val="24"/>
          <w:szCs w:val="24"/>
        </w:rPr>
        <w:tab/>
      </w:r>
      <w:r w:rsidRPr="007C3C14">
        <w:rPr>
          <w:rFonts w:ascii="Times New Roman" w:hAnsi="Times New Roman"/>
          <w:sz w:val="24"/>
          <w:szCs w:val="24"/>
        </w:rPr>
        <w:t xml:space="preserve">Metai nebuvo lengvi, bet galime pasidžiaugti, kad juos baigėme su </w:t>
      </w:r>
      <w:r w:rsidR="00E25E3C" w:rsidRPr="007C3C14">
        <w:rPr>
          <w:rFonts w:ascii="Times New Roman" w:hAnsi="Times New Roman"/>
          <w:sz w:val="24"/>
          <w:szCs w:val="24"/>
        </w:rPr>
        <w:t>25496,76</w:t>
      </w:r>
      <w:r w:rsidRPr="007C3C14">
        <w:rPr>
          <w:rFonts w:ascii="Times New Roman" w:hAnsi="Times New Roman"/>
          <w:sz w:val="24"/>
          <w:szCs w:val="24"/>
        </w:rPr>
        <w:t xml:space="preserve"> Eur grynuoju per perviršiu. </w:t>
      </w:r>
    </w:p>
    <w:p w:rsidR="00E11142" w:rsidRPr="00E14598" w:rsidRDefault="00E11142" w:rsidP="000374B9">
      <w:pPr>
        <w:spacing w:after="0" w:line="360" w:lineRule="auto"/>
        <w:ind w:firstLine="709"/>
        <w:rPr>
          <w:rFonts w:ascii="Times New Roman" w:hAnsi="Times New Roman"/>
          <w:b/>
          <w:bCs/>
          <w:color w:val="000000"/>
          <w:sz w:val="24"/>
          <w:szCs w:val="24"/>
        </w:rPr>
      </w:pPr>
      <w:r w:rsidRPr="00E14598">
        <w:rPr>
          <w:rFonts w:ascii="Times New Roman" w:hAnsi="Times New Roman"/>
          <w:b/>
          <w:bCs/>
          <w:color w:val="000000"/>
          <w:sz w:val="24"/>
          <w:szCs w:val="24"/>
        </w:rPr>
        <w:t xml:space="preserve">Informacija apie įstaigos tikslų ir uždavinių </w:t>
      </w:r>
      <w:r w:rsidR="0099355E" w:rsidRPr="00E14598">
        <w:rPr>
          <w:rFonts w:ascii="Times New Roman" w:hAnsi="Times New Roman"/>
          <w:b/>
          <w:bCs/>
          <w:color w:val="000000"/>
          <w:sz w:val="24"/>
          <w:szCs w:val="24"/>
        </w:rPr>
        <w:t>į</w:t>
      </w:r>
      <w:r w:rsidRPr="00E14598">
        <w:rPr>
          <w:rFonts w:ascii="Times New Roman" w:hAnsi="Times New Roman"/>
          <w:b/>
          <w:bCs/>
          <w:color w:val="000000"/>
          <w:sz w:val="24"/>
          <w:szCs w:val="24"/>
        </w:rPr>
        <w:t>gyvendinimą</w:t>
      </w:r>
    </w:p>
    <w:p w:rsidR="00E11142" w:rsidRPr="00E14598" w:rsidRDefault="00E11142" w:rsidP="000374B9">
      <w:pPr>
        <w:spacing w:after="0" w:line="360" w:lineRule="auto"/>
        <w:ind w:firstLine="709"/>
        <w:rPr>
          <w:rFonts w:ascii="Times New Roman" w:hAnsi="Times New Roman"/>
          <w:b/>
          <w:bCs/>
          <w:color w:val="000000"/>
          <w:sz w:val="24"/>
          <w:szCs w:val="24"/>
        </w:rPr>
      </w:pPr>
      <w:r w:rsidRPr="00E14598">
        <w:rPr>
          <w:rFonts w:ascii="Times New Roman" w:hAnsi="Times New Roman"/>
          <w:bCs/>
          <w:color w:val="000000"/>
          <w:sz w:val="24"/>
          <w:szCs w:val="24"/>
        </w:rPr>
        <w:t>1. Tikslas – gerinti šeimos medicinos paslaugų prieinamumą ir kokybę.</w:t>
      </w:r>
    </w:p>
    <w:p w:rsidR="00E11142" w:rsidRPr="00E14598" w:rsidRDefault="00594F34" w:rsidP="000374B9">
      <w:pPr>
        <w:spacing w:after="0" w:line="360" w:lineRule="auto"/>
        <w:ind w:firstLine="709"/>
        <w:rPr>
          <w:rFonts w:ascii="Times New Roman" w:hAnsi="Times New Roman"/>
          <w:bCs/>
          <w:color w:val="000000"/>
          <w:sz w:val="24"/>
          <w:szCs w:val="24"/>
        </w:rPr>
      </w:pPr>
      <w:r w:rsidRPr="00E14598">
        <w:rPr>
          <w:rFonts w:ascii="Times New Roman" w:hAnsi="Times New Roman"/>
          <w:bCs/>
          <w:color w:val="000000"/>
          <w:sz w:val="24"/>
          <w:szCs w:val="24"/>
        </w:rPr>
        <w:t xml:space="preserve">1.1. </w:t>
      </w:r>
      <w:r w:rsidR="00E11142" w:rsidRPr="00E14598">
        <w:rPr>
          <w:rFonts w:ascii="Times New Roman" w:hAnsi="Times New Roman"/>
          <w:bCs/>
          <w:color w:val="000000"/>
          <w:sz w:val="24"/>
          <w:szCs w:val="24"/>
        </w:rPr>
        <w:t>Uždavinys - užtikrinti paslaugų prieinamumą.</w:t>
      </w:r>
    </w:p>
    <w:p w:rsidR="00E11142" w:rsidRPr="00E14598" w:rsidRDefault="00E11142" w:rsidP="000374B9">
      <w:pPr>
        <w:spacing w:after="0" w:line="360" w:lineRule="auto"/>
        <w:ind w:firstLine="720"/>
        <w:jc w:val="both"/>
        <w:rPr>
          <w:rFonts w:ascii="Times New Roman" w:hAnsi="Times New Roman"/>
          <w:bCs/>
          <w:color w:val="000000"/>
          <w:sz w:val="24"/>
          <w:szCs w:val="24"/>
        </w:rPr>
      </w:pPr>
      <w:r w:rsidRPr="00E14598">
        <w:rPr>
          <w:rFonts w:ascii="Times New Roman" w:hAnsi="Times New Roman"/>
          <w:bCs/>
          <w:color w:val="000000"/>
          <w:sz w:val="24"/>
          <w:szCs w:val="24"/>
        </w:rPr>
        <w:t>Pacientai pas šeimos gydytoją planine tvarka patenka per 0-7 kalendorines dienas, skubos tvarka – tą pačią dieną.</w:t>
      </w:r>
      <w:r w:rsidR="004A6DB2" w:rsidRPr="00E14598">
        <w:rPr>
          <w:rFonts w:ascii="Times New Roman" w:hAnsi="Times New Roman"/>
          <w:bCs/>
          <w:color w:val="000000"/>
          <w:sz w:val="24"/>
          <w:szCs w:val="24"/>
        </w:rPr>
        <w:t xml:space="preserve"> Pandeminis laikotarpis pakoregavo paslaugų teikimo būdus, todėl žymiai išaugo nuotolinių konsultacijų skaičius.</w:t>
      </w:r>
      <w:r w:rsidR="00E46E8C" w:rsidRPr="00E14598">
        <w:rPr>
          <w:rFonts w:ascii="Times New Roman" w:hAnsi="Times New Roman"/>
          <w:bCs/>
          <w:color w:val="000000"/>
          <w:sz w:val="24"/>
          <w:szCs w:val="24"/>
        </w:rPr>
        <w:t xml:space="preserve"> </w:t>
      </w:r>
      <w:r w:rsidR="00E120BC" w:rsidRPr="00E14598">
        <w:rPr>
          <w:rFonts w:ascii="Times New Roman" w:hAnsi="Times New Roman"/>
          <w:bCs/>
          <w:color w:val="000000"/>
          <w:sz w:val="24"/>
          <w:szCs w:val="24"/>
        </w:rPr>
        <w:t xml:space="preserve">Kontaktinių ir nuotolinių paslaugų santykis buvo: </w:t>
      </w:r>
      <w:r w:rsidR="008F6CA3" w:rsidRPr="00E14598">
        <w:rPr>
          <w:rFonts w:ascii="Times New Roman" w:hAnsi="Times New Roman"/>
          <w:bCs/>
          <w:color w:val="000000"/>
          <w:sz w:val="24"/>
          <w:szCs w:val="24"/>
        </w:rPr>
        <w:t xml:space="preserve">34136 kontaktinės konsultacijos (63 proc.) ir 19838 nuotolinės konsultacijos (37 proc.). </w:t>
      </w:r>
    </w:p>
    <w:p w:rsidR="004A6DB2" w:rsidRPr="00E14598" w:rsidRDefault="004A6DB2" w:rsidP="00B23227">
      <w:pPr>
        <w:widowControl w:val="0"/>
        <w:suppressAutoHyphens/>
        <w:spacing w:after="0" w:line="360" w:lineRule="auto"/>
        <w:ind w:hanging="1007"/>
        <w:jc w:val="both"/>
        <w:rPr>
          <w:rFonts w:ascii="Times New Roman" w:hAnsi="Times New Roman"/>
          <w:bCs/>
          <w:color w:val="000000"/>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E14598">
        <w:rPr>
          <w:rFonts w:ascii="Times New Roman" w:hAnsi="Times New Roman"/>
          <w:color w:val="000000"/>
          <w:sz w:val="24"/>
          <w:szCs w:val="24"/>
        </w:rPr>
        <w:t xml:space="preserve">Nuo 2020 m. kartu su kitomis įstaigomis: </w:t>
      </w:r>
      <w:r w:rsidRPr="00E14598">
        <w:rPr>
          <w:rStyle w:val="Grietas"/>
          <w:rFonts w:ascii="Times New Roman" w:hAnsi="Times New Roman"/>
          <w:b w:val="0"/>
          <w:bCs w:val="0"/>
          <w:color w:val="000000"/>
          <w:spacing w:val="3"/>
          <w:sz w:val="24"/>
          <w:szCs w:val="24"/>
          <w:shd w:val="clear" w:color="auto" w:fill="FFFFFF"/>
        </w:rPr>
        <w:t xml:space="preserve">Lietuvos sveikatos mokslų universitetu, Lietuvos sveikatos mokslų universiteto Kauno ligonine, VšĮ Šiaulių centro poliklinika, VšĮ Kaltinėnų pirminės sveikatos priežiūros centru, VšĮ Babtų šeimos medicinos centru, UAB Saulės šeimos medicinos centru ir  UAB Ars Medica dalyvaujame ESFA finansuojamame projekte - </w:t>
      </w:r>
      <w:r w:rsidRPr="00E14598">
        <w:rPr>
          <w:rFonts w:ascii="Times New Roman" w:hAnsi="Times New Roman"/>
          <w:color w:val="000000"/>
          <w:sz w:val="24"/>
          <w:szCs w:val="24"/>
          <w:lang w:eastAsia="ar-SA"/>
        </w:rPr>
        <w:t>T</w:t>
      </w:r>
      <w:r w:rsidRPr="00E14598">
        <w:rPr>
          <w:rStyle w:val="Grietas"/>
          <w:rFonts w:ascii="Times New Roman" w:hAnsi="Times New Roman"/>
          <w:b w:val="0"/>
          <w:bCs w:val="0"/>
          <w:color w:val="000000"/>
          <w:spacing w:val="3"/>
          <w:sz w:val="24"/>
          <w:szCs w:val="24"/>
          <w:shd w:val="clear" w:color="auto" w:fill="FFFFFF"/>
        </w:rPr>
        <w:t>ę</w:t>
      </w:r>
      <w:r w:rsidRPr="00E14598">
        <w:rPr>
          <w:rStyle w:val="Grietas"/>
          <w:rFonts w:ascii="Times New Roman" w:hAnsi="Times New Roman"/>
          <w:color w:val="000000"/>
          <w:spacing w:val="3"/>
          <w:sz w:val="24"/>
          <w:szCs w:val="24"/>
          <w:shd w:val="clear" w:color="auto" w:fill="FFFFFF"/>
        </w:rPr>
        <w:t>s</w:t>
      </w:r>
      <w:r w:rsidRPr="00E14598">
        <w:rPr>
          <w:rStyle w:val="Grietas"/>
          <w:rFonts w:ascii="Times New Roman" w:hAnsi="Times New Roman"/>
          <w:b w:val="0"/>
          <w:bCs w:val="0"/>
          <w:color w:val="000000"/>
          <w:spacing w:val="3"/>
          <w:sz w:val="24"/>
          <w:szCs w:val="24"/>
          <w:shd w:val="clear" w:color="auto" w:fill="FFFFFF"/>
        </w:rPr>
        <w:t>tinė lėtinėmis ligomis sergančiųjų pacientų sveikatos priežiūra (TELELISPA). Projekto tikslas – pagerinti asmens sveikatos priežiūros paslaugų kokybę ir prieinamumą pacientams, sergantiems dviem ir daugiau lėtinėmis neinfekcinėmis ligomis.</w:t>
      </w:r>
    </w:p>
    <w:p w:rsidR="00E11142" w:rsidRPr="00E14598" w:rsidRDefault="007C248D" w:rsidP="00B23227">
      <w:pPr>
        <w:spacing w:after="0" w:line="360" w:lineRule="auto"/>
        <w:ind w:firstLine="709"/>
        <w:jc w:val="both"/>
        <w:rPr>
          <w:rFonts w:ascii="Times New Roman" w:hAnsi="Times New Roman"/>
          <w:bCs/>
          <w:color w:val="000000"/>
          <w:sz w:val="24"/>
          <w:szCs w:val="24"/>
        </w:rPr>
      </w:pPr>
      <w:r w:rsidRPr="00E14598">
        <w:rPr>
          <w:rFonts w:ascii="Times New Roman" w:hAnsi="Times New Roman"/>
          <w:bCs/>
          <w:color w:val="000000"/>
          <w:sz w:val="24"/>
          <w:szCs w:val="24"/>
        </w:rPr>
        <w:lastRenderedPageBreak/>
        <w:t xml:space="preserve">1.2. </w:t>
      </w:r>
      <w:r w:rsidR="00E11142" w:rsidRPr="00E14598">
        <w:rPr>
          <w:rFonts w:ascii="Times New Roman" w:hAnsi="Times New Roman"/>
          <w:bCs/>
          <w:color w:val="000000"/>
          <w:sz w:val="24"/>
          <w:szCs w:val="24"/>
        </w:rPr>
        <w:t>Uždavinys - užtikrinti imunizacijos apimtis.</w:t>
      </w:r>
    </w:p>
    <w:p w:rsidR="00374371" w:rsidRPr="00E14598" w:rsidRDefault="00374371" w:rsidP="00B23227">
      <w:pPr>
        <w:pStyle w:val="Antrats"/>
        <w:spacing w:line="360" w:lineRule="auto"/>
        <w:jc w:val="both"/>
        <w:rPr>
          <w:rFonts w:ascii="Times New Roman" w:hAnsi="Times New Roman"/>
          <w:color w:val="000000"/>
          <w:sz w:val="24"/>
          <w:szCs w:val="24"/>
        </w:rPr>
      </w:pPr>
      <w:r w:rsidRPr="00E14598">
        <w:rPr>
          <w:rFonts w:ascii="Times New Roman" w:hAnsi="Times New Roman"/>
          <w:color w:val="000000"/>
          <w:sz w:val="24"/>
          <w:szCs w:val="24"/>
        </w:rPr>
        <w:tab/>
        <w:t xml:space="preserve">            </w:t>
      </w:r>
      <w:r w:rsidR="001D15F2" w:rsidRPr="00E14598">
        <w:rPr>
          <w:rFonts w:ascii="Times New Roman" w:hAnsi="Times New Roman"/>
          <w:color w:val="000000"/>
          <w:sz w:val="24"/>
          <w:szCs w:val="24"/>
        </w:rPr>
        <w:t>Nacionalinėje imunoprofilaktikos 2019-2023 metų programoje skiepijimas įvardinam</w:t>
      </w:r>
      <w:r w:rsidR="00FA6FEC" w:rsidRPr="00E14598">
        <w:rPr>
          <w:rFonts w:ascii="Times New Roman" w:hAnsi="Times New Roman"/>
          <w:color w:val="000000"/>
          <w:sz w:val="24"/>
          <w:szCs w:val="24"/>
        </w:rPr>
        <w:t>a</w:t>
      </w:r>
      <w:r w:rsidR="001D15F2" w:rsidRPr="00E14598">
        <w:rPr>
          <w:rFonts w:ascii="Times New Roman" w:hAnsi="Times New Roman"/>
          <w:color w:val="000000"/>
          <w:sz w:val="24"/>
          <w:szCs w:val="24"/>
        </w:rPr>
        <w:t>s, kaip</w:t>
      </w:r>
      <w:r w:rsidR="00FA6FEC" w:rsidRPr="00E14598">
        <w:rPr>
          <w:rFonts w:ascii="Times New Roman" w:hAnsi="Times New Roman"/>
          <w:color w:val="000000"/>
          <w:sz w:val="24"/>
          <w:szCs w:val="24"/>
        </w:rPr>
        <w:t xml:space="preserve"> vienas didžiausių laimėjimų sveikatos priežiūros srityje, nes ,,skiepijant išgelbstima gyvybių, apsaugoma visuomenė, mažinamas sergamumas ir padedama pailginti tikėtiną gyvenimo trukmę“.</w:t>
      </w:r>
      <w:r w:rsidR="00EC4D87" w:rsidRPr="00E14598">
        <w:rPr>
          <w:rFonts w:ascii="Times New Roman" w:hAnsi="Times New Roman"/>
          <w:color w:val="000000"/>
          <w:sz w:val="24"/>
          <w:szCs w:val="24"/>
        </w:rPr>
        <w:t xml:space="preserve"> </w:t>
      </w:r>
      <w:r w:rsidR="00FA6FEC" w:rsidRPr="00E14598">
        <w:rPr>
          <w:rFonts w:ascii="Times New Roman" w:hAnsi="Times New Roman"/>
          <w:color w:val="000000"/>
          <w:sz w:val="24"/>
          <w:szCs w:val="24"/>
        </w:rPr>
        <w:t>Vienas iš programoje nurodytų tikslų</w:t>
      </w:r>
      <w:r w:rsidRPr="00E14598">
        <w:rPr>
          <w:rFonts w:ascii="Times New Roman" w:hAnsi="Times New Roman"/>
          <w:color w:val="000000"/>
          <w:sz w:val="24"/>
          <w:szCs w:val="24"/>
        </w:rPr>
        <w:t xml:space="preserve"> siekiamų rezultatų – „išlaikyti ne mažesnes kaip 90 proc. vaikų skiepijimo aprėptis visoje šalyje ir kiekvienoje savivaldybėje, o nuo tymų ir raudonukės – ne mažesnes kaip 95 proc.“</w:t>
      </w:r>
    </w:p>
    <w:p w:rsidR="00374371" w:rsidRPr="00E14598" w:rsidRDefault="00374371" w:rsidP="00B23227">
      <w:pPr>
        <w:pStyle w:val="Antrats"/>
        <w:spacing w:line="360" w:lineRule="auto"/>
        <w:jc w:val="both"/>
        <w:rPr>
          <w:rFonts w:ascii="Times New Roman" w:hAnsi="Times New Roman"/>
          <w:color w:val="000000"/>
          <w:sz w:val="24"/>
          <w:szCs w:val="24"/>
        </w:rPr>
      </w:pPr>
      <w:r w:rsidRPr="00E14598">
        <w:rPr>
          <w:rFonts w:ascii="Times New Roman" w:hAnsi="Times New Roman"/>
          <w:color w:val="000000"/>
          <w:sz w:val="24"/>
          <w:szCs w:val="24"/>
        </w:rPr>
        <w:t xml:space="preserve">               Pasaulio sveikatos organizacija rekomendavo ir COVID-19 pandemijos metu tęsti planinius tiek vaikų, tiek suaugusiųjų skiepijimus pagal įprastai galiojančią tvarką – imunizacija turi būti nenutrūkstamas procesas</w:t>
      </w:r>
      <w:r w:rsidR="006806DD" w:rsidRPr="00E14598">
        <w:rPr>
          <w:rFonts w:ascii="Times New Roman" w:hAnsi="Times New Roman"/>
          <w:color w:val="000000"/>
          <w:sz w:val="24"/>
          <w:szCs w:val="24"/>
        </w:rPr>
        <w:t xml:space="preserve">. </w:t>
      </w:r>
      <w:r w:rsidRPr="00E14598">
        <w:rPr>
          <w:rFonts w:ascii="Times New Roman" w:hAnsi="Times New Roman"/>
          <w:color w:val="000000"/>
          <w:sz w:val="24"/>
          <w:szCs w:val="24"/>
        </w:rPr>
        <w:t>Jei pandemijos metu bet kurioje amžiaus grupėje buvo nutraukta imunizacija, būtina kuo greičiau paskiepyti praleistais skiepais, nes savalaikė vakcinacija yra viena iš svarbiausių priemonių, siekiant apsaugoti vaikus ir vyresnio amžiaus asmenis nuo sunkių ir gyvybei pavojingų infekcinių ligų.</w:t>
      </w:r>
    </w:p>
    <w:p w:rsidR="0048615A" w:rsidRPr="006806DD" w:rsidRDefault="00374371" w:rsidP="00B23227">
      <w:pPr>
        <w:spacing w:line="360" w:lineRule="auto"/>
        <w:ind w:firstLine="709"/>
        <w:jc w:val="both"/>
        <w:rPr>
          <w:rFonts w:ascii="Times New Roman" w:hAnsi="Times New Roman"/>
          <w:sz w:val="24"/>
          <w:szCs w:val="24"/>
        </w:rPr>
      </w:pPr>
      <w:r w:rsidRPr="00E14598">
        <w:rPr>
          <w:rFonts w:ascii="Times New Roman" w:hAnsi="Times New Roman"/>
          <w:color w:val="000000"/>
          <w:sz w:val="24"/>
          <w:szCs w:val="24"/>
        </w:rPr>
        <w:t xml:space="preserve">      </w:t>
      </w:r>
      <w:r w:rsidR="0048615A" w:rsidRPr="00E14598">
        <w:rPr>
          <w:rFonts w:ascii="Times New Roman" w:hAnsi="Times New Roman"/>
          <w:color w:val="000000"/>
          <w:sz w:val="24"/>
          <w:szCs w:val="24"/>
        </w:rPr>
        <w:t xml:space="preserve">Įstaigoje 2021 m. skiepijimų apimtys išliko aukštos, daugumoje vertinamų pozicijų siekė 100 proc. 2021 m., kaip ir 2020 m., naujagimių skiepijimai </w:t>
      </w:r>
      <w:r w:rsidR="0048615A" w:rsidRPr="00E14598">
        <w:rPr>
          <w:rFonts w:ascii="Times New Roman" w:hAnsi="Times New Roman"/>
          <w:bCs/>
          <w:color w:val="000000"/>
          <w:sz w:val="24"/>
          <w:szCs w:val="24"/>
        </w:rPr>
        <w:t>nuo tuberkuliozės siekė 100 proc. Tokios pat aukštos – 100 proc.- skiepijimų apimtys išliko ir skiepijant difterijos, stabligės vakcina 16 m. amžiaus vaikų grupėje. Išaugusios 1,7 proc., skiepijimų apimtys pasiekė 100 proc. ir skiepijant minėta vakcina 17 m. amžiaus vaikų grupėje. Net 8,5 proc. išaugo skiepijimų apimtys difterijos, stabligės, kokliušo, poliomielito ir Haemophilus influenzae vakcina 2 m. amžiaus vaikų grupėje – pasiekė 100 proc. 100 proc. pasiekė ir skiepijimai nuo hepatito B  1 m. amžiaus vaikų grupėje (išaugo 2 proc.) ir tymų, raudonukės, epid</w:t>
      </w:r>
      <w:r w:rsidR="00174147" w:rsidRPr="00E14598">
        <w:rPr>
          <w:rFonts w:ascii="Times New Roman" w:hAnsi="Times New Roman"/>
          <w:bCs/>
          <w:color w:val="000000"/>
          <w:sz w:val="24"/>
          <w:szCs w:val="24"/>
        </w:rPr>
        <w:t>eminio</w:t>
      </w:r>
      <w:r w:rsidR="0048615A" w:rsidRPr="00E14598">
        <w:rPr>
          <w:rFonts w:ascii="Times New Roman" w:hAnsi="Times New Roman"/>
          <w:bCs/>
          <w:color w:val="000000"/>
          <w:sz w:val="24"/>
          <w:szCs w:val="24"/>
        </w:rPr>
        <w:t xml:space="preserve"> parotito vakcina 2 m. amžiaus vaikų grupėje (išaugo 4 proc.). Skiepijimo apimtys tymų, raudonukės, epid</w:t>
      </w:r>
      <w:r w:rsidR="00CD3D44" w:rsidRPr="00E14598">
        <w:rPr>
          <w:rFonts w:ascii="Times New Roman" w:hAnsi="Times New Roman"/>
          <w:bCs/>
          <w:color w:val="000000"/>
          <w:sz w:val="24"/>
          <w:szCs w:val="24"/>
        </w:rPr>
        <w:t>eminio</w:t>
      </w:r>
      <w:r w:rsidR="0048615A" w:rsidRPr="00E14598">
        <w:rPr>
          <w:rFonts w:ascii="Times New Roman" w:hAnsi="Times New Roman"/>
          <w:bCs/>
          <w:color w:val="000000"/>
          <w:sz w:val="24"/>
          <w:szCs w:val="24"/>
        </w:rPr>
        <w:t xml:space="preserve"> parotito vakcina 7 m. amžiaus vaikų grupėje išliko panašios, kaip ir 2020 m. – siekė 97 proc.  Aukštos – 98,48 proc.- skiepijimo apimtys ir skiepijant difterijos, stabligės, kokliušo, poliomielito vakcina 7 m. amžiaus vaikų grupėje. Skiepijimo apimtys skiepijant vakcina nuo pneumokokinės infekcijos PCV3 1 m. amžiaus vaikų grupėje siekė 92 proc. (2020 m. – 96 proc.), </w:t>
      </w:r>
      <w:r w:rsidR="0048615A" w:rsidRPr="006806DD">
        <w:rPr>
          <w:rFonts w:ascii="Times New Roman" w:hAnsi="Times New Roman"/>
          <w:sz w:val="24"/>
          <w:szCs w:val="24"/>
        </w:rPr>
        <w:t>12 metų amžiaus mergaičių antrąja žmogaus papilomos viruso ŽPV vakcinos doze paskiepyta mažiau - 83 proc., kai 2020 m. šis rodiklis buvo 90 proc.</w:t>
      </w:r>
    </w:p>
    <w:p w:rsidR="00374371" w:rsidRPr="006806DD" w:rsidRDefault="00730161" w:rsidP="00B23227">
      <w:pPr>
        <w:spacing w:line="360" w:lineRule="auto"/>
        <w:ind w:firstLine="709"/>
        <w:jc w:val="both"/>
        <w:rPr>
          <w:rFonts w:ascii="Times New Roman" w:hAnsi="Times New Roman"/>
          <w:sz w:val="24"/>
          <w:szCs w:val="24"/>
        </w:rPr>
      </w:pPr>
      <w:r w:rsidRPr="006806DD">
        <w:rPr>
          <w:rFonts w:ascii="Times New Roman" w:hAnsi="Times New Roman"/>
          <w:sz w:val="24"/>
          <w:szCs w:val="24"/>
        </w:rPr>
        <w:t xml:space="preserve">2021 m. 7 metų amžiaus vaikų, kuriems reikėjo atlikti tuberkulino mėginį, buvo 67, tuberkulino mėginiai atlikti 56 vaikams (84 proc.; 2020 m. tuberkulino mėginiai atlikti 69 proc.). Rizikos grupėms priklausė 41 vaikas, tuberkulino mėginiai atlikti 34 vaikams (83 proc.; 2020 m. tuberkulino mėginiai atlikti 80,6 proc.,). </w:t>
      </w:r>
    </w:p>
    <w:p w:rsidR="00343527" w:rsidRPr="006806DD" w:rsidRDefault="00343527" w:rsidP="00B23227">
      <w:pPr>
        <w:spacing w:after="0" w:line="360" w:lineRule="auto"/>
        <w:ind w:firstLine="720"/>
        <w:jc w:val="both"/>
        <w:rPr>
          <w:rFonts w:ascii="Times New Roman" w:hAnsi="Times New Roman"/>
          <w:sz w:val="24"/>
          <w:szCs w:val="24"/>
        </w:rPr>
      </w:pPr>
      <w:r w:rsidRPr="006806DD">
        <w:rPr>
          <w:rFonts w:ascii="Times New Roman" w:hAnsi="Times New Roman"/>
          <w:sz w:val="24"/>
          <w:szCs w:val="24"/>
        </w:rPr>
        <w:lastRenderedPageBreak/>
        <w:t>202</w:t>
      </w:r>
      <w:r w:rsidR="00AA2755" w:rsidRPr="006806DD">
        <w:rPr>
          <w:rFonts w:ascii="Times New Roman" w:hAnsi="Times New Roman"/>
          <w:sz w:val="24"/>
          <w:szCs w:val="24"/>
        </w:rPr>
        <w:t>1</w:t>
      </w:r>
      <w:r w:rsidRPr="006806DD">
        <w:rPr>
          <w:rFonts w:ascii="Times New Roman" w:hAnsi="Times New Roman"/>
          <w:sz w:val="24"/>
          <w:szCs w:val="24"/>
        </w:rPr>
        <w:t xml:space="preserve"> m. nuo sezoninio gripo </w:t>
      </w:r>
      <w:r w:rsidR="004F4154" w:rsidRPr="006806DD">
        <w:rPr>
          <w:rFonts w:ascii="Times New Roman" w:hAnsi="Times New Roman"/>
          <w:sz w:val="24"/>
          <w:szCs w:val="24"/>
        </w:rPr>
        <w:t xml:space="preserve">iš viso </w:t>
      </w:r>
      <w:r w:rsidRPr="006806DD">
        <w:rPr>
          <w:rFonts w:ascii="Times New Roman" w:hAnsi="Times New Roman"/>
          <w:sz w:val="24"/>
          <w:szCs w:val="24"/>
        </w:rPr>
        <w:t xml:space="preserve">paskiepyti </w:t>
      </w:r>
      <w:r w:rsidR="00AA2755" w:rsidRPr="006806DD">
        <w:rPr>
          <w:rFonts w:ascii="Times New Roman" w:hAnsi="Times New Roman"/>
          <w:sz w:val="24"/>
          <w:szCs w:val="24"/>
        </w:rPr>
        <w:t>948</w:t>
      </w:r>
      <w:r w:rsidR="00D554B6" w:rsidRPr="006806DD">
        <w:rPr>
          <w:rFonts w:ascii="Times New Roman" w:hAnsi="Times New Roman"/>
          <w:sz w:val="24"/>
          <w:szCs w:val="24"/>
        </w:rPr>
        <w:t xml:space="preserve"> </w:t>
      </w:r>
      <w:r w:rsidR="006B4CBF" w:rsidRPr="006806DD">
        <w:rPr>
          <w:rFonts w:ascii="Times New Roman" w:hAnsi="Times New Roman"/>
          <w:sz w:val="24"/>
          <w:szCs w:val="24"/>
        </w:rPr>
        <w:t xml:space="preserve">asmenys: </w:t>
      </w:r>
      <w:r w:rsidR="00AA2755" w:rsidRPr="006806DD">
        <w:rPr>
          <w:rFonts w:ascii="Times New Roman" w:hAnsi="Times New Roman"/>
          <w:sz w:val="24"/>
          <w:szCs w:val="24"/>
        </w:rPr>
        <w:t>929</w:t>
      </w:r>
      <w:r w:rsidR="006B4CBF" w:rsidRPr="006806DD">
        <w:rPr>
          <w:rFonts w:ascii="Times New Roman" w:hAnsi="Times New Roman"/>
          <w:sz w:val="24"/>
          <w:szCs w:val="24"/>
        </w:rPr>
        <w:t xml:space="preserve"> iš valstybės biudžeto lėšų pirkta vakcina, </w:t>
      </w:r>
      <w:r w:rsidR="004F4154" w:rsidRPr="006806DD">
        <w:rPr>
          <w:rFonts w:ascii="Times New Roman" w:hAnsi="Times New Roman"/>
          <w:sz w:val="24"/>
          <w:szCs w:val="24"/>
        </w:rPr>
        <w:t xml:space="preserve">iš jų </w:t>
      </w:r>
      <w:r w:rsidR="00AA2755" w:rsidRPr="006806DD">
        <w:rPr>
          <w:rFonts w:ascii="Times New Roman" w:hAnsi="Times New Roman"/>
          <w:sz w:val="24"/>
          <w:szCs w:val="24"/>
        </w:rPr>
        <w:t>669</w:t>
      </w:r>
      <w:r w:rsidR="004F4154" w:rsidRPr="006806DD">
        <w:rPr>
          <w:rFonts w:ascii="Times New Roman" w:hAnsi="Times New Roman"/>
          <w:sz w:val="24"/>
          <w:szCs w:val="24"/>
        </w:rPr>
        <w:t xml:space="preserve"> vyresni nei 65 m. asmenys (</w:t>
      </w:r>
      <w:r w:rsidR="00D554B6" w:rsidRPr="006806DD">
        <w:rPr>
          <w:rFonts w:ascii="Times New Roman" w:hAnsi="Times New Roman"/>
          <w:sz w:val="24"/>
          <w:szCs w:val="24"/>
        </w:rPr>
        <w:t xml:space="preserve">tai sudarė </w:t>
      </w:r>
      <w:r w:rsidR="004F4154" w:rsidRPr="006806DD">
        <w:rPr>
          <w:rFonts w:ascii="Times New Roman" w:hAnsi="Times New Roman"/>
          <w:sz w:val="24"/>
          <w:szCs w:val="24"/>
        </w:rPr>
        <w:t>2</w:t>
      </w:r>
      <w:r w:rsidR="00290794" w:rsidRPr="006806DD">
        <w:rPr>
          <w:rFonts w:ascii="Times New Roman" w:hAnsi="Times New Roman"/>
          <w:sz w:val="24"/>
          <w:szCs w:val="24"/>
        </w:rPr>
        <w:t>5,5</w:t>
      </w:r>
      <w:r w:rsidR="004F4154" w:rsidRPr="006806DD">
        <w:rPr>
          <w:rFonts w:ascii="Times New Roman" w:hAnsi="Times New Roman"/>
          <w:sz w:val="24"/>
          <w:szCs w:val="24"/>
        </w:rPr>
        <w:t xml:space="preserve"> proc.</w:t>
      </w:r>
      <w:r w:rsidR="00D554B6" w:rsidRPr="006806DD">
        <w:rPr>
          <w:rFonts w:ascii="Times New Roman" w:hAnsi="Times New Roman"/>
          <w:sz w:val="24"/>
          <w:szCs w:val="24"/>
        </w:rPr>
        <w:t xml:space="preserve"> visų vyresnių nei 65 m. asmenų</w:t>
      </w:r>
      <w:r w:rsidR="004F4154" w:rsidRPr="006806DD">
        <w:rPr>
          <w:rFonts w:ascii="Times New Roman" w:hAnsi="Times New Roman"/>
          <w:sz w:val="24"/>
          <w:szCs w:val="24"/>
        </w:rPr>
        <w:t>)</w:t>
      </w:r>
      <w:r w:rsidR="00A8430B" w:rsidRPr="006806DD">
        <w:rPr>
          <w:rFonts w:ascii="Times New Roman" w:hAnsi="Times New Roman"/>
          <w:sz w:val="24"/>
          <w:szCs w:val="24"/>
        </w:rPr>
        <w:t xml:space="preserve">, </w:t>
      </w:r>
      <w:r w:rsidR="00AA2755" w:rsidRPr="006806DD">
        <w:rPr>
          <w:rFonts w:ascii="Times New Roman" w:hAnsi="Times New Roman"/>
          <w:sz w:val="24"/>
          <w:szCs w:val="24"/>
        </w:rPr>
        <w:t>19</w:t>
      </w:r>
      <w:r w:rsidR="00D554B6" w:rsidRPr="006806DD">
        <w:rPr>
          <w:rFonts w:ascii="Times New Roman" w:hAnsi="Times New Roman"/>
          <w:sz w:val="24"/>
          <w:szCs w:val="24"/>
        </w:rPr>
        <w:t xml:space="preserve"> </w:t>
      </w:r>
      <w:r w:rsidR="00A8430B" w:rsidRPr="006806DD">
        <w:rPr>
          <w:rFonts w:ascii="Times New Roman" w:hAnsi="Times New Roman"/>
          <w:sz w:val="24"/>
          <w:szCs w:val="24"/>
        </w:rPr>
        <w:t>savo pačių lėšomis</w:t>
      </w:r>
      <w:r w:rsidR="004C3D32" w:rsidRPr="006806DD">
        <w:rPr>
          <w:rFonts w:ascii="Times New Roman" w:hAnsi="Times New Roman"/>
          <w:sz w:val="24"/>
          <w:szCs w:val="24"/>
        </w:rPr>
        <w:t xml:space="preserve">. Nuo erkinio encefalito </w:t>
      </w:r>
      <w:r w:rsidR="00230819" w:rsidRPr="006806DD">
        <w:rPr>
          <w:rFonts w:ascii="Times New Roman" w:hAnsi="Times New Roman"/>
          <w:sz w:val="24"/>
          <w:szCs w:val="24"/>
        </w:rPr>
        <w:t xml:space="preserve">savo pačių lėšomis </w:t>
      </w:r>
      <w:r w:rsidR="004C3D32" w:rsidRPr="006806DD">
        <w:rPr>
          <w:rFonts w:ascii="Times New Roman" w:hAnsi="Times New Roman"/>
          <w:sz w:val="24"/>
          <w:szCs w:val="24"/>
        </w:rPr>
        <w:t>paskiepyti</w:t>
      </w:r>
      <w:r w:rsidR="00987DC4" w:rsidRPr="006806DD">
        <w:rPr>
          <w:rFonts w:ascii="Times New Roman" w:hAnsi="Times New Roman"/>
          <w:sz w:val="24"/>
          <w:szCs w:val="24"/>
        </w:rPr>
        <w:t xml:space="preserve"> 191</w:t>
      </w:r>
      <w:r w:rsidR="004C3D32" w:rsidRPr="006806DD">
        <w:rPr>
          <w:rFonts w:ascii="Times New Roman" w:hAnsi="Times New Roman"/>
          <w:sz w:val="24"/>
          <w:szCs w:val="24"/>
        </w:rPr>
        <w:t xml:space="preserve"> </w:t>
      </w:r>
      <w:r w:rsidR="00290794" w:rsidRPr="006806DD">
        <w:rPr>
          <w:rFonts w:ascii="Times New Roman" w:hAnsi="Times New Roman"/>
          <w:sz w:val="24"/>
          <w:szCs w:val="24"/>
        </w:rPr>
        <w:t>(pirmąja doze</w:t>
      </w:r>
      <w:r w:rsidR="00987DC4" w:rsidRPr="006806DD">
        <w:rPr>
          <w:rFonts w:ascii="Times New Roman" w:hAnsi="Times New Roman"/>
          <w:sz w:val="24"/>
          <w:szCs w:val="24"/>
        </w:rPr>
        <w:t>)</w:t>
      </w:r>
      <w:r w:rsidR="00290794" w:rsidRPr="006806DD">
        <w:rPr>
          <w:rFonts w:ascii="Times New Roman" w:hAnsi="Times New Roman"/>
          <w:sz w:val="24"/>
          <w:szCs w:val="24"/>
        </w:rPr>
        <w:t>.</w:t>
      </w:r>
    </w:p>
    <w:p w:rsidR="00E11142" w:rsidRPr="006806DD" w:rsidRDefault="006806DD" w:rsidP="00B23227">
      <w:pPr>
        <w:spacing w:after="0" w:line="360" w:lineRule="auto"/>
        <w:ind w:firstLine="709"/>
        <w:jc w:val="both"/>
        <w:rPr>
          <w:rFonts w:ascii="Times New Roman" w:hAnsi="Times New Roman"/>
          <w:sz w:val="24"/>
          <w:szCs w:val="24"/>
        </w:rPr>
      </w:pPr>
      <w:r w:rsidRPr="006806DD">
        <w:rPr>
          <w:rFonts w:ascii="Times New Roman" w:hAnsi="Times New Roman"/>
          <w:sz w:val="24"/>
          <w:szCs w:val="24"/>
        </w:rPr>
        <w:t xml:space="preserve">1.3. </w:t>
      </w:r>
      <w:r w:rsidR="00E11142" w:rsidRPr="006806DD">
        <w:rPr>
          <w:rFonts w:ascii="Times New Roman" w:hAnsi="Times New Roman"/>
          <w:sz w:val="24"/>
          <w:szCs w:val="24"/>
        </w:rPr>
        <w:t>Uždavinys -  plėsti slaugos paslaugų apimtis.</w:t>
      </w:r>
    </w:p>
    <w:p w:rsidR="00E11142" w:rsidRPr="006806DD" w:rsidRDefault="00E11142" w:rsidP="00B23227">
      <w:pPr>
        <w:spacing w:after="0" w:line="360" w:lineRule="auto"/>
        <w:ind w:firstLine="709"/>
        <w:jc w:val="both"/>
        <w:rPr>
          <w:rFonts w:ascii="Times New Roman" w:hAnsi="Times New Roman"/>
          <w:iCs/>
          <w:sz w:val="24"/>
          <w:szCs w:val="24"/>
        </w:rPr>
      </w:pPr>
      <w:r w:rsidRPr="006806DD">
        <w:rPr>
          <w:rFonts w:ascii="Times New Roman" w:hAnsi="Times New Roman"/>
          <w:iCs/>
          <w:sz w:val="24"/>
          <w:szCs w:val="24"/>
        </w:rPr>
        <w:t>Ambulatorinės slaugos namuose paslaugų 20</w:t>
      </w:r>
      <w:r w:rsidR="008A2046" w:rsidRPr="006806DD">
        <w:rPr>
          <w:rFonts w:ascii="Times New Roman" w:hAnsi="Times New Roman"/>
          <w:iCs/>
          <w:sz w:val="24"/>
          <w:szCs w:val="24"/>
        </w:rPr>
        <w:t>2</w:t>
      </w:r>
      <w:r w:rsidR="00D320A3" w:rsidRPr="006806DD">
        <w:rPr>
          <w:rFonts w:ascii="Times New Roman" w:hAnsi="Times New Roman"/>
          <w:iCs/>
          <w:sz w:val="24"/>
          <w:szCs w:val="24"/>
        </w:rPr>
        <w:t>1</w:t>
      </w:r>
      <w:r w:rsidRPr="006806DD">
        <w:rPr>
          <w:rFonts w:ascii="Times New Roman" w:hAnsi="Times New Roman"/>
          <w:iCs/>
          <w:sz w:val="24"/>
          <w:szCs w:val="24"/>
        </w:rPr>
        <w:t xml:space="preserve"> m. buvo planuota suteikti už </w:t>
      </w:r>
      <w:r w:rsidR="008A2046" w:rsidRPr="006806DD">
        <w:rPr>
          <w:rFonts w:ascii="Times New Roman" w:hAnsi="Times New Roman"/>
          <w:iCs/>
          <w:sz w:val="24"/>
          <w:szCs w:val="24"/>
        </w:rPr>
        <w:t>1</w:t>
      </w:r>
      <w:r w:rsidR="00D320A3" w:rsidRPr="006806DD">
        <w:rPr>
          <w:rFonts w:ascii="Times New Roman" w:hAnsi="Times New Roman"/>
          <w:iCs/>
          <w:sz w:val="24"/>
          <w:szCs w:val="24"/>
        </w:rPr>
        <w:t>92201</w:t>
      </w:r>
      <w:r w:rsidRPr="006806DD">
        <w:rPr>
          <w:rFonts w:ascii="Times New Roman" w:hAnsi="Times New Roman"/>
          <w:iCs/>
          <w:sz w:val="24"/>
          <w:szCs w:val="24"/>
        </w:rPr>
        <w:t xml:space="preserve"> Eur, suteikta už </w:t>
      </w:r>
      <w:r w:rsidR="00D320A3" w:rsidRPr="006806DD">
        <w:rPr>
          <w:rFonts w:ascii="Times New Roman" w:hAnsi="Times New Roman"/>
          <w:iCs/>
          <w:sz w:val="24"/>
          <w:szCs w:val="24"/>
        </w:rPr>
        <w:t>313839</w:t>
      </w:r>
      <w:r w:rsidR="008A2046" w:rsidRPr="006806DD">
        <w:rPr>
          <w:rFonts w:ascii="Times New Roman" w:hAnsi="Times New Roman"/>
          <w:iCs/>
          <w:sz w:val="24"/>
          <w:szCs w:val="24"/>
        </w:rPr>
        <w:t xml:space="preserve"> </w:t>
      </w:r>
      <w:r w:rsidRPr="006806DD">
        <w:rPr>
          <w:rFonts w:ascii="Times New Roman" w:hAnsi="Times New Roman"/>
          <w:iCs/>
          <w:sz w:val="24"/>
          <w:szCs w:val="24"/>
        </w:rPr>
        <w:t xml:space="preserve">Eur, planas viršytas </w:t>
      </w:r>
      <w:r w:rsidR="008A2046" w:rsidRPr="006806DD">
        <w:rPr>
          <w:rFonts w:ascii="Times New Roman" w:hAnsi="Times New Roman"/>
          <w:iCs/>
          <w:sz w:val="24"/>
          <w:szCs w:val="24"/>
        </w:rPr>
        <w:t>1</w:t>
      </w:r>
      <w:r w:rsidR="00D320A3" w:rsidRPr="006806DD">
        <w:rPr>
          <w:rFonts w:ascii="Times New Roman" w:hAnsi="Times New Roman"/>
          <w:iCs/>
          <w:sz w:val="24"/>
          <w:szCs w:val="24"/>
        </w:rPr>
        <w:t>2163</w:t>
      </w:r>
      <w:r w:rsidR="00CA16AA" w:rsidRPr="006806DD">
        <w:rPr>
          <w:rFonts w:ascii="Times New Roman" w:hAnsi="Times New Roman"/>
          <w:iCs/>
          <w:sz w:val="24"/>
          <w:szCs w:val="24"/>
        </w:rPr>
        <w:t>8</w:t>
      </w:r>
      <w:r w:rsidRPr="006806DD">
        <w:rPr>
          <w:rFonts w:ascii="Times New Roman" w:hAnsi="Times New Roman"/>
          <w:iCs/>
          <w:sz w:val="24"/>
          <w:szCs w:val="24"/>
        </w:rPr>
        <w:t xml:space="preserve"> Eur arba </w:t>
      </w:r>
      <w:r w:rsidR="00D320A3" w:rsidRPr="006806DD">
        <w:rPr>
          <w:rFonts w:ascii="Times New Roman" w:hAnsi="Times New Roman"/>
          <w:iCs/>
          <w:sz w:val="24"/>
          <w:szCs w:val="24"/>
        </w:rPr>
        <w:t>63,29</w:t>
      </w:r>
      <w:r w:rsidRPr="006806DD">
        <w:rPr>
          <w:rFonts w:ascii="Times New Roman" w:hAnsi="Times New Roman"/>
          <w:iCs/>
          <w:sz w:val="24"/>
          <w:szCs w:val="24"/>
        </w:rPr>
        <w:t xml:space="preserve"> proc.</w:t>
      </w:r>
      <w:r w:rsidR="004A6DB2" w:rsidRPr="006806DD">
        <w:rPr>
          <w:rFonts w:ascii="Times New Roman" w:hAnsi="Times New Roman"/>
          <w:iCs/>
          <w:sz w:val="24"/>
          <w:szCs w:val="24"/>
        </w:rPr>
        <w:t xml:space="preserve"> </w:t>
      </w:r>
      <w:r w:rsidR="00E91AF7" w:rsidRPr="006806DD">
        <w:rPr>
          <w:rFonts w:ascii="Times New Roman" w:hAnsi="Times New Roman"/>
          <w:iCs/>
          <w:sz w:val="24"/>
          <w:szCs w:val="24"/>
        </w:rPr>
        <w:t xml:space="preserve">Kiekvienais metais įstaiga </w:t>
      </w:r>
      <w:r w:rsidR="00F75933" w:rsidRPr="006806DD">
        <w:rPr>
          <w:rFonts w:ascii="Times New Roman" w:hAnsi="Times New Roman"/>
          <w:sz w:val="24"/>
          <w:szCs w:val="24"/>
        </w:rPr>
        <w:t>siekia užtikrinti slaugos paslaugų tęstinumą, patenkinti paciento slaugos poreikius namų sąlygomis ir skatinti paci</w:t>
      </w:r>
      <w:r w:rsidR="00E91AF7" w:rsidRPr="006806DD">
        <w:rPr>
          <w:rFonts w:ascii="Times New Roman" w:hAnsi="Times New Roman"/>
          <w:sz w:val="24"/>
          <w:szCs w:val="24"/>
        </w:rPr>
        <w:t>ento savirūp</w:t>
      </w:r>
      <w:r w:rsidR="006806DD" w:rsidRPr="006806DD">
        <w:rPr>
          <w:rFonts w:ascii="Times New Roman" w:hAnsi="Times New Roman"/>
          <w:sz w:val="24"/>
          <w:szCs w:val="24"/>
        </w:rPr>
        <w:t>ą</w:t>
      </w:r>
      <w:r w:rsidR="00E91AF7" w:rsidRPr="006806DD">
        <w:rPr>
          <w:rFonts w:ascii="Times New Roman" w:hAnsi="Times New Roman"/>
          <w:sz w:val="24"/>
          <w:szCs w:val="24"/>
        </w:rPr>
        <w:t>.</w:t>
      </w:r>
    </w:p>
    <w:p w:rsidR="00E11142" w:rsidRPr="006806DD" w:rsidRDefault="006806DD" w:rsidP="00B23227">
      <w:pPr>
        <w:spacing w:after="0" w:line="360" w:lineRule="auto"/>
        <w:ind w:firstLine="709"/>
        <w:jc w:val="both"/>
        <w:rPr>
          <w:rFonts w:ascii="Times New Roman" w:hAnsi="Times New Roman"/>
          <w:iCs/>
          <w:sz w:val="24"/>
          <w:szCs w:val="24"/>
        </w:rPr>
      </w:pPr>
      <w:r w:rsidRPr="006806DD">
        <w:rPr>
          <w:rFonts w:ascii="Times New Roman" w:hAnsi="Times New Roman"/>
          <w:sz w:val="24"/>
          <w:szCs w:val="24"/>
        </w:rPr>
        <w:t xml:space="preserve">1.4. </w:t>
      </w:r>
      <w:r w:rsidR="00E11142" w:rsidRPr="006806DD">
        <w:rPr>
          <w:rFonts w:ascii="Times New Roman" w:hAnsi="Times New Roman"/>
          <w:sz w:val="24"/>
          <w:szCs w:val="24"/>
        </w:rPr>
        <w:t>Uždavinys -  u</w:t>
      </w:r>
      <w:r w:rsidR="00E11142" w:rsidRPr="006806DD">
        <w:rPr>
          <w:rFonts w:ascii="Times New Roman" w:hAnsi="Times New Roman"/>
          <w:iCs/>
          <w:sz w:val="24"/>
          <w:szCs w:val="24"/>
        </w:rPr>
        <w:t>žtikrinti skatinamųjų paslaugų teikimą gyventojams.</w:t>
      </w:r>
    </w:p>
    <w:p w:rsidR="00E11142" w:rsidRPr="006806DD" w:rsidRDefault="00E11142" w:rsidP="00B23227">
      <w:pPr>
        <w:spacing w:after="0" w:line="360" w:lineRule="auto"/>
        <w:ind w:firstLine="709"/>
        <w:jc w:val="both"/>
        <w:rPr>
          <w:rFonts w:ascii="Times New Roman" w:hAnsi="Times New Roman"/>
          <w:iCs/>
          <w:sz w:val="24"/>
          <w:szCs w:val="24"/>
        </w:rPr>
      </w:pPr>
      <w:r w:rsidRPr="006806DD">
        <w:rPr>
          <w:rFonts w:ascii="Times New Roman" w:hAnsi="Times New Roman"/>
          <w:iCs/>
          <w:sz w:val="24"/>
          <w:szCs w:val="24"/>
        </w:rPr>
        <w:t xml:space="preserve">Įstaigoje tiksliniam kontingentui teikiamos skatinamosios paslaugos, numatytos sutartyje su TLK. </w:t>
      </w:r>
      <w:bookmarkStart w:id="1" w:name="_Hlk66624610"/>
      <w:r w:rsidR="00BD0B1E" w:rsidRPr="006806DD">
        <w:rPr>
          <w:rFonts w:ascii="Times New Roman" w:hAnsi="Times New Roman"/>
          <w:iCs/>
          <w:sz w:val="24"/>
          <w:szCs w:val="24"/>
        </w:rPr>
        <w:t xml:space="preserve">Skatinamųjų </w:t>
      </w:r>
      <w:bookmarkEnd w:id="1"/>
      <w:r w:rsidR="00BD0B1E" w:rsidRPr="006806DD">
        <w:rPr>
          <w:rFonts w:ascii="Times New Roman" w:hAnsi="Times New Roman"/>
          <w:iCs/>
          <w:sz w:val="24"/>
          <w:szCs w:val="24"/>
        </w:rPr>
        <w:t>paslaugų 202</w:t>
      </w:r>
      <w:r w:rsidR="00D320A3" w:rsidRPr="006806DD">
        <w:rPr>
          <w:rFonts w:ascii="Times New Roman" w:hAnsi="Times New Roman"/>
          <w:iCs/>
          <w:sz w:val="24"/>
          <w:szCs w:val="24"/>
        </w:rPr>
        <w:t>1</w:t>
      </w:r>
      <w:r w:rsidR="00BD0B1E" w:rsidRPr="006806DD">
        <w:rPr>
          <w:rFonts w:ascii="Times New Roman" w:hAnsi="Times New Roman"/>
          <w:iCs/>
          <w:sz w:val="24"/>
          <w:szCs w:val="24"/>
        </w:rPr>
        <w:t xml:space="preserve"> m. sutei</w:t>
      </w:r>
      <w:r w:rsidR="00640822" w:rsidRPr="006806DD">
        <w:rPr>
          <w:rFonts w:ascii="Times New Roman" w:hAnsi="Times New Roman"/>
          <w:iCs/>
          <w:sz w:val="24"/>
          <w:szCs w:val="24"/>
        </w:rPr>
        <w:t>kta už 1</w:t>
      </w:r>
      <w:r w:rsidR="00D320A3" w:rsidRPr="006806DD">
        <w:rPr>
          <w:rFonts w:ascii="Times New Roman" w:hAnsi="Times New Roman"/>
          <w:iCs/>
          <w:sz w:val="24"/>
          <w:szCs w:val="24"/>
        </w:rPr>
        <w:t>30750</w:t>
      </w:r>
      <w:r w:rsidR="00640822" w:rsidRPr="006806DD">
        <w:rPr>
          <w:rFonts w:ascii="Times New Roman" w:hAnsi="Times New Roman"/>
          <w:iCs/>
          <w:sz w:val="24"/>
          <w:szCs w:val="24"/>
        </w:rPr>
        <w:t xml:space="preserve"> Eur</w:t>
      </w:r>
      <w:r w:rsidRPr="006806DD">
        <w:rPr>
          <w:rFonts w:ascii="Times New Roman" w:hAnsi="Times New Roman"/>
          <w:iCs/>
          <w:sz w:val="24"/>
          <w:szCs w:val="24"/>
        </w:rPr>
        <w:t xml:space="preserve"> </w:t>
      </w:r>
      <w:r w:rsidR="00387694" w:rsidRPr="006806DD">
        <w:rPr>
          <w:rFonts w:ascii="Times New Roman" w:hAnsi="Times New Roman"/>
          <w:iCs/>
          <w:sz w:val="24"/>
          <w:szCs w:val="24"/>
        </w:rPr>
        <w:t xml:space="preserve"> arba uždirbome 1</w:t>
      </w:r>
      <w:r w:rsidR="0030647C" w:rsidRPr="006806DD">
        <w:rPr>
          <w:rFonts w:ascii="Times New Roman" w:hAnsi="Times New Roman"/>
          <w:iCs/>
          <w:sz w:val="24"/>
          <w:szCs w:val="24"/>
        </w:rPr>
        <w:t>0730</w:t>
      </w:r>
      <w:r w:rsidR="00387694" w:rsidRPr="006806DD">
        <w:rPr>
          <w:rFonts w:ascii="Times New Roman" w:hAnsi="Times New Roman"/>
          <w:iCs/>
          <w:sz w:val="24"/>
          <w:szCs w:val="24"/>
        </w:rPr>
        <w:t xml:space="preserve"> Eur daugiau negu praėjusiais metais.</w:t>
      </w:r>
    </w:p>
    <w:p w:rsidR="00E11142" w:rsidRPr="006806DD" w:rsidRDefault="006806DD" w:rsidP="00B23227">
      <w:pPr>
        <w:spacing w:after="0" w:line="360" w:lineRule="auto"/>
        <w:ind w:firstLine="709"/>
        <w:jc w:val="both"/>
        <w:rPr>
          <w:rFonts w:ascii="Times New Roman" w:hAnsi="Times New Roman"/>
          <w:sz w:val="24"/>
          <w:szCs w:val="24"/>
        </w:rPr>
      </w:pPr>
      <w:r w:rsidRPr="006806DD">
        <w:rPr>
          <w:rFonts w:ascii="Times New Roman" w:hAnsi="Times New Roman"/>
          <w:sz w:val="24"/>
          <w:szCs w:val="24"/>
        </w:rPr>
        <w:t xml:space="preserve">1.5. </w:t>
      </w:r>
      <w:r w:rsidR="00E11142" w:rsidRPr="006806DD">
        <w:rPr>
          <w:rFonts w:ascii="Times New Roman" w:hAnsi="Times New Roman"/>
          <w:sz w:val="24"/>
          <w:szCs w:val="24"/>
        </w:rPr>
        <w:t>Uždavinys -  užtikrinti laboratorinių tyrimų spektrą.</w:t>
      </w:r>
    </w:p>
    <w:p w:rsidR="00E11142" w:rsidRPr="006806DD" w:rsidRDefault="00E11142" w:rsidP="00B23227">
      <w:pPr>
        <w:spacing w:after="0" w:line="360" w:lineRule="auto"/>
        <w:ind w:firstLine="709"/>
        <w:jc w:val="both"/>
        <w:rPr>
          <w:rFonts w:ascii="Times New Roman" w:hAnsi="Times New Roman"/>
          <w:sz w:val="24"/>
          <w:szCs w:val="24"/>
        </w:rPr>
      </w:pPr>
      <w:r w:rsidRPr="006806DD">
        <w:rPr>
          <w:rFonts w:ascii="Times New Roman" w:hAnsi="Times New Roman"/>
          <w:sz w:val="24"/>
          <w:szCs w:val="24"/>
        </w:rPr>
        <w:t>Užtikrinamas platus laboratorinių tyrimų spektras vietoje ir pagal sutartį su išoriniu paslaugų teikėju.</w:t>
      </w:r>
    </w:p>
    <w:p w:rsidR="00E11142" w:rsidRPr="006806DD" w:rsidRDefault="00E11142" w:rsidP="00B23227">
      <w:pPr>
        <w:spacing w:after="0" w:line="360" w:lineRule="auto"/>
        <w:ind w:firstLine="709"/>
        <w:jc w:val="both"/>
        <w:rPr>
          <w:rFonts w:ascii="Times New Roman" w:hAnsi="Times New Roman"/>
          <w:iCs/>
          <w:sz w:val="24"/>
          <w:szCs w:val="24"/>
        </w:rPr>
      </w:pPr>
      <w:r w:rsidRPr="006806DD">
        <w:rPr>
          <w:rFonts w:ascii="Times New Roman" w:hAnsi="Times New Roman"/>
          <w:iCs/>
          <w:sz w:val="24"/>
          <w:szCs w:val="24"/>
        </w:rPr>
        <w:t xml:space="preserve"> </w:t>
      </w:r>
      <w:r w:rsidR="006806DD" w:rsidRPr="006806DD">
        <w:rPr>
          <w:rFonts w:ascii="Times New Roman" w:hAnsi="Times New Roman"/>
          <w:iCs/>
          <w:sz w:val="24"/>
          <w:szCs w:val="24"/>
        </w:rPr>
        <w:t xml:space="preserve">1.6. </w:t>
      </w:r>
      <w:r w:rsidRPr="006806DD">
        <w:rPr>
          <w:rFonts w:ascii="Times New Roman" w:hAnsi="Times New Roman"/>
          <w:sz w:val="24"/>
          <w:szCs w:val="24"/>
        </w:rPr>
        <w:t xml:space="preserve">Uždavinys -  </w:t>
      </w:r>
      <w:r w:rsidRPr="006806DD">
        <w:rPr>
          <w:rFonts w:ascii="Times New Roman" w:hAnsi="Times New Roman"/>
          <w:iCs/>
          <w:sz w:val="24"/>
          <w:szCs w:val="24"/>
        </w:rPr>
        <w:t>teikti DOTS paslaugas.</w:t>
      </w:r>
    </w:p>
    <w:p w:rsidR="00E11142" w:rsidRPr="006806DD" w:rsidRDefault="00E11142" w:rsidP="000374B9">
      <w:pPr>
        <w:spacing w:after="0" w:line="360" w:lineRule="auto"/>
        <w:ind w:firstLine="720"/>
        <w:jc w:val="both"/>
        <w:rPr>
          <w:rFonts w:ascii="Times New Roman" w:hAnsi="Times New Roman"/>
          <w:i/>
          <w:sz w:val="24"/>
          <w:szCs w:val="24"/>
        </w:rPr>
      </w:pPr>
      <w:r w:rsidRPr="006806DD">
        <w:rPr>
          <w:rFonts w:ascii="Times New Roman" w:hAnsi="Times New Roman"/>
          <w:iCs/>
          <w:sz w:val="24"/>
          <w:szCs w:val="24"/>
        </w:rPr>
        <w:t xml:space="preserve">Nuo 2018 m. rugsėjo 6 d. įstaiga vykdo projektą iš ES lėšų </w:t>
      </w:r>
      <w:r w:rsidRPr="006806DD">
        <w:rPr>
          <w:rFonts w:ascii="Times New Roman" w:hAnsi="Times New Roman"/>
          <w:iCs/>
          <w:sz w:val="24"/>
          <w:szCs w:val="24"/>
          <w:lang w:eastAsia="ar-SA"/>
        </w:rPr>
        <w:t>„Ambulatorinių sveikatos priežiūros paslaugų prieinamumo tuberkulioze sergantiems pacientams gerinimas Kelmės rajone“</w:t>
      </w:r>
      <w:r w:rsidRPr="006806DD">
        <w:rPr>
          <w:rFonts w:ascii="Times New Roman" w:hAnsi="Times New Roman"/>
          <w:i/>
          <w:sz w:val="24"/>
          <w:szCs w:val="24"/>
          <w:lang w:eastAsia="ar-SA"/>
        </w:rPr>
        <w:t xml:space="preserve"> </w:t>
      </w:r>
      <w:r w:rsidR="00AC4988" w:rsidRPr="006806DD">
        <w:rPr>
          <w:rFonts w:ascii="Times New Roman" w:hAnsi="Times New Roman"/>
          <w:iCs/>
          <w:sz w:val="24"/>
          <w:szCs w:val="24"/>
          <w:lang w:eastAsia="ar-SA"/>
        </w:rPr>
        <w:t>Per 202</w:t>
      </w:r>
      <w:r w:rsidR="00405FAA" w:rsidRPr="006806DD">
        <w:rPr>
          <w:rFonts w:ascii="Times New Roman" w:hAnsi="Times New Roman"/>
          <w:iCs/>
          <w:sz w:val="24"/>
          <w:szCs w:val="24"/>
          <w:lang w:eastAsia="ar-SA"/>
        </w:rPr>
        <w:t>1</w:t>
      </w:r>
      <w:r w:rsidR="00AC4988" w:rsidRPr="006806DD">
        <w:rPr>
          <w:rFonts w:ascii="Times New Roman" w:hAnsi="Times New Roman"/>
          <w:iCs/>
          <w:sz w:val="24"/>
          <w:szCs w:val="24"/>
          <w:lang w:eastAsia="ar-SA"/>
        </w:rPr>
        <w:t xml:space="preserve"> m.</w:t>
      </w:r>
      <w:r w:rsidR="00AC4988" w:rsidRPr="006806DD">
        <w:rPr>
          <w:rFonts w:ascii="Times New Roman" w:hAnsi="Times New Roman"/>
          <w:b/>
          <w:bCs/>
          <w:iCs/>
          <w:sz w:val="24"/>
          <w:szCs w:val="24"/>
          <w:lang w:eastAsia="ar-SA"/>
        </w:rPr>
        <w:t xml:space="preserve"> </w:t>
      </w:r>
      <w:r w:rsidR="00AC4988" w:rsidRPr="006806DD">
        <w:rPr>
          <w:rFonts w:ascii="Times New Roman" w:hAnsi="Times New Roman"/>
          <w:iCs/>
          <w:sz w:val="24"/>
          <w:szCs w:val="24"/>
          <w:lang w:eastAsia="ar-SA"/>
        </w:rPr>
        <w:t>ambulatori</w:t>
      </w:r>
      <w:r w:rsidR="00E00834" w:rsidRPr="006806DD">
        <w:rPr>
          <w:rFonts w:ascii="Times New Roman" w:hAnsi="Times New Roman"/>
          <w:iCs/>
          <w:sz w:val="24"/>
          <w:szCs w:val="24"/>
          <w:lang w:eastAsia="ar-SA"/>
        </w:rPr>
        <w:t>š</w:t>
      </w:r>
      <w:r w:rsidR="00AC4988" w:rsidRPr="006806DD">
        <w:rPr>
          <w:rFonts w:ascii="Times New Roman" w:hAnsi="Times New Roman"/>
          <w:iCs/>
          <w:sz w:val="24"/>
          <w:szCs w:val="24"/>
          <w:lang w:eastAsia="ar-SA"/>
        </w:rPr>
        <w:t>kai gydyta 1</w:t>
      </w:r>
      <w:r w:rsidR="00405FAA" w:rsidRPr="006806DD">
        <w:rPr>
          <w:rFonts w:ascii="Times New Roman" w:hAnsi="Times New Roman"/>
          <w:iCs/>
          <w:sz w:val="24"/>
          <w:szCs w:val="24"/>
          <w:lang w:eastAsia="ar-SA"/>
        </w:rPr>
        <w:t>3</w:t>
      </w:r>
      <w:r w:rsidR="00AC4988" w:rsidRPr="006806DD">
        <w:rPr>
          <w:rFonts w:ascii="Times New Roman" w:hAnsi="Times New Roman"/>
          <w:iCs/>
          <w:sz w:val="24"/>
          <w:szCs w:val="24"/>
          <w:lang w:eastAsia="ar-SA"/>
        </w:rPr>
        <w:t xml:space="preserve"> pacient</w:t>
      </w:r>
      <w:r w:rsidR="00E00834" w:rsidRPr="006806DD">
        <w:rPr>
          <w:rFonts w:ascii="Times New Roman" w:hAnsi="Times New Roman"/>
          <w:iCs/>
          <w:sz w:val="24"/>
          <w:szCs w:val="24"/>
          <w:lang w:eastAsia="ar-SA"/>
        </w:rPr>
        <w:t>ų</w:t>
      </w:r>
      <w:r w:rsidR="00A86BB2" w:rsidRPr="006806DD">
        <w:rPr>
          <w:rFonts w:ascii="Times New Roman" w:hAnsi="Times New Roman"/>
          <w:iCs/>
          <w:sz w:val="24"/>
          <w:szCs w:val="24"/>
          <w:lang w:eastAsia="ar-SA"/>
        </w:rPr>
        <w:t xml:space="preserve">, </w:t>
      </w:r>
      <w:r w:rsidR="00F04983">
        <w:rPr>
          <w:rFonts w:ascii="Times New Roman" w:hAnsi="Times New Roman"/>
          <w:iCs/>
          <w:sz w:val="24"/>
          <w:szCs w:val="24"/>
          <w:lang w:eastAsia="ar-SA"/>
        </w:rPr>
        <w:t>iš jų 9 pacientai pasveiko, 1 ligos recidyvas, 2 pacientai metų pabaigoje buvo dar nebaigę gydymo kurso. N</w:t>
      </w:r>
      <w:r w:rsidR="00A86BB2" w:rsidRPr="006806DD">
        <w:rPr>
          <w:rFonts w:ascii="Times New Roman" w:hAnsi="Times New Roman"/>
          <w:iCs/>
          <w:sz w:val="24"/>
          <w:szCs w:val="24"/>
          <w:lang w:eastAsia="ar-SA"/>
        </w:rPr>
        <w:t xml:space="preserve">uo projekto pradžios </w:t>
      </w:r>
      <w:r w:rsidR="00F04983">
        <w:rPr>
          <w:rFonts w:ascii="Times New Roman" w:hAnsi="Times New Roman"/>
          <w:iCs/>
          <w:sz w:val="24"/>
          <w:szCs w:val="24"/>
          <w:lang w:eastAsia="ar-SA"/>
        </w:rPr>
        <w:t xml:space="preserve">gydytas </w:t>
      </w:r>
      <w:r w:rsidR="00C11E0B" w:rsidRPr="006806DD">
        <w:rPr>
          <w:rFonts w:ascii="Times New Roman" w:hAnsi="Times New Roman"/>
          <w:iCs/>
          <w:sz w:val="24"/>
          <w:szCs w:val="24"/>
          <w:lang w:eastAsia="ar-SA"/>
        </w:rPr>
        <w:t>4</w:t>
      </w:r>
      <w:r w:rsidR="00515C5E" w:rsidRPr="006806DD">
        <w:rPr>
          <w:rFonts w:ascii="Times New Roman" w:hAnsi="Times New Roman"/>
          <w:iCs/>
          <w:sz w:val="24"/>
          <w:szCs w:val="24"/>
          <w:lang w:eastAsia="ar-SA"/>
        </w:rPr>
        <w:t>1</w:t>
      </w:r>
      <w:r w:rsidR="00A86BB2" w:rsidRPr="006806DD">
        <w:rPr>
          <w:rFonts w:ascii="Times New Roman" w:hAnsi="Times New Roman"/>
          <w:iCs/>
          <w:sz w:val="24"/>
          <w:szCs w:val="24"/>
          <w:lang w:eastAsia="ar-SA"/>
        </w:rPr>
        <w:t xml:space="preserve"> pacienta</w:t>
      </w:r>
      <w:r w:rsidR="00F04983">
        <w:rPr>
          <w:rFonts w:ascii="Times New Roman" w:hAnsi="Times New Roman"/>
          <w:iCs/>
          <w:sz w:val="24"/>
          <w:szCs w:val="24"/>
          <w:lang w:eastAsia="ar-SA"/>
        </w:rPr>
        <w:t>s</w:t>
      </w:r>
      <w:r w:rsidR="00A86BB2" w:rsidRPr="006806DD">
        <w:rPr>
          <w:rFonts w:ascii="Times New Roman" w:hAnsi="Times New Roman"/>
          <w:iCs/>
          <w:sz w:val="24"/>
          <w:szCs w:val="24"/>
          <w:lang w:eastAsia="ar-SA"/>
        </w:rPr>
        <w:t>.</w:t>
      </w:r>
      <w:r w:rsidRPr="006806DD">
        <w:rPr>
          <w:rFonts w:ascii="Times New Roman" w:hAnsi="Times New Roman"/>
          <w:i/>
          <w:sz w:val="24"/>
          <w:szCs w:val="24"/>
        </w:rPr>
        <w:t xml:space="preserve"> </w:t>
      </w:r>
    </w:p>
    <w:p w:rsidR="00E11142" w:rsidRPr="006806DD" w:rsidRDefault="00E11142" w:rsidP="000374B9">
      <w:pPr>
        <w:spacing w:after="0" w:line="360" w:lineRule="auto"/>
        <w:ind w:firstLine="709"/>
        <w:jc w:val="both"/>
        <w:rPr>
          <w:rFonts w:ascii="Times New Roman" w:hAnsi="Times New Roman"/>
          <w:sz w:val="24"/>
          <w:szCs w:val="24"/>
        </w:rPr>
      </w:pPr>
      <w:r w:rsidRPr="006806DD">
        <w:rPr>
          <w:rFonts w:ascii="Times New Roman" w:hAnsi="Times New Roman"/>
          <w:sz w:val="24"/>
          <w:szCs w:val="24"/>
        </w:rPr>
        <w:t>2. Tikslas – stiprinti lėtinių neinfekcinių ligų prevenciją ir kontrolę.</w:t>
      </w:r>
    </w:p>
    <w:p w:rsidR="00B16875" w:rsidRPr="00B16875" w:rsidRDefault="00B16875" w:rsidP="006864D4">
      <w:pPr>
        <w:spacing w:after="0" w:line="360" w:lineRule="auto"/>
        <w:ind w:firstLine="709"/>
        <w:jc w:val="both"/>
        <w:rPr>
          <w:rFonts w:ascii="Times New Roman" w:hAnsi="Times New Roman"/>
          <w:sz w:val="24"/>
          <w:szCs w:val="24"/>
        </w:rPr>
      </w:pPr>
      <w:r w:rsidRPr="00B16875">
        <w:rPr>
          <w:rFonts w:ascii="Times New Roman" w:hAnsi="Times New Roman"/>
          <w:sz w:val="24"/>
          <w:szCs w:val="24"/>
        </w:rPr>
        <w:t xml:space="preserve">2.1. </w:t>
      </w:r>
      <w:r w:rsidR="00E11142" w:rsidRPr="00B16875">
        <w:rPr>
          <w:rFonts w:ascii="Times New Roman" w:hAnsi="Times New Roman"/>
          <w:sz w:val="24"/>
          <w:szCs w:val="24"/>
        </w:rPr>
        <w:t>Uždavinys - teikti profilaktinių tikrinimų paslaugas.</w:t>
      </w:r>
    </w:p>
    <w:p w:rsidR="006864D4" w:rsidRPr="00B16875" w:rsidRDefault="00E11142" w:rsidP="006864D4">
      <w:pPr>
        <w:spacing w:after="0" w:line="360" w:lineRule="auto"/>
        <w:ind w:firstLine="709"/>
        <w:jc w:val="both"/>
        <w:rPr>
          <w:rFonts w:ascii="Times New Roman" w:hAnsi="Times New Roman"/>
          <w:sz w:val="24"/>
          <w:szCs w:val="24"/>
        </w:rPr>
      </w:pPr>
      <w:r w:rsidRPr="00B16875">
        <w:rPr>
          <w:rFonts w:ascii="Times New Roman" w:hAnsi="Times New Roman"/>
          <w:sz w:val="24"/>
          <w:szCs w:val="24"/>
        </w:rPr>
        <w:t>20</w:t>
      </w:r>
      <w:r w:rsidR="00640822" w:rsidRPr="00B16875">
        <w:rPr>
          <w:rFonts w:ascii="Times New Roman" w:hAnsi="Times New Roman"/>
          <w:sz w:val="24"/>
          <w:szCs w:val="24"/>
        </w:rPr>
        <w:t>2</w:t>
      </w:r>
      <w:r w:rsidR="003A31EF" w:rsidRPr="00B16875">
        <w:rPr>
          <w:rFonts w:ascii="Times New Roman" w:hAnsi="Times New Roman"/>
          <w:sz w:val="24"/>
          <w:szCs w:val="24"/>
        </w:rPr>
        <w:t>1</w:t>
      </w:r>
      <w:r w:rsidRPr="00B16875">
        <w:rPr>
          <w:rFonts w:ascii="Times New Roman" w:hAnsi="Times New Roman"/>
          <w:sz w:val="24"/>
          <w:szCs w:val="24"/>
        </w:rPr>
        <w:t xml:space="preserve"> m. atlikti </w:t>
      </w:r>
      <w:r w:rsidR="003A31EF" w:rsidRPr="00B16875">
        <w:rPr>
          <w:rFonts w:ascii="Times New Roman" w:hAnsi="Times New Roman"/>
          <w:sz w:val="24"/>
          <w:szCs w:val="24"/>
        </w:rPr>
        <w:t>5465</w:t>
      </w:r>
      <w:r w:rsidRPr="00B16875">
        <w:rPr>
          <w:rFonts w:ascii="Times New Roman" w:hAnsi="Times New Roman"/>
          <w:sz w:val="24"/>
          <w:szCs w:val="24"/>
        </w:rPr>
        <w:t xml:space="preserve"> profilaktiniai patikrinimai</w:t>
      </w:r>
      <w:r w:rsidR="006572CD" w:rsidRPr="00B16875">
        <w:rPr>
          <w:rFonts w:ascii="Times New Roman" w:hAnsi="Times New Roman"/>
          <w:sz w:val="24"/>
          <w:szCs w:val="24"/>
        </w:rPr>
        <w:t xml:space="preserve">, </w:t>
      </w:r>
      <w:r w:rsidR="007136B6" w:rsidRPr="00B16875">
        <w:rPr>
          <w:rFonts w:ascii="Times New Roman" w:hAnsi="Times New Roman"/>
          <w:sz w:val="24"/>
          <w:szCs w:val="24"/>
        </w:rPr>
        <w:t>t</w:t>
      </w:r>
      <w:r w:rsidR="00C434C5" w:rsidRPr="00B16875">
        <w:rPr>
          <w:rFonts w:ascii="Times New Roman" w:hAnsi="Times New Roman"/>
          <w:sz w:val="24"/>
          <w:szCs w:val="24"/>
        </w:rPr>
        <w:t xml:space="preserve">. </w:t>
      </w:r>
      <w:r w:rsidR="007136B6" w:rsidRPr="00B16875">
        <w:rPr>
          <w:rFonts w:ascii="Times New Roman" w:hAnsi="Times New Roman"/>
          <w:sz w:val="24"/>
          <w:szCs w:val="24"/>
        </w:rPr>
        <w:t>y. profilaktiškai patikrinta</w:t>
      </w:r>
      <w:r w:rsidR="00BE4DC4" w:rsidRPr="00B16875">
        <w:rPr>
          <w:rFonts w:ascii="Times New Roman" w:hAnsi="Times New Roman"/>
          <w:sz w:val="24"/>
          <w:szCs w:val="24"/>
        </w:rPr>
        <w:t xml:space="preserve"> </w:t>
      </w:r>
      <w:r w:rsidR="00C434C5" w:rsidRPr="00B16875">
        <w:rPr>
          <w:rFonts w:ascii="Times New Roman" w:hAnsi="Times New Roman"/>
          <w:sz w:val="24"/>
          <w:szCs w:val="24"/>
        </w:rPr>
        <w:t>61,83</w:t>
      </w:r>
      <w:r w:rsidR="007136B6" w:rsidRPr="00B16875">
        <w:rPr>
          <w:rFonts w:ascii="Times New Roman" w:hAnsi="Times New Roman"/>
          <w:sz w:val="24"/>
          <w:szCs w:val="24"/>
        </w:rPr>
        <w:t xml:space="preserve"> proc. visų prisirašiusių draustų asmenų</w:t>
      </w:r>
      <w:r w:rsidR="007136B6" w:rsidRPr="00B16875">
        <w:rPr>
          <w:rFonts w:ascii="Times New Roman" w:hAnsi="Times New Roman"/>
          <w:b/>
          <w:bCs/>
          <w:sz w:val="24"/>
          <w:szCs w:val="24"/>
        </w:rPr>
        <w:t>. </w:t>
      </w:r>
      <w:r w:rsidR="006864D4" w:rsidRPr="00B16875">
        <w:rPr>
          <w:rFonts w:ascii="Times New Roman" w:hAnsi="Times New Roman"/>
          <w:sz w:val="24"/>
          <w:szCs w:val="24"/>
        </w:rPr>
        <w:t>Vaikų iki 18 m. profilaktiškai patikrinta 7</w:t>
      </w:r>
      <w:r w:rsidR="00321A0E">
        <w:rPr>
          <w:rFonts w:ascii="Times New Roman" w:hAnsi="Times New Roman"/>
          <w:sz w:val="24"/>
          <w:szCs w:val="24"/>
        </w:rPr>
        <w:t>4</w:t>
      </w:r>
      <w:r w:rsidR="006864D4" w:rsidRPr="00B16875">
        <w:rPr>
          <w:rFonts w:ascii="Times New Roman" w:hAnsi="Times New Roman"/>
          <w:sz w:val="24"/>
          <w:szCs w:val="24"/>
        </w:rPr>
        <w:t xml:space="preserve"> proc. </w:t>
      </w:r>
    </w:p>
    <w:p w:rsidR="00E11142" w:rsidRPr="00B16875" w:rsidRDefault="00B16875" w:rsidP="000374B9">
      <w:pPr>
        <w:spacing w:after="0" w:line="360" w:lineRule="auto"/>
        <w:ind w:firstLine="709"/>
        <w:jc w:val="both"/>
        <w:rPr>
          <w:rFonts w:ascii="Times New Roman" w:hAnsi="Times New Roman"/>
          <w:sz w:val="24"/>
          <w:szCs w:val="24"/>
        </w:rPr>
      </w:pPr>
      <w:r w:rsidRPr="00B16875">
        <w:rPr>
          <w:rFonts w:ascii="Times New Roman" w:hAnsi="Times New Roman"/>
          <w:sz w:val="24"/>
          <w:szCs w:val="24"/>
        </w:rPr>
        <w:t xml:space="preserve">2.2. </w:t>
      </w:r>
      <w:r w:rsidR="00E11142" w:rsidRPr="00B16875">
        <w:rPr>
          <w:rFonts w:ascii="Times New Roman" w:hAnsi="Times New Roman"/>
          <w:sz w:val="24"/>
          <w:szCs w:val="24"/>
        </w:rPr>
        <w:t>Uždavinys -  aktyviai vykdyti prevencines programas.</w:t>
      </w:r>
    </w:p>
    <w:p w:rsidR="00E11142" w:rsidRPr="00B16875" w:rsidRDefault="00A9335C" w:rsidP="000374B9">
      <w:pPr>
        <w:spacing w:after="0" w:line="360" w:lineRule="auto"/>
        <w:ind w:firstLine="720"/>
        <w:jc w:val="both"/>
        <w:rPr>
          <w:rFonts w:ascii="Times New Roman" w:hAnsi="Times New Roman"/>
          <w:i/>
          <w:iCs/>
          <w:sz w:val="24"/>
          <w:szCs w:val="24"/>
        </w:rPr>
      </w:pPr>
      <w:r w:rsidRPr="00B16875">
        <w:rPr>
          <w:rFonts w:ascii="Times New Roman" w:hAnsi="Times New Roman"/>
          <w:sz w:val="24"/>
          <w:szCs w:val="24"/>
        </w:rPr>
        <w:t xml:space="preserve">2021 m. </w:t>
      </w:r>
      <w:r w:rsidR="00475BD6" w:rsidRPr="00B16875">
        <w:rPr>
          <w:rFonts w:ascii="Times New Roman" w:hAnsi="Times New Roman"/>
          <w:sz w:val="24"/>
          <w:szCs w:val="24"/>
        </w:rPr>
        <w:t xml:space="preserve">dėl pandemijos atoslūgio </w:t>
      </w:r>
      <w:r w:rsidRPr="00B16875">
        <w:rPr>
          <w:rFonts w:ascii="Times New Roman" w:hAnsi="Times New Roman"/>
          <w:sz w:val="24"/>
          <w:szCs w:val="24"/>
        </w:rPr>
        <w:t xml:space="preserve">prevenciškai tikrinosi daugiau žmonių negu 2020 m. </w:t>
      </w:r>
      <w:r w:rsidR="00E11142" w:rsidRPr="00B16875">
        <w:rPr>
          <w:rFonts w:ascii="Times New Roman" w:hAnsi="Times New Roman"/>
          <w:sz w:val="24"/>
          <w:szCs w:val="24"/>
        </w:rPr>
        <w:t>20</w:t>
      </w:r>
      <w:r w:rsidR="00A02A76" w:rsidRPr="00B16875">
        <w:rPr>
          <w:rFonts w:ascii="Times New Roman" w:hAnsi="Times New Roman"/>
          <w:sz w:val="24"/>
          <w:szCs w:val="24"/>
        </w:rPr>
        <w:t>2</w:t>
      </w:r>
      <w:r w:rsidR="002A4C63" w:rsidRPr="00B16875">
        <w:rPr>
          <w:rFonts w:ascii="Times New Roman" w:hAnsi="Times New Roman"/>
          <w:sz w:val="24"/>
          <w:szCs w:val="24"/>
        </w:rPr>
        <w:t>1</w:t>
      </w:r>
      <w:r w:rsidR="00E11142" w:rsidRPr="00B16875">
        <w:rPr>
          <w:rFonts w:ascii="Times New Roman" w:hAnsi="Times New Roman"/>
          <w:sz w:val="24"/>
          <w:szCs w:val="24"/>
        </w:rPr>
        <w:t xml:space="preserve"> m. </w:t>
      </w:r>
      <w:r w:rsidR="00A02A76" w:rsidRPr="00B16875">
        <w:rPr>
          <w:rFonts w:ascii="Times New Roman" w:hAnsi="Times New Roman"/>
          <w:sz w:val="24"/>
          <w:szCs w:val="24"/>
        </w:rPr>
        <w:t xml:space="preserve">prevencinių programų </w:t>
      </w:r>
      <w:r w:rsidR="00E11142" w:rsidRPr="00B16875">
        <w:rPr>
          <w:rFonts w:ascii="Times New Roman" w:hAnsi="Times New Roman"/>
          <w:sz w:val="24"/>
          <w:szCs w:val="24"/>
        </w:rPr>
        <w:t>vykdy</w:t>
      </w:r>
      <w:r w:rsidR="00A02A76" w:rsidRPr="00B16875">
        <w:rPr>
          <w:rFonts w:ascii="Times New Roman" w:hAnsi="Times New Roman"/>
          <w:sz w:val="24"/>
          <w:szCs w:val="24"/>
        </w:rPr>
        <w:t>mas</w:t>
      </w:r>
      <w:r w:rsidR="00E11142" w:rsidRPr="00B16875">
        <w:rPr>
          <w:rFonts w:ascii="Times New Roman" w:hAnsi="Times New Roman"/>
          <w:sz w:val="24"/>
          <w:szCs w:val="24"/>
        </w:rPr>
        <w:t>: gimdos kaklelio vėžio ankstyvosios diagnostikos program</w:t>
      </w:r>
      <w:r w:rsidR="00A02A76" w:rsidRPr="00B16875">
        <w:rPr>
          <w:rFonts w:ascii="Times New Roman" w:hAnsi="Times New Roman"/>
          <w:sz w:val="24"/>
          <w:szCs w:val="24"/>
        </w:rPr>
        <w:t xml:space="preserve">a </w:t>
      </w:r>
      <w:r w:rsidR="006851AC" w:rsidRPr="00B16875">
        <w:rPr>
          <w:rFonts w:ascii="Times New Roman" w:hAnsi="Times New Roman"/>
          <w:sz w:val="24"/>
          <w:szCs w:val="24"/>
        </w:rPr>
        <w:t>–</w:t>
      </w:r>
      <w:r w:rsidR="00A02A76" w:rsidRPr="00B16875">
        <w:rPr>
          <w:rFonts w:ascii="Times New Roman" w:hAnsi="Times New Roman"/>
          <w:sz w:val="24"/>
          <w:szCs w:val="24"/>
        </w:rPr>
        <w:t xml:space="preserve"> </w:t>
      </w:r>
      <w:r w:rsidR="006851AC" w:rsidRPr="00B16875">
        <w:rPr>
          <w:rFonts w:ascii="Times New Roman" w:hAnsi="Times New Roman"/>
          <w:sz w:val="24"/>
          <w:szCs w:val="24"/>
        </w:rPr>
        <w:t>64,7</w:t>
      </w:r>
      <w:r w:rsidR="00E11142" w:rsidRPr="00B16875">
        <w:rPr>
          <w:rFonts w:ascii="Times New Roman" w:hAnsi="Times New Roman"/>
          <w:sz w:val="24"/>
          <w:szCs w:val="24"/>
        </w:rPr>
        <w:t xml:space="preserve"> proc., krūties vėžio ankstyvosios diagnostikos program</w:t>
      </w:r>
      <w:r w:rsidR="00A02A76" w:rsidRPr="00B16875">
        <w:rPr>
          <w:rFonts w:ascii="Times New Roman" w:hAnsi="Times New Roman"/>
          <w:sz w:val="24"/>
          <w:szCs w:val="24"/>
        </w:rPr>
        <w:t>a –</w:t>
      </w:r>
      <w:r w:rsidR="00E11142" w:rsidRPr="00B16875">
        <w:rPr>
          <w:rFonts w:ascii="Times New Roman" w:hAnsi="Times New Roman"/>
          <w:sz w:val="24"/>
          <w:szCs w:val="24"/>
        </w:rPr>
        <w:t xml:space="preserve"> </w:t>
      </w:r>
      <w:r w:rsidR="006851AC" w:rsidRPr="00B16875">
        <w:rPr>
          <w:rFonts w:ascii="Times New Roman" w:hAnsi="Times New Roman"/>
          <w:sz w:val="24"/>
          <w:szCs w:val="24"/>
        </w:rPr>
        <w:t>76,2</w:t>
      </w:r>
      <w:r w:rsidR="00A02A76" w:rsidRPr="00B16875">
        <w:rPr>
          <w:rFonts w:ascii="Times New Roman" w:hAnsi="Times New Roman"/>
          <w:sz w:val="24"/>
          <w:szCs w:val="24"/>
        </w:rPr>
        <w:t xml:space="preserve"> </w:t>
      </w:r>
      <w:r w:rsidR="00E11142" w:rsidRPr="00B16875">
        <w:rPr>
          <w:rFonts w:ascii="Times New Roman" w:hAnsi="Times New Roman"/>
          <w:sz w:val="24"/>
          <w:szCs w:val="24"/>
        </w:rPr>
        <w:t xml:space="preserve"> proc., širdies ir kraujagyslių ligų</w:t>
      </w:r>
      <w:r w:rsidR="00952957">
        <w:rPr>
          <w:rFonts w:ascii="Times New Roman" w:hAnsi="Times New Roman"/>
          <w:sz w:val="24"/>
          <w:szCs w:val="24"/>
        </w:rPr>
        <w:t xml:space="preserve"> </w:t>
      </w:r>
      <w:r w:rsidR="00E11142" w:rsidRPr="00B16875">
        <w:rPr>
          <w:rFonts w:ascii="Times New Roman" w:hAnsi="Times New Roman"/>
          <w:sz w:val="24"/>
          <w:szCs w:val="24"/>
        </w:rPr>
        <w:lastRenderedPageBreak/>
        <w:t>prevencijos program</w:t>
      </w:r>
      <w:r w:rsidR="00A02A76" w:rsidRPr="00B16875">
        <w:rPr>
          <w:rFonts w:ascii="Times New Roman" w:hAnsi="Times New Roman"/>
          <w:sz w:val="24"/>
          <w:szCs w:val="24"/>
        </w:rPr>
        <w:t xml:space="preserve">a </w:t>
      </w:r>
      <w:r w:rsidR="006851AC" w:rsidRPr="00B16875">
        <w:rPr>
          <w:rFonts w:ascii="Times New Roman" w:hAnsi="Times New Roman"/>
          <w:sz w:val="24"/>
          <w:szCs w:val="24"/>
        </w:rPr>
        <w:t>–</w:t>
      </w:r>
      <w:r w:rsidR="00E11142" w:rsidRPr="00B16875">
        <w:rPr>
          <w:rFonts w:ascii="Times New Roman" w:hAnsi="Times New Roman"/>
          <w:sz w:val="24"/>
          <w:szCs w:val="24"/>
        </w:rPr>
        <w:t xml:space="preserve"> </w:t>
      </w:r>
      <w:r w:rsidR="006851AC" w:rsidRPr="00B16875">
        <w:rPr>
          <w:rFonts w:ascii="Times New Roman" w:hAnsi="Times New Roman"/>
          <w:sz w:val="24"/>
          <w:szCs w:val="24"/>
        </w:rPr>
        <w:t>75,1</w:t>
      </w:r>
      <w:r w:rsidR="00E11142" w:rsidRPr="00B16875">
        <w:rPr>
          <w:rFonts w:ascii="Times New Roman" w:hAnsi="Times New Roman"/>
          <w:sz w:val="24"/>
          <w:szCs w:val="24"/>
        </w:rPr>
        <w:t xml:space="preserve"> proc., storosios žarnos vėžio ankstyvosios diagnostikos programa </w:t>
      </w:r>
      <w:r w:rsidR="006851AC" w:rsidRPr="00B16875">
        <w:rPr>
          <w:rFonts w:ascii="Times New Roman" w:hAnsi="Times New Roman"/>
          <w:sz w:val="24"/>
          <w:szCs w:val="24"/>
        </w:rPr>
        <w:t>–</w:t>
      </w:r>
      <w:r w:rsidR="00A02A76" w:rsidRPr="00B16875">
        <w:rPr>
          <w:rFonts w:ascii="Times New Roman" w:hAnsi="Times New Roman"/>
          <w:sz w:val="24"/>
          <w:szCs w:val="24"/>
        </w:rPr>
        <w:t xml:space="preserve"> </w:t>
      </w:r>
      <w:r w:rsidR="006851AC" w:rsidRPr="00B16875">
        <w:rPr>
          <w:rFonts w:ascii="Times New Roman" w:hAnsi="Times New Roman"/>
          <w:sz w:val="24"/>
          <w:szCs w:val="24"/>
        </w:rPr>
        <w:t>71,5</w:t>
      </w:r>
      <w:r w:rsidR="00E11142" w:rsidRPr="00B16875">
        <w:rPr>
          <w:rFonts w:ascii="Times New Roman" w:hAnsi="Times New Roman"/>
          <w:sz w:val="24"/>
          <w:szCs w:val="24"/>
        </w:rPr>
        <w:t xml:space="preserve"> proc</w:t>
      </w:r>
      <w:r w:rsidR="00E11142" w:rsidRPr="00B16875">
        <w:rPr>
          <w:rFonts w:ascii="Times New Roman" w:hAnsi="Times New Roman"/>
          <w:i/>
          <w:iCs/>
          <w:sz w:val="24"/>
          <w:szCs w:val="24"/>
        </w:rPr>
        <w:t>.</w:t>
      </w:r>
      <w:r w:rsidR="00A8366D" w:rsidRPr="00B16875">
        <w:rPr>
          <w:rFonts w:ascii="Times New Roman" w:hAnsi="Times New Roman"/>
          <w:spacing w:val="2"/>
          <w:sz w:val="24"/>
          <w:szCs w:val="24"/>
          <w:shd w:val="clear" w:color="auto" w:fill="FFFFFF"/>
        </w:rPr>
        <w:t xml:space="preserve"> </w:t>
      </w:r>
    </w:p>
    <w:p w:rsidR="00E11142" w:rsidRPr="00036114" w:rsidRDefault="00E11142" w:rsidP="000374B9">
      <w:pPr>
        <w:spacing w:after="0" w:line="360" w:lineRule="auto"/>
        <w:ind w:firstLine="709"/>
        <w:jc w:val="both"/>
        <w:rPr>
          <w:rFonts w:ascii="Times New Roman" w:hAnsi="Times New Roman"/>
          <w:sz w:val="24"/>
          <w:szCs w:val="24"/>
        </w:rPr>
      </w:pPr>
      <w:r w:rsidRPr="00036114">
        <w:rPr>
          <w:rFonts w:ascii="Times New Roman" w:hAnsi="Times New Roman"/>
          <w:sz w:val="24"/>
          <w:szCs w:val="24"/>
        </w:rPr>
        <w:t>3. Tikslas – optimizuoti sveikatos priežiūros paslaugų teikimą, atsižvelgiant į prisirašiusių pacientų skaičių.</w:t>
      </w:r>
    </w:p>
    <w:p w:rsidR="00E11142" w:rsidRPr="00036114" w:rsidRDefault="00036114" w:rsidP="000374B9">
      <w:pPr>
        <w:spacing w:after="0" w:line="360" w:lineRule="auto"/>
        <w:ind w:firstLine="709"/>
        <w:jc w:val="both"/>
        <w:rPr>
          <w:rFonts w:ascii="Times New Roman" w:hAnsi="Times New Roman"/>
          <w:sz w:val="24"/>
          <w:szCs w:val="24"/>
        </w:rPr>
      </w:pPr>
      <w:r w:rsidRPr="00036114">
        <w:rPr>
          <w:rFonts w:ascii="Times New Roman" w:hAnsi="Times New Roman"/>
          <w:sz w:val="24"/>
          <w:szCs w:val="24"/>
        </w:rPr>
        <w:t xml:space="preserve">3.1. </w:t>
      </w:r>
      <w:r w:rsidR="00E11142" w:rsidRPr="00036114">
        <w:rPr>
          <w:rFonts w:ascii="Times New Roman" w:hAnsi="Times New Roman"/>
          <w:sz w:val="24"/>
          <w:szCs w:val="24"/>
        </w:rPr>
        <w:t>Uždavinys -  spręsti kaimo gyventojų aptarnavimo klausimus su steigėju.</w:t>
      </w:r>
    </w:p>
    <w:p w:rsidR="00E11142" w:rsidRPr="00036114" w:rsidRDefault="000857E1" w:rsidP="00F13D61">
      <w:pPr>
        <w:pStyle w:val="Pagrindiniotekstotrauka"/>
        <w:tabs>
          <w:tab w:val="left" w:pos="142"/>
        </w:tabs>
        <w:spacing w:after="0" w:line="360" w:lineRule="auto"/>
        <w:ind w:left="0"/>
        <w:jc w:val="both"/>
        <w:rPr>
          <w:rFonts w:ascii="Times New Roman" w:hAnsi="Times New Roman"/>
          <w:sz w:val="24"/>
          <w:szCs w:val="24"/>
        </w:rPr>
      </w:pPr>
      <w:r w:rsidRPr="00036114">
        <w:rPr>
          <w:rFonts w:ascii="Times New Roman" w:hAnsi="Times New Roman"/>
          <w:sz w:val="24"/>
          <w:szCs w:val="24"/>
        </w:rPr>
        <w:t>202</w:t>
      </w:r>
      <w:r w:rsidR="00353C9C" w:rsidRPr="00036114">
        <w:rPr>
          <w:rFonts w:ascii="Times New Roman" w:hAnsi="Times New Roman"/>
          <w:sz w:val="24"/>
          <w:szCs w:val="24"/>
        </w:rPr>
        <w:t>1</w:t>
      </w:r>
      <w:r w:rsidRPr="00036114">
        <w:rPr>
          <w:rFonts w:ascii="Times New Roman" w:hAnsi="Times New Roman"/>
          <w:sz w:val="24"/>
          <w:szCs w:val="24"/>
        </w:rPr>
        <w:t xml:space="preserve"> m. savivaldybės tarybos sprendimu</w:t>
      </w:r>
      <w:r w:rsidR="004A212B" w:rsidRPr="00036114">
        <w:rPr>
          <w:rFonts w:ascii="Times New Roman" w:hAnsi="Times New Roman"/>
          <w:sz w:val="24"/>
          <w:szCs w:val="24"/>
        </w:rPr>
        <w:t xml:space="preserve"> </w:t>
      </w:r>
      <w:r w:rsidR="00353C9C" w:rsidRPr="00036114">
        <w:rPr>
          <w:rFonts w:ascii="Times New Roman" w:hAnsi="Times New Roman"/>
          <w:sz w:val="24"/>
          <w:szCs w:val="24"/>
        </w:rPr>
        <w:t>2021 m. lapkričio 25 d. uždarytas  Lupikų medicinos punktas</w:t>
      </w:r>
      <w:r w:rsidR="00353C9C" w:rsidRPr="00036114">
        <w:rPr>
          <w:rFonts w:ascii="Times New Roman" w:hAnsi="Times New Roman"/>
          <w:b/>
          <w:bCs/>
          <w:sz w:val="24"/>
          <w:szCs w:val="24"/>
        </w:rPr>
        <w:t>.</w:t>
      </w:r>
      <w:r w:rsidRPr="00036114">
        <w:rPr>
          <w:rFonts w:ascii="Times New Roman" w:hAnsi="Times New Roman"/>
          <w:b/>
          <w:bCs/>
          <w:sz w:val="24"/>
          <w:szCs w:val="24"/>
        </w:rPr>
        <w:t xml:space="preserve"> </w:t>
      </w:r>
      <w:r w:rsidRPr="00036114">
        <w:rPr>
          <w:rFonts w:ascii="Times New Roman" w:hAnsi="Times New Roman"/>
          <w:sz w:val="24"/>
          <w:szCs w:val="24"/>
        </w:rPr>
        <w:t>Medicinos punk</w:t>
      </w:r>
      <w:r w:rsidR="00F13D61" w:rsidRPr="00036114">
        <w:rPr>
          <w:rFonts w:ascii="Times New Roman" w:hAnsi="Times New Roman"/>
          <w:sz w:val="24"/>
          <w:szCs w:val="24"/>
        </w:rPr>
        <w:t>t</w:t>
      </w:r>
      <w:r w:rsidRPr="00036114">
        <w:rPr>
          <w:rFonts w:ascii="Times New Roman" w:hAnsi="Times New Roman"/>
          <w:sz w:val="24"/>
          <w:szCs w:val="24"/>
        </w:rPr>
        <w:t>e dirbusi bendrosios praktikos slaugytoj</w:t>
      </w:r>
      <w:r w:rsidR="00F13D61" w:rsidRPr="00036114">
        <w:rPr>
          <w:rFonts w:ascii="Times New Roman" w:hAnsi="Times New Roman"/>
          <w:sz w:val="24"/>
          <w:szCs w:val="24"/>
        </w:rPr>
        <w:t>a</w:t>
      </w:r>
      <w:r w:rsidRPr="00036114">
        <w:rPr>
          <w:rFonts w:ascii="Times New Roman" w:hAnsi="Times New Roman"/>
          <w:sz w:val="24"/>
          <w:szCs w:val="24"/>
        </w:rPr>
        <w:t xml:space="preserve"> </w:t>
      </w:r>
      <w:r w:rsidR="00C36C9E" w:rsidRPr="00036114">
        <w:rPr>
          <w:rFonts w:ascii="Times New Roman" w:hAnsi="Times New Roman"/>
          <w:sz w:val="24"/>
          <w:szCs w:val="24"/>
        </w:rPr>
        <w:t xml:space="preserve">išėjo į užtarnautą poilsį. </w:t>
      </w:r>
      <w:r w:rsidRPr="00036114">
        <w:rPr>
          <w:rFonts w:ascii="Times New Roman" w:hAnsi="Times New Roman"/>
          <w:sz w:val="24"/>
          <w:szCs w:val="24"/>
        </w:rPr>
        <w:t xml:space="preserve"> </w:t>
      </w:r>
      <w:r w:rsidR="00C36C9E" w:rsidRPr="00036114">
        <w:rPr>
          <w:rFonts w:ascii="Times New Roman" w:hAnsi="Times New Roman"/>
          <w:sz w:val="24"/>
          <w:szCs w:val="24"/>
        </w:rPr>
        <w:t>P</w:t>
      </w:r>
      <w:r w:rsidRPr="00036114">
        <w:rPr>
          <w:rFonts w:ascii="Times New Roman" w:hAnsi="Times New Roman"/>
          <w:sz w:val="24"/>
          <w:szCs w:val="24"/>
        </w:rPr>
        <w:t xml:space="preserve">acientams </w:t>
      </w:r>
      <w:r w:rsidR="00036114" w:rsidRPr="00036114">
        <w:rPr>
          <w:rFonts w:ascii="Times New Roman" w:hAnsi="Times New Roman"/>
          <w:sz w:val="24"/>
          <w:szCs w:val="24"/>
        </w:rPr>
        <w:t>toliau teikia</w:t>
      </w:r>
      <w:r w:rsidR="00036114">
        <w:rPr>
          <w:rFonts w:ascii="Times New Roman" w:hAnsi="Times New Roman"/>
          <w:sz w:val="24"/>
          <w:szCs w:val="24"/>
        </w:rPr>
        <w:t>mos</w:t>
      </w:r>
      <w:r w:rsidR="00036114" w:rsidRPr="00036114">
        <w:rPr>
          <w:rFonts w:ascii="Times New Roman" w:hAnsi="Times New Roman"/>
          <w:sz w:val="24"/>
          <w:szCs w:val="24"/>
        </w:rPr>
        <w:t xml:space="preserve"> </w:t>
      </w:r>
      <w:r w:rsidRPr="00036114">
        <w:rPr>
          <w:rFonts w:ascii="Times New Roman" w:hAnsi="Times New Roman"/>
          <w:sz w:val="24"/>
          <w:szCs w:val="24"/>
        </w:rPr>
        <w:t>ambulatorinės slaugos paslaug</w:t>
      </w:r>
      <w:r w:rsidR="00036114">
        <w:rPr>
          <w:rFonts w:ascii="Times New Roman" w:hAnsi="Times New Roman"/>
          <w:sz w:val="24"/>
          <w:szCs w:val="24"/>
        </w:rPr>
        <w:t>o</w:t>
      </w:r>
      <w:r w:rsidRPr="00036114">
        <w:rPr>
          <w:rFonts w:ascii="Times New Roman" w:hAnsi="Times New Roman"/>
          <w:sz w:val="24"/>
          <w:szCs w:val="24"/>
        </w:rPr>
        <w:t>s</w:t>
      </w:r>
      <w:r w:rsidR="00993BB5" w:rsidRPr="00036114">
        <w:rPr>
          <w:rFonts w:ascii="Times New Roman" w:hAnsi="Times New Roman"/>
          <w:sz w:val="24"/>
          <w:szCs w:val="24"/>
        </w:rPr>
        <w:t xml:space="preserve"> </w:t>
      </w:r>
      <w:r w:rsidR="00036114">
        <w:rPr>
          <w:rFonts w:ascii="Times New Roman" w:hAnsi="Times New Roman"/>
          <w:sz w:val="24"/>
          <w:szCs w:val="24"/>
        </w:rPr>
        <w:t>namuose,</w:t>
      </w:r>
      <w:r w:rsidR="00993BB5" w:rsidRPr="00036114">
        <w:rPr>
          <w:rFonts w:ascii="Times New Roman" w:hAnsi="Times New Roman"/>
          <w:sz w:val="24"/>
          <w:szCs w:val="24"/>
        </w:rPr>
        <w:t xml:space="preserve"> </w:t>
      </w:r>
      <w:r w:rsidR="00036114">
        <w:rPr>
          <w:rFonts w:ascii="Times New Roman" w:hAnsi="Times New Roman"/>
          <w:sz w:val="24"/>
          <w:szCs w:val="24"/>
        </w:rPr>
        <w:t>slaugos personalo procedūrų namuose paslaugos ir neįgaliųjų sveikatos priežiūros paslaugos</w:t>
      </w:r>
      <w:r w:rsidR="0068002E">
        <w:rPr>
          <w:rFonts w:ascii="Times New Roman" w:hAnsi="Times New Roman"/>
          <w:sz w:val="24"/>
          <w:szCs w:val="24"/>
        </w:rPr>
        <w:t>: gydytojo ir slaugytojo vizitai į namus.</w:t>
      </w:r>
    </w:p>
    <w:p w:rsidR="00E11142" w:rsidRPr="00614770" w:rsidRDefault="00E11142" w:rsidP="000374B9">
      <w:pPr>
        <w:spacing w:after="0" w:line="360" w:lineRule="auto"/>
        <w:ind w:firstLine="709"/>
        <w:jc w:val="both"/>
        <w:rPr>
          <w:rFonts w:ascii="Times New Roman" w:hAnsi="Times New Roman"/>
          <w:sz w:val="24"/>
          <w:szCs w:val="24"/>
        </w:rPr>
      </w:pPr>
      <w:r w:rsidRPr="00614770">
        <w:rPr>
          <w:rFonts w:ascii="Times New Roman" w:hAnsi="Times New Roman"/>
          <w:sz w:val="24"/>
          <w:szCs w:val="24"/>
        </w:rPr>
        <w:t>4. Tikslas – tobulinti kokybės vadybos procesus.</w:t>
      </w:r>
    </w:p>
    <w:p w:rsidR="00E11142" w:rsidRPr="00614770" w:rsidRDefault="00614770" w:rsidP="000374B9">
      <w:pPr>
        <w:spacing w:after="0" w:line="360" w:lineRule="auto"/>
        <w:ind w:firstLine="709"/>
        <w:jc w:val="both"/>
        <w:rPr>
          <w:rFonts w:ascii="Times New Roman" w:hAnsi="Times New Roman"/>
          <w:sz w:val="24"/>
          <w:szCs w:val="24"/>
        </w:rPr>
      </w:pPr>
      <w:r w:rsidRPr="00614770">
        <w:rPr>
          <w:rFonts w:ascii="Times New Roman" w:hAnsi="Times New Roman"/>
          <w:sz w:val="24"/>
          <w:szCs w:val="24"/>
        </w:rPr>
        <w:t xml:space="preserve">4.1. </w:t>
      </w:r>
      <w:r w:rsidR="00E11142" w:rsidRPr="00614770">
        <w:rPr>
          <w:rFonts w:ascii="Times New Roman" w:hAnsi="Times New Roman"/>
          <w:sz w:val="24"/>
          <w:szCs w:val="24"/>
        </w:rPr>
        <w:t>Uždavinys – nuolat stebėti ir gerinti teikiamų paslaugų kokybę, atliekant vidaus auditus.</w:t>
      </w:r>
    </w:p>
    <w:p w:rsidR="00E11142" w:rsidRPr="00614770" w:rsidRDefault="00E11142" w:rsidP="00E11142">
      <w:pPr>
        <w:spacing w:after="0" w:line="360" w:lineRule="auto"/>
        <w:ind w:firstLine="709"/>
        <w:jc w:val="both"/>
        <w:rPr>
          <w:rFonts w:ascii="Times New Roman" w:hAnsi="Times New Roman"/>
          <w:sz w:val="24"/>
          <w:szCs w:val="24"/>
        </w:rPr>
      </w:pPr>
      <w:r w:rsidRPr="00614770">
        <w:rPr>
          <w:rFonts w:ascii="Times New Roman" w:hAnsi="Times New Roman"/>
          <w:sz w:val="24"/>
          <w:szCs w:val="24"/>
        </w:rPr>
        <w:t>Atlikti visi planiniai auditai.</w:t>
      </w:r>
    </w:p>
    <w:p w:rsidR="00E11142" w:rsidRPr="00614770" w:rsidRDefault="00614770" w:rsidP="00E11142">
      <w:pPr>
        <w:spacing w:after="0" w:line="360" w:lineRule="auto"/>
        <w:ind w:firstLine="709"/>
        <w:jc w:val="both"/>
        <w:rPr>
          <w:rFonts w:ascii="Times New Roman" w:hAnsi="Times New Roman"/>
          <w:sz w:val="24"/>
          <w:szCs w:val="24"/>
        </w:rPr>
      </w:pPr>
      <w:r w:rsidRPr="00614770">
        <w:rPr>
          <w:rFonts w:ascii="Times New Roman" w:hAnsi="Times New Roman"/>
          <w:sz w:val="24"/>
          <w:szCs w:val="24"/>
        </w:rPr>
        <w:t xml:space="preserve">4.2. </w:t>
      </w:r>
      <w:r w:rsidR="00E11142" w:rsidRPr="00614770">
        <w:rPr>
          <w:rFonts w:ascii="Times New Roman" w:hAnsi="Times New Roman"/>
          <w:sz w:val="24"/>
          <w:szCs w:val="24"/>
        </w:rPr>
        <w:t>Uždavinys -  vykdyti korupcijos prevenciją.</w:t>
      </w:r>
    </w:p>
    <w:p w:rsidR="00E11142" w:rsidRPr="00614770" w:rsidRDefault="00C30976" w:rsidP="00E11142">
      <w:pPr>
        <w:spacing w:after="0" w:line="360" w:lineRule="auto"/>
        <w:ind w:firstLine="709"/>
        <w:jc w:val="both"/>
        <w:rPr>
          <w:rFonts w:ascii="Times New Roman" w:hAnsi="Times New Roman"/>
          <w:bCs/>
          <w:i/>
          <w:sz w:val="24"/>
          <w:szCs w:val="24"/>
        </w:rPr>
      </w:pPr>
      <w:r w:rsidRPr="00614770">
        <w:rPr>
          <w:rFonts w:ascii="Times New Roman" w:hAnsi="Times New Roman"/>
          <w:sz w:val="24"/>
          <w:szCs w:val="24"/>
        </w:rPr>
        <w:t>2019 gruodžio 31 d. įstaigos direktoriaus įsakymu Nr.05-03-178 patvirtintas korupcijos prevencijos priemonių planas 2020-2025 metams</w:t>
      </w:r>
      <w:r w:rsidR="00BD0249" w:rsidRPr="00614770">
        <w:rPr>
          <w:rFonts w:ascii="Times New Roman" w:hAnsi="Times New Roman"/>
          <w:sz w:val="24"/>
          <w:szCs w:val="24"/>
        </w:rPr>
        <w:t>.</w:t>
      </w:r>
      <w:r w:rsidRPr="00614770">
        <w:rPr>
          <w:rFonts w:ascii="Times New Roman" w:hAnsi="Times New Roman"/>
          <w:sz w:val="24"/>
          <w:szCs w:val="24"/>
        </w:rPr>
        <w:t xml:space="preserve"> Įstaigoje v</w:t>
      </w:r>
      <w:r w:rsidR="00E11142" w:rsidRPr="00614770">
        <w:rPr>
          <w:rFonts w:ascii="Times New Roman" w:hAnsi="Times New Roman"/>
          <w:sz w:val="24"/>
          <w:szCs w:val="24"/>
        </w:rPr>
        <w:t>ykdoma korupcijos prevencijos veikla pagal planą.</w:t>
      </w:r>
      <w:r w:rsidRPr="00614770">
        <w:rPr>
          <w:rFonts w:ascii="Times New Roman" w:hAnsi="Times New Roman"/>
          <w:sz w:val="24"/>
          <w:szCs w:val="24"/>
        </w:rPr>
        <w:t xml:space="preserve"> Interneto svetainėje paskelbta korupcijos prevencijos 2020-2025 m. programa ir jos įgyvendinimo priemonių planas.</w:t>
      </w:r>
    </w:p>
    <w:p w:rsidR="00E11142" w:rsidRPr="00614770" w:rsidRDefault="00E11142" w:rsidP="00E11142">
      <w:pPr>
        <w:spacing w:after="0" w:line="360" w:lineRule="auto"/>
        <w:ind w:firstLine="709"/>
        <w:jc w:val="both"/>
        <w:rPr>
          <w:rFonts w:ascii="Times New Roman" w:hAnsi="Times New Roman"/>
          <w:sz w:val="24"/>
          <w:szCs w:val="24"/>
        </w:rPr>
      </w:pPr>
      <w:r w:rsidRPr="00614770">
        <w:rPr>
          <w:rFonts w:ascii="Times New Roman" w:hAnsi="Times New Roman"/>
          <w:sz w:val="24"/>
          <w:szCs w:val="24"/>
        </w:rPr>
        <w:t>5. Tikslas – užtikrinti kvalifikuotus žmogiškuosius išteklius.</w:t>
      </w:r>
    </w:p>
    <w:p w:rsidR="00E11142" w:rsidRPr="00614770" w:rsidRDefault="00614770" w:rsidP="00E11142">
      <w:pPr>
        <w:spacing w:after="0" w:line="360" w:lineRule="auto"/>
        <w:ind w:firstLine="709"/>
        <w:jc w:val="both"/>
        <w:rPr>
          <w:rFonts w:ascii="Times New Roman" w:hAnsi="Times New Roman"/>
          <w:sz w:val="24"/>
          <w:szCs w:val="24"/>
        </w:rPr>
      </w:pPr>
      <w:r w:rsidRPr="00614770">
        <w:rPr>
          <w:rFonts w:ascii="Times New Roman" w:hAnsi="Times New Roman"/>
          <w:sz w:val="24"/>
          <w:szCs w:val="24"/>
        </w:rPr>
        <w:t xml:space="preserve">5.1. </w:t>
      </w:r>
      <w:r w:rsidR="00E11142" w:rsidRPr="00614770">
        <w:rPr>
          <w:rFonts w:ascii="Times New Roman" w:hAnsi="Times New Roman"/>
          <w:sz w:val="24"/>
          <w:szCs w:val="24"/>
        </w:rPr>
        <w:t>Uždavinys -  pritraukti jaunus specialistus.</w:t>
      </w:r>
    </w:p>
    <w:p w:rsidR="00936E16" w:rsidRPr="00614770" w:rsidRDefault="00936E16" w:rsidP="00936E16">
      <w:pPr>
        <w:pStyle w:val="Pagrindinistekstas"/>
        <w:spacing w:line="360" w:lineRule="auto"/>
        <w:ind w:firstLine="709"/>
        <w:jc w:val="both"/>
        <w:rPr>
          <w:rFonts w:ascii="Times New Roman" w:hAnsi="Times New Roman"/>
          <w:sz w:val="24"/>
          <w:szCs w:val="24"/>
        </w:rPr>
      </w:pPr>
      <w:r w:rsidRPr="00614770">
        <w:rPr>
          <w:rFonts w:ascii="Times New Roman" w:hAnsi="Times New Roman"/>
          <w:sz w:val="24"/>
          <w:szCs w:val="24"/>
        </w:rPr>
        <w:t>Įstaiga patiria didelę įtampą dėl medicini</w:t>
      </w:r>
      <w:r w:rsidR="00B129C1" w:rsidRPr="00614770">
        <w:rPr>
          <w:rFonts w:ascii="Times New Roman" w:hAnsi="Times New Roman"/>
          <w:sz w:val="24"/>
          <w:szCs w:val="24"/>
        </w:rPr>
        <w:t>nio</w:t>
      </w:r>
      <w:r w:rsidRPr="00614770">
        <w:rPr>
          <w:rFonts w:ascii="Times New Roman" w:hAnsi="Times New Roman"/>
          <w:sz w:val="24"/>
          <w:szCs w:val="24"/>
        </w:rPr>
        <w:t xml:space="preserve"> personalo trūkumo, kadangi kaimiškuose rajonuose  gydytojų ir slaugytojų paklausa viršija pasiūlą. Net </w:t>
      </w:r>
      <w:r w:rsidR="00B129C1" w:rsidRPr="00614770">
        <w:rPr>
          <w:rFonts w:ascii="Times New Roman" w:hAnsi="Times New Roman"/>
          <w:sz w:val="24"/>
          <w:szCs w:val="24"/>
        </w:rPr>
        <w:t>46</w:t>
      </w:r>
      <w:r w:rsidRPr="00614770">
        <w:rPr>
          <w:rFonts w:ascii="Times New Roman" w:hAnsi="Times New Roman"/>
          <w:sz w:val="24"/>
          <w:szCs w:val="24"/>
        </w:rPr>
        <w:t xml:space="preserve"> proc. gydytojų ir </w:t>
      </w:r>
      <w:r w:rsidR="008C0F9A" w:rsidRPr="00614770">
        <w:rPr>
          <w:rFonts w:ascii="Times New Roman" w:hAnsi="Times New Roman"/>
          <w:sz w:val="24"/>
          <w:szCs w:val="24"/>
        </w:rPr>
        <w:t>27</w:t>
      </w:r>
      <w:r w:rsidRPr="00614770">
        <w:rPr>
          <w:rFonts w:ascii="Times New Roman" w:hAnsi="Times New Roman"/>
          <w:sz w:val="24"/>
          <w:szCs w:val="24"/>
        </w:rPr>
        <w:t xml:space="preserve"> proc. slaugytojų yra pensinio amžiaus</w:t>
      </w:r>
      <w:r w:rsidR="00B129C1" w:rsidRPr="00614770">
        <w:rPr>
          <w:rFonts w:ascii="Times New Roman" w:hAnsi="Times New Roman"/>
          <w:sz w:val="24"/>
          <w:szCs w:val="24"/>
        </w:rPr>
        <w:t>.</w:t>
      </w:r>
      <w:r w:rsidRPr="00614770">
        <w:rPr>
          <w:rFonts w:ascii="Times New Roman" w:hAnsi="Times New Roman"/>
          <w:sz w:val="24"/>
          <w:szCs w:val="24"/>
        </w:rPr>
        <w:t xml:space="preserve"> Pritraukti jaunus specialistus labai sunku, </w:t>
      </w:r>
      <w:r w:rsidR="008F4240">
        <w:rPr>
          <w:rFonts w:ascii="Times New Roman" w:hAnsi="Times New Roman"/>
          <w:sz w:val="24"/>
          <w:szCs w:val="24"/>
        </w:rPr>
        <w:t xml:space="preserve">jie nenori dirbti periferijoje, </w:t>
      </w:r>
      <w:r w:rsidRPr="00614770">
        <w:rPr>
          <w:rFonts w:ascii="Times New Roman" w:hAnsi="Times New Roman"/>
          <w:sz w:val="24"/>
          <w:szCs w:val="24"/>
        </w:rPr>
        <w:t xml:space="preserve">net ir siūlant konkurencingą atlyginimą. </w:t>
      </w:r>
    </w:p>
    <w:p w:rsidR="00E11142" w:rsidRPr="00614770" w:rsidRDefault="00614770" w:rsidP="00E11142">
      <w:pPr>
        <w:spacing w:after="0" w:line="360" w:lineRule="auto"/>
        <w:ind w:firstLine="709"/>
        <w:jc w:val="both"/>
        <w:rPr>
          <w:rFonts w:ascii="Times New Roman" w:hAnsi="Times New Roman"/>
          <w:sz w:val="24"/>
          <w:szCs w:val="24"/>
        </w:rPr>
      </w:pPr>
      <w:r w:rsidRPr="00614770">
        <w:rPr>
          <w:rFonts w:ascii="Times New Roman" w:hAnsi="Times New Roman"/>
          <w:sz w:val="24"/>
          <w:szCs w:val="24"/>
        </w:rPr>
        <w:t xml:space="preserve">5.2. </w:t>
      </w:r>
      <w:r w:rsidR="00E11142" w:rsidRPr="00614770">
        <w:rPr>
          <w:rFonts w:ascii="Times New Roman" w:hAnsi="Times New Roman"/>
          <w:sz w:val="24"/>
          <w:szCs w:val="24"/>
        </w:rPr>
        <w:t>Uždavinys - skatinti darbuotojų profesinės kvalifikacijos kėlimą.</w:t>
      </w:r>
    </w:p>
    <w:p w:rsidR="00E11142" w:rsidRPr="00614770" w:rsidRDefault="00E11142" w:rsidP="00E11142">
      <w:pPr>
        <w:spacing w:after="0" w:line="360" w:lineRule="auto"/>
        <w:ind w:firstLine="720"/>
        <w:jc w:val="both"/>
        <w:rPr>
          <w:rFonts w:ascii="Times New Roman" w:hAnsi="Times New Roman"/>
          <w:sz w:val="24"/>
          <w:szCs w:val="24"/>
        </w:rPr>
      </w:pPr>
      <w:r w:rsidRPr="00614770">
        <w:rPr>
          <w:rFonts w:ascii="Times New Roman" w:hAnsi="Times New Roman"/>
          <w:sz w:val="24"/>
          <w:szCs w:val="24"/>
        </w:rPr>
        <w:t>Įstaiga, siekdama užtikrinti mokymosi visą gyvenimą strategiją, kiekvienais metais planuoja įstaigoje dirbančio personalo tobulinimą, numatant šiam tikslui reikalingas lėšas ir sąlygas. 20</w:t>
      </w:r>
      <w:r w:rsidR="00BD0249" w:rsidRPr="00614770">
        <w:rPr>
          <w:rFonts w:ascii="Times New Roman" w:hAnsi="Times New Roman"/>
          <w:sz w:val="24"/>
          <w:szCs w:val="24"/>
        </w:rPr>
        <w:t>2</w:t>
      </w:r>
      <w:r w:rsidR="00FB4BC4" w:rsidRPr="00614770">
        <w:rPr>
          <w:rFonts w:ascii="Times New Roman" w:hAnsi="Times New Roman"/>
          <w:sz w:val="24"/>
          <w:szCs w:val="24"/>
        </w:rPr>
        <w:t>1</w:t>
      </w:r>
      <w:r w:rsidR="00BD0249" w:rsidRPr="00614770">
        <w:rPr>
          <w:rFonts w:ascii="Times New Roman" w:hAnsi="Times New Roman"/>
          <w:sz w:val="24"/>
          <w:szCs w:val="24"/>
        </w:rPr>
        <w:t xml:space="preserve"> </w:t>
      </w:r>
      <w:r w:rsidRPr="00614770">
        <w:rPr>
          <w:rFonts w:ascii="Times New Roman" w:hAnsi="Times New Roman"/>
          <w:sz w:val="24"/>
          <w:szCs w:val="24"/>
        </w:rPr>
        <w:t xml:space="preserve">m. profesinę kvalifikaciją tobulino </w:t>
      </w:r>
      <w:r w:rsidR="002A4C63" w:rsidRPr="00614770">
        <w:rPr>
          <w:rFonts w:ascii="Times New Roman" w:hAnsi="Times New Roman"/>
          <w:sz w:val="24"/>
          <w:szCs w:val="24"/>
        </w:rPr>
        <w:t xml:space="preserve">7 </w:t>
      </w:r>
      <w:r w:rsidRPr="00614770">
        <w:rPr>
          <w:rFonts w:ascii="Times New Roman" w:hAnsi="Times New Roman"/>
          <w:sz w:val="24"/>
          <w:szCs w:val="24"/>
        </w:rPr>
        <w:t>gydytoj</w:t>
      </w:r>
      <w:r w:rsidR="002A4C63" w:rsidRPr="00614770">
        <w:rPr>
          <w:rFonts w:ascii="Times New Roman" w:hAnsi="Times New Roman"/>
          <w:sz w:val="24"/>
          <w:szCs w:val="24"/>
        </w:rPr>
        <w:t xml:space="preserve">ai </w:t>
      </w:r>
      <w:r w:rsidRPr="00614770">
        <w:rPr>
          <w:rFonts w:ascii="Times New Roman" w:hAnsi="Times New Roman"/>
          <w:sz w:val="24"/>
          <w:szCs w:val="24"/>
        </w:rPr>
        <w:t>ir slaugytoj</w:t>
      </w:r>
      <w:r w:rsidR="002A4C63" w:rsidRPr="00614770">
        <w:rPr>
          <w:rFonts w:ascii="Times New Roman" w:hAnsi="Times New Roman"/>
          <w:sz w:val="24"/>
          <w:szCs w:val="24"/>
        </w:rPr>
        <w:t>ai.</w:t>
      </w:r>
      <w:r w:rsidRPr="00614770">
        <w:rPr>
          <w:rFonts w:ascii="Times New Roman" w:hAnsi="Times New Roman"/>
          <w:sz w:val="24"/>
          <w:szCs w:val="24"/>
        </w:rPr>
        <w:t xml:space="preserve"> Kvalifikacijos kėlimui išleista </w:t>
      </w:r>
      <w:r w:rsidR="00975A5B" w:rsidRPr="00614770">
        <w:rPr>
          <w:rFonts w:ascii="Times New Roman" w:hAnsi="Times New Roman"/>
          <w:sz w:val="24"/>
          <w:szCs w:val="24"/>
        </w:rPr>
        <w:t>1468</w:t>
      </w:r>
      <w:r w:rsidRPr="00614770">
        <w:rPr>
          <w:rFonts w:ascii="Times New Roman" w:hAnsi="Times New Roman"/>
          <w:sz w:val="24"/>
          <w:szCs w:val="24"/>
        </w:rPr>
        <w:t xml:space="preserve"> Eur, vietoj užplanuotų </w:t>
      </w:r>
      <w:r w:rsidR="00FB4BC4" w:rsidRPr="00614770">
        <w:rPr>
          <w:rFonts w:ascii="Times New Roman" w:hAnsi="Times New Roman"/>
          <w:sz w:val="24"/>
          <w:szCs w:val="24"/>
        </w:rPr>
        <w:t>1400</w:t>
      </w:r>
      <w:r w:rsidRPr="00614770">
        <w:rPr>
          <w:rFonts w:ascii="Times New Roman" w:hAnsi="Times New Roman"/>
          <w:sz w:val="24"/>
          <w:szCs w:val="24"/>
        </w:rPr>
        <w:t xml:space="preserve"> Eur, nors vadovaujantis LR nacionalinės sveikatos sistemos šakos kolektyvine sutartimi 2018 m. rugpjūčio 31 d. Nr. 2/S 133, kvalifikacijos kėlimo išlaidoms turėjome skirti tik </w:t>
      </w:r>
      <w:r w:rsidR="00975A5B" w:rsidRPr="00614770">
        <w:rPr>
          <w:rFonts w:ascii="Times New Roman" w:hAnsi="Times New Roman"/>
          <w:sz w:val="24"/>
          <w:szCs w:val="24"/>
        </w:rPr>
        <w:t>1009</w:t>
      </w:r>
      <w:r w:rsidRPr="00614770">
        <w:rPr>
          <w:rFonts w:ascii="Times New Roman" w:hAnsi="Times New Roman"/>
          <w:sz w:val="24"/>
          <w:szCs w:val="24"/>
        </w:rPr>
        <w:t xml:space="preserve"> </w:t>
      </w:r>
      <w:bookmarkStart w:id="2" w:name="_Hlk99541983"/>
      <w:r w:rsidRPr="00614770">
        <w:rPr>
          <w:rFonts w:ascii="Times New Roman" w:hAnsi="Times New Roman"/>
          <w:sz w:val="24"/>
          <w:szCs w:val="24"/>
        </w:rPr>
        <w:t xml:space="preserve">Eur </w:t>
      </w:r>
      <w:bookmarkEnd w:id="2"/>
      <w:r w:rsidRPr="00614770">
        <w:rPr>
          <w:rFonts w:ascii="Times New Roman" w:hAnsi="Times New Roman"/>
          <w:sz w:val="24"/>
          <w:szCs w:val="24"/>
        </w:rPr>
        <w:t>arba 0,05 proc. nuo skiriamo darbo užmokesčio fondo.</w:t>
      </w:r>
    </w:p>
    <w:p w:rsidR="00E11142" w:rsidRPr="00614770" w:rsidRDefault="00C266FE" w:rsidP="00E11142">
      <w:pPr>
        <w:spacing w:after="0" w:line="360" w:lineRule="auto"/>
        <w:ind w:firstLine="720"/>
        <w:jc w:val="both"/>
        <w:rPr>
          <w:rFonts w:ascii="Times New Roman" w:hAnsi="Times New Roman"/>
          <w:sz w:val="24"/>
          <w:szCs w:val="24"/>
        </w:rPr>
      </w:pPr>
      <w:r w:rsidRPr="00614770">
        <w:rPr>
          <w:rFonts w:ascii="Times New Roman" w:hAnsi="Times New Roman"/>
          <w:sz w:val="24"/>
          <w:szCs w:val="24"/>
        </w:rPr>
        <w:t>202</w:t>
      </w:r>
      <w:r w:rsidR="007C4484" w:rsidRPr="00614770">
        <w:rPr>
          <w:rFonts w:ascii="Times New Roman" w:hAnsi="Times New Roman"/>
          <w:sz w:val="24"/>
          <w:szCs w:val="24"/>
        </w:rPr>
        <w:t>1</w:t>
      </w:r>
      <w:r w:rsidRPr="00614770">
        <w:rPr>
          <w:rFonts w:ascii="Times New Roman" w:hAnsi="Times New Roman"/>
          <w:sz w:val="24"/>
          <w:szCs w:val="24"/>
        </w:rPr>
        <w:t xml:space="preserve"> m. </w:t>
      </w:r>
      <w:r w:rsidR="002C7927" w:rsidRPr="00614770">
        <w:rPr>
          <w:rFonts w:ascii="Times New Roman" w:hAnsi="Times New Roman"/>
          <w:sz w:val="24"/>
          <w:szCs w:val="24"/>
        </w:rPr>
        <w:t>lapkričio</w:t>
      </w:r>
      <w:r w:rsidR="00E11142" w:rsidRPr="00614770">
        <w:rPr>
          <w:rFonts w:ascii="Times New Roman" w:hAnsi="Times New Roman"/>
          <w:sz w:val="24"/>
          <w:szCs w:val="24"/>
        </w:rPr>
        <w:t xml:space="preserve"> </w:t>
      </w:r>
      <w:r w:rsidR="004C375D" w:rsidRPr="00614770">
        <w:rPr>
          <w:rFonts w:ascii="Times New Roman" w:hAnsi="Times New Roman"/>
          <w:sz w:val="24"/>
          <w:szCs w:val="24"/>
        </w:rPr>
        <w:t>16</w:t>
      </w:r>
      <w:r w:rsidR="00E11142" w:rsidRPr="00614770">
        <w:rPr>
          <w:rFonts w:ascii="Times New Roman" w:hAnsi="Times New Roman"/>
          <w:sz w:val="24"/>
          <w:szCs w:val="24"/>
        </w:rPr>
        <w:t xml:space="preserve"> d. vyko civilinės saugos mokymai</w:t>
      </w:r>
      <w:r w:rsidRPr="00614770">
        <w:rPr>
          <w:rFonts w:ascii="Times New Roman" w:hAnsi="Times New Roman"/>
          <w:sz w:val="24"/>
          <w:szCs w:val="24"/>
        </w:rPr>
        <w:t>.</w:t>
      </w:r>
      <w:r w:rsidR="00E11142" w:rsidRPr="00614770">
        <w:rPr>
          <w:rFonts w:ascii="Times New Roman" w:hAnsi="Times New Roman"/>
          <w:sz w:val="24"/>
          <w:szCs w:val="24"/>
        </w:rPr>
        <w:t xml:space="preserve"> Darbuotojams </w:t>
      </w:r>
      <w:r w:rsidR="002C7927" w:rsidRPr="00614770">
        <w:rPr>
          <w:rFonts w:ascii="Times New Roman" w:hAnsi="Times New Roman"/>
          <w:sz w:val="24"/>
          <w:szCs w:val="24"/>
        </w:rPr>
        <w:t>mokymo metu buvo skaitoma paskaita šiomis temomis:</w:t>
      </w:r>
    </w:p>
    <w:p w:rsidR="002C7927" w:rsidRPr="00614770" w:rsidRDefault="008E3A14" w:rsidP="002C7927">
      <w:pPr>
        <w:numPr>
          <w:ilvl w:val="0"/>
          <w:numId w:val="32"/>
        </w:numPr>
        <w:spacing w:after="0" w:line="360" w:lineRule="auto"/>
        <w:jc w:val="both"/>
        <w:rPr>
          <w:rFonts w:ascii="Times New Roman" w:hAnsi="Times New Roman"/>
          <w:sz w:val="24"/>
          <w:szCs w:val="24"/>
        </w:rPr>
      </w:pPr>
      <w:r w:rsidRPr="00614770">
        <w:rPr>
          <w:rFonts w:ascii="Times New Roman" w:hAnsi="Times New Roman"/>
          <w:sz w:val="24"/>
          <w:szCs w:val="24"/>
        </w:rPr>
        <w:t>Šeimos pasirengimo nelaimei planas (0,5 val.)</w:t>
      </w:r>
    </w:p>
    <w:p w:rsidR="002C7927" w:rsidRPr="00614770" w:rsidRDefault="008E3A14" w:rsidP="002C7927">
      <w:pPr>
        <w:numPr>
          <w:ilvl w:val="0"/>
          <w:numId w:val="32"/>
        </w:numPr>
        <w:spacing w:after="0" w:line="360" w:lineRule="auto"/>
        <w:jc w:val="both"/>
        <w:rPr>
          <w:rFonts w:ascii="Times New Roman" w:hAnsi="Times New Roman"/>
          <w:sz w:val="24"/>
          <w:szCs w:val="24"/>
        </w:rPr>
      </w:pPr>
      <w:r w:rsidRPr="00614770">
        <w:rPr>
          <w:rFonts w:ascii="Times New Roman" w:hAnsi="Times New Roman"/>
          <w:sz w:val="24"/>
          <w:szCs w:val="24"/>
        </w:rPr>
        <w:lastRenderedPageBreak/>
        <w:t>Ką daryti išgirdus pranešimą apie nelaimę, rekomendacijos gyventojams (0,5 val</w:t>
      </w:r>
      <w:r w:rsidR="00D349C3" w:rsidRPr="00614770">
        <w:rPr>
          <w:rFonts w:ascii="Times New Roman" w:hAnsi="Times New Roman"/>
          <w:sz w:val="24"/>
          <w:szCs w:val="24"/>
        </w:rPr>
        <w:t>.</w:t>
      </w:r>
      <w:r w:rsidRPr="00614770">
        <w:rPr>
          <w:rFonts w:ascii="Times New Roman" w:hAnsi="Times New Roman"/>
          <w:sz w:val="24"/>
          <w:szCs w:val="24"/>
        </w:rPr>
        <w:t>).</w:t>
      </w:r>
    </w:p>
    <w:p w:rsidR="002C7927" w:rsidRPr="00614770" w:rsidRDefault="008E3A14" w:rsidP="008E3A14">
      <w:pPr>
        <w:numPr>
          <w:ilvl w:val="0"/>
          <w:numId w:val="32"/>
        </w:numPr>
        <w:spacing w:after="0" w:line="360" w:lineRule="auto"/>
        <w:ind w:left="0" w:firstLine="1080"/>
        <w:jc w:val="both"/>
        <w:rPr>
          <w:rFonts w:ascii="Times New Roman" w:hAnsi="Times New Roman"/>
          <w:sz w:val="24"/>
          <w:szCs w:val="24"/>
        </w:rPr>
      </w:pPr>
      <w:r w:rsidRPr="00614770">
        <w:rPr>
          <w:rFonts w:ascii="Times New Roman" w:hAnsi="Times New Roman"/>
          <w:sz w:val="24"/>
          <w:szCs w:val="24"/>
        </w:rPr>
        <w:t>Ūkio subjektų ir kitų įstaigų ir gyventojų teisės ir pareigos civilinės saugos srityje (0,5 val</w:t>
      </w:r>
      <w:r w:rsidR="00D349C3" w:rsidRPr="00614770">
        <w:rPr>
          <w:rFonts w:ascii="Times New Roman" w:hAnsi="Times New Roman"/>
          <w:sz w:val="24"/>
          <w:szCs w:val="24"/>
        </w:rPr>
        <w:t>.</w:t>
      </w:r>
      <w:r w:rsidRPr="00614770">
        <w:rPr>
          <w:rFonts w:ascii="Times New Roman" w:hAnsi="Times New Roman"/>
          <w:sz w:val="24"/>
          <w:szCs w:val="24"/>
        </w:rPr>
        <w:t>).</w:t>
      </w:r>
    </w:p>
    <w:p w:rsidR="00C266FE" w:rsidRPr="00614770" w:rsidRDefault="00D349C3" w:rsidP="00D349C3">
      <w:pPr>
        <w:numPr>
          <w:ilvl w:val="0"/>
          <w:numId w:val="32"/>
        </w:numPr>
        <w:spacing w:after="0" w:line="360" w:lineRule="auto"/>
        <w:ind w:left="1418"/>
        <w:jc w:val="both"/>
        <w:rPr>
          <w:rFonts w:ascii="Times New Roman" w:hAnsi="Times New Roman"/>
          <w:sz w:val="24"/>
          <w:szCs w:val="24"/>
        </w:rPr>
      </w:pPr>
      <w:r w:rsidRPr="00614770">
        <w:rPr>
          <w:rFonts w:ascii="Times New Roman" w:hAnsi="Times New Roman"/>
          <w:sz w:val="24"/>
          <w:szCs w:val="24"/>
        </w:rPr>
        <w:t>Saugus elgesys ir veiksmai įvykus ekstremaliajam įvykiui įstaigoje, gresiant ar susidarius ekstremaliosioms situacijoms. Individualiosios apsaugos priemonės (0,5 val.)</w:t>
      </w:r>
    </w:p>
    <w:p w:rsidR="00ED4844" w:rsidRPr="00614770" w:rsidRDefault="00C266FE" w:rsidP="00C266FE">
      <w:pPr>
        <w:spacing w:after="0" w:line="360" w:lineRule="auto"/>
        <w:ind w:firstLine="709"/>
        <w:jc w:val="both"/>
        <w:rPr>
          <w:rFonts w:ascii="Times New Roman" w:hAnsi="Times New Roman"/>
          <w:sz w:val="24"/>
          <w:szCs w:val="24"/>
        </w:rPr>
      </w:pPr>
      <w:r w:rsidRPr="00614770">
        <w:rPr>
          <w:rFonts w:ascii="Times New Roman" w:hAnsi="Times New Roman"/>
          <w:sz w:val="24"/>
          <w:szCs w:val="24"/>
        </w:rPr>
        <w:t>202</w:t>
      </w:r>
      <w:r w:rsidR="00CE6589" w:rsidRPr="00614770">
        <w:rPr>
          <w:rFonts w:ascii="Times New Roman" w:hAnsi="Times New Roman"/>
          <w:sz w:val="24"/>
          <w:szCs w:val="24"/>
        </w:rPr>
        <w:t>1</w:t>
      </w:r>
      <w:r w:rsidRPr="00614770">
        <w:rPr>
          <w:rFonts w:ascii="Times New Roman" w:hAnsi="Times New Roman"/>
          <w:sz w:val="24"/>
          <w:szCs w:val="24"/>
        </w:rPr>
        <w:t xml:space="preserve"> m. </w:t>
      </w:r>
      <w:r w:rsidR="00CE6589" w:rsidRPr="00614770">
        <w:rPr>
          <w:rFonts w:ascii="Times New Roman" w:hAnsi="Times New Roman"/>
          <w:sz w:val="24"/>
          <w:szCs w:val="24"/>
        </w:rPr>
        <w:t>lapkričio</w:t>
      </w:r>
      <w:r w:rsidRPr="00614770">
        <w:rPr>
          <w:rFonts w:ascii="Times New Roman" w:hAnsi="Times New Roman"/>
          <w:sz w:val="24"/>
          <w:szCs w:val="24"/>
        </w:rPr>
        <w:t xml:space="preserve"> 1</w:t>
      </w:r>
      <w:r w:rsidR="00CE6589" w:rsidRPr="00614770">
        <w:rPr>
          <w:rFonts w:ascii="Times New Roman" w:hAnsi="Times New Roman"/>
          <w:sz w:val="24"/>
          <w:szCs w:val="24"/>
        </w:rPr>
        <w:t>8</w:t>
      </w:r>
      <w:r w:rsidRPr="00614770">
        <w:rPr>
          <w:rFonts w:ascii="Times New Roman" w:hAnsi="Times New Roman"/>
          <w:sz w:val="24"/>
          <w:szCs w:val="24"/>
        </w:rPr>
        <w:t xml:space="preserve"> d. nuotoliniu būdu pravestos stalo pratybos. Pratybų tema „Kelmės PSPC ekstremalių situacijų valdymo grupės veiksmai</w:t>
      </w:r>
      <w:r w:rsidR="006A5CF0" w:rsidRPr="00614770">
        <w:rPr>
          <w:rFonts w:ascii="Times New Roman" w:hAnsi="Times New Roman"/>
          <w:sz w:val="24"/>
          <w:szCs w:val="24"/>
        </w:rPr>
        <w:t xml:space="preserve"> ekstremalių</w:t>
      </w:r>
      <w:r w:rsidRPr="00614770">
        <w:rPr>
          <w:rFonts w:ascii="Times New Roman" w:hAnsi="Times New Roman"/>
          <w:sz w:val="24"/>
          <w:szCs w:val="24"/>
        </w:rPr>
        <w:t xml:space="preserve"> situacijų atveju“.</w:t>
      </w:r>
    </w:p>
    <w:p w:rsidR="00E11142" w:rsidRPr="00E17AD3" w:rsidRDefault="00E11142" w:rsidP="00E11142">
      <w:pPr>
        <w:spacing w:after="0" w:line="360" w:lineRule="auto"/>
        <w:ind w:firstLine="709"/>
        <w:jc w:val="both"/>
        <w:rPr>
          <w:rFonts w:ascii="Times New Roman" w:hAnsi="Times New Roman"/>
          <w:sz w:val="24"/>
          <w:szCs w:val="24"/>
        </w:rPr>
      </w:pPr>
      <w:r w:rsidRPr="00E17AD3">
        <w:rPr>
          <w:rFonts w:ascii="Times New Roman" w:hAnsi="Times New Roman"/>
          <w:sz w:val="24"/>
          <w:szCs w:val="24"/>
        </w:rPr>
        <w:t>6. Tikslas - gerinti įstaigos infrastruktūrą.</w:t>
      </w:r>
    </w:p>
    <w:p w:rsidR="009415B8" w:rsidRPr="00E17AD3" w:rsidRDefault="00C52868" w:rsidP="00AB21F1">
      <w:pPr>
        <w:spacing w:after="0" w:line="360" w:lineRule="auto"/>
        <w:ind w:firstLine="709"/>
        <w:jc w:val="both"/>
        <w:rPr>
          <w:rFonts w:ascii="Times New Roman" w:hAnsi="Times New Roman"/>
          <w:sz w:val="24"/>
          <w:szCs w:val="24"/>
          <w:lang w:eastAsia="ar-SA"/>
        </w:rPr>
      </w:pPr>
      <w:r w:rsidRPr="00E17AD3">
        <w:rPr>
          <w:rFonts w:ascii="Times New Roman" w:hAnsi="Times New Roman"/>
          <w:sz w:val="24"/>
          <w:szCs w:val="24"/>
        </w:rPr>
        <w:t>202</w:t>
      </w:r>
      <w:r w:rsidR="00326367" w:rsidRPr="00E17AD3">
        <w:rPr>
          <w:rFonts w:ascii="Times New Roman" w:hAnsi="Times New Roman"/>
          <w:sz w:val="24"/>
          <w:szCs w:val="24"/>
        </w:rPr>
        <w:t>1</w:t>
      </w:r>
      <w:r w:rsidRPr="00E17AD3">
        <w:rPr>
          <w:rFonts w:ascii="Times New Roman" w:hAnsi="Times New Roman"/>
          <w:sz w:val="24"/>
          <w:szCs w:val="24"/>
        </w:rPr>
        <w:t xml:space="preserve"> m. a</w:t>
      </w:r>
      <w:r w:rsidR="00E11142" w:rsidRPr="00E17AD3">
        <w:rPr>
          <w:rFonts w:ascii="Times New Roman" w:hAnsi="Times New Roman"/>
          <w:sz w:val="24"/>
          <w:szCs w:val="24"/>
        </w:rPr>
        <w:t>tliktas</w:t>
      </w:r>
      <w:r w:rsidR="00326367" w:rsidRPr="00E17AD3">
        <w:rPr>
          <w:rFonts w:ascii="Times New Roman" w:hAnsi="Times New Roman"/>
          <w:sz w:val="24"/>
          <w:szCs w:val="24"/>
        </w:rPr>
        <w:t xml:space="preserve"> poliklinikos pirmo ir trečio aukšto</w:t>
      </w:r>
      <w:r w:rsidR="009415B8" w:rsidRPr="00E17AD3">
        <w:rPr>
          <w:rFonts w:ascii="Times New Roman" w:hAnsi="Times New Roman"/>
          <w:sz w:val="24"/>
          <w:szCs w:val="24"/>
        </w:rPr>
        <w:t xml:space="preserve"> patalpų remontas </w:t>
      </w:r>
      <w:r w:rsidR="00326367" w:rsidRPr="00E17AD3">
        <w:rPr>
          <w:rFonts w:ascii="Times New Roman" w:hAnsi="Times New Roman"/>
          <w:sz w:val="24"/>
          <w:szCs w:val="24"/>
        </w:rPr>
        <w:t xml:space="preserve">už 34866,30 </w:t>
      </w:r>
      <w:r w:rsidR="00E17AD3" w:rsidRPr="00614770">
        <w:rPr>
          <w:rFonts w:ascii="Times New Roman" w:hAnsi="Times New Roman"/>
          <w:sz w:val="24"/>
          <w:szCs w:val="24"/>
        </w:rPr>
        <w:t>Eur</w:t>
      </w:r>
      <w:r w:rsidR="00326367" w:rsidRPr="00E17AD3">
        <w:rPr>
          <w:rFonts w:ascii="Times New Roman" w:hAnsi="Times New Roman"/>
          <w:sz w:val="24"/>
          <w:szCs w:val="24"/>
        </w:rPr>
        <w:t xml:space="preserve">, poliklinikos elektros tinklų atskyrimas ir elektros galingumo padidinimo darbai už 14552,82 </w:t>
      </w:r>
      <w:r w:rsidR="00E17AD3" w:rsidRPr="00614770">
        <w:rPr>
          <w:rFonts w:ascii="Times New Roman" w:hAnsi="Times New Roman"/>
          <w:sz w:val="24"/>
          <w:szCs w:val="24"/>
        </w:rPr>
        <w:t>Eur</w:t>
      </w:r>
      <w:r w:rsidR="008253C2" w:rsidRPr="00E17AD3">
        <w:rPr>
          <w:rFonts w:ascii="Times New Roman" w:hAnsi="Times New Roman"/>
          <w:sz w:val="24"/>
          <w:szCs w:val="24"/>
        </w:rPr>
        <w:t xml:space="preserve">, kondicionierių įrengimas – 11812,98 </w:t>
      </w:r>
      <w:r w:rsidR="00E17AD3" w:rsidRPr="00614770">
        <w:rPr>
          <w:rFonts w:ascii="Times New Roman" w:hAnsi="Times New Roman"/>
          <w:sz w:val="24"/>
          <w:szCs w:val="24"/>
        </w:rPr>
        <w:t>Eur</w:t>
      </w:r>
      <w:r w:rsidR="008253C2" w:rsidRPr="00E17AD3">
        <w:rPr>
          <w:rFonts w:ascii="Times New Roman" w:hAnsi="Times New Roman"/>
          <w:sz w:val="24"/>
          <w:szCs w:val="24"/>
        </w:rPr>
        <w:t xml:space="preserve"> ir Kražių ambulatorijos laiptų remontas</w:t>
      </w:r>
      <w:r w:rsidR="00E11142" w:rsidRPr="00E17AD3">
        <w:rPr>
          <w:rFonts w:ascii="Times New Roman" w:hAnsi="Times New Roman"/>
          <w:sz w:val="24"/>
          <w:szCs w:val="24"/>
        </w:rPr>
        <w:t xml:space="preserve"> </w:t>
      </w:r>
      <w:r w:rsidR="008253C2" w:rsidRPr="00E17AD3">
        <w:rPr>
          <w:rFonts w:ascii="Times New Roman" w:hAnsi="Times New Roman"/>
          <w:sz w:val="24"/>
          <w:szCs w:val="24"/>
        </w:rPr>
        <w:t xml:space="preserve">– 8862,00 </w:t>
      </w:r>
      <w:r w:rsidR="00E17AD3" w:rsidRPr="00614770">
        <w:rPr>
          <w:rFonts w:ascii="Times New Roman" w:hAnsi="Times New Roman"/>
          <w:sz w:val="24"/>
          <w:szCs w:val="24"/>
        </w:rPr>
        <w:t>Eur</w:t>
      </w:r>
      <w:r w:rsidR="008253C2" w:rsidRPr="00E17AD3">
        <w:rPr>
          <w:rFonts w:ascii="Times New Roman" w:hAnsi="Times New Roman"/>
          <w:sz w:val="24"/>
          <w:szCs w:val="24"/>
        </w:rPr>
        <w:t>.</w:t>
      </w:r>
    </w:p>
    <w:p w:rsidR="00E11142" w:rsidRPr="00E17AD3" w:rsidRDefault="00E11142" w:rsidP="00E11142">
      <w:pPr>
        <w:tabs>
          <w:tab w:val="left" w:pos="2694"/>
          <w:tab w:val="left" w:pos="6885"/>
        </w:tabs>
        <w:suppressAutoHyphens/>
        <w:spacing w:after="0" w:line="360" w:lineRule="auto"/>
        <w:ind w:firstLine="709"/>
        <w:jc w:val="both"/>
        <w:rPr>
          <w:rFonts w:ascii="Times New Roman" w:eastAsia="Calibri" w:hAnsi="Times New Roman"/>
          <w:kern w:val="1"/>
          <w:sz w:val="24"/>
          <w:szCs w:val="24"/>
          <w:lang w:eastAsia="en-US"/>
        </w:rPr>
      </w:pPr>
      <w:r w:rsidRPr="00E17AD3">
        <w:rPr>
          <w:rFonts w:ascii="Times New Roman" w:eastAsia="Calibri" w:hAnsi="Times New Roman"/>
          <w:kern w:val="1"/>
          <w:sz w:val="24"/>
          <w:szCs w:val="24"/>
          <w:lang w:eastAsia="en-US"/>
        </w:rPr>
        <w:t>7. Tikslas – atnaujinti materialinę bazę.</w:t>
      </w:r>
    </w:p>
    <w:p w:rsidR="00211D50" w:rsidRPr="00E17AD3" w:rsidRDefault="001B1381" w:rsidP="000374B9">
      <w:pPr>
        <w:suppressAutoHyphens/>
        <w:spacing w:after="0" w:line="360" w:lineRule="auto"/>
        <w:ind w:firstLine="709"/>
        <w:jc w:val="both"/>
        <w:rPr>
          <w:rFonts w:ascii="Times New Roman" w:eastAsia="Calibri" w:hAnsi="Times New Roman"/>
          <w:kern w:val="1"/>
          <w:sz w:val="24"/>
          <w:szCs w:val="24"/>
          <w:lang w:eastAsia="en-US"/>
        </w:rPr>
      </w:pPr>
      <w:r w:rsidRPr="00E17AD3">
        <w:rPr>
          <w:rFonts w:ascii="Times New Roman" w:eastAsia="Calibri" w:hAnsi="Times New Roman"/>
          <w:kern w:val="1"/>
          <w:sz w:val="24"/>
          <w:szCs w:val="24"/>
          <w:lang w:eastAsia="en-US"/>
        </w:rPr>
        <w:t>202</w:t>
      </w:r>
      <w:r w:rsidR="00D979AE" w:rsidRPr="00E17AD3">
        <w:rPr>
          <w:rFonts w:ascii="Times New Roman" w:eastAsia="Calibri" w:hAnsi="Times New Roman"/>
          <w:kern w:val="1"/>
          <w:sz w:val="24"/>
          <w:szCs w:val="24"/>
          <w:lang w:eastAsia="en-US"/>
        </w:rPr>
        <w:t>1</w:t>
      </w:r>
      <w:r w:rsidRPr="00E17AD3">
        <w:rPr>
          <w:rFonts w:ascii="Times New Roman" w:eastAsia="Calibri" w:hAnsi="Times New Roman"/>
          <w:kern w:val="1"/>
          <w:sz w:val="24"/>
          <w:szCs w:val="24"/>
          <w:lang w:eastAsia="en-US"/>
        </w:rPr>
        <w:t xml:space="preserve"> m. įstaig</w:t>
      </w:r>
      <w:r w:rsidR="0001140A" w:rsidRPr="00E17AD3">
        <w:rPr>
          <w:rFonts w:ascii="Times New Roman" w:eastAsia="Calibri" w:hAnsi="Times New Roman"/>
          <w:kern w:val="1"/>
          <w:sz w:val="24"/>
          <w:szCs w:val="24"/>
          <w:lang w:eastAsia="en-US"/>
        </w:rPr>
        <w:t xml:space="preserve">a </w:t>
      </w:r>
      <w:r w:rsidR="00144895" w:rsidRPr="00E17AD3">
        <w:rPr>
          <w:rFonts w:ascii="Times New Roman" w:eastAsia="Calibri" w:hAnsi="Times New Roman"/>
          <w:kern w:val="1"/>
          <w:sz w:val="24"/>
          <w:szCs w:val="24"/>
          <w:lang w:eastAsia="en-US"/>
        </w:rPr>
        <w:t xml:space="preserve">įsigijo </w:t>
      </w:r>
      <w:r w:rsidR="00026A22" w:rsidRPr="00E17AD3">
        <w:rPr>
          <w:rFonts w:ascii="Times New Roman" w:eastAsia="Calibri" w:hAnsi="Times New Roman"/>
          <w:kern w:val="1"/>
          <w:sz w:val="24"/>
          <w:szCs w:val="24"/>
          <w:lang w:eastAsia="en-US"/>
        </w:rPr>
        <w:t xml:space="preserve">ilgalaikio turto už </w:t>
      </w:r>
      <w:r w:rsidR="00D979AE" w:rsidRPr="00E17AD3">
        <w:rPr>
          <w:rFonts w:ascii="Times New Roman" w:eastAsia="Calibri" w:hAnsi="Times New Roman"/>
          <w:kern w:val="1"/>
          <w:sz w:val="24"/>
          <w:szCs w:val="24"/>
          <w:lang w:eastAsia="en-US"/>
        </w:rPr>
        <w:t>34482,69</w:t>
      </w:r>
      <w:r w:rsidR="00026A22" w:rsidRPr="00E17AD3">
        <w:rPr>
          <w:rFonts w:ascii="Times New Roman" w:eastAsia="Calibri" w:hAnsi="Times New Roman"/>
          <w:kern w:val="1"/>
          <w:sz w:val="24"/>
          <w:szCs w:val="24"/>
          <w:lang w:eastAsia="en-US"/>
        </w:rPr>
        <w:t xml:space="preserve"> Eur: </w:t>
      </w:r>
      <w:r w:rsidR="00D979AE" w:rsidRPr="00E17AD3">
        <w:rPr>
          <w:rFonts w:ascii="Times New Roman" w:eastAsia="Calibri" w:hAnsi="Times New Roman"/>
          <w:kern w:val="1"/>
          <w:sz w:val="24"/>
          <w:szCs w:val="24"/>
          <w:lang w:eastAsia="en-US"/>
        </w:rPr>
        <w:t>reguliuojamo aukščio stal</w:t>
      </w:r>
      <w:r w:rsidR="00E17AD3">
        <w:rPr>
          <w:rFonts w:ascii="Times New Roman" w:eastAsia="Calibri" w:hAnsi="Times New Roman"/>
          <w:kern w:val="1"/>
          <w:sz w:val="24"/>
          <w:szCs w:val="24"/>
          <w:lang w:eastAsia="en-US"/>
        </w:rPr>
        <w:t>ą</w:t>
      </w:r>
      <w:r w:rsidR="0001140A" w:rsidRPr="00E17AD3">
        <w:rPr>
          <w:rFonts w:ascii="Times New Roman" w:eastAsia="Calibri" w:hAnsi="Times New Roman"/>
          <w:kern w:val="1"/>
          <w:sz w:val="24"/>
          <w:szCs w:val="24"/>
          <w:lang w:eastAsia="en-US"/>
        </w:rPr>
        <w:t xml:space="preserve"> ir </w:t>
      </w:r>
      <w:r w:rsidR="00E17AD3">
        <w:rPr>
          <w:rFonts w:ascii="Times New Roman" w:eastAsia="Calibri" w:hAnsi="Times New Roman"/>
          <w:kern w:val="1"/>
          <w:sz w:val="24"/>
          <w:szCs w:val="24"/>
          <w:lang w:eastAsia="en-US"/>
        </w:rPr>
        <w:t xml:space="preserve">elektromobilį </w:t>
      </w:r>
      <w:r w:rsidR="009778FA" w:rsidRPr="00E17AD3">
        <w:rPr>
          <w:rFonts w:ascii="Times New Roman" w:eastAsia="Calibri" w:hAnsi="Times New Roman"/>
          <w:kern w:val="1"/>
          <w:sz w:val="24"/>
          <w:szCs w:val="24"/>
          <w:lang w:eastAsia="en-US"/>
        </w:rPr>
        <w:t>,,PEUGEOT“ 2008e</w:t>
      </w:r>
      <w:r w:rsidR="00211D50" w:rsidRPr="00E17AD3">
        <w:rPr>
          <w:rFonts w:ascii="Times New Roman" w:eastAsia="Calibri" w:hAnsi="Times New Roman"/>
          <w:kern w:val="1"/>
          <w:sz w:val="24"/>
          <w:szCs w:val="24"/>
          <w:lang w:eastAsia="en-US"/>
        </w:rPr>
        <w:t>.</w:t>
      </w:r>
    </w:p>
    <w:p w:rsidR="00AF6734" w:rsidRPr="00E17AD3" w:rsidRDefault="00211D50" w:rsidP="004A47BF">
      <w:pPr>
        <w:suppressAutoHyphens/>
        <w:spacing w:after="0" w:line="360" w:lineRule="auto"/>
        <w:ind w:firstLine="709"/>
        <w:jc w:val="both"/>
        <w:rPr>
          <w:rFonts w:ascii="Times New Roman" w:eastAsia="Calibri" w:hAnsi="Times New Roman"/>
          <w:kern w:val="1"/>
          <w:sz w:val="24"/>
          <w:szCs w:val="24"/>
          <w:lang w:eastAsia="en-US"/>
        </w:rPr>
      </w:pPr>
      <w:r w:rsidRPr="00E17AD3">
        <w:rPr>
          <w:rFonts w:ascii="Times New Roman" w:hAnsi="Times New Roman"/>
          <w:sz w:val="24"/>
          <w:szCs w:val="24"/>
          <w:lang w:eastAsia="ar-SA"/>
        </w:rPr>
        <w:t xml:space="preserve"> Dalyvaujant </w:t>
      </w:r>
      <w:r w:rsidRPr="00E17AD3">
        <w:rPr>
          <w:rFonts w:ascii="Times New Roman" w:eastAsia="Calibri" w:hAnsi="Times New Roman"/>
          <w:kern w:val="1"/>
          <w:sz w:val="24"/>
          <w:szCs w:val="24"/>
          <w:lang w:eastAsia="en-US"/>
        </w:rPr>
        <w:t xml:space="preserve">projekte </w:t>
      </w:r>
      <w:r w:rsidR="00F0720F" w:rsidRPr="00E17AD3">
        <w:rPr>
          <w:rFonts w:ascii="Times New Roman" w:eastAsia="Calibri" w:hAnsi="Times New Roman"/>
          <w:kern w:val="1"/>
          <w:sz w:val="24"/>
          <w:szCs w:val="24"/>
          <w:lang w:eastAsia="en-US"/>
        </w:rPr>
        <w:t>„</w:t>
      </w:r>
      <w:r w:rsidR="00F0720F" w:rsidRPr="00E17AD3">
        <w:rPr>
          <w:rFonts w:ascii="Times New Roman" w:hAnsi="Times New Roman"/>
          <w:sz w:val="24"/>
          <w:szCs w:val="24"/>
          <w:lang w:eastAsia="ar-SA"/>
        </w:rPr>
        <w:t>T</w:t>
      </w:r>
      <w:r w:rsidR="00F0720F" w:rsidRPr="00E17AD3">
        <w:rPr>
          <w:rStyle w:val="Grietas"/>
          <w:rFonts w:ascii="Times New Roman" w:hAnsi="Times New Roman"/>
          <w:spacing w:val="3"/>
          <w:sz w:val="24"/>
          <w:szCs w:val="24"/>
          <w:shd w:val="clear" w:color="auto" w:fill="FFFFFF"/>
        </w:rPr>
        <w:t>ę</w:t>
      </w:r>
      <w:r w:rsidR="00F0720F" w:rsidRPr="00E17AD3">
        <w:rPr>
          <w:rStyle w:val="Grietas"/>
          <w:rFonts w:ascii="Times New Roman" w:hAnsi="Times New Roman"/>
          <w:b w:val="0"/>
          <w:bCs w:val="0"/>
          <w:spacing w:val="3"/>
          <w:sz w:val="24"/>
          <w:szCs w:val="24"/>
          <w:shd w:val="clear" w:color="auto" w:fill="FFFFFF"/>
        </w:rPr>
        <w:t>stinė lėtinėmis ligomis sergančiųjų pacientų sveikatos priežiūra (TELELISPA)“,</w:t>
      </w:r>
      <w:r w:rsidRPr="00E17AD3">
        <w:rPr>
          <w:rFonts w:ascii="Times New Roman" w:hAnsi="Times New Roman"/>
          <w:sz w:val="24"/>
          <w:szCs w:val="24"/>
          <w:lang w:eastAsia="ar-SA"/>
        </w:rPr>
        <w:t xml:space="preserve"> </w:t>
      </w:r>
      <w:r w:rsidR="00117560" w:rsidRPr="00E17AD3">
        <w:rPr>
          <w:rFonts w:ascii="Times New Roman" w:eastAsia="Calibri" w:hAnsi="Times New Roman"/>
          <w:kern w:val="1"/>
          <w:sz w:val="24"/>
          <w:szCs w:val="24"/>
          <w:lang w:eastAsia="en-US"/>
        </w:rPr>
        <w:t xml:space="preserve">iš </w:t>
      </w:r>
      <w:r w:rsidR="00F0720F" w:rsidRPr="00E17AD3">
        <w:rPr>
          <w:rFonts w:ascii="Times New Roman" w:eastAsia="Calibri" w:hAnsi="Times New Roman"/>
          <w:kern w:val="1"/>
          <w:sz w:val="24"/>
          <w:szCs w:val="24"/>
          <w:lang w:eastAsia="en-US"/>
        </w:rPr>
        <w:t>Lietuvos sveikatos mokslų universiteto ligoninės Kauno</w:t>
      </w:r>
      <w:r w:rsidR="00117560" w:rsidRPr="00E17AD3">
        <w:rPr>
          <w:rFonts w:ascii="Times New Roman" w:eastAsia="Calibri" w:hAnsi="Times New Roman"/>
          <w:kern w:val="1"/>
          <w:sz w:val="24"/>
          <w:szCs w:val="24"/>
          <w:lang w:eastAsia="en-US"/>
        </w:rPr>
        <w:t xml:space="preserve"> </w:t>
      </w:r>
      <w:r w:rsidR="00F0720F" w:rsidRPr="00E17AD3">
        <w:rPr>
          <w:rFonts w:ascii="Times New Roman" w:eastAsia="Calibri" w:hAnsi="Times New Roman"/>
          <w:kern w:val="1"/>
          <w:sz w:val="24"/>
          <w:szCs w:val="24"/>
          <w:lang w:eastAsia="en-US"/>
        </w:rPr>
        <w:t xml:space="preserve">klinikų </w:t>
      </w:r>
      <w:r w:rsidR="00117560" w:rsidRPr="00E17AD3">
        <w:rPr>
          <w:rFonts w:ascii="Times New Roman" w:eastAsia="Calibri" w:hAnsi="Times New Roman"/>
          <w:kern w:val="1"/>
          <w:sz w:val="24"/>
          <w:szCs w:val="24"/>
          <w:lang w:eastAsia="en-US"/>
        </w:rPr>
        <w:t>gauta</w:t>
      </w:r>
      <w:r w:rsidRPr="00E17AD3">
        <w:rPr>
          <w:rFonts w:ascii="Times New Roman" w:hAnsi="Times New Roman"/>
          <w:sz w:val="24"/>
          <w:szCs w:val="24"/>
          <w:lang w:eastAsia="ar-SA"/>
        </w:rPr>
        <w:t xml:space="preserve">: </w:t>
      </w:r>
      <w:r w:rsidR="00181DB9" w:rsidRPr="00E17AD3">
        <w:rPr>
          <w:rFonts w:ascii="Times New Roman" w:hAnsi="Times New Roman"/>
          <w:sz w:val="24"/>
          <w:szCs w:val="24"/>
          <w:lang w:eastAsia="ar-SA"/>
        </w:rPr>
        <w:t xml:space="preserve">skaitmeninis oftalmoskopas, skaitmeninis dermatoskopas, </w:t>
      </w:r>
      <w:r w:rsidR="00BD6EE1">
        <w:rPr>
          <w:rFonts w:ascii="Times New Roman" w:hAnsi="Times New Roman"/>
          <w:sz w:val="24"/>
          <w:szCs w:val="24"/>
          <w:lang w:eastAsia="ar-SA"/>
        </w:rPr>
        <w:t>skaitmeninis</w:t>
      </w:r>
      <w:r w:rsidR="00181DB9" w:rsidRPr="00E17AD3">
        <w:rPr>
          <w:rFonts w:ascii="Times New Roman" w:hAnsi="Times New Roman"/>
          <w:sz w:val="24"/>
          <w:szCs w:val="24"/>
          <w:lang w:eastAsia="ar-SA"/>
        </w:rPr>
        <w:t xml:space="preserve"> tonometras, skaitmeninis spirometras, </w:t>
      </w:r>
      <w:r w:rsidR="00BD6EE1">
        <w:rPr>
          <w:rFonts w:ascii="Times New Roman" w:hAnsi="Times New Roman"/>
          <w:sz w:val="24"/>
          <w:szCs w:val="24"/>
          <w:lang w:eastAsia="ar-SA"/>
        </w:rPr>
        <w:t>paros</w:t>
      </w:r>
      <w:r w:rsidR="00181DB9" w:rsidRPr="00E17AD3">
        <w:rPr>
          <w:rFonts w:ascii="Times New Roman" w:hAnsi="Times New Roman"/>
          <w:sz w:val="24"/>
          <w:szCs w:val="24"/>
          <w:lang w:eastAsia="ar-SA"/>
        </w:rPr>
        <w:t xml:space="preserve"> kraujospūdžio stebėsenos</w:t>
      </w:r>
      <w:r w:rsidR="00BD6EE1">
        <w:rPr>
          <w:rFonts w:ascii="Times New Roman" w:hAnsi="Times New Roman"/>
          <w:sz w:val="24"/>
          <w:szCs w:val="24"/>
          <w:lang w:eastAsia="ar-SA"/>
        </w:rPr>
        <w:t xml:space="preserve"> aparatas</w:t>
      </w:r>
      <w:r w:rsidR="00181DB9" w:rsidRPr="00E17AD3">
        <w:rPr>
          <w:rFonts w:ascii="Times New Roman" w:hAnsi="Times New Roman"/>
          <w:sz w:val="24"/>
          <w:szCs w:val="24"/>
          <w:lang w:eastAsia="ar-SA"/>
        </w:rPr>
        <w:t xml:space="preserve">, </w:t>
      </w:r>
      <w:r w:rsidR="00EB04C8" w:rsidRPr="00E17AD3">
        <w:rPr>
          <w:rFonts w:ascii="Times New Roman" w:hAnsi="Times New Roman"/>
          <w:sz w:val="24"/>
          <w:szCs w:val="24"/>
          <w:lang w:eastAsia="ar-SA"/>
        </w:rPr>
        <w:t xml:space="preserve">automatinis prietaisas kulkšnies-žasto indeksui matuoti, planšetinis ir nešiojamas kompiuteris </w:t>
      </w:r>
      <w:r w:rsidR="004A47BF" w:rsidRPr="00E17AD3">
        <w:rPr>
          <w:rFonts w:ascii="Times New Roman" w:hAnsi="Times New Roman"/>
          <w:sz w:val="24"/>
          <w:szCs w:val="24"/>
          <w:lang w:eastAsia="ar-SA"/>
        </w:rPr>
        <w:t>–</w:t>
      </w:r>
      <w:r w:rsidR="00EB04C8" w:rsidRPr="00E17AD3">
        <w:rPr>
          <w:rFonts w:ascii="Times New Roman" w:hAnsi="Times New Roman"/>
          <w:sz w:val="24"/>
          <w:szCs w:val="24"/>
          <w:lang w:eastAsia="ar-SA"/>
        </w:rPr>
        <w:t xml:space="preserve"> 2</w:t>
      </w:r>
      <w:r w:rsidR="004A47BF" w:rsidRPr="00E17AD3">
        <w:rPr>
          <w:rFonts w:ascii="Times New Roman" w:hAnsi="Times New Roman"/>
          <w:sz w:val="24"/>
          <w:szCs w:val="24"/>
          <w:lang w:eastAsia="ar-SA"/>
        </w:rPr>
        <w:t xml:space="preserve"> </w:t>
      </w:r>
      <w:r w:rsidR="00EB04C8" w:rsidRPr="00E17AD3">
        <w:rPr>
          <w:rFonts w:ascii="Times New Roman" w:hAnsi="Times New Roman"/>
          <w:sz w:val="24"/>
          <w:szCs w:val="24"/>
          <w:lang w:eastAsia="ar-SA"/>
        </w:rPr>
        <w:t>vnt</w:t>
      </w:r>
      <w:r w:rsidR="00BD6EE1">
        <w:rPr>
          <w:rFonts w:ascii="Times New Roman" w:hAnsi="Times New Roman"/>
          <w:sz w:val="24"/>
          <w:szCs w:val="24"/>
          <w:lang w:eastAsia="ar-SA"/>
        </w:rPr>
        <w:t>.</w:t>
      </w:r>
      <w:r w:rsidR="00EB04C8" w:rsidRPr="00E17AD3">
        <w:rPr>
          <w:rFonts w:ascii="Times New Roman" w:hAnsi="Times New Roman"/>
          <w:sz w:val="24"/>
          <w:szCs w:val="24"/>
          <w:lang w:eastAsia="ar-SA"/>
        </w:rPr>
        <w:t xml:space="preserve">, išmanieji laikrodžiai su pulso, kalorijų, žingsnių matavimu – 20 vnt. </w:t>
      </w:r>
    </w:p>
    <w:p w:rsidR="00E11142" w:rsidRPr="00E17AD3" w:rsidRDefault="00E11142" w:rsidP="000374B9">
      <w:pPr>
        <w:suppressAutoHyphens/>
        <w:spacing w:after="0" w:line="360" w:lineRule="auto"/>
        <w:ind w:firstLine="709"/>
        <w:jc w:val="both"/>
        <w:rPr>
          <w:rFonts w:ascii="Times New Roman" w:eastAsia="Calibri" w:hAnsi="Times New Roman"/>
          <w:kern w:val="1"/>
          <w:sz w:val="24"/>
          <w:szCs w:val="24"/>
          <w:lang w:eastAsia="en-US"/>
        </w:rPr>
      </w:pPr>
      <w:r w:rsidRPr="00E17AD3">
        <w:rPr>
          <w:rFonts w:ascii="Times New Roman" w:eastAsia="Calibri" w:hAnsi="Times New Roman"/>
          <w:kern w:val="1"/>
          <w:sz w:val="24"/>
          <w:szCs w:val="24"/>
          <w:lang w:eastAsia="en-US"/>
        </w:rPr>
        <w:t>8. Tikslas – plėtoti informacines technologijas.</w:t>
      </w:r>
    </w:p>
    <w:p w:rsidR="00CC2C5D" w:rsidRPr="00BD6EE1" w:rsidRDefault="00E11142" w:rsidP="000374B9">
      <w:pPr>
        <w:suppressAutoHyphens/>
        <w:spacing w:after="0" w:line="360" w:lineRule="auto"/>
        <w:ind w:firstLine="709"/>
        <w:jc w:val="both"/>
        <w:rPr>
          <w:rFonts w:ascii="Times New Roman" w:eastAsia="Calibri" w:hAnsi="Times New Roman"/>
          <w:kern w:val="1"/>
          <w:sz w:val="24"/>
          <w:szCs w:val="24"/>
          <w:lang w:eastAsia="en-US"/>
        </w:rPr>
      </w:pPr>
      <w:r w:rsidRPr="00E17AD3">
        <w:rPr>
          <w:rFonts w:ascii="Times New Roman" w:eastAsia="Calibri" w:hAnsi="Times New Roman"/>
          <w:kern w:val="1"/>
          <w:sz w:val="24"/>
          <w:szCs w:val="24"/>
          <w:lang w:eastAsia="en-US"/>
        </w:rPr>
        <w:t>Sėkmingai įdiegta ir vystoma išankstinė pacientų registracijos internetu sistem</w:t>
      </w:r>
      <w:r w:rsidR="00462530" w:rsidRPr="00E17AD3">
        <w:rPr>
          <w:rFonts w:ascii="Times New Roman" w:eastAsia="Calibri" w:hAnsi="Times New Roman"/>
          <w:kern w:val="1"/>
          <w:sz w:val="24"/>
          <w:szCs w:val="24"/>
          <w:lang w:eastAsia="en-US"/>
        </w:rPr>
        <w:t>a</w:t>
      </w:r>
      <w:r w:rsidR="00BD6EE1">
        <w:rPr>
          <w:rFonts w:ascii="Times New Roman" w:eastAsia="Calibri" w:hAnsi="Times New Roman"/>
          <w:kern w:val="1"/>
          <w:sz w:val="24"/>
          <w:szCs w:val="24"/>
          <w:lang w:eastAsia="en-US"/>
        </w:rPr>
        <w:t>.</w:t>
      </w:r>
      <w:r w:rsidR="00411F1C" w:rsidRPr="00E17AD3">
        <w:rPr>
          <w:rFonts w:ascii="Times New Roman" w:eastAsia="Calibri" w:hAnsi="Times New Roman"/>
          <w:kern w:val="1"/>
          <w:sz w:val="24"/>
          <w:szCs w:val="24"/>
          <w:lang w:eastAsia="en-US"/>
        </w:rPr>
        <w:t xml:space="preserve"> 2020 m. liepos 13 d. pasirašyta sutartis su Valstybės įmon</w:t>
      </w:r>
      <w:r w:rsidR="005276E2" w:rsidRPr="00E17AD3">
        <w:rPr>
          <w:rFonts w:ascii="Times New Roman" w:eastAsia="Calibri" w:hAnsi="Times New Roman"/>
          <w:kern w:val="1"/>
          <w:sz w:val="24"/>
          <w:szCs w:val="24"/>
          <w:lang w:eastAsia="en-US"/>
        </w:rPr>
        <w:t>e</w:t>
      </w:r>
      <w:r w:rsidR="00411F1C" w:rsidRPr="00E17AD3">
        <w:rPr>
          <w:rFonts w:ascii="Times New Roman" w:eastAsia="Calibri" w:hAnsi="Times New Roman"/>
          <w:kern w:val="1"/>
          <w:sz w:val="24"/>
          <w:szCs w:val="24"/>
          <w:lang w:eastAsia="en-US"/>
        </w:rPr>
        <w:t xml:space="preserve"> Registr</w:t>
      </w:r>
      <w:r w:rsidR="005276E2" w:rsidRPr="00E17AD3">
        <w:rPr>
          <w:rFonts w:ascii="Times New Roman" w:eastAsia="Calibri" w:hAnsi="Times New Roman"/>
          <w:kern w:val="1"/>
          <w:sz w:val="24"/>
          <w:szCs w:val="24"/>
          <w:lang w:eastAsia="en-US"/>
        </w:rPr>
        <w:t>ų</w:t>
      </w:r>
      <w:r w:rsidR="00411F1C" w:rsidRPr="00E17AD3">
        <w:rPr>
          <w:rFonts w:ascii="Times New Roman" w:eastAsia="Calibri" w:hAnsi="Times New Roman"/>
          <w:kern w:val="1"/>
          <w:sz w:val="24"/>
          <w:szCs w:val="24"/>
          <w:lang w:eastAsia="en-US"/>
        </w:rPr>
        <w:t xml:space="preserve"> centru dėl išankstinės pacientų</w:t>
      </w:r>
      <w:r w:rsidR="00795CD3" w:rsidRPr="00E17AD3">
        <w:rPr>
          <w:rFonts w:ascii="Times New Roman" w:eastAsia="Calibri" w:hAnsi="Times New Roman"/>
          <w:kern w:val="1"/>
          <w:sz w:val="24"/>
          <w:szCs w:val="24"/>
          <w:lang w:eastAsia="en-US"/>
        </w:rPr>
        <w:t xml:space="preserve"> registracijos</w:t>
      </w:r>
      <w:r w:rsidR="00795CD3" w:rsidRPr="006806DD">
        <w:rPr>
          <w:rFonts w:ascii="Times New Roman" w:eastAsia="Calibri" w:hAnsi="Times New Roman"/>
          <w:kern w:val="1"/>
          <w:sz w:val="24"/>
          <w:szCs w:val="24"/>
          <w:lang w:eastAsia="en-US"/>
        </w:rPr>
        <w:t xml:space="preserve"> </w:t>
      </w:r>
      <w:r w:rsidR="00795CD3" w:rsidRPr="00BD6EE1">
        <w:rPr>
          <w:rFonts w:ascii="Times New Roman" w:eastAsia="Calibri" w:hAnsi="Times New Roman"/>
          <w:kern w:val="1"/>
          <w:sz w:val="24"/>
          <w:szCs w:val="24"/>
          <w:lang w:eastAsia="en-US"/>
        </w:rPr>
        <w:t>informacinės sistemos</w:t>
      </w:r>
      <w:r w:rsidR="00411F1C" w:rsidRPr="00BD6EE1">
        <w:rPr>
          <w:rFonts w:ascii="Times New Roman" w:eastAsia="Calibri" w:hAnsi="Times New Roman"/>
          <w:kern w:val="1"/>
          <w:sz w:val="24"/>
          <w:szCs w:val="24"/>
          <w:lang w:eastAsia="en-US"/>
        </w:rPr>
        <w:t xml:space="preserve"> </w:t>
      </w:r>
      <w:r w:rsidR="00795CD3" w:rsidRPr="00BD6EE1">
        <w:rPr>
          <w:rFonts w:ascii="Times New Roman" w:eastAsia="Calibri" w:hAnsi="Times New Roman"/>
          <w:kern w:val="1"/>
          <w:sz w:val="24"/>
          <w:szCs w:val="24"/>
          <w:lang w:eastAsia="en-US"/>
        </w:rPr>
        <w:t>IPR IS</w:t>
      </w:r>
      <w:r w:rsidR="00E21367" w:rsidRPr="00BD6EE1">
        <w:rPr>
          <w:rFonts w:ascii="Times New Roman" w:eastAsia="Calibri" w:hAnsi="Times New Roman"/>
          <w:kern w:val="1"/>
          <w:sz w:val="24"/>
          <w:szCs w:val="24"/>
          <w:lang w:eastAsia="en-US"/>
        </w:rPr>
        <w:t>.</w:t>
      </w:r>
      <w:r w:rsidRPr="00BD6EE1">
        <w:rPr>
          <w:rFonts w:ascii="Times New Roman" w:eastAsia="Calibri" w:hAnsi="Times New Roman"/>
          <w:kern w:val="1"/>
          <w:sz w:val="24"/>
          <w:szCs w:val="24"/>
          <w:lang w:eastAsia="en-US"/>
        </w:rPr>
        <w:t xml:space="preserve"> 20</w:t>
      </w:r>
      <w:r w:rsidR="00462530" w:rsidRPr="00BD6EE1">
        <w:rPr>
          <w:rFonts w:ascii="Times New Roman" w:eastAsia="Calibri" w:hAnsi="Times New Roman"/>
          <w:kern w:val="1"/>
          <w:sz w:val="24"/>
          <w:szCs w:val="24"/>
          <w:lang w:eastAsia="en-US"/>
        </w:rPr>
        <w:t>2</w:t>
      </w:r>
      <w:r w:rsidR="004A47BF" w:rsidRPr="00BD6EE1">
        <w:rPr>
          <w:rFonts w:ascii="Times New Roman" w:eastAsia="Calibri" w:hAnsi="Times New Roman"/>
          <w:kern w:val="1"/>
          <w:sz w:val="24"/>
          <w:szCs w:val="24"/>
          <w:lang w:eastAsia="en-US"/>
        </w:rPr>
        <w:t>1</w:t>
      </w:r>
      <w:r w:rsidRPr="00BD6EE1">
        <w:rPr>
          <w:rFonts w:ascii="Times New Roman" w:eastAsia="Calibri" w:hAnsi="Times New Roman"/>
          <w:kern w:val="1"/>
          <w:sz w:val="24"/>
          <w:szCs w:val="24"/>
          <w:lang w:eastAsia="en-US"/>
        </w:rPr>
        <w:t xml:space="preserve"> m. 100 proc. receptų išrašyti elektroniniu būdu</w:t>
      </w:r>
      <w:r w:rsidR="00462530" w:rsidRPr="00BD6EE1">
        <w:rPr>
          <w:rFonts w:ascii="Times New Roman" w:eastAsia="Calibri" w:hAnsi="Times New Roman"/>
          <w:kern w:val="1"/>
          <w:sz w:val="24"/>
          <w:szCs w:val="24"/>
          <w:lang w:eastAsia="en-US"/>
        </w:rPr>
        <w:t>.</w:t>
      </w:r>
      <w:r w:rsidRPr="00BD6EE1">
        <w:rPr>
          <w:rFonts w:ascii="Times New Roman" w:eastAsia="Calibri" w:hAnsi="Times New Roman"/>
          <w:kern w:val="1"/>
          <w:sz w:val="24"/>
          <w:szCs w:val="24"/>
          <w:lang w:eastAsia="en-US"/>
        </w:rPr>
        <w:t xml:space="preserve"> </w:t>
      </w:r>
      <w:r w:rsidR="00E21367" w:rsidRPr="00BD6EE1">
        <w:rPr>
          <w:rFonts w:ascii="Times New Roman" w:eastAsia="Calibri" w:hAnsi="Times New Roman"/>
          <w:kern w:val="1"/>
          <w:sz w:val="24"/>
          <w:szCs w:val="24"/>
          <w:lang w:eastAsia="en-US"/>
        </w:rPr>
        <w:t xml:space="preserve">Visi elektroniniu būdu skirti vaistai patikrinti dėl galimų sąveikų. </w:t>
      </w:r>
      <w:r w:rsidRPr="00BD6EE1">
        <w:rPr>
          <w:rFonts w:ascii="Times New Roman" w:eastAsia="Calibri" w:hAnsi="Times New Roman"/>
          <w:kern w:val="1"/>
          <w:sz w:val="24"/>
          <w:szCs w:val="24"/>
          <w:lang w:eastAsia="en-US"/>
        </w:rPr>
        <w:t xml:space="preserve">Įdiegta ir toliau bus tobulinama elektroninė dokumentų valdymo sistema. Reguliariai atnaujinamas įstaigos tinklalapis. </w:t>
      </w:r>
    </w:p>
    <w:p w:rsidR="00E11142" w:rsidRPr="00BD6EE1" w:rsidRDefault="00E11142" w:rsidP="000374B9">
      <w:pPr>
        <w:suppressAutoHyphens/>
        <w:spacing w:after="0" w:line="360" w:lineRule="auto"/>
        <w:ind w:firstLine="709"/>
        <w:jc w:val="both"/>
        <w:rPr>
          <w:rFonts w:ascii="Times New Roman" w:eastAsia="Calibri" w:hAnsi="Times New Roman"/>
          <w:kern w:val="1"/>
          <w:sz w:val="24"/>
          <w:szCs w:val="24"/>
          <w:lang w:eastAsia="en-US"/>
        </w:rPr>
      </w:pPr>
      <w:r w:rsidRPr="00BD6EE1">
        <w:rPr>
          <w:rFonts w:ascii="Times New Roman" w:eastAsia="Calibri" w:hAnsi="Times New Roman"/>
          <w:kern w:val="1"/>
          <w:sz w:val="24"/>
          <w:szCs w:val="24"/>
          <w:lang w:eastAsia="en-US"/>
        </w:rPr>
        <w:t>9. Tikslas – didinti pacientų pasitenkinimą teikiamomis paslaugomis.</w:t>
      </w:r>
    </w:p>
    <w:p w:rsidR="00E11142" w:rsidRPr="00BD6EE1" w:rsidRDefault="00E11142" w:rsidP="000374B9">
      <w:pPr>
        <w:suppressAutoHyphens/>
        <w:spacing w:after="0" w:line="360" w:lineRule="auto"/>
        <w:jc w:val="both"/>
        <w:rPr>
          <w:rFonts w:ascii="Times New Roman" w:eastAsia="Calibri" w:hAnsi="Times New Roman"/>
          <w:kern w:val="1"/>
          <w:sz w:val="24"/>
          <w:szCs w:val="24"/>
          <w:lang w:eastAsia="en-US"/>
        </w:rPr>
      </w:pPr>
      <w:r w:rsidRPr="00BD6EE1">
        <w:rPr>
          <w:rFonts w:ascii="Times New Roman" w:eastAsia="Calibri" w:hAnsi="Times New Roman"/>
          <w:kern w:val="1"/>
          <w:sz w:val="24"/>
          <w:szCs w:val="24"/>
          <w:lang w:eastAsia="en-US"/>
        </w:rPr>
        <w:tab/>
        <w:t>Reguliariai atliekamos pacientų apklausos. 20</w:t>
      </w:r>
      <w:r w:rsidR="000976AF" w:rsidRPr="00BD6EE1">
        <w:rPr>
          <w:rFonts w:ascii="Times New Roman" w:eastAsia="Calibri" w:hAnsi="Times New Roman"/>
          <w:kern w:val="1"/>
          <w:sz w:val="24"/>
          <w:szCs w:val="24"/>
          <w:lang w:eastAsia="en-US"/>
        </w:rPr>
        <w:t>2</w:t>
      </w:r>
      <w:r w:rsidR="00E81FEB" w:rsidRPr="00BD6EE1">
        <w:rPr>
          <w:rFonts w:ascii="Times New Roman" w:eastAsia="Calibri" w:hAnsi="Times New Roman"/>
          <w:kern w:val="1"/>
          <w:sz w:val="24"/>
          <w:szCs w:val="24"/>
          <w:lang w:eastAsia="en-US"/>
        </w:rPr>
        <w:t>1</w:t>
      </w:r>
      <w:r w:rsidRPr="00BD6EE1">
        <w:rPr>
          <w:rFonts w:ascii="Times New Roman" w:eastAsia="Calibri" w:hAnsi="Times New Roman"/>
          <w:kern w:val="1"/>
          <w:sz w:val="24"/>
          <w:szCs w:val="24"/>
          <w:lang w:eastAsia="en-US"/>
        </w:rPr>
        <w:t xml:space="preserve"> m. anketavimo būdu apklausti 3</w:t>
      </w:r>
      <w:r w:rsidR="00EA5464" w:rsidRPr="00BD6EE1">
        <w:rPr>
          <w:rFonts w:ascii="Times New Roman" w:eastAsia="Calibri" w:hAnsi="Times New Roman"/>
          <w:kern w:val="1"/>
          <w:sz w:val="24"/>
          <w:szCs w:val="24"/>
          <w:lang w:eastAsia="en-US"/>
        </w:rPr>
        <w:t>5</w:t>
      </w:r>
      <w:r w:rsidR="00E81FEB" w:rsidRPr="00BD6EE1">
        <w:rPr>
          <w:rFonts w:ascii="Times New Roman" w:eastAsia="Calibri" w:hAnsi="Times New Roman"/>
          <w:kern w:val="1"/>
          <w:sz w:val="24"/>
          <w:szCs w:val="24"/>
          <w:lang w:eastAsia="en-US"/>
        </w:rPr>
        <w:t>0</w:t>
      </w:r>
      <w:r w:rsidRPr="00BD6EE1">
        <w:rPr>
          <w:rFonts w:ascii="Times New Roman" w:eastAsia="Calibri" w:hAnsi="Times New Roman"/>
          <w:kern w:val="1"/>
          <w:sz w:val="24"/>
          <w:szCs w:val="24"/>
          <w:lang w:eastAsia="en-US"/>
        </w:rPr>
        <w:t xml:space="preserve"> pacient</w:t>
      </w:r>
      <w:r w:rsidR="00E81FEB" w:rsidRPr="00BD6EE1">
        <w:rPr>
          <w:rFonts w:ascii="Times New Roman" w:eastAsia="Calibri" w:hAnsi="Times New Roman"/>
          <w:kern w:val="1"/>
          <w:sz w:val="24"/>
          <w:szCs w:val="24"/>
          <w:lang w:eastAsia="en-US"/>
        </w:rPr>
        <w:t>ų.</w:t>
      </w:r>
      <w:r w:rsidRPr="00BD6EE1">
        <w:rPr>
          <w:rFonts w:ascii="Times New Roman" w:eastAsia="Calibri" w:hAnsi="Times New Roman"/>
          <w:kern w:val="1"/>
          <w:sz w:val="24"/>
          <w:szCs w:val="24"/>
          <w:lang w:eastAsia="en-US"/>
        </w:rPr>
        <w:t xml:space="preserve"> Iš viso tinkamai užpildytų anketų 3</w:t>
      </w:r>
      <w:r w:rsidR="00EA5464" w:rsidRPr="00BD6EE1">
        <w:rPr>
          <w:rFonts w:ascii="Times New Roman" w:eastAsia="Calibri" w:hAnsi="Times New Roman"/>
          <w:kern w:val="1"/>
          <w:sz w:val="24"/>
          <w:szCs w:val="24"/>
          <w:lang w:eastAsia="en-US"/>
        </w:rPr>
        <w:t>4</w:t>
      </w:r>
      <w:r w:rsidR="00E81FEB" w:rsidRPr="00BD6EE1">
        <w:rPr>
          <w:rFonts w:ascii="Times New Roman" w:eastAsia="Calibri" w:hAnsi="Times New Roman"/>
          <w:kern w:val="1"/>
          <w:sz w:val="24"/>
          <w:szCs w:val="24"/>
          <w:lang w:eastAsia="en-US"/>
        </w:rPr>
        <w:t>2</w:t>
      </w:r>
      <w:r w:rsidRPr="00BD6EE1">
        <w:rPr>
          <w:rFonts w:ascii="Times New Roman" w:eastAsia="Calibri" w:hAnsi="Times New Roman"/>
          <w:kern w:val="1"/>
          <w:sz w:val="24"/>
          <w:szCs w:val="24"/>
          <w:lang w:eastAsia="en-US"/>
        </w:rPr>
        <w:t xml:space="preserve">, iš jų </w:t>
      </w:r>
      <w:r w:rsidR="00EA5464" w:rsidRPr="00BD6EE1">
        <w:rPr>
          <w:rFonts w:ascii="Times New Roman" w:eastAsia="Calibri" w:hAnsi="Times New Roman"/>
          <w:kern w:val="1"/>
          <w:sz w:val="24"/>
          <w:szCs w:val="24"/>
          <w:lang w:eastAsia="en-US"/>
        </w:rPr>
        <w:t>3</w:t>
      </w:r>
      <w:r w:rsidR="00E81FEB" w:rsidRPr="00BD6EE1">
        <w:rPr>
          <w:rFonts w:ascii="Times New Roman" w:eastAsia="Calibri" w:hAnsi="Times New Roman"/>
          <w:kern w:val="1"/>
          <w:sz w:val="24"/>
          <w:szCs w:val="24"/>
          <w:lang w:eastAsia="en-US"/>
        </w:rPr>
        <w:t>32</w:t>
      </w:r>
      <w:r w:rsidR="00EA5464" w:rsidRPr="00BD6EE1">
        <w:rPr>
          <w:rFonts w:ascii="Times New Roman" w:eastAsia="Calibri" w:hAnsi="Times New Roman"/>
          <w:kern w:val="1"/>
          <w:sz w:val="24"/>
          <w:szCs w:val="24"/>
          <w:lang w:eastAsia="en-US"/>
        </w:rPr>
        <w:t xml:space="preserve"> </w:t>
      </w:r>
      <w:r w:rsidRPr="00BD6EE1">
        <w:rPr>
          <w:rFonts w:ascii="Times New Roman" w:eastAsia="Calibri" w:hAnsi="Times New Roman"/>
          <w:kern w:val="1"/>
          <w:sz w:val="24"/>
          <w:szCs w:val="24"/>
          <w:lang w:eastAsia="en-US"/>
        </w:rPr>
        <w:t>anketose paslaugos įvertintos 7-10 b. Pacientų pasitenkinimo ASPĮ teikiamomis asmens sveikatos priežiūros paslaugomis lygis 0,9</w:t>
      </w:r>
      <w:r w:rsidR="00EA5464" w:rsidRPr="00BD6EE1">
        <w:rPr>
          <w:rFonts w:ascii="Times New Roman" w:eastAsia="Calibri" w:hAnsi="Times New Roman"/>
          <w:kern w:val="1"/>
          <w:sz w:val="24"/>
          <w:szCs w:val="24"/>
          <w:lang w:eastAsia="en-US"/>
        </w:rPr>
        <w:t>7</w:t>
      </w:r>
      <w:r w:rsidRPr="00BD6EE1">
        <w:rPr>
          <w:rFonts w:ascii="Times New Roman" w:eastAsia="Calibri" w:hAnsi="Times New Roman"/>
          <w:kern w:val="1"/>
          <w:sz w:val="24"/>
          <w:szCs w:val="24"/>
          <w:lang w:eastAsia="en-US"/>
        </w:rPr>
        <w:t xml:space="preserve">. </w:t>
      </w:r>
    </w:p>
    <w:p w:rsidR="000374B9" w:rsidRPr="00BD6EE1" w:rsidRDefault="00CB166C" w:rsidP="000374B9">
      <w:pPr>
        <w:suppressAutoHyphens/>
        <w:spacing w:after="0" w:line="360" w:lineRule="auto"/>
        <w:jc w:val="both"/>
        <w:rPr>
          <w:rFonts w:ascii="Times New Roman" w:eastAsia="Calibri" w:hAnsi="Times New Roman"/>
          <w:kern w:val="1"/>
          <w:sz w:val="24"/>
          <w:szCs w:val="24"/>
          <w:lang w:eastAsia="en-US"/>
        </w:rPr>
      </w:pPr>
      <w:r w:rsidRPr="00BD6EE1">
        <w:rPr>
          <w:rFonts w:ascii="Times New Roman" w:eastAsia="Calibri" w:hAnsi="Times New Roman"/>
          <w:kern w:val="1"/>
          <w:sz w:val="24"/>
          <w:szCs w:val="24"/>
          <w:lang w:eastAsia="en-US"/>
        </w:rPr>
        <w:tab/>
        <w:t>Nusistatyti ataskaitinio laikotarpio veiklos rezultatų kiekybiniai ir kokybiniai vertinimo kriterijai pridedami.</w:t>
      </w:r>
    </w:p>
    <w:p w:rsidR="00EB0E50" w:rsidRDefault="00E21367" w:rsidP="000374B9">
      <w:pPr>
        <w:suppressAutoHyphens/>
        <w:spacing w:after="0" w:line="360" w:lineRule="auto"/>
        <w:jc w:val="both"/>
        <w:rPr>
          <w:rFonts w:ascii="Times New Roman" w:hAnsi="Times New Roman"/>
          <w:b/>
          <w:sz w:val="24"/>
          <w:szCs w:val="24"/>
        </w:rPr>
      </w:pPr>
      <w:r w:rsidRPr="00BD6EE1">
        <w:rPr>
          <w:rFonts w:ascii="Times New Roman" w:hAnsi="Times New Roman"/>
          <w:b/>
          <w:sz w:val="24"/>
          <w:szCs w:val="24"/>
        </w:rPr>
        <w:tab/>
      </w:r>
    </w:p>
    <w:p w:rsidR="00952957" w:rsidRDefault="00952957" w:rsidP="000374B9">
      <w:pPr>
        <w:suppressAutoHyphens/>
        <w:spacing w:after="0" w:line="360" w:lineRule="auto"/>
        <w:jc w:val="both"/>
        <w:rPr>
          <w:rFonts w:ascii="Times New Roman" w:hAnsi="Times New Roman"/>
          <w:b/>
          <w:sz w:val="24"/>
          <w:szCs w:val="24"/>
        </w:rPr>
      </w:pPr>
    </w:p>
    <w:p w:rsidR="0073649C" w:rsidRPr="00BD6EE1" w:rsidRDefault="0073649C" w:rsidP="000374B9">
      <w:pPr>
        <w:suppressAutoHyphens/>
        <w:spacing w:after="0" w:line="360" w:lineRule="auto"/>
        <w:jc w:val="both"/>
        <w:rPr>
          <w:rFonts w:ascii="Times New Roman" w:hAnsi="Times New Roman"/>
          <w:b/>
          <w:sz w:val="24"/>
          <w:szCs w:val="24"/>
        </w:rPr>
      </w:pPr>
      <w:r w:rsidRPr="00BD6EE1">
        <w:rPr>
          <w:rFonts w:ascii="Times New Roman" w:hAnsi="Times New Roman"/>
          <w:b/>
          <w:sz w:val="24"/>
          <w:szCs w:val="24"/>
        </w:rPr>
        <w:lastRenderedPageBreak/>
        <w:t>Įstaigoje vykdoma vei</w:t>
      </w:r>
      <w:r w:rsidR="001035B5" w:rsidRPr="00BD6EE1">
        <w:rPr>
          <w:rFonts w:ascii="Times New Roman" w:hAnsi="Times New Roman"/>
          <w:b/>
          <w:sz w:val="24"/>
          <w:szCs w:val="24"/>
        </w:rPr>
        <w:t>kla</w:t>
      </w:r>
    </w:p>
    <w:p w:rsidR="007B23FC" w:rsidRPr="00BD6EE1" w:rsidRDefault="00712B3D" w:rsidP="000374B9">
      <w:pPr>
        <w:tabs>
          <w:tab w:val="left" w:pos="0"/>
        </w:tabs>
        <w:spacing w:after="0" w:line="360" w:lineRule="auto"/>
        <w:jc w:val="both"/>
        <w:rPr>
          <w:rFonts w:ascii="Times New Roman" w:hAnsi="Times New Roman"/>
          <w:sz w:val="24"/>
          <w:szCs w:val="24"/>
        </w:rPr>
      </w:pPr>
      <w:r w:rsidRPr="00BD6EE1">
        <w:rPr>
          <w:rFonts w:ascii="Times New Roman" w:hAnsi="Times New Roman"/>
          <w:sz w:val="24"/>
          <w:szCs w:val="24"/>
        </w:rPr>
        <w:tab/>
      </w:r>
      <w:r w:rsidR="00467F32" w:rsidRPr="00BD6EE1">
        <w:rPr>
          <w:rFonts w:ascii="Times New Roman" w:hAnsi="Times New Roman"/>
          <w:sz w:val="24"/>
          <w:szCs w:val="24"/>
        </w:rPr>
        <w:t>Pagrin</w:t>
      </w:r>
      <w:r w:rsidR="00DD56CF" w:rsidRPr="00BD6EE1">
        <w:rPr>
          <w:rFonts w:ascii="Times New Roman" w:hAnsi="Times New Roman"/>
          <w:sz w:val="24"/>
          <w:szCs w:val="24"/>
        </w:rPr>
        <w:t>dinės įstaigos veiklos sritys (</w:t>
      </w:r>
      <w:r w:rsidR="00467F32" w:rsidRPr="00BD6EE1">
        <w:rPr>
          <w:rFonts w:ascii="Times New Roman" w:hAnsi="Times New Roman"/>
          <w:sz w:val="24"/>
          <w:szCs w:val="24"/>
        </w:rPr>
        <w:t>veiklos rūšys pagal Statistikos departamento prie Lietuvos Respublikos Vyriausybės 2007</w:t>
      </w:r>
      <w:r w:rsidR="008734F5" w:rsidRPr="00BD6EE1">
        <w:rPr>
          <w:rFonts w:ascii="Times New Roman" w:hAnsi="Times New Roman"/>
          <w:sz w:val="24"/>
          <w:szCs w:val="24"/>
        </w:rPr>
        <w:t xml:space="preserve"> </w:t>
      </w:r>
      <w:r w:rsidR="00467F32" w:rsidRPr="00BD6EE1">
        <w:rPr>
          <w:rFonts w:ascii="Times New Roman" w:hAnsi="Times New Roman"/>
          <w:sz w:val="24"/>
          <w:szCs w:val="24"/>
        </w:rPr>
        <w:t>m. spalio 31</w:t>
      </w:r>
      <w:r w:rsidR="008734F5" w:rsidRPr="00BD6EE1">
        <w:rPr>
          <w:rFonts w:ascii="Times New Roman" w:hAnsi="Times New Roman"/>
          <w:sz w:val="24"/>
          <w:szCs w:val="24"/>
        </w:rPr>
        <w:t xml:space="preserve"> </w:t>
      </w:r>
      <w:r w:rsidR="00467F32" w:rsidRPr="00BD6EE1">
        <w:rPr>
          <w:rFonts w:ascii="Times New Roman" w:hAnsi="Times New Roman"/>
          <w:sz w:val="24"/>
          <w:szCs w:val="24"/>
        </w:rPr>
        <w:t>d. įsakymu Nr. DĮ–226 patvirtintą Ekonominė</w:t>
      </w:r>
      <w:r w:rsidR="006375F4" w:rsidRPr="00BD6EE1">
        <w:rPr>
          <w:rFonts w:ascii="Times New Roman" w:hAnsi="Times New Roman"/>
          <w:sz w:val="24"/>
          <w:szCs w:val="24"/>
        </w:rPr>
        <w:t>s veiklos rūšių klasifikatorių</w:t>
      </w:r>
      <w:r w:rsidR="00010B71" w:rsidRPr="00BD6EE1">
        <w:rPr>
          <w:rFonts w:ascii="Times New Roman" w:hAnsi="Times New Roman"/>
          <w:sz w:val="24"/>
          <w:szCs w:val="24"/>
        </w:rPr>
        <w:t>)</w:t>
      </w:r>
      <w:r w:rsidR="006375F4" w:rsidRPr="00BD6EE1">
        <w:rPr>
          <w:rFonts w:ascii="Times New Roman" w:hAnsi="Times New Roman"/>
          <w:sz w:val="24"/>
          <w:szCs w:val="24"/>
        </w:rPr>
        <w:t xml:space="preserve">: </w:t>
      </w:r>
    </w:p>
    <w:p w:rsidR="006375F4" w:rsidRPr="00BD6EE1" w:rsidRDefault="00467F32" w:rsidP="000374B9">
      <w:pPr>
        <w:tabs>
          <w:tab w:val="left" w:pos="567"/>
        </w:tabs>
        <w:spacing w:after="0" w:line="360" w:lineRule="auto"/>
        <w:jc w:val="both"/>
        <w:rPr>
          <w:rFonts w:ascii="Times New Roman" w:hAnsi="Times New Roman"/>
          <w:sz w:val="24"/>
          <w:szCs w:val="24"/>
        </w:rPr>
      </w:pPr>
      <w:r w:rsidRPr="00BD6EE1">
        <w:rPr>
          <w:rFonts w:ascii="Times New Roman" w:hAnsi="Times New Roman"/>
          <w:sz w:val="24"/>
          <w:szCs w:val="24"/>
        </w:rPr>
        <w:t>žmonių s</w:t>
      </w:r>
      <w:r w:rsidR="006375F4" w:rsidRPr="00BD6EE1">
        <w:rPr>
          <w:rFonts w:ascii="Times New Roman" w:hAnsi="Times New Roman"/>
          <w:sz w:val="24"/>
          <w:szCs w:val="24"/>
        </w:rPr>
        <w:t>veikatos priežiūros veikla – 86</w:t>
      </w:r>
      <w:r w:rsidRPr="00BD6EE1">
        <w:rPr>
          <w:rFonts w:ascii="Times New Roman" w:hAnsi="Times New Roman"/>
          <w:sz w:val="24"/>
          <w:szCs w:val="24"/>
        </w:rPr>
        <w:t>;</w:t>
      </w:r>
    </w:p>
    <w:p w:rsidR="00467F32" w:rsidRPr="00BD6EE1" w:rsidRDefault="006375F4" w:rsidP="000374B9">
      <w:pPr>
        <w:tabs>
          <w:tab w:val="left" w:pos="567"/>
        </w:tabs>
        <w:spacing w:after="0" w:line="360" w:lineRule="auto"/>
        <w:jc w:val="both"/>
        <w:rPr>
          <w:rFonts w:ascii="Times New Roman" w:hAnsi="Times New Roman"/>
          <w:sz w:val="24"/>
          <w:szCs w:val="24"/>
        </w:rPr>
      </w:pPr>
      <w:r w:rsidRPr="00BD6EE1">
        <w:rPr>
          <w:rFonts w:ascii="Times New Roman" w:hAnsi="Times New Roman"/>
          <w:sz w:val="24"/>
          <w:szCs w:val="24"/>
        </w:rPr>
        <w:t>bendrosios praktikos gydytojo veikla</w:t>
      </w:r>
      <w:r w:rsidR="007B23FC" w:rsidRPr="00BD6EE1">
        <w:rPr>
          <w:rFonts w:ascii="Times New Roman" w:hAnsi="Times New Roman"/>
          <w:sz w:val="24"/>
          <w:szCs w:val="24"/>
        </w:rPr>
        <w:t xml:space="preserve"> - 86.21</w:t>
      </w:r>
      <w:r w:rsidR="00467F32" w:rsidRPr="00BD6EE1">
        <w:rPr>
          <w:rFonts w:ascii="Times New Roman" w:hAnsi="Times New Roman"/>
          <w:sz w:val="24"/>
          <w:szCs w:val="24"/>
        </w:rPr>
        <w:t>;</w:t>
      </w:r>
    </w:p>
    <w:p w:rsidR="00467F32" w:rsidRPr="00BD6EE1" w:rsidRDefault="00467F32" w:rsidP="000374B9">
      <w:pPr>
        <w:pStyle w:val="Pagrindiniotekstotrauka"/>
        <w:tabs>
          <w:tab w:val="left" w:pos="567"/>
          <w:tab w:val="left" w:pos="1418"/>
        </w:tabs>
        <w:spacing w:after="0" w:line="360" w:lineRule="auto"/>
        <w:ind w:left="0"/>
        <w:jc w:val="both"/>
        <w:rPr>
          <w:rFonts w:ascii="Times New Roman" w:hAnsi="Times New Roman"/>
          <w:sz w:val="24"/>
          <w:szCs w:val="24"/>
        </w:rPr>
      </w:pPr>
      <w:r w:rsidRPr="00BD6EE1">
        <w:rPr>
          <w:rFonts w:ascii="Times New Roman" w:hAnsi="Times New Roman"/>
          <w:sz w:val="24"/>
          <w:szCs w:val="24"/>
        </w:rPr>
        <w:t>gydy</w:t>
      </w:r>
      <w:r w:rsidR="007B23FC" w:rsidRPr="00BD6EE1">
        <w:rPr>
          <w:rFonts w:ascii="Times New Roman" w:hAnsi="Times New Roman"/>
          <w:sz w:val="24"/>
          <w:szCs w:val="24"/>
        </w:rPr>
        <w:t>tojų specialistų veikla – 86.22</w:t>
      </w:r>
      <w:r w:rsidRPr="00BD6EE1">
        <w:rPr>
          <w:rFonts w:ascii="Times New Roman" w:hAnsi="Times New Roman"/>
          <w:sz w:val="24"/>
          <w:szCs w:val="24"/>
        </w:rPr>
        <w:t>;</w:t>
      </w:r>
    </w:p>
    <w:p w:rsidR="00467F32" w:rsidRPr="00BD6EE1" w:rsidRDefault="00467F32" w:rsidP="000374B9">
      <w:pPr>
        <w:pStyle w:val="Pagrindiniotekstotrauka"/>
        <w:tabs>
          <w:tab w:val="left" w:pos="567"/>
          <w:tab w:val="left" w:pos="993"/>
        </w:tabs>
        <w:spacing w:after="0" w:line="360" w:lineRule="auto"/>
        <w:ind w:left="0"/>
        <w:jc w:val="both"/>
        <w:rPr>
          <w:rFonts w:ascii="Times New Roman" w:hAnsi="Times New Roman"/>
          <w:sz w:val="24"/>
          <w:szCs w:val="24"/>
        </w:rPr>
      </w:pPr>
      <w:r w:rsidRPr="00BD6EE1">
        <w:rPr>
          <w:rFonts w:ascii="Times New Roman" w:hAnsi="Times New Roman"/>
          <w:sz w:val="24"/>
          <w:szCs w:val="24"/>
        </w:rPr>
        <w:t>odonto</w:t>
      </w:r>
      <w:r w:rsidR="006375F4" w:rsidRPr="00BD6EE1">
        <w:rPr>
          <w:rFonts w:ascii="Times New Roman" w:hAnsi="Times New Roman"/>
          <w:sz w:val="24"/>
          <w:szCs w:val="24"/>
        </w:rPr>
        <w:t>loginės</w:t>
      </w:r>
      <w:r w:rsidR="007B23FC" w:rsidRPr="00BD6EE1">
        <w:rPr>
          <w:rFonts w:ascii="Times New Roman" w:hAnsi="Times New Roman"/>
          <w:sz w:val="24"/>
          <w:szCs w:val="24"/>
        </w:rPr>
        <w:t xml:space="preserve"> praktikos veikla – 86.23</w:t>
      </w:r>
      <w:r w:rsidRPr="00BD6EE1">
        <w:rPr>
          <w:rFonts w:ascii="Times New Roman" w:hAnsi="Times New Roman"/>
          <w:sz w:val="24"/>
          <w:szCs w:val="24"/>
        </w:rPr>
        <w:t>;</w:t>
      </w:r>
    </w:p>
    <w:p w:rsidR="00467F32" w:rsidRPr="00BD6EE1" w:rsidRDefault="00467F32" w:rsidP="000374B9">
      <w:pPr>
        <w:pStyle w:val="Pagrindiniotekstotrauka"/>
        <w:tabs>
          <w:tab w:val="left" w:pos="567"/>
          <w:tab w:val="left" w:pos="1418"/>
        </w:tabs>
        <w:spacing w:after="0" w:line="360" w:lineRule="auto"/>
        <w:ind w:left="0"/>
        <w:jc w:val="both"/>
        <w:rPr>
          <w:rFonts w:ascii="Times New Roman" w:hAnsi="Times New Roman"/>
          <w:sz w:val="24"/>
          <w:szCs w:val="24"/>
        </w:rPr>
      </w:pPr>
      <w:r w:rsidRPr="00BD6EE1">
        <w:rPr>
          <w:rFonts w:ascii="Times New Roman" w:hAnsi="Times New Roman"/>
          <w:sz w:val="24"/>
          <w:szCs w:val="24"/>
        </w:rPr>
        <w:t>kita žmonių svei</w:t>
      </w:r>
      <w:r w:rsidR="007B23FC" w:rsidRPr="00BD6EE1">
        <w:rPr>
          <w:rFonts w:ascii="Times New Roman" w:hAnsi="Times New Roman"/>
          <w:sz w:val="24"/>
          <w:szCs w:val="24"/>
        </w:rPr>
        <w:t>katos priežiūros veikla – 86.90</w:t>
      </w:r>
      <w:r w:rsidRPr="00BD6EE1">
        <w:rPr>
          <w:rFonts w:ascii="Times New Roman" w:hAnsi="Times New Roman"/>
          <w:sz w:val="24"/>
          <w:szCs w:val="24"/>
        </w:rPr>
        <w:t>;</w:t>
      </w:r>
    </w:p>
    <w:p w:rsidR="00B42906" w:rsidRPr="00BD6EE1" w:rsidRDefault="00467F32" w:rsidP="000374B9">
      <w:pPr>
        <w:pStyle w:val="Pagrindiniotekstotrauka"/>
        <w:tabs>
          <w:tab w:val="left" w:pos="142"/>
          <w:tab w:val="left" w:pos="567"/>
        </w:tabs>
        <w:spacing w:after="0" w:line="360" w:lineRule="auto"/>
        <w:ind w:left="0"/>
        <w:jc w:val="both"/>
        <w:rPr>
          <w:rFonts w:ascii="Times New Roman" w:hAnsi="Times New Roman"/>
          <w:sz w:val="24"/>
          <w:szCs w:val="24"/>
        </w:rPr>
      </w:pPr>
      <w:r w:rsidRPr="00BD6EE1">
        <w:rPr>
          <w:rFonts w:ascii="Times New Roman" w:hAnsi="Times New Roman"/>
          <w:sz w:val="24"/>
          <w:szCs w:val="24"/>
        </w:rPr>
        <w:t>greitosios pagalbos veikla – 86.90.40</w:t>
      </w:r>
      <w:r w:rsidR="00140EB2" w:rsidRPr="00BD6EE1">
        <w:rPr>
          <w:rFonts w:ascii="Times New Roman" w:hAnsi="Times New Roman"/>
          <w:sz w:val="24"/>
          <w:szCs w:val="24"/>
        </w:rPr>
        <w:t>.</w:t>
      </w:r>
    </w:p>
    <w:p w:rsidR="00A91F92" w:rsidRPr="00BD6EE1" w:rsidRDefault="00467F32" w:rsidP="000374B9">
      <w:pPr>
        <w:pStyle w:val="Pagrindiniotekstotrauka"/>
        <w:tabs>
          <w:tab w:val="left" w:pos="1276"/>
        </w:tabs>
        <w:spacing w:after="0" w:line="360" w:lineRule="auto"/>
        <w:ind w:left="0" w:firstLine="709"/>
        <w:jc w:val="both"/>
        <w:rPr>
          <w:rFonts w:ascii="Times New Roman" w:hAnsi="Times New Roman"/>
          <w:b/>
          <w:sz w:val="24"/>
          <w:szCs w:val="24"/>
        </w:rPr>
      </w:pPr>
      <w:r w:rsidRPr="00BD6EE1">
        <w:rPr>
          <w:rFonts w:ascii="Times New Roman" w:hAnsi="Times New Roman"/>
          <w:b/>
          <w:sz w:val="24"/>
          <w:szCs w:val="24"/>
        </w:rPr>
        <w:t>Įstaigos struktūra</w:t>
      </w:r>
    </w:p>
    <w:p w:rsidR="00B012C2" w:rsidRPr="00BD6EE1" w:rsidRDefault="00712B3D" w:rsidP="000374B9">
      <w:pPr>
        <w:pStyle w:val="Pagrindiniotekstotrauka"/>
        <w:tabs>
          <w:tab w:val="left" w:pos="142"/>
        </w:tabs>
        <w:spacing w:after="0" w:line="360" w:lineRule="auto"/>
        <w:ind w:left="0"/>
        <w:jc w:val="both"/>
        <w:rPr>
          <w:rFonts w:ascii="Times New Roman" w:hAnsi="Times New Roman"/>
          <w:sz w:val="24"/>
          <w:szCs w:val="24"/>
        </w:rPr>
      </w:pPr>
      <w:r w:rsidRPr="00BD6EE1">
        <w:rPr>
          <w:rFonts w:ascii="Times New Roman" w:hAnsi="Times New Roman"/>
          <w:sz w:val="24"/>
          <w:szCs w:val="24"/>
        </w:rPr>
        <w:tab/>
      </w:r>
      <w:r w:rsidRPr="00BD6EE1">
        <w:rPr>
          <w:rFonts w:ascii="Times New Roman" w:hAnsi="Times New Roman"/>
          <w:sz w:val="24"/>
          <w:szCs w:val="24"/>
        </w:rPr>
        <w:tab/>
      </w:r>
      <w:r w:rsidR="00157D7A" w:rsidRPr="00BD6EE1">
        <w:rPr>
          <w:rFonts w:ascii="Times New Roman" w:hAnsi="Times New Roman"/>
          <w:sz w:val="24"/>
          <w:szCs w:val="24"/>
        </w:rPr>
        <w:t>V</w:t>
      </w:r>
      <w:r w:rsidR="006375F4" w:rsidRPr="00BD6EE1">
        <w:rPr>
          <w:rFonts w:ascii="Times New Roman" w:hAnsi="Times New Roman"/>
          <w:sz w:val="24"/>
          <w:szCs w:val="24"/>
        </w:rPr>
        <w:t xml:space="preserve">šĮ Kelmės rajono </w:t>
      </w:r>
      <w:r w:rsidRPr="00BD6EE1">
        <w:rPr>
          <w:rFonts w:ascii="Times New Roman" w:hAnsi="Times New Roman"/>
          <w:sz w:val="24"/>
          <w:szCs w:val="24"/>
        </w:rPr>
        <w:t>pirminės sveikatos priežiūros centrą</w:t>
      </w:r>
      <w:r w:rsidR="006375F4" w:rsidRPr="00BD6EE1">
        <w:rPr>
          <w:rFonts w:ascii="Times New Roman" w:hAnsi="Times New Roman"/>
          <w:sz w:val="24"/>
          <w:szCs w:val="24"/>
        </w:rPr>
        <w:t xml:space="preserve"> sudaro</w:t>
      </w:r>
      <w:r w:rsidR="00EA428F" w:rsidRPr="00BD6EE1">
        <w:rPr>
          <w:rFonts w:ascii="Times New Roman" w:hAnsi="Times New Roman"/>
          <w:sz w:val="24"/>
          <w:szCs w:val="24"/>
        </w:rPr>
        <w:t xml:space="preserve"> Kelmės poliklinika, GMP skyrius, </w:t>
      </w:r>
      <w:r w:rsidR="006375F4" w:rsidRPr="00BD6EE1">
        <w:rPr>
          <w:rFonts w:ascii="Times New Roman" w:hAnsi="Times New Roman"/>
          <w:sz w:val="24"/>
          <w:szCs w:val="24"/>
        </w:rPr>
        <w:t>Kražių ir Liolių ambulatorijos</w:t>
      </w:r>
      <w:r w:rsidR="00EA428F" w:rsidRPr="00BD6EE1">
        <w:rPr>
          <w:rFonts w:ascii="Times New Roman" w:hAnsi="Times New Roman"/>
          <w:sz w:val="24"/>
          <w:szCs w:val="24"/>
        </w:rPr>
        <w:t xml:space="preserve">, </w:t>
      </w:r>
      <w:r w:rsidR="00F126D2" w:rsidRPr="00BD6EE1">
        <w:rPr>
          <w:rFonts w:ascii="Times New Roman" w:hAnsi="Times New Roman"/>
          <w:sz w:val="24"/>
          <w:szCs w:val="24"/>
        </w:rPr>
        <w:t>2</w:t>
      </w:r>
      <w:r w:rsidR="00EA428F" w:rsidRPr="00BD6EE1">
        <w:rPr>
          <w:rFonts w:ascii="Times New Roman" w:hAnsi="Times New Roman"/>
          <w:sz w:val="24"/>
          <w:szCs w:val="24"/>
        </w:rPr>
        <w:t xml:space="preserve"> medicinos punkt</w:t>
      </w:r>
      <w:r w:rsidR="00762783" w:rsidRPr="00BD6EE1">
        <w:rPr>
          <w:rFonts w:ascii="Times New Roman" w:hAnsi="Times New Roman"/>
          <w:sz w:val="24"/>
          <w:szCs w:val="24"/>
        </w:rPr>
        <w:t>ai</w:t>
      </w:r>
      <w:r w:rsidR="00EA428F" w:rsidRPr="00BD6EE1">
        <w:rPr>
          <w:rFonts w:ascii="Times New Roman" w:hAnsi="Times New Roman"/>
          <w:sz w:val="24"/>
          <w:szCs w:val="24"/>
        </w:rPr>
        <w:t>:</w:t>
      </w:r>
      <w:r w:rsidR="007B23FC" w:rsidRPr="00BD6EE1">
        <w:rPr>
          <w:rFonts w:ascii="Times New Roman" w:hAnsi="Times New Roman"/>
          <w:sz w:val="24"/>
          <w:szCs w:val="24"/>
        </w:rPr>
        <w:t xml:space="preserve"> </w:t>
      </w:r>
      <w:r w:rsidR="00A37D3C" w:rsidRPr="00BD6EE1">
        <w:rPr>
          <w:rFonts w:ascii="Times New Roman" w:hAnsi="Times New Roman"/>
          <w:sz w:val="24"/>
          <w:szCs w:val="24"/>
        </w:rPr>
        <w:t>Karklėnų</w:t>
      </w:r>
      <w:r w:rsidR="005276E2" w:rsidRPr="00BD6EE1">
        <w:rPr>
          <w:rFonts w:ascii="Times New Roman" w:hAnsi="Times New Roman"/>
          <w:sz w:val="24"/>
          <w:szCs w:val="24"/>
        </w:rPr>
        <w:t>,</w:t>
      </w:r>
      <w:r w:rsidR="00A37D3C" w:rsidRPr="00BD6EE1">
        <w:rPr>
          <w:rFonts w:ascii="Times New Roman" w:hAnsi="Times New Roman"/>
          <w:sz w:val="24"/>
          <w:szCs w:val="24"/>
        </w:rPr>
        <w:t xml:space="preserve"> </w:t>
      </w:r>
      <w:r w:rsidR="006375F4" w:rsidRPr="00BD6EE1">
        <w:rPr>
          <w:rFonts w:ascii="Times New Roman" w:hAnsi="Times New Roman"/>
          <w:sz w:val="24"/>
          <w:szCs w:val="24"/>
        </w:rPr>
        <w:t>Pakražančio</w:t>
      </w:r>
      <w:r w:rsidR="00A37D3C" w:rsidRPr="00BD6EE1">
        <w:rPr>
          <w:rFonts w:ascii="Times New Roman" w:hAnsi="Times New Roman"/>
          <w:sz w:val="24"/>
          <w:szCs w:val="24"/>
        </w:rPr>
        <w:t xml:space="preserve">. </w:t>
      </w:r>
      <w:r w:rsidR="002A2C1D" w:rsidRPr="00BD6EE1">
        <w:rPr>
          <w:rFonts w:ascii="Times New Roman" w:hAnsi="Times New Roman"/>
          <w:sz w:val="24"/>
          <w:szCs w:val="24"/>
        </w:rPr>
        <w:t>20</w:t>
      </w:r>
      <w:r w:rsidR="0063309E" w:rsidRPr="00BD6EE1">
        <w:rPr>
          <w:rFonts w:ascii="Times New Roman" w:hAnsi="Times New Roman"/>
          <w:sz w:val="24"/>
          <w:szCs w:val="24"/>
        </w:rPr>
        <w:t>2</w:t>
      </w:r>
      <w:r w:rsidR="00F126D2" w:rsidRPr="00BD6EE1">
        <w:rPr>
          <w:rFonts w:ascii="Times New Roman" w:hAnsi="Times New Roman"/>
          <w:sz w:val="24"/>
          <w:szCs w:val="24"/>
        </w:rPr>
        <w:t>1</w:t>
      </w:r>
      <w:r w:rsidR="002A2C1D" w:rsidRPr="00BD6EE1">
        <w:rPr>
          <w:rFonts w:ascii="Times New Roman" w:hAnsi="Times New Roman"/>
          <w:sz w:val="24"/>
          <w:szCs w:val="24"/>
        </w:rPr>
        <w:t xml:space="preserve"> m</w:t>
      </w:r>
      <w:r w:rsidR="00EA428F" w:rsidRPr="00BD6EE1">
        <w:rPr>
          <w:rFonts w:ascii="Times New Roman" w:hAnsi="Times New Roman"/>
          <w:sz w:val="24"/>
          <w:szCs w:val="24"/>
        </w:rPr>
        <w:t>.</w:t>
      </w:r>
      <w:r w:rsidR="002A2C1D" w:rsidRPr="00BD6EE1">
        <w:rPr>
          <w:rFonts w:ascii="Times New Roman" w:hAnsi="Times New Roman"/>
          <w:sz w:val="24"/>
          <w:szCs w:val="24"/>
        </w:rPr>
        <w:t xml:space="preserve"> </w:t>
      </w:r>
      <w:r w:rsidR="00F126D2" w:rsidRPr="00BD6EE1">
        <w:rPr>
          <w:rFonts w:ascii="Times New Roman" w:hAnsi="Times New Roman"/>
          <w:sz w:val="24"/>
          <w:szCs w:val="24"/>
        </w:rPr>
        <w:t xml:space="preserve">lapkričio 25 d. </w:t>
      </w:r>
      <w:r w:rsidR="0004601F" w:rsidRPr="00BD6EE1">
        <w:rPr>
          <w:rFonts w:ascii="Times New Roman" w:hAnsi="Times New Roman"/>
          <w:sz w:val="24"/>
          <w:szCs w:val="24"/>
        </w:rPr>
        <w:t>uždaryt</w:t>
      </w:r>
      <w:r w:rsidR="00F126D2" w:rsidRPr="00BD6EE1">
        <w:rPr>
          <w:rFonts w:ascii="Times New Roman" w:hAnsi="Times New Roman"/>
          <w:sz w:val="24"/>
          <w:szCs w:val="24"/>
        </w:rPr>
        <w:t>as</w:t>
      </w:r>
      <w:r w:rsidR="0004601F" w:rsidRPr="00BD6EE1">
        <w:rPr>
          <w:rFonts w:ascii="Times New Roman" w:hAnsi="Times New Roman"/>
          <w:sz w:val="24"/>
          <w:szCs w:val="24"/>
        </w:rPr>
        <w:t xml:space="preserve"> </w:t>
      </w:r>
      <w:r w:rsidR="00E22C4A" w:rsidRPr="00BD6EE1">
        <w:rPr>
          <w:rFonts w:ascii="Times New Roman" w:hAnsi="Times New Roman"/>
          <w:sz w:val="24"/>
          <w:szCs w:val="24"/>
        </w:rPr>
        <w:t xml:space="preserve"> </w:t>
      </w:r>
      <w:r w:rsidR="00F126D2" w:rsidRPr="00BD6EE1">
        <w:rPr>
          <w:rFonts w:ascii="Times New Roman" w:hAnsi="Times New Roman"/>
          <w:sz w:val="24"/>
          <w:szCs w:val="24"/>
        </w:rPr>
        <w:t xml:space="preserve">Lupikų </w:t>
      </w:r>
      <w:r w:rsidR="00E22C4A" w:rsidRPr="00BD6EE1">
        <w:rPr>
          <w:rFonts w:ascii="Times New Roman" w:hAnsi="Times New Roman"/>
          <w:sz w:val="24"/>
          <w:szCs w:val="24"/>
        </w:rPr>
        <w:t>medicinos punkta</w:t>
      </w:r>
      <w:r w:rsidR="00F126D2" w:rsidRPr="00BD6EE1">
        <w:rPr>
          <w:rFonts w:ascii="Times New Roman" w:hAnsi="Times New Roman"/>
          <w:sz w:val="24"/>
          <w:szCs w:val="24"/>
        </w:rPr>
        <w:t>s.</w:t>
      </w:r>
    </w:p>
    <w:p w:rsidR="00467F32" w:rsidRPr="00BD6EE1" w:rsidRDefault="00F3348A" w:rsidP="000374B9">
      <w:pPr>
        <w:tabs>
          <w:tab w:val="left" w:pos="1276"/>
        </w:tabs>
        <w:spacing w:after="0" w:line="360" w:lineRule="auto"/>
        <w:ind w:firstLine="709"/>
        <w:jc w:val="both"/>
        <w:rPr>
          <w:rFonts w:ascii="Times New Roman" w:hAnsi="Times New Roman"/>
          <w:b/>
          <w:sz w:val="24"/>
          <w:szCs w:val="24"/>
        </w:rPr>
      </w:pPr>
      <w:r w:rsidRPr="00BD6EE1">
        <w:rPr>
          <w:rFonts w:ascii="Times New Roman" w:hAnsi="Times New Roman"/>
          <w:b/>
          <w:sz w:val="24"/>
          <w:szCs w:val="24"/>
        </w:rPr>
        <w:t>Įstaigos veiklos rezultata</w:t>
      </w:r>
      <w:r w:rsidR="001035B5" w:rsidRPr="00BD6EE1">
        <w:rPr>
          <w:rFonts w:ascii="Times New Roman" w:hAnsi="Times New Roman"/>
          <w:b/>
          <w:sz w:val="24"/>
          <w:szCs w:val="24"/>
        </w:rPr>
        <w:t>i</w:t>
      </w:r>
    </w:p>
    <w:p w:rsidR="00CC2C5D" w:rsidRPr="00BD6EE1" w:rsidRDefault="00B012C2" w:rsidP="005060DB">
      <w:pPr>
        <w:spacing w:after="0" w:line="360" w:lineRule="auto"/>
        <w:ind w:firstLine="720"/>
        <w:jc w:val="both"/>
        <w:rPr>
          <w:rFonts w:ascii="Times New Roman" w:hAnsi="Times New Roman"/>
          <w:sz w:val="24"/>
          <w:szCs w:val="24"/>
        </w:rPr>
      </w:pPr>
      <w:r w:rsidRPr="00BD6EE1">
        <w:rPr>
          <w:rFonts w:ascii="Times New Roman" w:hAnsi="Times New Roman"/>
          <w:sz w:val="24"/>
          <w:szCs w:val="24"/>
        </w:rPr>
        <w:t>Per 20</w:t>
      </w:r>
      <w:r w:rsidR="0063309E" w:rsidRPr="00BD6EE1">
        <w:rPr>
          <w:rFonts w:ascii="Times New Roman" w:hAnsi="Times New Roman"/>
          <w:sz w:val="24"/>
          <w:szCs w:val="24"/>
        </w:rPr>
        <w:t>2</w:t>
      </w:r>
      <w:r w:rsidR="00190859" w:rsidRPr="00BD6EE1">
        <w:rPr>
          <w:rFonts w:ascii="Times New Roman" w:hAnsi="Times New Roman"/>
          <w:sz w:val="24"/>
          <w:szCs w:val="24"/>
        </w:rPr>
        <w:t>1</w:t>
      </w:r>
      <w:r w:rsidR="00467F32" w:rsidRPr="00BD6EE1">
        <w:rPr>
          <w:rFonts w:ascii="Times New Roman" w:hAnsi="Times New Roman"/>
          <w:sz w:val="24"/>
          <w:szCs w:val="24"/>
        </w:rPr>
        <w:t xml:space="preserve"> me</w:t>
      </w:r>
      <w:r w:rsidR="00336E17" w:rsidRPr="00BD6EE1">
        <w:rPr>
          <w:rFonts w:ascii="Times New Roman" w:hAnsi="Times New Roman"/>
          <w:sz w:val="24"/>
          <w:szCs w:val="24"/>
        </w:rPr>
        <w:t>t</w:t>
      </w:r>
      <w:r w:rsidR="00FD4FFD" w:rsidRPr="00BD6EE1">
        <w:rPr>
          <w:rFonts w:ascii="Times New Roman" w:hAnsi="Times New Roman"/>
          <w:sz w:val="24"/>
          <w:szCs w:val="24"/>
        </w:rPr>
        <w:t xml:space="preserve">us įstaiga uždirbo </w:t>
      </w:r>
      <w:r w:rsidR="0063309E" w:rsidRPr="00BD6EE1">
        <w:rPr>
          <w:rFonts w:ascii="Times New Roman" w:hAnsi="Times New Roman"/>
          <w:sz w:val="24"/>
          <w:szCs w:val="24"/>
        </w:rPr>
        <w:t>2</w:t>
      </w:r>
      <w:r w:rsidR="00190859" w:rsidRPr="00BD6EE1">
        <w:rPr>
          <w:rFonts w:ascii="Times New Roman" w:hAnsi="Times New Roman"/>
          <w:sz w:val="24"/>
          <w:szCs w:val="24"/>
        </w:rPr>
        <w:t>901564</w:t>
      </w:r>
      <w:r w:rsidR="00C51208" w:rsidRPr="00BD6EE1">
        <w:rPr>
          <w:rFonts w:ascii="Times New Roman" w:hAnsi="Times New Roman"/>
          <w:sz w:val="24"/>
          <w:szCs w:val="24"/>
        </w:rPr>
        <w:t>,</w:t>
      </w:r>
      <w:r w:rsidR="00190859" w:rsidRPr="00BD6EE1">
        <w:rPr>
          <w:rFonts w:ascii="Times New Roman" w:hAnsi="Times New Roman"/>
          <w:sz w:val="24"/>
          <w:szCs w:val="24"/>
        </w:rPr>
        <w:t>99</w:t>
      </w:r>
      <w:r w:rsidR="00A254B2" w:rsidRPr="00BD6EE1">
        <w:rPr>
          <w:rFonts w:ascii="Times New Roman" w:hAnsi="Times New Roman"/>
          <w:sz w:val="24"/>
          <w:szCs w:val="24"/>
        </w:rPr>
        <w:t xml:space="preserve"> </w:t>
      </w:r>
      <w:r w:rsidR="00625200" w:rsidRPr="00BD6EE1">
        <w:rPr>
          <w:rFonts w:ascii="Times New Roman" w:hAnsi="Times New Roman"/>
          <w:sz w:val="24"/>
          <w:szCs w:val="24"/>
        </w:rPr>
        <w:t xml:space="preserve">Eur </w:t>
      </w:r>
      <w:r w:rsidR="00467F32" w:rsidRPr="00BD6EE1">
        <w:rPr>
          <w:rFonts w:ascii="Times New Roman" w:hAnsi="Times New Roman"/>
          <w:sz w:val="24"/>
          <w:szCs w:val="24"/>
        </w:rPr>
        <w:t>paj</w:t>
      </w:r>
      <w:r w:rsidR="00A966E6" w:rsidRPr="00BD6EE1">
        <w:rPr>
          <w:rFonts w:ascii="Times New Roman" w:hAnsi="Times New Roman"/>
          <w:sz w:val="24"/>
          <w:szCs w:val="24"/>
        </w:rPr>
        <w:t>amų</w:t>
      </w:r>
      <w:r w:rsidR="00336E17" w:rsidRPr="00BD6EE1">
        <w:rPr>
          <w:rFonts w:ascii="Times New Roman" w:hAnsi="Times New Roman"/>
          <w:sz w:val="24"/>
          <w:szCs w:val="24"/>
        </w:rPr>
        <w:t>,</w:t>
      </w:r>
      <w:r w:rsidR="00C01E31" w:rsidRPr="00BD6EE1">
        <w:rPr>
          <w:rFonts w:ascii="Times New Roman" w:hAnsi="Times New Roman"/>
          <w:sz w:val="24"/>
          <w:szCs w:val="24"/>
        </w:rPr>
        <w:t xml:space="preserve"> iš kurių </w:t>
      </w:r>
      <w:r w:rsidR="00190859" w:rsidRPr="00BD6EE1">
        <w:rPr>
          <w:rFonts w:ascii="Times New Roman" w:hAnsi="Times New Roman"/>
          <w:sz w:val="24"/>
          <w:szCs w:val="24"/>
        </w:rPr>
        <w:t>2061257</w:t>
      </w:r>
      <w:r w:rsidR="000C0784" w:rsidRPr="00BD6EE1">
        <w:rPr>
          <w:rFonts w:ascii="Times New Roman" w:hAnsi="Times New Roman"/>
          <w:sz w:val="24"/>
          <w:szCs w:val="24"/>
        </w:rPr>
        <w:t>,46</w:t>
      </w:r>
      <w:r w:rsidR="003633F1" w:rsidRPr="00BD6EE1">
        <w:rPr>
          <w:rFonts w:ascii="Times New Roman" w:hAnsi="Times New Roman"/>
          <w:sz w:val="24"/>
          <w:szCs w:val="24"/>
        </w:rPr>
        <w:t xml:space="preserve"> </w:t>
      </w:r>
      <w:r w:rsidR="00664B96" w:rsidRPr="00BD6EE1">
        <w:rPr>
          <w:rFonts w:ascii="Times New Roman" w:hAnsi="Times New Roman"/>
          <w:sz w:val="24"/>
          <w:szCs w:val="24"/>
        </w:rPr>
        <w:t>Eur</w:t>
      </w:r>
      <w:r w:rsidR="00E37FAE" w:rsidRPr="00BD6EE1">
        <w:rPr>
          <w:rFonts w:ascii="Times New Roman" w:hAnsi="Times New Roman"/>
          <w:sz w:val="24"/>
          <w:szCs w:val="24"/>
        </w:rPr>
        <w:t xml:space="preserve"> iš Šiaulių TLK</w:t>
      </w:r>
      <w:r w:rsidR="00664B96" w:rsidRPr="00BD6EE1">
        <w:rPr>
          <w:rFonts w:ascii="Times New Roman" w:hAnsi="Times New Roman"/>
          <w:sz w:val="24"/>
          <w:szCs w:val="24"/>
        </w:rPr>
        <w:t xml:space="preserve"> (</w:t>
      </w:r>
      <w:r w:rsidR="000C0784" w:rsidRPr="00BD6EE1">
        <w:rPr>
          <w:rFonts w:ascii="Times New Roman" w:hAnsi="Times New Roman"/>
          <w:sz w:val="24"/>
          <w:szCs w:val="24"/>
        </w:rPr>
        <w:t>71,04</w:t>
      </w:r>
      <w:r w:rsidR="00664B96" w:rsidRPr="00BD6EE1">
        <w:rPr>
          <w:rFonts w:ascii="Times New Roman" w:hAnsi="Times New Roman"/>
          <w:sz w:val="24"/>
          <w:szCs w:val="24"/>
        </w:rPr>
        <w:t xml:space="preserve"> proc.)</w:t>
      </w:r>
      <w:r w:rsidR="00A254B2" w:rsidRPr="00BD6EE1">
        <w:rPr>
          <w:rFonts w:ascii="Times New Roman" w:hAnsi="Times New Roman"/>
          <w:sz w:val="24"/>
          <w:szCs w:val="24"/>
        </w:rPr>
        <w:t>.</w:t>
      </w:r>
      <w:r w:rsidR="00C01E31" w:rsidRPr="00BD6EE1">
        <w:rPr>
          <w:rFonts w:ascii="Times New Roman" w:hAnsi="Times New Roman"/>
          <w:sz w:val="24"/>
          <w:szCs w:val="24"/>
        </w:rPr>
        <w:t xml:space="preserve"> Sąnaudos –</w:t>
      </w:r>
      <w:r w:rsidR="00E37FAE" w:rsidRPr="00BD6EE1">
        <w:rPr>
          <w:rFonts w:ascii="Times New Roman" w:hAnsi="Times New Roman"/>
          <w:sz w:val="24"/>
          <w:szCs w:val="24"/>
        </w:rPr>
        <w:t xml:space="preserve"> </w:t>
      </w:r>
      <w:r w:rsidR="00C51208" w:rsidRPr="00BD6EE1">
        <w:rPr>
          <w:rFonts w:ascii="Times New Roman" w:hAnsi="Times New Roman"/>
          <w:sz w:val="24"/>
          <w:szCs w:val="24"/>
        </w:rPr>
        <w:t>2</w:t>
      </w:r>
      <w:r w:rsidR="000C0784" w:rsidRPr="00BD6EE1">
        <w:rPr>
          <w:rFonts w:ascii="Times New Roman" w:hAnsi="Times New Roman"/>
          <w:sz w:val="24"/>
          <w:szCs w:val="24"/>
        </w:rPr>
        <w:t>876068</w:t>
      </w:r>
      <w:r w:rsidR="00C51208" w:rsidRPr="00BD6EE1">
        <w:rPr>
          <w:rFonts w:ascii="Times New Roman" w:hAnsi="Times New Roman"/>
          <w:sz w:val="24"/>
          <w:szCs w:val="24"/>
        </w:rPr>
        <w:t>,</w:t>
      </w:r>
      <w:r w:rsidR="000C0784" w:rsidRPr="00BD6EE1">
        <w:rPr>
          <w:rFonts w:ascii="Times New Roman" w:hAnsi="Times New Roman"/>
          <w:sz w:val="24"/>
          <w:szCs w:val="24"/>
        </w:rPr>
        <w:t>23</w:t>
      </w:r>
      <w:r w:rsidR="00A254B2" w:rsidRPr="00BD6EE1">
        <w:rPr>
          <w:rFonts w:ascii="Times New Roman" w:hAnsi="Times New Roman"/>
          <w:sz w:val="24"/>
          <w:szCs w:val="24"/>
        </w:rPr>
        <w:t xml:space="preserve"> </w:t>
      </w:r>
      <w:r w:rsidR="00664B96" w:rsidRPr="00BD6EE1">
        <w:rPr>
          <w:rFonts w:ascii="Times New Roman" w:hAnsi="Times New Roman"/>
          <w:sz w:val="24"/>
          <w:szCs w:val="24"/>
        </w:rPr>
        <w:t>Eur</w:t>
      </w:r>
      <w:r w:rsidR="00467F32" w:rsidRPr="00BD6EE1">
        <w:rPr>
          <w:rFonts w:ascii="Times New Roman" w:hAnsi="Times New Roman"/>
          <w:sz w:val="24"/>
          <w:szCs w:val="24"/>
        </w:rPr>
        <w:t>.</w:t>
      </w:r>
      <w:r w:rsidR="00A254B2" w:rsidRPr="00BD6EE1">
        <w:rPr>
          <w:rFonts w:ascii="Times New Roman" w:hAnsi="Times New Roman"/>
          <w:sz w:val="24"/>
          <w:szCs w:val="24"/>
        </w:rPr>
        <w:t xml:space="preserve"> Įstaigos veiklos rezultatas 20</w:t>
      </w:r>
      <w:r w:rsidR="00C51208" w:rsidRPr="00BD6EE1">
        <w:rPr>
          <w:rFonts w:ascii="Times New Roman" w:hAnsi="Times New Roman"/>
          <w:sz w:val="24"/>
          <w:szCs w:val="24"/>
        </w:rPr>
        <w:t>2</w:t>
      </w:r>
      <w:r w:rsidR="000C0784" w:rsidRPr="00BD6EE1">
        <w:rPr>
          <w:rFonts w:ascii="Times New Roman" w:hAnsi="Times New Roman"/>
          <w:sz w:val="24"/>
          <w:szCs w:val="24"/>
        </w:rPr>
        <w:t>1</w:t>
      </w:r>
      <w:r w:rsidR="008734F5" w:rsidRPr="00BD6EE1">
        <w:rPr>
          <w:rFonts w:ascii="Times New Roman" w:hAnsi="Times New Roman"/>
          <w:sz w:val="24"/>
          <w:szCs w:val="24"/>
        </w:rPr>
        <w:t xml:space="preserve"> </w:t>
      </w:r>
      <w:r w:rsidR="00467F32" w:rsidRPr="00BD6EE1">
        <w:rPr>
          <w:rFonts w:ascii="Times New Roman" w:hAnsi="Times New Roman"/>
          <w:sz w:val="24"/>
          <w:szCs w:val="24"/>
        </w:rPr>
        <w:t>metais –</w:t>
      </w:r>
      <w:r w:rsidR="00C01E31" w:rsidRPr="00BD6EE1">
        <w:rPr>
          <w:rFonts w:ascii="Times New Roman" w:hAnsi="Times New Roman"/>
          <w:sz w:val="24"/>
          <w:szCs w:val="24"/>
        </w:rPr>
        <w:t xml:space="preserve"> </w:t>
      </w:r>
      <w:r w:rsidR="000C0784" w:rsidRPr="00BD6EE1">
        <w:rPr>
          <w:rFonts w:ascii="Times New Roman" w:hAnsi="Times New Roman"/>
          <w:sz w:val="24"/>
          <w:szCs w:val="24"/>
        </w:rPr>
        <w:t>25496</w:t>
      </w:r>
      <w:r w:rsidR="00C51208" w:rsidRPr="00BD6EE1">
        <w:rPr>
          <w:rFonts w:ascii="Times New Roman" w:hAnsi="Times New Roman"/>
          <w:sz w:val="24"/>
          <w:szCs w:val="24"/>
        </w:rPr>
        <w:t>,</w:t>
      </w:r>
      <w:r w:rsidR="000C0784" w:rsidRPr="00BD6EE1">
        <w:rPr>
          <w:rFonts w:ascii="Times New Roman" w:hAnsi="Times New Roman"/>
          <w:sz w:val="24"/>
          <w:szCs w:val="24"/>
        </w:rPr>
        <w:t>76</w:t>
      </w:r>
      <w:r w:rsidR="00A254B2" w:rsidRPr="00BD6EE1">
        <w:rPr>
          <w:rFonts w:ascii="Times New Roman" w:hAnsi="Times New Roman"/>
          <w:sz w:val="24"/>
          <w:szCs w:val="24"/>
        </w:rPr>
        <w:t xml:space="preserve"> </w:t>
      </w:r>
      <w:r w:rsidR="00664B96" w:rsidRPr="00BD6EE1">
        <w:rPr>
          <w:rFonts w:ascii="Times New Roman" w:hAnsi="Times New Roman"/>
          <w:sz w:val="24"/>
          <w:szCs w:val="24"/>
        </w:rPr>
        <w:t xml:space="preserve">Eur </w:t>
      </w:r>
      <w:r w:rsidR="00C01E31" w:rsidRPr="00BD6EE1">
        <w:rPr>
          <w:rFonts w:ascii="Times New Roman" w:hAnsi="Times New Roman"/>
          <w:sz w:val="24"/>
          <w:szCs w:val="24"/>
        </w:rPr>
        <w:t>pe</w:t>
      </w:r>
      <w:r w:rsidR="00E23B3E" w:rsidRPr="00BD6EE1">
        <w:rPr>
          <w:rFonts w:ascii="Times New Roman" w:hAnsi="Times New Roman"/>
          <w:sz w:val="24"/>
          <w:szCs w:val="24"/>
        </w:rPr>
        <w:t>rviršis.</w:t>
      </w:r>
    </w:p>
    <w:p w:rsidR="00204D2E" w:rsidRPr="00BD6EE1" w:rsidRDefault="00467F32" w:rsidP="00BA06A4">
      <w:pPr>
        <w:spacing w:after="0" w:line="360" w:lineRule="auto"/>
        <w:ind w:firstLine="709"/>
        <w:jc w:val="both"/>
        <w:rPr>
          <w:rFonts w:ascii="Times New Roman" w:hAnsi="Times New Roman"/>
          <w:b/>
          <w:sz w:val="24"/>
          <w:szCs w:val="24"/>
        </w:rPr>
      </w:pPr>
      <w:r w:rsidRPr="00BD6EE1">
        <w:rPr>
          <w:rFonts w:ascii="Times New Roman" w:hAnsi="Times New Roman"/>
          <w:b/>
          <w:iCs/>
          <w:sz w:val="24"/>
          <w:szCs w:val="24"/>
        </w:rPr>
        <w:t>Įstaigos veiklos rodikliai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
        <w:gridCol w:w="2787"/>
        <w:gridCol w:w="2319"/>
        <w:gridCol w:w="2457"/>
        <w:gridCol w:w="1084"/>
        <w:gridCol w:w="1029"/>
      </w:tblGrid>
      <w:tr w:rsidR="00EB0E50" w:rsidRPr="00490001" w:rsidTr="00A41FE6">
        <w:tc>
          <w:tcPr>
            <w:tcW w:w="1619" w:type="pct"/>
            <w:gridSpan w:val="2"/>
            <w:vMerge w:val="restart"/>
          </w:tcPr>
          <w:p w:rsidR="00EB0E50" w:rsidRPr="00490001" w:rsidRDefault="00EB0E50" w:rsidP="00A41FE6">
            <w:pPr>
              <w:spacing w:after="0" w:line="240" w:lineRule="auto"/>
              <w:jc w:val="center"/>
              <w:rPr>
                <w:rFonts w:ascii="Times New Roman" w:hAnsi="Times New Roman"/>
                <w:b/>
                <w:bCs/>
                <w:sz w:val="24"/>
                <w:szCs w:val="24"/>
              </w:rPr>
            </w:pPr>
            <w:r w:rsidRPr="00490001">
              <w:rPr>
                <w:rFonts w:ascii="Times New Roman" w:hAnsi="Times New Roman"/>
                <w:b/>
                <w:bCs/>
                <w:sz w:val="24"/>
                <w:szCs w:val="24"/>
              </w:rPr>
              <w:t>Rodikliai</w:t>
            </w:r>
          </w:p>
        </w:tc>
        <w:tc>
          <w:tcPr>
            <w:tcW w:w="1138" w:type="pct"/>
          </w:tcPr>
          <w:p w:rsidR="00EB0E50" w:rsidRPr="00490001" w:rsidRDefault="00EB0E50" w:rsidP="00A41FE6">
            <w:pPr>
              <w:spacing w:after="0" w:line="240" w:lineRule="auto"/>
              <w:jc w:val="center"/>
              <w:rPr>
                <w:rFonts w:ascii="Times New Roman" w:hAnsi="Times New Roman"/>
                <w:b/>
                <w:bCs/>
                <w:sz w:val="24"/>
                <w:szCs w:val="24"/>
              </w:rPr>
            </w:pPr>
            <w:r w:rsidRPr="00490001">
              <w:rPr>
                <w:rFonts w:ascii="Times New Roman" w:hAnsi="Times New Roman"/>
                <w:b/>
                <w:bCs/>
                <w:sz w:val="24"/>
                <w:szCs w:val="24"/>
              </w:rPr>
              <w:t>20</w:t>
            </w:r>
            <w:r>
              <w:rPr>
                <w:rFonts w:ascii="Times New Roman" w:hAnsi="Times New Roman"/>
                <w:b/>
                <w:bCs/>
                <w:sz w:val="24"/>
                <w:szCs w:val="24"/>
              </w:rPr>
              <w:t>20</w:t>
            </w:r>
            <w:r w:rsidRPr="00490001">
              <w:rPr>
                <w:rFonts w:ascii="Times New Roman" w:hAnsi="Times New Roman"/>
                <w:b/>
                <w:bCs/>
                <w:sz w:val="24"/>
                <w:szCs w:val="24"/>
              </w:rPr>
              <w:t xml:space="preserve"> m.</w:t>
            </w:r>
          </w:p>
        </w:tc>
        <w:tc>
          <w:tcPr>
            <w:tcW w:w="1206" w:type="pct"/>
          </w:tcPr>
          <w:p w:rsidR="00EB0E50" w:rsidRPr="00490001" w:rsidRDefault="00EB0E50" w:rsidP="00A41FE6">
            <w:pPr>
              <w:spacing w:after="0" w:line="240" w:lineRule="auto"/>
              <w:jc w:val="center"/>
              <w:rPr>
                <w:rFonts w:ascii="Times New Roman" w:hAnsi="Times New Roman"/>
                <w:b/>
                <w:bCs/>
                <w:sz w:val="24"/>
                <w:szCs w:val="24"/>
              </w:rPr>
            </w:pPr>
            <w:r w:rsidRPr="00490001">
              <w:rPr>
                <w:rFonts w:ascii="Times New Roman" w:hAnsi="Times New Roman"/>
                <w:b/>
                <w:bCs/>
                <w:sz w:val="24"/>
                <w:szCs w:val="24"/>
              </w:rPr>
              <w:t>202</w:t>
            </w:r>
            <w:r>
              <w:rPr>
                <w:rFonts w:ascii="Times New Roman" w:hAnsi="Times New Roman"/>
                <w:b/>
                <w:bCs/>
                <w:sz w:val="24"/>
                <w:szCs w:val="24"/>
              </w:rPr>
              <w:t>1</w:t>
            </w:r>
            <w:r w:rsidRPr="00490001">
              <w:rPr>
                <w:rFonts w:ascii="Times New Roman" w:hAnsi="Times New Roman"/>
                <w:b/>
                <w:bCs/>
                <w:sz w:val="24"/>
                <w:szCs w:val="24"/>
              </w:rPr>
              <w:t xml:space="preserve"> m.</w:t>
            </w:r>
          </w:p>
        </w:tc>
        <w:tc>
          <w:tcPr>
            <w:tcW w:w="1037" w:type="pct"/>
            <w:gridSpan w:val="2"/>
          </w:tcPr>
          <w:p w:rsidR="00EB0E50" w:rsidRPr="00490001" w:rsidRDefault="00EB0E50" w:rsidP="00A41FE6">
            <w:pPr>
              <w:spacing w:after="0" w:line="240" w:lineRule="auto"/>
              <w:jc w:val="center"/>
              <w:rPr>
                <w:rFonts w:ascii="Times New Roman" w:hAnsi="Times New Roman"/>
                <w:b/>
                <w:bCs/>
                <w:sz w:val="24"/>
                <w:szCs w:val="24"/>
              </w:rPr>
            </w:pPr>
            <w:r w:rsidRPr="00490001">
              <w:rPr>
                <w:rFonts w:ascii="Times New Roman" w:hAnsi="Times New Roman"/>
                <w:b/>
                <w:bCs/>
                <w:sz w:val="24"/>
                <w:szCs w:val="24"/>
              </w:rPr>
              <w:t>Pokytis (+/-)</w:t>
            </w:r>
          </w:p>
        </w:tc>
      </w:tr>
      <w:tr w:rsidR="00EB0E50" w:rsidRPr="00490001" w:rsidTr="00A41FE6">
        <w:tc>
          <w:tcPr>
            <w:tcW w:w="1619" w:type="pct"/>
            <w:gridSpan w:val="2"/>
            <w:vMerge/>
          </w:tcPr>
          <w:p w:rsidR="00EB0E50" w:rsidRPr="00490001" w:rsidRDefault="00EB0E50" w:rsidP="00A41FE6">
            <w:pPr>
              <w:spacing w:after="0" w:line="240" w:lineRule="auto"/>
              <w:jc w:val="center"/>
              <w:rPr>
                <w:rFonts w:ascii="Times New Roman" w:hAnsi="Times New Roman"/>
                <w:b/>
                <w:bCs/>
                <w:sz w:val="24"/>
                <w:szCs w:val="24"/>
              </w:rPr>
            </w:pPr>
          </w:p>
        </w:tc>
        <w:tc>
          <w:tcPr>
            <w:tcW w:w="1138" w:type="pct"/>
          </w:tcPr>
          <w:p w:rsidR="00EB0E50" w:rsidRPr="00490001" w:rsidRDefault="00EB0E50" w:rsidP="00A41FE6">
            <w:pPr>
              <w:spacing w:after="0" w:line="240" w:lineRule="auto"/>
              <w:jc w:val="center"/>
              <w:rPr>
                <w:rFonts w:ascii="Times New Roman" w:hAnsi="Times New Roman"/>
                <w:b/>
                <w:bCs/>
                <w:sz w:val="24"/>
                <w:szCs w:val="24"/>
              </w:rPr>
            </w:pPr>
            <w:r w:rsidRPr="00490001">
              <w:rPr>
                <w:rFonts w:ascii="Times New Roman" w:hAnsi="Times New Roman"/>
                <w:b/>
                <w:bCs/>
                <w:sz w:val="24"/>
                <w:szCs w:val="24"/>
              </w:rPr>
              <w:t>Abs. sk.</w:t>
            </w:r>
          </w:p>
        </w:tc>
        <w:tc>
          <w:tcPr>
            <w:tcW w:w="1206" w:type="pct"/>
          </w:tcPr>
          <w:p w:rsidR="00EB0E50" w:rsidRPr="00490001" w:rsidRDefault="00EB0E50" w:rsidP="00A41FE6">
            <w:pPr>
              <w:spacing w:after="0" w:line="240" w:lineRule="auto"/>
              <w:jc w:val="center"/>
              <w:rPr>
                <w:rFonts w:ascii="Times New Roman" w:hAnsi="Times New Roman"/>
                <w:b/>
                <w:bCs/>
                <w:sz w:val="24"/>
                <w:szCs w:val="24"/>
              </w:rPr>
            </w:pPr>
            <w:r w:rsidRPr="00490001">
              <w:rPr>
                <w:rFonts w:ascii="Times New Roman" w:hAnsi="Times New Roman"/>
                <w:b/>
                <w:bCs/>
                <w:sz w:val="24"/>
                <w:szCs w:val="24"/>
              </w:rPr>
              <w:t>Abs. sk.</w:t>
            </w:r>
          </w:p>
        </w:tc>
        <w:tc>
          <w:tcPr>
            <w:tcW w:w="532" w:type="pct"/>
          </w:tcPr>
          <w:p w:rsidR="00EB0E50" w:rsidRPr="00490001" w:rsidRDefault="00EB0E50" w:rsidP="00A41FE6">
            <w:pPr>
              <w:spacing w:after="0" w:line="240" w:lineRule="auto"/>
              <w:jc w:val="center"/>
              <w:rPr>
                <w:rFonts w:ascii="Times New Roman" w:hAnsi="Times New Roman"/>
                <w:b/>
                <w:bCs/>
                <w:sz w:val="24"/>
                <w:szCs w:val="24"/>
              </w:rPr>
            </w:pPr>
            <w:r w:rsidRPr="00490001">
              <w:rPr>
                <w:rFonts w:ascii="Times New Roman" w:hAnsi="Times New Roman"/>
                <w:b/>
                <w:bCs/>
                <w:sz w:val="24"/>
                <w:szCs w:val="24"/>
              </w:rPr>
              <w:t>Abs. sk.</w:t>
            </w:r>
          </w:p>
        </w:tc>
        <w:tc>
          <w:tcPr>
            <w:tcW w:w="505" w:type="pct"/>
          </w:tcPr>
          <w:p w:rsidR="00EB0E50" w:rsidRPr="00490001" w:rsidRDefault="00EB0E50" w:rsidP="00A41FE6">
            <w:pPr>
              <w:spacing w:after="0" w:line="240" w:lineRule="auto"/>
              <w:jc w:val="center"/>
              <w:rPr>
                <w:rFonts w:ascii="Times New Roman" w:hAnsi="Times New Roman"/>
                <w:b/>
                <w:bCs/>
                <w:sz w:val="24"/>
                <w:szCs w:val="24"/>
              </w:rPr>
            </w:pPr>
            <w:r w:rsidRPr="00490001">
              <w:rPr>
                <w:rFonts w:ascii="Times New Roman" w:hAnsi="Times New Roman"/>
                <w:b/>
                <w:bCs/>
                <w:sz w:val="24"/>
                <w:szCs w:val="24"/>
              </w:rPr>
              <w:t>Proc.</w:t>
            </w:r>
          </w:p>
        </w:tc>
      </w:tr>
      <w:tr w:rsidR="00EB0E50" w:rsidRPr="00490001" w:rsidTr="00A41FE6">
        <w:trPr>
          <w:trHeight w:val="795"/>
        </w:trPr>
        <w:tc>
          <w:tcPr>
            <w:tcW w:w="1619" w:type="pct"/>
            <w:gridSpan w:val="2"/>
            <w:tcBorders>
              <w:bottom w:val="single" w:sz="4" w:space="0" w:color="auto"/>
            </w:tcBorders>
          </w:tcPr>
          <w:p w:rsidR="00EB0E50" w:rsidRPr="00490001" w:rsidRDefault="00EB0E50" w:rsidP="00A41FE6">
            <w:pPr>
              <w:spacing w:after="0" w:line="240" w:lineRule="auto"/>
              <w:rPr>
                <w:rFonts w:ascii="Times New Roman" w:hAnsi="Times New Roman"/>
                <w:sz w:val="24"/>
                <w:szCs w:val="24"/>
              </w:rPr>
            </w:pPr>
            <w:r w:rsidRPr="00490001">
              <w:rPr>
                <w:rFonts w:ascii="Times New Roman" w:hAnsi="Times New Roman"/>
                <w:b/>
                <w:bCs/>
                <w:sz w:val="24"/>
                <w:szCs w:val="24"/>
              </w:rPr>
              <w:t>Prisirašiusių gyventojų skaičius seniūnijoje, kurioje vykdoma veikla</w:t>
            </w:r>
          </w:p>
        </w:tc>
        <w:tc>
          <w:tcPr>
            <w:tcW w:w="1138" w:type="pct"/>
            <w:tcBorders>
              <w:bottom w:val="single" w:sz="4" w:space="0" w:color="auto"/>
            </w:tcBorders>
          </w:tcPr>
          <w:p w:rsidR="00EB0E50" w:rsidRPr="00490001" w:rsidRDefault="00EB0E50" w:rsidP="00A41FE6">
            <w:pPr>
              <w:spacing w:after="0" w:line="240" w:lineRule="auto"/>
              <w:jc w:val="center"/>
              <w:rPr>
                <w:rFonts w:ascii="Times New Roman" w:hAnsi="Times New Roman"/>
                <w:sz w:val="24"/>
                <w:szCs w:val="24"/>
              </w:rPr>
            </w:pPr>
          </w:p>
          <w:p w:rsidR="00EB0E50" w:rsidRPr="00490001" w:rsidRDefault="00EB0E50" w:rsidP="00A41FE6">
            <w:pPr>
              <w:spacing w:after="0" w:line="240" w:lineRule="auto"/>
              <w:jc w:val="center"/>
              <w:rPr>
                <w:rFonts w:ascii="Times New Roman" w:hAnsi="Times New Roman"/>
                <w:sz w:val="24"/>
                <w:szCs w:val="24"/>
              </w:rPr>
            </w:pPr>
          </w:p>
          <w:p w:rsidR="00EB0E50" w:rsidRPr="00490001" w:rsidRDefault="00EB0E50" w:rsidP="00A41FE6">
            <w:pPr>
              <w:spacing w:after="0" w:line="240" w:lineRule="auto"/>
              <w:jc w:val="center"/>
              <w:rPr>
                <w:rFonts w:ascii="Times New Roman" w:hAnsi="Times New Roman"/>
                <w:sz w:val="24"/>
                <w:szCs w:val="24"/>
              </w:rPr>
            </w:pPr>
          </w:p>
        </w:tc>
        <w:tc>
          <w:tcPr>
            <w:tcW w:w="1206" w:type="pct"/>
            <w:tcBorders>
              <w:bottom w:val="single" w:sz="4" w:space="0" w:color="auto"/>
            </w:tcBorders>
          </w:tcPr>
          <w:p w:rsidR="00EB0E50" w:rsidRPr="00490001" w:rsidRDefault="00EB0E50" w:rsidP="00A41FE6">
            <w:pPr>
              <w:spacing w:after="0" w:line="240" w:lineRule="auto"/>
              <w:jc w:val="center"/>
              <w:rPr>
                <w:rFonts w:ascii="Times New Roman" w:hAnsi="Times New Roman"/>
                <w:sz w:val="24"/>
                <w:szCs w:val="24"/>
              </w:rPr>
            </w:pPr>
          </w:p>
          <w:p w:rsidR="00EB0E50" w:rsidRPr="00490001" w:rsidRDefault="00EB0E50" w:rsidP="00A41FE6">
            <w:pPr>
              <w:spacing w:after="0" w:line="240" w:lineRule="auto"/>
              <w:rPr>
                <w:rFonts w:ascii="Times New Roman" w:hAnsi="Times New Roman"/>
                <w:sz w:val="24"/>
                <w:szCs w:val="24"/>
              </w:rPr>
            </w:pPr>
          </w:p>
          <w:p w:rsidR="00EB0E50" w:rsidRPr="00490001" w:rsidRDefault="00EB0E50" w:rsidP="00A41FE6">
            <w:pPr>
              <w:spacing w:after="0" w:line="240" w:lineRule="auto"/>
              <w:jc w:val="center"/>
              <w:rPr>
                <w:rFonts w:ascii="Times New Roman" w:hAnsi="Times New Roman"/>
                <w:sz w:val="24"/>
                <w:szCs w:val="24"/>
              </w:rPr>
            </w:pPr>
          </w:p>
        </w:tc>
        <w:tc>
          <w:tcPr>
            <w:tcW w:w="532" w:type="pct"/>
            <w:tcBorders>
              <w:bottom w:val="single" w:sz="4" w:space="0" w:color="auto"/>
            </w:tcBorders>
          </w:tcPr>
          <w:p w:rsidR="00EB0E50" w:rsidRPr="00490001" w:rsidRDefault="00EB0E50" w:rsidP="00A41FE6">
            <w:pPr>
              <w:spacing w:after="0" w:line="240" w:lineRule="auto"/>
              <w:jc w:val="center"/>
              <w:rPr>
                <w:rFonts w:ascii="Times New Roman" w:hAnsi="Times New Roman"/>
                <w:sz w:val="24"/>
                <w:szCs w:val="24"/>
              </w:rPr>
            </w:pPr>
          </w:p>
          <w:p w:rsidR="00EB0E50" w:rsidRPr="00490001" w:rsidRDefault="00EB0E50" w:rsidP="00A41FE6">
            <w:pPr>
              <w:spacing w:after="0" w:line="240" w:lineRule="auto"/>
              <w:jc w:val="center"/>
              <w:rPr>
                <w:rFonts w:ascii="Times New Roman" w:hAnsi="Times New Roman"/>
                <w:sz w:val="24"/>
                <w:szCs w:val="24"/>
              </w:rPr>
            </w:pPr>
          </w:p>
          <w:p w:rsidR="00EB0E50" w:rsidRPr="00490001" w:rsidRDefault="00EB0E50" w:rsidP="00A41FE6">
            <w:pPr>
              <w:spacing w:after="0" w:line="240" w:lineRule="auto"/>
              <w:jc w:val="center"/>
              <w:rPr>
                <w:rFonts w:ascii="Times New Roman" w:hAnsi="Times New Roman"/>
                <w:sz w:val="24"/>
                <w:szCs w:val="24"/>
              </w:rPr>
            </w:pPr>
          </w:p>
        </w:tc>
        <w:tc>
          <w:tcPr>
            <w:tcW w:w="505" w:type="pct"/>
            <w:tcBorders>
              <w:bottom w:val="single" w:sz="4" w:space="0" w:color="auto"/>
            </w:tcBorders>
            <w:vAlign w:val="center"/>
          </w:tcPr>
          <w:p w:rsidR="00EB0E50" w:rsidRPr="00490001" w:rsidRDefault="00EB0E50" w:rsidP="00A41FE6">
            <w:pPr>
              <w:spacing w:after="0" w:line="240" w:lineRule="auto"/>
              <w:rPr>
                <w:rFonts w:ascii="Times New Roman" w:hAnsi="Times New Roman"/>
                <w:sz w:val="24"/>
                <w:szCs w:val="24"/>
              </w:rPr>
            </w:pPr>
          </w:p>
          <w:p w:rsidR="00EB0E50" w:rsidRPr="00490001" w:rsidRDefault="00EB0E50" w:rsidP="00A41FE6">
            <w:pPr>
              <w:spacing w:after="0" w:line="240" w:lineRule="auto"/>
              <w:rPr>
                <w:rFonts w:ascii="Times New Roman" w:hAnsi="Times New Roman"/>
                <w:sz w:val="24"/>
                <w:szCs w:val="24"/>
              </w:rPr>
            </w:pPr>
          </w:p>
          <w:p w:rsidR="00EB0E50" w:rsidRPr="00490001" w:rsidRDefault="00EB0E50" w:rsidP="00A41FE6">
            <w:pPr>
              <w:spacing w:after="0" w:line="240" w:lineRule="auto"/>
              <w:rPr>
                <w:rFonts w:ascii="Times New Roman" w:hAnsi="Times New Roman"/>
                <w:sz w:val="24"/>
                <w:szCs w:val="24"/>
              </w:rPr>
            </w:pPr>
          </w:p>
        </w:tc>
      </w:tr>
      <w:tr w:rsidR="00EB0E50" w:rsidRPr="000D7055" w:rsidTr="00A41FE6">
        <w:trPr>
          <w:trHeight w:val="225"/>
        </w:trPr>
        <w:tc>
          <w:tcPr>
            <w:tcW w:w="1619" w:type="pct"/>
            <w:gridSpan w:val="2"/>
            <w:tcBorders>
              <w:top w:val="single" w:sz="4" w:space="0" w:color="auto"/>
            </w:tcBorders>
          </w:tcPr>
          <w:p w:rsidR="00EB0E50" w:rsidRPr="000D7055" w:rsidRDefault="00EB0E50" w:rsidP="00A41FE6">
            <w:pPr>
              <w:spacing w:after="0" w:line="240" w:lineRule="auto"/>
              <w:rPr>
                <w:rFonts w:ascii="Times New Roman" w:hAnsi="Times New Roman"/>
                <w:sz w:val="24"/>
                <w:szCs w:val="24"/>
              </w:rPr>
            </w:pPr>
            <w:r w:rsidRPr="000D7055">
              <w:rPr>
                <w:rFonts w:ascii="Times New Roman" w:hAnsi="Times New Roman"/>
                <w:sz w:val="24"/>
                <w:szCs w:val="24"/>
              </w:rPr>
              <w:t>Karklėnai</w:t>
            </w:r>
          </w:p>
        </w:tc>
        <w:tc>
          <w:tcPr>
            <w:tcW w:w="1138" w:type="pct"/>
            <w:tcBorders>
              <w:top w:val="single" w:sz="4" w:space="0" w:color="auto"/>
              <w:bottom w:val="single" w:sz="4" w:space="0" w:color="auto"/>
            </w:tcBorders>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241</w:t>
            </w:r>
          </w:p>
        </w:tc>
        <w:tc>
          <w:tcPr>
            <w:tcW w:w="1206" w:type="pct"/>
            <w:tcBorders>
              <w:top w:val="single" w:sz="4" w:space="0" w:color="auto"/>
              <w:bottom w:val="single" w:sz="4" w:space="0" w:color="auto"/>
            </w:tcBorders>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241</w:t>
            </w:r>
          </w:p>
        </w:tc>
        <w:tc>
          <w:tcPr>
            <w:tcW w:w="532" w:type="pct"/>
            <w:tcBorders>
              <w:top w:val="single" w:sz="4" w:space="0" w:color="auto"/>
              <w:bottom w:val="single" w:sz="4" w:space="0" w:color="auto"/>
            </w:tcBorders>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0</w:t>
            </w:r>
          </w:p>
        </w:tc>
        <w:tc>
          <w:tcPr>
            <w:tcW w:w="505" w:type="pct"/>
            <w:tcBorders>
              <w:top w:val="single" w:sz="4" w:space="0" w:color="auto"/>
              <w:bottom w:val="single" w:sz="4" w:space="0" w:color="auto"/>
            </w:tcBorders>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0</w:t>
            </w:r>
          </w:p>
        </w:tc>
      </w:tr>
      <w:tr w:rsidR="00EB0E50" w:rsidRPr="000D7055" w:rsidTr="00A41FE6">
        <w:trPr>
          <w:trHeight w:val="225"/>
        </w:trPr>
        <w:tc>
          <w:tcPr>
            <w:tcW w:w="1619" w:type="pct"/>
            <w:gridSpan w:val="2"/>
            <w:tcBorders>
              <w:top w:val="single" w:sz="4" w:space="0" w:color="auto"/>
            </w:tcBorders>
          </w:tcPr>
          <w:p w:rsidR="00EB0E50" w:rsidRPr="000D7055" w:rsidRDefault="00EB0E50" w:rsidP="00A41FE6">
            <w:pPr>
              <w:spacing w:after="0" w:line="240" w:lineRule="auto"/>
              <w:rPr>
                <w:rFonts w:ascii="Times New Roman" w:hAnsi="Times New Roman"/>
                <w:sz w:val="24"/>
                <w:szCs w:val="24"/>
              </w:rPr>
            </w:pPr>
            <w:r w:rsidRPr="000D7055">
              <w:rPr>
                <w:rFonts w:ascii="Times New Roman" w:hAnsi="Times New Roman"/>
                <w:sz w:val="24"/>
                <w:szCs w:val="24"/>
              </w:rPr>
              <w:t>Lupikai</w:t>
            </w:r>
          </w:p>
        </w:tc>
        <w:tc>
          <w:tcPr>
            <w:tcW w:w="1138" w:type="pct"/>
            <w:tcBorders>
              <w:top w:val="single" w:sz="4" w:space="0" w:color="auto"/>
              <w:bottom w:val="single" w:sz="4" w:space="0" w:color="auto"/>
            </w:tcBorders>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292</w:t>
            </w:r>
          </w:p>
        </w:tc>
        <w:tc>
          <w:tcPr>
            <w:tcW w:w="1206" w:type="pct"/>
            <w:tcBorders>
              <w:top w:val="single" w:sz="4" w:space="0" w:color="auto"/>
              <w:bottom w:val="single" w:sz="4" w:space="0" w:color="auto"/>
            </w:tcBorders>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290</w:t>
            </w:r>
          </w:p>
        </w:tc>
        <w:tc>
          <w:tcPr>
            <w:tcW w:w="532" w:type="pct"/>
            <w:tcBorders>
              <w:top w:val="single" w:sz="4" w:space="0" w:color="auto"/>
              <w:bottom w:val="single" w:sz="4" w:space="0" w:color="auto"/>
            </w:tcBorders>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-2</w:t>
            </w:r>
          </w:p>
        </w:tc>
        <w:tc>
          <w:tcPr>
            <w:tcW w:w="505" w:type="pct"/>
            <w:tcBorders>
              <w:top w:val="single" w:sz="4" w:space="0" w:color="auto"/>
              <w:bottom w:val="single" w:sz="4" w:space="0" w:color="auto"/>
            </w:tcBorders>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-0.68</w:t>
            </w:r>
          </w:p>
        </w:tc>
      </w:tr>
      <w:tr w:rsidR="00EB0E50" w:rsidRPr="000D7055" w:rsidTr="00A41FE6">
        <w:trPr>
          <w:trHeight w:val="225"/>
        </w:trPr>
        <w:tc>
          <w:tcPr>
            <w:tcW w:w="1619" w:type="pct"/>
            <w:gridSpan w:val="2"/>
            <w:tcBorders>
              <w:top w:val="single" w:sz="4" w:space="0" w:color="auto"/>
            </w:tcBorders>
          </w:tcPr>
          <w:p w:rsidR="00EB0E50" w:rsidRPr="000D7055" w:rsidRDefault="00EB0E50" w:rsidP="00A41FE6">
            <w:pPr>
              <w:spacing w:after="0" w:line="240" w:lineRule="auto"/>
              <w:rPr>
                <w:rFonts w:ascii="Times New Roman" w:hAnsi="Times New Roman"/>
                <w:sz w:val="24"/>
                <w:szCs w:val="24"/>
              </w:rPr>
            </w:pPr>
            <w:r w:rsidRPr="000D7055">
              <w:rPr>
                <w:rFonts w:ascii="Times New Roman" w:hAnsi="Times New Roman"/>
                <w:sz w:val="24"/>
                <w:szCs w:val="24"/>
              </w:rPr>
              <w:t>Pakražantis</w:t>
            </w:r>
          </w:p>
        </w:tc>
        <w:tc>
          <w:tcPr>
            <w:tcW w:w="1138" w:type="pct"/>
            <w:tcBorders>
              <w:top w:val="single" w:sz="4" w:space="0" w:color="auto"/>
              <w:bottom w:val="single" w:sz="4" w:space="0" w:color="auto"/>
            </w:tcBorders>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365</w:t>
            </w:r>
          </w:p>
        </w:tc>
        <w:tc>
          <w:tcPr>
            <w:tcW w:w="1206" w:type="pct"/>
            <w:tcBorders>
              <w:top w:val="single" w:sz="4" w:space="0" w:color="auto"/>
              <w:bottom w:val="single" w:sz="4" w:space="0" w:color="auto"/>
            </w:tcBorders>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396</w:t>
            </w:r>
          </w:p>
        </w:tc>
        <w:tc>
          <w:tcPr>
            <w:tcW w:w="532" w:type="pct"/>
            <w:tcBorders>
              <w:top w:val="single" w:sz="4" w:space="0" w:color="auto"/>
              <w:bottom w:val="single" w:sz="4" w:space="0" w:color="auto"/>
            </w:tcBorders>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31</w:t>
            </w:r>
          </w:p>
        </w:tc>
        <w:tc>
          <w:tcPr>
            <w:tcW w:w="505" w:type="pct"/>
            <w:tcBorders>
              <w:top w:val="single" w:sz="4" w:space="0" w:color="auto"/>
              <w:bottom w:val="single" w:sz="4" w:space="0" w:color="auto"/>
            </w:tcBorders>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8,49</w:t>
            </w:r>
          </w:p>
        </w:tc>
      </w:tr>
      <w:tr w:rsidR="00EB0E50" w:rsidRPr="000D7055" w:rsidTr="00A41FE6">
        <w:trPr>
          <w:trHeight w:val="225"/>
        </w:trPr>
        <w:tc>
          <w:tcPr>
            <w:tcW w:w="1619" w:type="pct"/>
            <w:gridSpan w:val="2"/>
            <w:tcBorders>
              <w:top w:val="single" w:sz="4" w:space="0" w:color="auto"/>
            </w:tcBorders>
          </w:tcPr>
          <w:p w:rsidR="00EB0E50" w:rsidRPr="000D7055" w:rsidRDefault="00EB0E50" w:rsidP="00A41FE6">
            <w:pPr>
              <w:spacing w:after="0" w:line="240" w:lineRule="auto"/>
              <w:rPr>
                <w:rFonts w:ascii="Times New Roman" w:hAnsi="Times New Roman"/>
                <w:sz w:val="24"/>
                <w:szCs w:val="24"/>
              </w:rPr>
            </w:pPr>
            <w:r w:rsidRPr="000D7055">
              <w:rPr>
                <w:rFonts w:ascii="Times New Roman" w:hAnsi="Times New Roman"/>
                <w:sz w:val="24"/>
                <w:szCs w:val="24"/>
              </w:rPr>
              <w:t>Kražių amb.</w:t>
            </w:r>
          </w:p>
        </w:tc>
        <w:tc>
          <w:tcPr>
            <w:tcW w:w="1138" w:type="pct"/>
            <w:tcBorders>
              <w:top w:val="single" w:sz="4" w:space="0" w:color="auto"/>
              <w:bottom w:val="single" w:sz="4" w:space="0" w:color="auto"/>
            </w:tcBorders>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781</w:t>
            </w:r>
          </w:p>
        </w:tc>
        <w:tc>
          <w:tcPr>
            <w:tcW w:w="1206" w:type="pct"/>
            <w:tcBorders>
              <w:top w:val="single" w:sz="4" w:space="0" w:color="auto"/>
              <w:bottom w:val="single" w:sz="4" w:space="0" w:color="auto"/>
            </w:tcBorders>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667</w:t>
            </w:r>
          </w:p>
        </w:tc>
        <w:tc>
          <w:tcPr>
            <w:tcW w:w="532" w:type="pct"/>
            <w:tcBorders>
              <w:top w:val="single" w:sz="4" w:space="0" w:color="auto"/>
              <w:bottom w:val="single" w:sz="4" w:space="0" w:color="auto"/>
            </w:tcBorders>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-114</w:t>
            </w:r>
          </w:p>
        </w:tc>
        <w:tc>
          <w:tcPr>
            <w:tcW w:w="505" w:type="pct"/>
            <w:tcBorders>
              <w:top w:val="single" w:sz="4" w:space="0" w:color="auto"/>
              <w:bottom w:val="single" w:sz="4" w:space="0" w:color="auto"/>
            </w:tcBorders>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-14,60</w:t>
            </w:r>
          </w:p>
        </w:tc>
      </w:tr>
      <w:tr w:rsidR="00EB0E50" w:rsidRPr="000D7055" w:rsidTr="00A41FE6">
        <w:trPr>
          <w:trHeight w:val="225"/>
        </w:trPr>
        <w:tc>
          <w:tcPr>
            <w:tcW w:w="1619" w:type="pct"/>
            <w:gridSpan w:val="2"/>
            <w:tcBorders>
              <w:top w:val="single" w:sz="4" w:space="0" w:color="auto"/>
            </w:tcBorders>
          </w:tcPr>
          <w:p w:rsidR="00EB0E50" w:rsidRPr="000D7055" w:rsidRDefault="00EB0E50" w:rsidP="00A41FE6">
            <w:pPr>
              <w:spacing w:after="0" w:line="240" w:lineRule="auto"/>
              <w:rPr>
                <w:rFonts w:ascii="Times New Roman" w:hAnsi="Times New Roman"/>
                <w:sz w:val="24"/>
                <w:szCs w:val="24"/>
              </w:rPr>
            </w:pPr>
            <w:r w:rsidRPr="000D7055">
              <w:rPr>
                <w:rFonts w:ascii="Times New Roman" w:hAnsi="Times New Roman"/>
                <w:sz w:val="24"/>
                <w:szCs w:val="24"/>
              </w:rPr>
              <w:t>Liolių amb.</w:t>
            </w:r>
          </w:p>
        </w:tc>
        <w:tc>
          <w:tcPr>
            <w:tcW w:w="1138" w:type="pct"/>
            <w:tcBorders>
              <w:top w:val="single" w:sz="4" w:space="0" w:color="auto"/>
              <w:bottom w:val="single" w:sz="4" w:space="0" w:color="auto"/>
            </w:tcBorders>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494</w:t>
            </w:r>
          </w:p>
        </w:tc>
        <w:tc>
          <w:tcPr>
            <w:tcW w:w="1206" w:type="pct"/>
            <w:tcBorders>
              <w:top w:val="single" w:sz="4" w:space="0" w:color="auto"/>
              <w:bottom w:val="single" w:sz="4" w:space="0" w:color="auto"/>
            </w:tcBorders>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361</w:t>
            </w:r>
          </w:p>
        </w:tc>
        <w:tc>
          <w:tcPr>
            <w:tcW w:w="532" w:type="pct"/>
            <w:tcBorders>
              <w:top w:val="single" w:sz="4" w:space="0" w:color="auto"/>
              <w:bottom w:val="single" w:sz="4" w:space="0" w:color="auto"/>
            </w:tcBorders>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-133</w:t>
            </w:r>
          </w:p>
        </w:tc>
        <w:tc>
          <w:tcPr>
            <w:tcW w:w="505" w:type="pct"/>
            <w:tcBorders>
              <w:top w:val="single" w:sz="4" w:space="0" w:color="auto"/>
              <w:bottom w:val="single" w:sz="4" w:space="0" w:color="auto"/>
            </w:tcBorders>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-26,92</w:t>
            </w:r>
          </w:p>
        </w:tc>
      </w:tr>
      <w:tr w:rsidR="00EB0E50" w:rsidRPr="000D7055" w:rsidTr="00A41FE6">
        <w:trPr>
          <w:trHeight w:val="303"/>
        </w:trPr>
        <w:tc>
          <w:tcPr>
            <w:tcW w:w="1619" w:type="pct"/>
            <w:gridSpan w:val="2"/>
          </w:tcPr>
          <w:p w:rsidR="00EB0E50" w:rsidRPr="000D7055" w:rsidRDefault="00EB0E50" w:rsidP="00A41FE6">
            <w:pPr>
              <w:spacing w:after="0" w:line="240" w:lineRule="auto"/>
              <w:rPr>
                <w:rFonts w:ascii="Times New Roman" w:hAnsi="Times New Roman"/>
                <w:b/>
                <w:bCs/>
                <w:sz w:val="24"/>
                <w:szCs w:val="24"/>
              </w:rPr>
            </w:pPr>
            <w:r w:rsidRPr="000D7055">
              <w:rPr>
                <w:rFonts w:ascii="Times New Roman" w:hAnsi="Times New Roman"/>
                <w:b/>
                <w:bCs/>
                <w:sz w:val="24"/>
                <w:szCs w:val="24"/>
              </w:rPr>
              <w:t>Viso</w:t>
            </w:r>
          </w:p>
        </w:tc>
        <w:tc>
          <w:tcPr>
            <w:tcW w:w="1138" w:type="pct"/>
            <w:vAlign w:val="center"/>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2173</w:t>
            </w:r>
          </w:p>
        </w:tc>
        <w:tc>
          <w:tcPr>
            <w:tcW w:w="1206"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1955</w:t>
            </w:r>
          </w:p>
        </w:tc>
        <w:tc>
          <w:tcPr>
            <w:tcW w:w="532"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-218</w:t>
            </w:r>
          </w:p>
        </w:tc>
        <w:tc>
          <w:tcPr>
            <w:tcW w:w="505"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-10.03</w:t>
            </w:r>
          </w:p>
        </w:tc>
      </w:tr>
      <w:tr w:rsidR="00EB0E50" w:rsidRPr="000D7055" w:rsidTr="00C277FA">
        <w:trPr>
          <w:cantSplit/>
          <w:trHeight w:val="1134"/>
        </w:trPr>
        <w:tc>
          <w:tcPr>
            <w:tcW w:w="1619" w:type="pct"/>
            <w:gridSpan w:val="2"/>
          </w:tcPr>
          <w:p w:rsidR="00EB0E50" w:rsidRPr="000D7055" w:rsidRDefault="00EB0E50" w:rsidP="00A41FE6">
            <w:pPr>
              <w:spacing w:after="0" w:line="240" w:lineRule="auto"/>
              <w:rPr>
                <w:rFonts w:ascii="Times New Roman" w:hAnsi="Times New Roman"/>
                <w:b/>
                <w:bCs/>
                <w:sz w:val="24"/>
                <w:szCs w:val="24"/>
              </w:rPr>
            </w:pPr>
            <w:r w:rsidRPr="000D7055">
              <w:rPr>
                <w:rFonts w:ascii="Times New Roman" w:hAnsi="Times New Roman"/>
                <w:b/>
                <w:bCs/>
                <w:sz w:val="24"/>
                <w:szCs w:val="24"/>
              </w:rPr>
              <w:t>Prisirašiusių įstaigoje asmenų skaičius</w:t>
            </w:r>
          </w:p>
          <w:p w:rsidR="00EB0E50" w:rsidRPr="000D7055" w:rsidRDefault="00EB0E50" w:rsidP="00A41FE6">
            <w:pPr>
              <w:spacing w:after="0" w:line="240" w:lineRule="auto"/>
              <w:rPr>
                <w:rFonts w:ascii="Times New Roman" w:hAnsi="Times New Roman"/>
                <w:sz w:val="24"/>
                <w:szCs w:val="24"/>
              </w:rPr>
            </w:pPr>
            <w:r w:rsidRPr="000D7055">
              <w:rPr>
                <w:rFonts w:ascii="Times New Roman" w:hAnsi="Times New Roman"/>
                <w:sz w:val="24"/>
                <w:szCs w:val="24"/>
              </w:rPr>
              <w:t>Iš jų:</w:t>
            </w:r>
          </w:p>
        </w:tc>
        <w:tc>
          <w:tcPr>
            <w:tcW w:w="1138" w:type="pct"/>
            <w:tcBorders>
              <w:bottom w:val="single" w:sz="4" w:space="0" w:color="auto"/>
            </w:tcBorders>
            <w:vAlign w:val="center"/>
          </w:tcPr>
          <w:p w:rsidR="00EB0E50" w:rsidRPr="000D7055" w:rsidRDefault="00EB0E50" w:rsidP="00C277FA">
            <w:pPr>
              <w:spacing w:after="0" w:line="240" w:lineRule="auto"/>
              <w:jc w:val="center"/>
              <w:rPr>
                <w:rFonts w:ascii="Times New Roman" w:hAnsi="Times New Roman"/>
                <w:sz w:val="24"/>
                <w:szCs w:val="24"/>
              </w:rPr>
            </w:pPr>
            <w:r w:rsidRPr="000D7055">
              <w:rPr>
                <w:rFonts w:ascii="Times New Roman" w:hAnsi="Times New Roman"/>
                <w:sz w:val="24"/>
                <w:szCs w:val="24"/>
              </w:rPr>
              <w:t>10092</w:t>
            </w:r>
          </w:p>
        </w:tc>
        <w:tc>
          <w:tcPr>
            <w:tcW w:w="1206" w:type="pct"/>
            <w:vAlign w:val="center"/>
          </w:tcPr>
          <w:p w:rsidR="00EB0E50" w:rsidRPr="000D7055" w:rsidRDefault="00EB0E50" w:rsidP="00C277FA">
            <w:pPr>
              <w:spacing w:after="0" w:line="240" w:lineRule="auto"/>
              <w:jc w:val="center"/>
              <w:rPr>
                <w:rFonts w:ascii="Times New Roman" w:hAnsi="Times New Roman"/>
                <w:sz w:val="24"/>
                <w:szCs w:val="24"/>
              </w:rPr>
            </w:pPr>
            <w:r w:rsidRPr="000D7055">
              <w:rPr>
                <w:rFonts w:ascii="Times New Roman" w:hAnsi="Times New Roman"/>
                <w:sz w:val="24"/>
                <w:szCs w:val="24"/>
              </w:rPr>
              <w:t>9493</w:t>
            </w:r>
          </w:p>
        </w:tc>
        <w:tc>
          <w:tcPr>
            <w:tcW w:w="532" w:type="pct"/>
            <w:vAlign w:val="center"/>
          </w:tcPr>
          <w:p w:rsidR="00EB0E50" w:rsidRPr="000D7055" w:rsidRDefault="00EB0E50" w:rsidP="00C277FA">
            <w:pPr>
              <w:spacing w:after="0" w:line="240" w:lineRule="auto"/>
              <w:jc w:val="center"/>
              <w:rPr>
                <w:rFonts w:ascii="Times New Roman" w:hAnsi="Times New Roman"/>
                <w:sz w:val="24"/>
                <w:szCs w:val="24"/>
              </w:rPr>
            </w:pPr>
            <w:r w:rsidRPr="000D7055">
              <w:rPr>
                <w:rFonts w:ascii="Times New Roman" w:hAnsi="Times New Roman"/>
                <w:sz w:val="24"/>
                <w:szCs w:val="24"/>
              </w:rPr>
              <w:t>-599</w:t>
            </w:r>
          </w:p>
        </w:tc>
        <w:tc>
          <w:tcPr>
            <w:tcW w:w="505" w:type="pct"/>
            <w:vAlign w:val="center"/>
          </w:tcPr>
          <w:p w:rsidR="00EB0E50" w:rsidRPr="000D7055" w:rsidRDefault="00EB0E50" w:rsidP="00C277FA">
            <w:pPr>
              <w:spacing w:after="0" w:line="240" w:lineRule="auto"/>
              <w:jc w:val="center"/>
              <w:rPr>
                <w:rFonts w:ascii="Times New Roman" w:hAnsi="Times New Roman"/>
                <w:sz w:val="24"/>
                <w:szCs w:val="24"/>
              </w:rPr>
            </w:pPr>
            <w:r w:rsidRPr="000D7055">
              <w:rPr>
                <w:rFonts w:ascii="Times New Roman" w:hAnsi="Times New Roman"/>
                <w:sz w:val="24"/>
                <w:szCs w:val="24"/>
              </w:rPr>
              <w:t>-5,93</w:t>
            </w:r>
          </w:p>
        </w:tc>
      </w:tr>
      <w:tr w:rsidR="00EB0E50" w:rsidRPr="000D7055" w:rsidTr="00C277FA">
        <w:tc>
          <w:tcPr>
            <w:tcW w:w="251" w:type="pct"/>
            <w:vMerge w:val="restart"/>
          </w:tcPr>
          <w:p w:rsidR="00EB0E50" w:rsidRPr="000D7055" w:rsidRDefault="00EB0E50" w:rsidP="00A41FE6">
            <w:pPr>
              <w:spacing w:after="0" w:line="240" w:lineRule="auto"/>
              <w:rPr>
                <w:rFonts w:ascii="Times New Roman" w:hAnsi="Times New Roman"/>
                <w:b/>
                <w:bCs/>
                <w:sz w:val="24"/>
                <w:szCs w:val="24"/>
              </w:rPr>
            </w:pPr>
          </w:p>
        </w:tc>
        <w:tc>
          <w:tcPr>
            <w:tcW w:w="1368" w:type="pct"/>
          </w:tcPr>
          <w:p w:rsidR="00EB0E50" w:rsidRPr="000D7055" w:rsidRDefault="00EB0E50" w:rsidP="00A41FE6">
            <w:pPr>
              <w:spacing w:after="0" w:line="240" w:lineRule="auto"/>
              <w:rPr>
                <w:rFonts w:ascii="Times New Roman" w:hAnsi="Times New Roman"/>
                <w:sz w:val="24"/>
                <w:szCs w:val="24"/>
              </w:rPr>
            </w:pPr>
            <w:r w:rsidRPr="000D7055">
              <w:rPr>
                <w:rFonts w:ascii="Times New Roman" w:hAnsi="Times New Roman"/>
                <w:sz w:val="24"/>
                <w:szCs w:val="24"/>
              </w:rPr>
              <w:t>miesto gyventojai</w:t>
            </w:r>
          </w:p>
        </w:tc>
        <w:tc>
          <w:tcPr>
            <w:tcW w:w="1138" w:type="pct"/>
            <w:tcBorders>
              <w:top w:val="single" w:sz="4" w:space="0" w:color="auto"/>
              <w:bottom w:val="single" w:sz="4" w:space="0" w:color="auto"/>
            </w:tcBorders>
            <w:vAlign w:val="center"/>
          </w:tcPr>
          <w:p w:rsidR="00EB0E50" w:rsidRPr="000D7055" w:rsidRDefault="00EB0E50" w:rsidP="00C277FA">
            <w:pPr>
              <w:spacing w:after="0" w:line="360" w:lineRule="auto"/>
              <w:jc w:val="center"/>
              <w:rPr>
                <w:rFonts w:ascii="Times New Roman" w:hAnsi="Times New Roman"/>
                <w:sz w:val="24"/>
                <w:szCs w:val="24"/>
              </w:rPr>
            </w:pPr>
            <w:r w:rsidRPr="000D7055">
              <w:rPr>
                <w:rFonts w:ascii="Times New Roman" w:hAnsi="Times New Roman"/>
                <w:sz w:val="24"/>
                <w:szCs w:val="24"/>
              </w:rPr>
              <w:t>4199</w:t>
            </w:r>
          </w:p>
        </w:tc>
        <w:tc>
          <w:tcPr>
            <w:tcW w:w="1206" w:type="pct"/>
            <w:vAlign w:val="center"/>
          </w:tcPr>
          <w:p w:rsidR="00EB0E50" w:rsidRPr="000D7055" w:rsidRDefault="00EB0E50" w:rsidP="00C277FA">
            <w:pPr>
              <w:spacing w:after="0" w:line="360" w:lineRule="auto"/>
              <w:jc w:val="center"/>
              <w:rPr>
                <w:rFonts w:ascii="Times New Roman" w:hAnsi="Times New Roman"/>
                <w:sz w:val="24"/>
                <w:szCs w:val="24"/>
              </w:rPr>
            </w:pPr>
            <w:r w:rsidRPr="000D7055">
              <w:rPr>
                <w:rFonts w:ascii="Times New Roman" w:hAnsi="Times New Roman"/>
                <w:sz w:val="24"/>
                <w:szCs w:val="24"/>
              </w:rPr>
              <w:t>4019</w:t>
            </w:r>
          </w:p>
        </w:tc>
        <w:tc>
          <w:tcPr>
            <w:tcW w:w="532" w:type="pct"/>
            <w:vAlign w:val="center"/>
          </w:tcPr>
          <w:p w:rsidR="00EB0E50" w:rsidRPr="000D7055" w:rsidRDefault="00EB0E50" w:rsidP="00C277FA">
            <w:pPr>
              <w:spacing w:after="0" w:line="360" w:lineRule="auto"/>
              <w:jc w:val="center"/>
              <w:rPr>
                <w:rFonts w:ascii="Times New Roman" w:hAnsi="Times New Roman"/>
                <w:sz w:val="24"/>
                <w:szCs w:val="24"/>
              </w:rPr>
            </w:pPr>
            <w:r w:rsidRPr="000D7055">
              <w:rPr>
                <w:rFonts w:ascii="Times New Roman" w:hAnsi="Times New Roman"/>
                <w:sz w:val="24"/>
                <w:szCs w:val="24"/>
              </w:rPr>
              <w:t>-180</w:t>
            </w:r>
          </w:p>
        </w:tc>
        <w:tc>
          <w:tcPr>
            <w:tcW w:w="505" w:type="pct"/>
            <w:vAlign w:val="center"/>
          </w:tcPr>
          <w:p w:rsidR="00EB0E50" w:rsidRPr="000D7055" w:rsidRDefault="00EB0E50" w:rsidP="00C277FA">
            <w:pPr>
              <w:spacing w:after="0" w:line="360" w:lineRule="auto"/>
              <w:jc w:val="center"/>
              <w:rPr>
                <w:rFonts w:ascii="Times New Roman" w:hAnsi="Times New Roman"/>
                <w:sz w:val="24"/>
                <w:szCs w:val="24"/>
              </w:rPr>
            </w:pPr>
            <w:r w:rsidRPr="000D7055">
              <w:rPr>
                <w:rFonts w:ascii="Times New Roman" w:hAnsi="Times New Roman"/>
                <w:sz w:val="24"/>
                <w:szCs w:val="24"/>
              </w:rPr>
              <w:t>-4,29</w:t>
            </w:r>
          </w:p>
        </w:tc>
      </w:tr>
      <w:tr w:rsidR="00EB0E50" w:rsidRPr="000D7055" w:rsidTr="00C277FA">
        <w:tc>
          <w:tcPr>
            <w:tcW w:w="251" w:type="pct"/>
            <w:vMerge/>
          </w:tcPr>
          <w:p w:rsidR="00EB0E50" w:rsidRPr="000D7055" w:rsidRDefault="00EB0E50" w:rsidP="00A41FE6">
            <w:pPr>
              <w:spacing w:after="0" w:line="240" w:lineRule="auto"/>
              <w:rPr>
                <w:rFonts w:ascii="Times New Roman" w:hAnsi="Times New Roman"/>
                <w:b/>
                <w:bCs/>
                <w:sz w:val="24"/>
                <w:szCs w:val="24"/>
              </w:rPr>
            </w:pPr>
          </w:p>
        </w:tc>
        <w:tc>
          <w:tcPr>
            <w:tcW w:w="1368" w:type="pct"/>
          </w:tcPr>
          <w:p w:rsidR="00EB0E50" w:rsidRPr="000D7055" w:rsidRDefault="00EB0E50" w:rsidP="00A41FE6">
            <w:pPr>
              <w:spacing w:after="0" w:line="240" w:lineRule="auto"/>
              <w:rPr>
                <w:rFonts w:ascii="Times New Roman" w:hAnsi="Times New Roman"/>
                <w:sz w:val="24"/>
                <w:szCs w:val="24"/>
              </w:rPr>
            </w:pPr>
            <w:r w:rsidRPr="000D7055">
              <w:rPr>
                <w:rFonts w:ascii="Times New Roman" w:hAnsi="Times New Roman"/>
                <w:sz w:val="24"/>
                <w:szCs w:val="24"/>
              </w:rPr>
              <w:t>kaimo gyventojai</w:t>
            </w:r>
          </w:p>
        </w:tc>
        <w:tc>
          <w:tcPr>
            <w:tcW w:w="1138" w:type="pct"/>
            <w:tcBorders>
              <w:top w:val="single" w:sz="4" w:space="0" w:color="auto"/>
              <w:bottom w:val="single" w:sz="4" w:space="0" w:color="auto"/>
            </w:tcBorders>
            <w:vAlign w:val="center"/>
          </w:tcPr>
          <w:p w:rsidR="00EB0E50" w:rsidRPr="000D7055" w:rsidRDefault="00EB0E50" w:rsidP="00C277FA">
            <w:pPr>
              <w:spacing w:after="0" w:line="360" w:lineRule="auto"/>
              <w:jc w:val="center"/>
              <w:rPr>
                <w:rFonts w:ascii="Times New Roman" w:hAnsi="Times New Roman"/>
                <w:sz w:val="24"/>
                <w:szCs w:val="24"/>
              </w:rPr>
            </w:pPr>
            <w:r w:rsidRPr="000D7055">
              <w:rPr>
                <w:rFonts w:ascii="Times New Roman" w:hAnsi="Times New Roman"/>
                <w:sz w:val="24"/>
                <w:szCs w:val="24"/>
              </w:rPr>
              <w:t>5893</w:t>
            </w:r>
          </w:p>
        </w:tc>
        <w:tc>
          <w:tcPr>
            <w:tcW w:w="1206" w:type="pct"/>
            <w:vAlign w:val="center"/>
          </w:tcPr>
          <w:p w:rsidR="00EB0E50" w:rsidRPr="000D7055" w:rsidRDefault="00EB0E50" w:rsidP="00C277FA">
            <w:pPr>
              <w:spacing w:after="0" w:line="360" w:lineRule="auto"/>
              <w:jc w:val="center"/>
              <w:rPr>
                <w:rFonts w:ascii="Times New Roman" w:hAnsi="Times New Roman"/>
                <w:sz w:val="24"/>
                <w:szCs w:val="24"/>
              </w:rPr>
            </w:pPr>
            <w:r w:rsidRPr="000D7055">
              <w:rPr>
                <w:rFonts w:ascii="Times New Roman" w:hAnsi="Times New Roman"/>
                <w:sz w:val="24"/>
                <w:szCs w:val="24"/>
              </w:rPr>
              <w:t>5474</w:t>
            </w:r>
          </w:p>
        </w:tc>
        <w:tc>
          <w:tcPr>
            <w:tcW w:w="532" w:type="pct"/>
            <w:vAlign w:val="center"/>
          </w:tcPr>
          <w:p w:rsidR="00EB0E50" w:rsidRPr="000D7055" w:rsidRDefault="00EB0E50" w:rsidP="00C277FA">
            <w:pPr>
              <w:spacing w:after="0" w:line="360" w:lineRule="auto"/>
              <w:jc w:val="center"/>
              <w:rPr>
                <w:rFonts w:ascii="Times New Roman" w:hAnsi="Times New Roman"/>
                <w:sz w:val="24"/>
                <w:szCs w:val="24"/>
              </w:rPr>
            </w:pPr>
            <w:r w:rsidRPr="000D7055">
              <w:rPr>
                <w:rFonts w:ascii="Times New Roman" w:hAnsi="Times New Roman"/>
                <w:sz w:val="24"/>
                <w:szCs w:val="24"/>
              </w:rPr>
              <w:t>-419</w:t>
            </w:r>
          </w:p>
        </w:tc>
        <w:tc>
          <w:tcPr>
            <w:tcW w:w="505" w:type="pct"/>
            <w:vAlign w:val="center"/>
          </w:tcPr>
          <w:p w:rsidR="00EB0E50" w:rsidRPr="000D7055" w:rsidRDefault="00EB0E50" w:rsidP="00C277FA">
            <w:pPr>
              <w:spacing w:after="0" w:line="360" w:lineRule="auto"/>
              <w:jc w:val="center"/>
              <w:rPr>
                <w:rFonts w:ascii="Times New Roman" w:hAnsi="Times New Roman"/>
                <w:sz w:val="24"/>
                <w:szCs w:val="24"/>
              </w:rPr>
            </w:pPr>
            <w:r w:rsidRPr="000D7055">
              <w:rPr>
                <w:rFonts w:ascii="Times New Roman" w:hAnsi="Times New Roman"/>
                <w:sz w:val="24"/>
                <w:szCs w:val="24"/>
              </w:rPr>
              <w:t>-7,11</w:t>
            </w:r>
          </w:p>
        </w:tc>
      </w:tr>
      <w:tr w:rsidR="00EB0E50" w:rsidRPr="000D7055" w:rsidTr="00A41FE6">
        <w:tc>
          <w:tcPr>
            <w:tcW w:w="1619" w:type="pct"/>
            <w:gridSpan w:val="2"/>
          </w:tcPr>
          <w:p w:rsidR="00EB0E50" w:rsidRPr="000D7055" w:rsidRDefault="00EB0E50" w:rsidP="00A41FE6">
            <w:pPr>
              <w:spacing w:after="0" w:line="240" w:lineRule="auto"/>
              <w:rPr>
                <w:rFonts w:ascii="Times New Roman" w:hAnsi="Times New Roman"/>
                <w:b/>
                <w:bCs/>
                <w:sz w:val="24"/>
                <w:szCs w:val="24"/>
              </w:rPr>
            </w:pPr>
            <w:r w:rsidRPr="000D7055">
              <w:rPr>
                <w:rFonts w:ascii="Times New Roman" w:hAnsi="Times New Roman"/>
                <w:b/>
                <w:bCs/>
                <w:sz w:val="24"/>
                <w:szCs w:val="24"/>
              </w:rPr>
              <w:t xml:space="preserve">Prisirašiusių įstaigoje asmenų skaičius pagal amžiaus </w:t>
            </w:r>
            <w:r w:rsidRPr="000D7055">
              <w:rPr>
                <w:rFonts w:ascii="Times New Roman" w:hAnsi="Times New Roman"/>
                <w:b/>
                <w:bCs/>
                <w:sz w:val="24"/>
                <w:szCs w:val="24"/>
              </w:rPr>
              <w:lastRenderedPageBreak/>
              <w:t>grupes:</w:t>
            </w:r>
          </w:p>
        </w:tc>
        <w:tc>
          <w:tcPr>
            <w:tcW w:w="1138" w:type="pct"/>
            <w:tcBorders>
              <w:top w:val="single" w:sz="4" w:space="0" w:color="auto"/>
              <w:bottom w:val="single" w:sz="4" w:space="0" w:color="auto"/>
            </w:tcBorders>
            <w:vAlign w:val="center"/>
          </w:tcPr>
          <w:p w:rsidR="00EB0E50" w:rsidRPr="000D7055" w:rsidRDefault="00EB0E50" w:rsidP="00A41FE6">
            <w:pPr>
              <w:spacing w:after="0" w:line="240" w:lineRule="auto"/>
              <w:jc w:val="center"/>
              <w:rPr>
                <w:rFonts w:ascii="Times New Roman" w:hAnsi="Times New Roman"/>
                <w:sz w:val="24"/>
                <w:szCs w:val="24"/>
              </w:rPr>
            </w:pPr>
          </w:p>
        </w:tc>
        <w:tc>
          <w:tcPr>
            <w:tcW w:w="1206" w:type="pct"/>
            <w:vAlign w:val="center"/>
          </w:tcPr>
          <w:p w:rsidR="00EB0E50" w:rsidRPr="000D7055" w:rsidRDefault="00EB0E50" w:rsidP="00A41FE6">
            <w:pPr>
              <w:spacing w:after="0" w:line="240" w:lineRule="auto"/>
              <w:jc w:val="center"/>
              <w:rPr>
                <w:rFonts w:ascii="Times New Roman" w:hAnsi="Times New Roman"/>
                <w:sz w:val="24"/>
                <w:szCs w:val="24"/>
              </w:rPr>
            </w:pPr>
          </w:p>
        </w:tc>
        <w:tc>
          <w:tcPr>
            <w:tcW w:w="532" w:type="pct"/>
            <w:vAlign w:val="center"/>
          </w:tcPr>
          <w:p w:rsidR="00EB0E50" w:rsidRPr="000D7055" w:rsidRDefault="00EB0E50" w:rsidP="00A41FE6">
            <w:pPr>
              <w:spacing w:after="0" w:line="240" w:lineRule="auto"/>
              <w:jc w:val="right"/>
              <w:rPr>
                <w:rFonts w:ascii="Times New Roman" w:hAnsi="Times New Roman"/>
                <w:sz w:val="24"/>
                <w:szCs w:val="24"/>
              </w:rPr>
            </w:pPr>
          </w:p>
        </w:tc>
        <w:tc>
          <w:tcPr>
            <w:tcW w:w="505" w:type="pct"/>
            <w:vAlign w:val="center"/>
          </w:tcPr>
          <w:p w:rsidR="00EB0E50" w:rsidRPr="000D7055" w:rsidRDefault="00EB0E50" w:rsidP="00A41FE6">
            <w:pPr>
              <w:spacing w:after="0" w:line="240" w:lineRule="auto"/>
              <w:jc w:val="right"/>
              <w:rPr>
                <w:rFonts w:ascii="Times New Roman" w:hAnsi="Times New Roman"/>
                <w:sz w:val="24"/>
                <w:szCs w:val="24"/>
              </w:rPr>
            </w:pPr>
          </w:p>
        </w:tc>
      </w:tr>
      <w:tr w:rsidR="00EB0E50" w:rsidRPr="000D7055" w:rsidTr="00A41FE6">
        <w:tc>
          <w:tcPr>
            <w:tcW w:w="251" w:type="pct"/>
            <w:vMerge w:val="restart"/>
          </w:tcPr>
          <w:p w:rsidR="00EB0E50" w:rsidRPr="000D7055" w:rsidRDefault="00EB0E50" w:rsidP="00A41FE6">
            <w:pPr>
              <w:spacing w:after="0" w:line="240" w:lineRule="auto"/>
              <w:rPr>
                <w:rFonts w:ascii="Times New Roman" w:hAnsi="Times New Roman"/>
                <w:b/>
                <w:bCs/>
                <w:sz w:val="24"/>
                <w:szCs w:val="24"/>
              </w:rPr>
            </w:pPr>
          </w:p>
        </w:tc>
        <w:tc>
          <w:tcPr>
            <w:tcW w:w="1368" w:type="pct"/>
            <w:tcBorders>
              <w:bottom w:val="single" w:sz="4" w:space="0" w:color="auto"/>
            </w:tcBorders>
          </w:tcPr>
          <w:p w:rsidR="00EB0E50" w:rsidRPr="000D7055" w:rsidRDefault="00EB0E50" w:rsidP="00A41FE6">
            <w:pPr>
              <w:spacing w:after="0" w:line="240" w:lineRule="auto"/>
              <w:rPr>
                <w:rFonts w:ascii="Times New Roman" w:hAnsi="Times New Roman"/>
                <w:sz w:val="24"/>
                <w:szCs w:val="24"/>
              </w:rPr>
            </w:pPr>
            <w:r w:rsidRPr="000D7055">
              <w:rPr>
                <w:rFonts w:ascii="Times New Roman" w:hAnsi="Times New Roman"/>
                <w:sz w:val="24"/>
                <w:szCs w:val="24"/>
              </w:rPr>
              <w:t xml:space="preserve">vaikai iki </w:t>
            </w:r>
            <w:smartTag w:uri="urn:schemas-microsoft-com:office:smarttags" w:element="metricconverter">
              <w:smartTagPr>
                <w:attr w:name="ProductID" w:val="1 m"/>
              </w:smartTagPr>
              <w:r w:rsidRPr="000D7055">
                <w:rPr>
                  <w:rFonts w:ascii="Times New Roman" w:hAnsi="Times New Roman"/>
                  <w:sz w:val="24"/>
                  <w:szCs w:val="24"/>
                </w:rPr>
                <w:t>1 m</w:t>
              </w:r>
            </w:smartTag>
            <w:r w:rsidRPr="000D7055">
              <w:rPr>
                <w:rFonts w:ascii="Times New Roman" w:hAnsi="Times New Roman"/>
                <w:sz w:val="24"/>
                <w:szCs w:val="24"/>
              </w:rPr>
              <w:t>.</w:t>
            </w:r>
          </w:p>
        </w:tc>
        <w:tc>
          <w:tcPr>
            <w:tcW w:w="1138" w:type="pct"/>
            <w:tcBorders>
              <w:top w:val="single" w:sz="4" w:space="0" w:color="auto"/>
              <w:bottom w:val="single" w:sz="4" w:space="0" w:color="auto"/>
            </w:tcBorders>
            <w:vAlign w:val="center"/>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27</w:t>
            </w:r>
          </w:p>
        </w:tc>
        <w:tc>
          <w:tcPr>
            <w:tcW w:w="1206"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45</w:t>
            </w:r>
          </w:p>
        </w:tc>
        <w:tc>
          <w:tcPr>
            <w:tcW w:w="532"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18</w:t>
            </w:r>
          </w:p>
        </w:tc>
        <w:tc>
          <w:tcPr>
            <w:tcW w:w="505"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66,67</w:t>
            </w:r>
          </w:p>
        </w:tc>
      </w:tr>
      <w:tr w:rsidR="00EB0E50" w:rsidRPr="000D7055" w:rsidTr="00A41FE6">
        <w:tc>
          <w:tcPr>
            <w:tcW w:w="251" w:type="pct"/>
            <w:vMerge/>
          </w:tcPr>
          <w:p w:rsidR="00EB0E50" w:rsidRPr="000D7055" w:rsidRDefault="00EB0E50" w:rsidP="00A41FE6">
            <w:pPr>
              <w:spacing w:after="0" w:line="240" w:lineRule="auto"/>
              <w:rPr>
                <w:rFonts w:ascii="Times New Roman" w:hAnsi="Times New Roman"/>
                <w:b/>
                <w:bCs/>
                <w:sz w:val="24"/>
                <w:szCs w:val="24"/>
              </w:rPr>
            </w:pPr>
          </w:p>
        </w:tc>
        <w:tc>
          <w:tcPr>
            <w:tcW w:w="1368" w:type="pct"/>
            <w:tcBorders>
              <w:bottom w:val="single" w:sz="4" w:space="0" w:color="auto"/>
            </w:tcBorders>
          </w:tcPr>
          <w:p w:rsidR="00EB0E50" w:rsidRPr="000D7055" w:rsidRDefault="00EB0E50" w:rsidP="00A41FE6">
            <w:pPr>
              <w:spacing w:after="0" w:line="240" w:lineRule="auto"/>
              <w:rPr>
                <w:rFonts w:ascii="Times New Roman" w:hAnsi="Times New Roman"/>
                <w:sz w:val="24"/>
                <w:szCs w:val="24"/>
              </w:rPr>
            </w:pPr>
            <w:r w:rsidRPr="000D7055">
              <w:rPr>
                <w:rFonts w:ascii="Times New Roman" w:hAnsi="Times New Roman"/>
                <w:sz w:val="24"/>
                <w:szCs w:val="24"/>
              </w:rPr>
              <w:t xml:space="preserve">1 – </w:t>
            </w:r>
            <w:smartTag w:uri="urn:schemas-microsoft-com:office:smarttags" w:element="metricconverter">
              <w:smartTagPr>
                <w:attr w:name="ProductID" w:val="4 m"/>
              </w:smartTagPr>
              <w:r w:rsidRPr="000D7055">
                <w:rPr>
                  <w:rFonts w:ascii="Times New Roman" w:hAnsi="Times New Roman"/>
                  <w:sz w:val="24"/>
                  <w:szCs w:val="24"/>
                </w:rPr>
                <w:t>4 m</w:t>
              </w:r>
            </w:smartTag>
            <w:r w:rsidRPr="000D7055">
              <w:rPr>
                <w:rFonts w:ascii="Times New Roman" w:hAnsi="Times New Roman"/>
                <w:sz w:val="24"/>
                <w:szCs w:val="24"/>
              </w:rPr>
              <w:t>.</w:t>
            </w:r>
          </w:p>
        </w:tc>
        <w:tc>
          <w:tcPr>
            <w:tcW w:w="1138" w:type="pct"/>
            <w:tcBorders>
              <w:top w:val="single" w:sz="4" w:space="0" w:color="auto"/>
              <w:bottom w:val="single" w:sz="4" w:space="0" w:color="auto"/>
            </w:tcBorders>
            <w:vAlign w:val="center"/>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236</w:t>
            </w:r>
          </w:p>
        </w:tc>
        <w:tc>
          <w:tcPr>
            <w:tcW w:w="1206"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189</w:t>
            </w:r>
          </w:p>
        </w:tc>
        <w:tc>
          <w:tcPr>
            <w:tcW w:w="532"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-47</w:t>
            </w:r>
          </w:p>
        </w:tc>
        <w:tc>
          <w:tcPr>
            <w:tcW w:w="505"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-19,92</w:t>
            </w:r>
          </w:p>
        </w:tc>
      </w:tr>
      <w:tr w:rsidR="00EB0E50" w:rsidRPr="000D7055" w:rsidTr="00A41FE6">
        <w:tc>
          <w:tcPr>
            <w:tcW w:w="251" w:type="pct"/>
            <w:vMerge/>
          </w:tcPr>
          <w:p w:rsidR="00EB0E50" w:rsidRPr="000D7055" w:rsidRDefault="00EB0E50" w:rsidP="00A41FE6">
            <w:pPr>
              <w:spacing w:after="0" w:line="240" w:lineRule="auto"/>
              <w:rPr>
                <w:rFonts w:ascii="Times New Roman" w:hAnsi="Times New Roman"/>
                <w:b/>
                <w:bCs/>
                <w:sz w:val="24"/>
                <w:szCs w:val="24"/>
              </w:rPr>
            </w:pPr>
          </w:p>
        </w:tc>
        <w:tc>
          <w:tcPr>
            <w:tcW w:w="1368" w:type="pct"/>
            <w:tcBorders>
              <w:bottom w:val="single" w:sz="4" w:space="0" w:color="auto"/>
            </w:tcBorders>
          </w:tcPr>
          <w:p w:rsidR="00EB0E50" w:rsidRPr="000D7055" w:rsidRDefault="00EB0E50" w:rsidP="00A41FE6">
            <w:pPr>
              <w:spacing w:after="0" w:line="240" w:lineRule="auto"/>
              <w:rPr>
                <w:rFonts w:ascii="Times New Roman" w:hAnsi="Times New Roman"/>
                <w:sz w:val="24"/>
                <w:szCs w:val="24"/>
              </w:rPr>
            </w:pPr>
            <w:r w:rsidRPr="000D7055">
              <w:rPr>
                <w:rFonts w:ascii="Times New Roman" w:hAnsi="Times New Roman"/>
                <w:sz w:val="24"/>
                <w:szCs w:val="24"/>
              </w:rPr>
              <w:t xml:space="preserve">5 – </w:t>
            </w:r>
            <w:smartTag w:uri="urn:schemas-microsoft-com:office:smarttags" w:element="metricconverter">
              <w:smartTagPr>
                <w:attr w:name="ProductID" w:val="6 m"/>
              </w:smartTagPr>
              <w:r w:rsidRPr="000D7055">
                <w:rPr>
                  <w:rFonts w:ascii="Times New Roman" w:hAnsi="Times New Roman"/>
                  <w:sz w:val="24"/>
                  <w:szCs w:val="24"/>
                </w:rPr>
                <w:t>6 m</w:t>
              </w:r>
            </w:smartTag>
            <w:r w:rsidRPr="000D7055">
              <w:rPr>
                <w:rFonts w:ascii="Times New Roman" w:hAnsi="Times New Roman"/>
                <w:sz w:val="24"/>
                <w:szCs w:val="24"/>
              </w:rPr>
              <w:t>.</w:t>
            </w:r>
          </w:p>
        </w:tc>
        <w:tc>
          <w:tcPr>
            <w:tcW w:w="1138" w:type="pct"/>
            <w:tcBorders>
              <w:top w:val="single" w:sz="4" w:space="0" w:color="auto"/>
              <w:bottom w:val="single" w:sz="4" w:space="0" w:color="auto"/>
            </w:tcBorders>
            <w:vAlign w:val="center"/>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141</w:t>
            </w:r>
          </w:p>
        </w:tc>
        <w:tc>
          <w:tcPr>
            <w:tcW w:w="1206"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132</w:t>
            </w:r>
          </w:p>
        </w:tc>
        <w:tc>
          <w:tcPr>
            <w:tcW w:w="532"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-9</w:t>
            </w:r>
          </w:p>
        </w:tc>
        <w:tc>
          <w:tcPr>
            <w:tcW w:w="505"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-6,38</w:t>
            </w:r>
          </w:p>
        </w:tc>
      </w:tr>
      <w:tr w:rsidR="00EB0E50" w:rsidRPr="000D7055" w:rsidTr="00A41FE6">
        <w:tc>
          <w:tcPr>
            <w:tcW w:w="251" w:type="pct"/>
            <w:vMerge/>
          </w:tcPr>
          <w:p w:rsidR="00EB0E50" w:rsidRPr="000D7055" w:rsidRDefault="00EB0E50" w:rsidP="00A41FE6">
            <w:pPr>
              <w:spacing w:after="0" w:line="240" w:lineRule="auto"/>
              <w:rPr>
                <w:rFonts w:ascii="Times New Roman" w:hAnsi="Times New Roman"/>
                <w:b/>
                <w:bCs/>
                <w:sz w:val="24"/>
                <w:szCs w:val="24"/>
              </w:rPr>
            </w:pPr>
          </w:p>
        </w:tc>
        <w:tc>
          <w:tcPr>
            <w:tcW w:w="1368" w:type="pct"/>
          </w:tcPr>
          <w:p w:rsidR="00EB0E50" w:rsidRPr="000D7055" w:rsidRDefault="00EB0E50" w:rsidP="00A41FE6">
            <w:pPr>
              <w:spacing w:after="0" w:line="240" w:lineRule="auto"/>
              <w:rPr>
                <w:rFonts w:ascii="Times New Roman" w:hAnsi="Times New Roman"/>
                <w:sz w:val="24"/>
                <w:szCs w:val="24"/>
              </w:rPr>
            </w:pPr>
            <w:r w:rsidRPr="000D7055">
              <w:rPr>
                <w:rFonts w:ascii="Times New Roman" w:hAnsi="Times New Roman"/>
                <w:sz w:val="24"/>
                <w:szCs w:val="24"/>
              </w:rPr>
              <w:t xml:space="preserve">7 – </w:t>
            </w:r>
            <w:smartTag w:uri="urn:schemas-microsoft-com:office:smarttags" w:element="metricconverter">
              <w:smartTagPr>
                <w:attr w:name="ProductID" w:val="17 m"/>
              </w:smartTagPr>
              <w:r w:rsidRPr="000D7055">
                <w:rPr>
                  <w:rFonts w:ascii="Times New Roman" w:hAnsi="Times New Roman"/>
                  <w:sz w:val="24"/>
                  <w:szCs w:val="24"/>
                </w:rPr>
                <w:t>17 m</w:t>
              </w:r>
            </w:smartTag>
            <w:r w:rsidRPr="000D7055">
              <w:rPr>
                <w:rFonts w:ascii="Times New Roman" w:hAnsi="Times New Roman"/>
                <w:sz w:val="24"/>
                <w:szCs w:val="24"/>
              </w:rPr>
              <w:t>.</w:t>
            </w:r>
          </w:p>
        </w:tc>
        <w:tc>
          <w:tcPr>
            <w:tcW w:w="1138" w:type="pct"/>
            <w:tcBorders>
              <w:top w:val="single" w:sz="4" w:space="0" w:color="auto"/>
              <w:bottom w:val="single" w:sz="4" w:space="0" w:color="auto"/>
            </w:tcBorders>
            <w:vAlign w:val="center"/>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978</w:t>
            </w:r>
          </w:p>
        </w:tc>
        <w:tc>
          <w:tcPr>
            <w:tcW w:w="1206"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896</w:t>
            </w:r>
          </w:p>
        </w:tc>
        <w:tc>
          <w:tcPr>
            <w:tcW w:w="532"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-82</w:t>
            </w:r>
          </w:p>
        </w:tc>
        <w:tc>
          <w:tcPr>
            <w:tcW w:w="505"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-8,38</w:t>
            </w:r>
          </w:p>
        </w:tc>
      </w:tr>
      <w:tr w:rsidR="00EB0E50" w:rsidRPr="000D7055" w:rsidTr="00A41FE6">
        <w:tc>
          <w:tcPr>
            <w:tcW w:w="251" w:type="pct"/>
            <w:vMerge/>
          </w:tcPr>
          <w:p w:rsidR="00EB0E50" w:rsidRPr="000D7055" w:rsidRDefault="00EB0E50" w:rsidP="00A41FE6">
            <w:pPr>
              <w:spacing w:after="0" w:line="240" w:lineRule="auto"/>
              <w:rPr>
                <w:rFonts w:ascii="Times New Roman" w:hAnsi="Times New Roman"/>
                <w:b/>
                <w:bCs/>
                <w:sz w:val="24"/>
                <w:szCs w:val="24"/>
              </w:rPr>
            </w:pPr>
          </w:p>
        </w:tc>
        <w:tc>
          <w:tcPr>
            <w:tcW w:w="1368" w:type="pct"/>
            <w:tcBorders>
              <w:bottom w:val="single" w:sz="4" w:space="0" w:color="auto"/>
            </w:tcBorders>
          </w:tcPr>
          <w:p w:rsidR="00EB0E50" w:rsidRPr="000D7055" w:rsidRDefault="00EB0E50" w:rsidP="00A41FE6">
            <w:pPr>
              <w:spacing w:after="0" w:line="240" w:lineRule="auto"/>
              <w:rPr>
                <w:rFonts w:ascii="Times New Roman" w:hAnsi="Times New Roman"/>
                <w:sz w:val="24"/>
                <w:szCs w:val="24"/>
              </w:rPr>
            </w:pPr>
            <w:r w:rsidRPr="000D7055">
              <w:rPr>
                <w:rFonts w:ascii="Times New Roman" w:hAnsi="Times New Roman"/>
                <w:sz w:val="24"/>
                <w:szCs w:val="24"/>
              </w:rPr>
              <w:t xml:space="preserve">18 – </w:t>
            </w:r>
            <w:smartTag w:uri="urn:schemas-microsoft-com:office:smarttags" w:element="metricconverter">
              <w:smartTagPr>
                <w:attr w:name="ProductID" w:val="49 m"/>
              </w:smartTagPr>
              <w:r w:rsidRPr="000D7055">
                <w:rPr>
                  <w:rFonts w:ascii="Times New Roman" w:hAnsi="Times New Roman"/>
                  <w:sz w:val="24"/>
                  <w:szCs w:val="24"/>
                </w:rPr>
                <w:t>49 m</w:t>
              </w:r>
            </w:smartTag>
            <w:r w:rsidRPr="000D7055">
              <w:rPr>
                <w:rFonts w:ascii="Times New Roman" w:hAnsi="Times New Roman"/>
                <w:sz w:val="24"/>
                <w:szCs w:val="24"/>
              </w:rPr>
              <w:t>.</w:t>
            </w:r>
          </w:p>
        </w:tc>
        <w:tc>
          <w:tcPr>
            <w:tcW w:w="1138" w:type="pct"/>
            <w:tcBorders>
              <w:top w:val="single" w:sz="4" w:space="0" w:color="auto"/>
              <w:bottom w:val="single" w:sz="4" w:space="0" w:color="auto"/>
            </w:tcBorders>
            <w:vAlign w:val="center"/>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3382</w:t>
            </w:r>
          </w:p>
        </w:tc>
        <w:tc>
          <w:tcPr>
            <w:tcW w:w="1206"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3137</w:t>
            </w:r>
          </w:p>
        </w:tc>
        <w:tc>
          <w:tcPr>
            <w:tcW w:w="532"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-245</w:t>
            </w:r>
          </w:p>
        </w:tc>
        <w:tc>
          <w:tcPr>
            <w:tcW w:w="505"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-7,24</w:t>
            </w:r>
          </w:p>
        </w:tc>
      </w:tr>
      <w:tr w:rsidR="00EB0E50" w:rsidRPr="000D7055" w:rsidTr="00A41FE6">
        <w:tc>
          <w:tcPr>
            <w:tcW w:w="251" w:type="pct"/>
            <w:vMerge/>
          </w:tcPr>
          <w:p w:rsidR="00EB0E50" w:rsidRPr="000D7055" w:rsidRDefault="00EB0E50" w:rsidP="00A41FE6">
            <w:pPr>
              <w:spacing w:after="0" w:line="240" w:lineRule="auto"/>
              <w:rPr>
                <w:rFonts w:ascii="Times New Roman" w:hAnsi="Times New Roman"/>
                <w:b/>
                <w:bCs/>
                <w:sz w:val="24"/>
                <w:szCs w:val="24"/>
              </w:rPr>
            </w:pPr>
          </w:p>
        </w:tc>
        <w:tc>
          <w:tcPr>
            <w:tcW w:w="1368" w:type="pct"/>
            <w:tcBorders>
              <w:top w:val="single" w:sz="4" w:space="0" w:color="auto"/>
            </w:tcBorders>
          </w:tcPr>
          <w:p w:rsidR="00EB0E50" w:rsidRPr="000D7055" w:rsidRDefault="00EB0E50" w:rsidP="00A41FE6">
            <w:pPr>
              <w:spacing w:after="0" w:line="240" w:lineRule="auto"/>
              <w:rPr>
                <w:rFonts w:ascii="Times New Roman" w:hAnsi="Times New Roman"/>
                <w:sz w:val="24"/>
                <w:szCs w:val="24"/>
              </w:rPr>
            </w:pPr>
            <w:r w:rsidRPr="000D7055">
              <w:rPr>
                <w:rFonts w:ascii="Times New Roman" w:hAnsi="Times New Roman"/>
                <w:sz w:val="24"/>
                <w:szCs w:val="24"/>
              </w:rPr>
              <w:t xml:space="preserve">50 – </w:t>
            </w:r>
            <w:smartTag w:uri="urn:schemas-microsoft-com:office:smarttags" w:element="metricconverter">
              <w:smartTagPr>
                <w:attr w:name="ProductID" w:val="65 m"/>
              </w:smartTagPr>
              <w:r w:rsidRPr="000D7055">
                <w:rPr>
                  <w:rFonts w:ascii="Times New Roman" w:hAnsi="Times New Roman"/>
                  <w:sz w:val="24"/>
                  <w:szCs w:val="24"/>
                </w:rPr>
                <w:t>65 m</w:t>
              </w:r>
            </w:smartTag>
            <w:r w:rsidRPr="000D7055">
              <w:rPr>
                <w:rFonts w:ascii="Times New Roman" w:hAnsi="Times New Roman"/>
                <w:sz w:val="24"/>
                <w:szCs w:val="24"/>
              </w:rPr>
              <w:t>.</w:t>
            </w:r>
          </w:p>
        </w:tc>
        <w:tc>
          <w:tcPr>
            <w:tcW w:w="1138" w:type="pct"/>
            <w:tcBorders>
              <w:top w:val="single" w:sz="4" w:space="0" w:color="auto"/>
              <w:bottom w:val="single" w:sz="4" w:space="0" w:color="auto"/>
            </w:tcBorders>
            <w:vAlign w:val="center"/>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2569</w:t>
            </w:r>
          </w:p>
        </w:tc>
        <w:tc>
          <w:tcPr>
            <w:tcW w:w="1206"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2467</w:t>
            </w:r>
          </w:p>
        </w:tc>
        <w:tc>
          <w:tcPr>
            <w:tcW w:w="532"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-102</w:t>
            </w:r>
          </w:p>
        </w:tc>
        <w:tc>
          <w:tcPr>
            <w:tcW w:w="505"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-3.97</w:t>
            </w:r>
          </w:p>
        </w:tc>
      </w:tr>
      <w:tr w:rsidR="00EB0E50" w:rsidRPr="000D7055" w:rsidTr="00A41FE6">
        <w:tc>
          <w:tcPr>
            <w:tcW w:w="251" w:type="pct"/>
            <w:vMerge/>
          </w:tcPr>
          <w:p w:rsidR="00EB0E50" w:rsidRPr="000D7055" w:rsidRDefault="00EB0E50" w:rsidP="00A41FE6">
            <w:pPr>
              <w:spacing w:after="0" w:line="240" w:lineRule="auto"/>
              <w:rPr>
                <w:rFonts w:ascii="Times New Roman" w:hAnsi="Times New Roman"/>
                <w:b/>
                <w:bCs/>
                <w:sz w:val="24"/>
                <w:szCs w:val="24"/>
              </w:rPr>
            </w:pPr>
          </w:p>
        </w:tc>
        <w:tc>
          <w:tcPr>
            <w:tcW w:w="1368" w:type="pct"/>
            <w:tcBorders>
              <w:bottom w:val="single" w:sz="4" w:space="0" w:color="auto"/>
            </w:tcBorders>
          </w:tcPr>
          <w:p w:rsidR="00EB0E50" w:rsidRPr="000D7055" w:rsidRDefault="00EB0E50" w:rsidP="00A41FE6">
            <w:pPr>
              <w:spacing w:after="0" w:line="240" w:lineRule="auto"/>
              <w:rPr>
                <w:rFonts w:ascii="Times New Roman" w:hAnsi="Times New Roman"/>
                <w:sz w:val="24"/>
                <w:szCs w:val="24"/>
              </w:rPr>
            </w:pPr>
            <w:r w:rsidRPr="000D7055">
              <w:rPr>
                <w:rFonts w:ascii="Times New Roman" w:hAnsi="Times New Roman"/>
                <w:sz w:val="24"/>
                <w:szCs w:val="24"/>
              </w:rPr>
              <w:t xml:space="preserve">virš </w:t>
            </w:r>
            <w:smartTag w:uri="urn:schemas-microsoft-com:office:smarttags" w:element="metricconverter">
              <w:smartTagPr>
                <w:attr w:name="ProductID" w:val="65 m"/>
              </w:smartTagPr>
              <w:r w:rsidRPr="000D7055">
                <w:rPr>
                  <w:rFonts w:ascii="Times New Roman" w:hAnsi="Times New Roman"/>
                  <w:sz w:val="24"/>
                  <w:szCs w:val="24"/>
                </w:rPr>
                <w:t>65 m</w:t>
              </w:r>
            </w:smartTag>
            <w:r w:rsidRPr="000D7055">
              <w:rPr>
                <w:rFonts w:ascii="Times New Roman" w:hAnsi="Times New Roman"/>
                <w:sz w:val="24"/>
                <w:szCs w:val="24"/>
              </w:rPr>
              <w:t>.</w:t>
            </w:r>
          </w:p>
        </w:tc>
        <w:tc>
          <w:tcPr>
            <w:tcW w:w="1138" w:type="pct"/>
            <w:tcBorders>
              <w:top w:val="single" w:sz="4" w:space="0" w:color="auto"/>
              <w:bottom w:val="single" w:sz="4" w:space="0" w:color="auto"/>
            </w:tcBorders>
            <w:vAlign w:val="center"/>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2759</w:t>
            </w:r>
          </w:p>
        </w:tc>
        <w:tc>
          <w:tcPr>
            <w:tcW w:w="1206"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2627</w:t>
            </w:r>
          </w:p>
        </w:tc>
        <w:tc>
          <w:tcPr>
            <w:tcW w:w="532"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-132</w:t>
            </w:r>
          </w:p>
        </w:tc>
        <w:tc>
          <w:tcPr>
            <w:tcW w:w="505"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-4.78</w:t>
            </w:r>
          </w:p>
        </w:tc>
      </w:tr>
      <w:tr w:rsidR="00EB0E50" w:rsidRPr="000D7055" w:rsidTr="00C277FA">
        <w:tc>
          <w:tcPr>
            <w:tcW w:w="1619" w:type="pct"/>
            <w:gridSpan w:val="2"/>
            <w:tcBorders>
              <w:bottom w:val="single" w:sz="4" w:space="0" w:color="auto"/>
            </w:tcBorders>
          </w:tcPr>
          <w:p w:rsidR="00EB0E50" w:rsidRPr="000D7055" w:rsidRDefault="00EB0E50" w:rsidP="00A41FE6">
            <w:pPr>
              <w:spacing w:after="0" w:line="240" w:lineRule="auto"/>
              <w:rPr>
                <w:rFonts w:ascii="Times New Roman" w:hAnsi="Times New Roman"/>
                <w:b/>
                <w:bCs/>
                <w:sz w:val="24"/>
                <w:szCs w:val="24"/>
              </w:rPr>
            </w:pPr>
            <w:r w:rsidRPr="000D7055">
              <w:rPr>
                <w:rFonts w:ascii="Times New Roman" w:hAnsi="Times New Roman"/>
                <w:b/>
                <w:bCs/>
                <w:sz w:val="24"/>
                <w:szCs w:val="24"/>
              </w:rPr>
              <w:t>Prisirašiusių įstaigoje nedraustų asmenų skaičius</w:t>
            </w:r>
          </w:p>
        </w:tc>
        <w:tc>
          <w:tcPr>
            <w:tcW w:w="1138" w:type="pct"/>
            <w:tcBorders>
              <w:top w:val="single" w:sz="4" w:space="0" w:color="auto"/>
              <w:bottom w:val="single" w:sz="4" w:space="0" w:color="auto"/>
            </w:tcBorders>
            <w:vAlign w:val="center"/>
          </w:tcPr>
          <w:p w:rsidR="00EB0E50" w:rsidRPr="000D7055" w:rsidRDefault="00EB0E50" w:rsidP="00C277FA">
            <w:pPr>
              <w:spacing w:after="0" w:line="240" w:lineRule="auto"/>
              <w:jc w:val="center"/>
              <w:rPr>
                <w:rFonts w:ascii="Times New Roman" w:hAnsi="Times New Roman"/>
                <w:sz w:val="24"/>
                <w:szCs w:val="24"/>
              </w:rPr>
            </w:pPr>
            <w:r w:rsidRPr="000D7055">
              <w:rPr>
                <w:rFonts w:ascii="Times New Roman" w:hAnsi="Times New Roman"/>
                <w:sz w:val="24"/>
                <w:szCs w:val="24"/>
              </w:rPr>
              <w:t>650</w:t>
            </w:r>
          </w:p>
        </w:tc>
        <w:tc>
          <w:tcPr>
            <w:tcW w:w="1206" w:type="pct"/>
            <w:vAlign w:val="center"/>
          </w:tcPr>
          <w:p w:rsidR="00EB0E50" w:rsidRPr="000D7055" w:rsidRDefault="00EB0E50" w:rsidP="00C277FA">
            <w:pPr>
              <w:spacing w:after="0" w:line="240" w:lineRule="auto"/>
              <w:jc w:val="center"/>
              <w:rPr>
                <w:rFonts w:ascii="Times New Roman" w:hAnsi="Times New Roman"/>
                <w:sz w:val="24"/>
                <w:szCs w:val="24"/>
              </w:rPr>
            </w:pPr>
            <w:r w:rsidRPr="000D7055">
              <w:rPr>
                <w:rFonts w:ascii="Times New Roman" w:hAnsi="Times New Roman"/>
                <w:sz w:val="24"/>
                <w:szCs w:val="24"/>
              </w:rPr>
              <w:t>654</w:t>
            </w:r>
          </w:p>
        </w:tc>
        <w:tc>
          <w:tcPr>
            <w:tcW w:w="532" w:type="pct"/>
            <w:vAlign w:val="center"/>
          </w:tcPr>
          <w:p w:rsidR="00EB0E50" w:rsidRPr="000D7055" w:rsidRDefault="00EB0E50" w:rsidP="00C277FA">
            <w:pPr>
              <w:spacing w:after="0" w:line="240" w:lineRule="auto"/>
              <w:jc w:val="center"/>
              <w:rPr>
                <w:rFonts w:ascii="Times New Roman" w:hAnsi="Times New Roman"/>
                <w:sz w:val="24"/>
                <w:szCs w:val="24"/>
              </w:rPr>
            </w:pPr>
            <w:r w:rsidRPr="000D7055">
              <w:rPr>
                <w:rFonts w:ascii="Times New Roman" w:hAnsi="Times New Roman"/>
                <w:sz w:val="24"/>
                <w:szCs w:val="24"/>
              </w:rPr>
              <w:t>4</w:t>
            </w:r>
          </w:p>
        </w:tc>
        <w:tc>
          <w:tcPr>
            <w:tcW w:w="505" w:type="pct"/>
            <w:vAlign w:val="center"/>
          </w:tcPr>
          <w:p w:rsidR="00EB0E50" w:rsidRPr="000D7055" w:rsidRDefault="00EB0E50" w:rsidP="00C277FA">
            <w:pPr>
              <w:spacing w:after="0" w:line="240" w:lineRule="auto"/>
              <w:jc w:val="center"/>
              <w:rPr>
                <w:rFonts w:ascii="Times New Roman" w:hAnsi="Times New Roman"/>
                <w:sz w:val="24"/>
                <w:szCs w:val="24"/>
              </w:rPr>
            </w:pPr>
            <w:r w:rsidRPr="000D7055">
              <w:rPr>
                <w:rFonts w:ascii="Times New Roman" w:hAnsi="Times New Roman"/>
                <w:sz w:val="24"/>
                <w:szCs w:val="24"/>
              </w:rPr>
              <w:t>0,62</w:t>
            </w:r>
          </w:p>
        </w:tc>
      </w:tr>
      <w:tr w:rsidR="00EB0E50" w:rsidRPr="000D7055" w:rsidTr="00C277FA">
        <w:tc>
          <w:tcPr>
            <w:tcW w:w="1619" w:type="pct"/>
            <w:gridSpan w:val="2"/>
            <w:tcBorders>
              <w:bottom w:val="single" w:sz="4" w:space="0" w:color="auto"/>
            </w:tcBorders>
          </w:tcPr>
          <w:p w:rsidR="00EB0E50" w:rsidRPr="000D7055" w:rsidRDefault="00EB0E50" w:rsidP="00A41FE6">
            <w:pPr>
              <w:spacing w:after="0" w:line="240" w:lineRule="auto"/>
              <w:rPr>
                <w:rFonts w:ascii="Times New Roman" w:hAnsi="Times New Roman"/>
                <w:b/>
                <w:bCs/>
                <w:sz w:val="24"/>
                <w:szCs w:val="24"/>
              </w:rPr>
            </w:pPr>
            <w:r w:rsidRPr="000D7055">
              <w:rPr>
                <w:rFonts w:ascii="Times New Roman" w:hAnsi="Times New Roman"/>
                <w:b/>
                <w:bCs/>
                <w:sz w:val="24"/>
                <w:szCs w:val="24"/>
              </w:rPr>
              <w:t>Per metus prisirašiusių naujagimių skaičius</w:t>
            </w:r>
          </w:p>
        </w:tc>
        <w:tc>
          <w:tcPr>
            <w:tcW w:w="1138" w:type="pct"/>
            <w:tcBorders>
              <w:top w:val="single" w:sz="4" w:space="0" w:color="auto"/>
              <w:bottom w:val="single" w:sz="4" w:space="0" w:color="auto"/>
            </w:tcBorders>
            <w:vAlign w:val="center"/>
          </w:tcPr>
          <w:p w:rsidR="00EB0E50" w:rsidRPr="000D7055" w:rsidRDefault="00EB0E50" w:rsidP="00C277FA">
            <w:pPr>
              <w:spacing w:after="0" w:line="240" w:lineRule="auto"/>
              <w:jc w:val="center"/>
              <w:rPr>
                <w:rFonts w:ascii="Times New Roman" w:hAnsi="Times New Roman"/>
                <w:sz w:val="24"/>
                <w:szCs w:val="24"/>
              </w:rPr>
            </w:pPr>
            <w:r w:rsidRPr="000D7055">
              <w:rPr>
                <w:rFonts w:ascii="Times New Roman" w:hAnsi="Times New Roman"/>
                <w:sz w:val="24"/>
                <w:szCs w:val="24"/>
              </w:rPr>
              <w:t>27</w:t>
            </w:r>
          </w:p>
        </w:tc>
        <w:tc>
          <w:tcPr>
            <w:tcW w:w="1206" w:type="pct"/>
            <w:tcBorders>
              <w:bottom w:val="single" w:sz="4" w:space="0" w:color="auto"/>
            </w:tcBorders>
            <w:vAlign w:val="center"/>
          </w:tcPr>
          <w:p w:rsidR="00EB0E50" w:rsidRPr="000D7055" w:rsidRDefault="00EB0E50" w:rsidP="00C277FA">
            <w:pPr>
              <w:spacing w:after="0" w:line="240" w:lineRule="auto"/>
              <w:jc w:val="center"/>
              <w:rPr>
                <w:rFonts w:ascii="Times New Roman" w:hAnsi="Times New Roman"/>
                <w:sz w:val="24"/>
                <w:szCs w:val="24"/>
              </w:rPr>
            </w:pPr>
            <w:r w:rsidRPr="000D7055">
              <w:rPr>
                <w:rFonts w:ascii="Times New Roman" w:hAnsi="Times New Roman"/>
                <w:sz w:val="24"/>
                <w:szCs w:val="24"/>
              </w:rPr>
              <w:t>45</w:t>
            </w:r>
          </w:p>
        </w:tc>
        <w:tc>
          <w:tcPr>
            <w:tcW w:w="532" w:type="pct"/>
            <w:vAlign w:val="center"/>
          </w:tcPr>
          <w:p w:rsidR="00EB0E50" w:rsidRPr="000D7055" w:rsidRDefault="00EB0E50" w:rsidP="00C277FA">
            <w:pPr>
              <w:spacing w:after="0" w:line="240" w:lineRule="auto"/>
              <w:jc w:val="center"/>
              <w:rPr>
                <w:rFonts w:ascii="Times New Roman" w:hAnsi="Times New Roman"/>
                <w:sz w:val="24"/>
                <w:szCs w:val="24"/>
              </w:rPr>
            </w:pPr>
            <w:r w:rsidRPr="000D7055">
              <w:rPr>
                <w:rFonts w:ascii="Times New Roman" w:hAnsi="Times New Roman"/>
                <w:sz w:val="24"/>
                <w:szCs w:val="24"/>
              </w:rPr>
              <w:t>18</w:t>
            </w:r>
          </w:p>
        </w:tc>
        <w:tc>
          <w:tcPr>
            <w:tcW w:w="505" w:type="pct"/>
            <w:vAlign w:val="center"/>
          </w:tcPr>
          <w:p w:rsidR="00EB0E50" w:rsidRPr="000D7055" w:rsidRDefault="00EB0E50" w:rsidP="00C277FA">
            <w:pPr>
              <w:spacing w:after="0" w:line="240" w:lineRule="auto"/>
              <w:jc w:val="center"/>
              <w:rPr>
                <w:rFonts w:ascii="Times New Roman" w:hAnsi="Times New Roman"/>
                <w:sz w:val="24"/>
                <w:szCs w:val="24"/>
              </w:rPr>
            </w:pPr>
            <w:r w:rsidRPr="000D7055">
              <w:rPr>
                <w:rFonts w:ascii="Times New Roman" w:hAnsi="Times New Roman"/>
                <w:sz w:val="24"/>
                <w:szCs w:val="24"/>
              </w:rPr>
              <w:t>66,67</w:t>
            </w:r>
          </w:p>
        </w:tc>
      </w:tr>
      <w:tr w:rsidR="00EB0E50" w:rsidRPr="000D7055" w:rsidTr="00C277FA">
        <w:tc>
          <w:tcPr>
            <w:tcW w:w="1619" w:type="pct"/>
            <w:gridSpan w:val="2"/>
            <w:tcBorders>
              <w:bottom w:val="single" w:sz="4" w:space="0" w:color="auto"/>
            </w:tcBorders>
          </w:tcPr>
          <w:p w:rsidR="00EB0E50" w:rsidRPr="000D7055" w:rsidRDefault="00EB0E50" w:rsidP="00A41FE6">
            <w:pPr>
              <w:spacing w:after="0" w:line="240" w:lineRule="auto"/>
              <w:rPr>
                <w:rFonts w:ascii="Times New Roman" w:hAnsi="Times New Roman"/>
                <w:b/>
                <w:bCs/>
                <w:sz w:val="24"/>
                <w:szCs w:val="24"/>
              </w:rPr>
            </w:pPr>
            <w:r w:rsidRPr="000D7055">
              <w:rPr>
                <w:rFonts w:ascii="Times New Roman" w:hAnsi="Times New Roman"/>
                <w:b/>
                <w:bCs/>
                <w:sz w:val="24"/>
                <w:szCs w:val="24"/>
              </w:rPr>
              <w:t>Per metus mirusių prisirašiusių gyventojų skaičius</w:t>
            </w:r>
          </w:p>
        </w:tc>
        <w:tc>
          <w:tcPr>
            <w:tcW w:w="1138" w:type="pct"/>
            <w:tcBorders>
              <w:top w:val="single" w:sz="4" w:space="0" w:color="auto"/>
              <w:bottom w:val="single" w:sz="4" w:space="0" w:color="auto"/>
            </w:tcBorders>
            <w:vAlign w:val="center"/>
          </w:tcPr>
          <w:p w:rsidR="00EB0E50" w:rsidRPr="000D7055" w:rsidRDefault="00EB0E50" w:rsidP="00C277FA">
            <w:pPr>
              <w:spacing w:after="0" w:line="240" w:lineRule="auto"/>
              <w:jc w:val="center"/>
              <w:rPr>
                <w:rFonts w:ascii="Times New Roman" w:hAnsi="Times New Roman"/>
                <w:sz w:val="24"/>
                <w:szCs w:val="24"/>
              </w:rPr>
            </w:pPr>
            <w:r w:rsidRPr="000D7055">
              <w:rPr>
                <w:rFonts w:ascii="Times New Roman" w:hAnsi="Times New Roman"/>
                <w:sz w:val="24"/>
                <w:szCs w:val="24"/>
              </w:rPr>
              <w:t>206</w:t>
            </w:r>
          </w:p>
        </w:tc>
        <w:tc>
          <w:tcPr>
            <w:tcW w:w="1206" w:type="pct"/>
            <w:vAlign w:val="center"/>
          </w:tcPr>
          <w:p w:rsidR="00EB0E50" w:rsidRPr="000D7055" w:rsidRDefault="00EB0E50" w:rsidP="00C277FA">
            <w:pPr>
              <w:spacing w:after="0" w:line="240" w:lineRule="auto"/>
              <w:jc w:val="center"/>
              <w:rPr>
                <w:rFonts w:ascii="Times New Roman" w:hAnsi="Times New Roman"/>
                <w:sz w:val="24"/>
                <w:szCs w:val="24"/>
              </w:rPr>
            </w:pPr>
          </w:p>
          <w:p w:rsidR="00EB0E50" w:rsidRPr="000D7055" w:rsidRDefault="00EB0E50" w:rsidP="00C277FA">
            <w:pPr>
              <w:spacing w:after="0" w:line="240" w:lineRule="auto"/>
              <w:jc w:val="center"/>
              <w:rPr>
                <w:rFonts w:ascii="Times New Roman" w:hAnsi="Times New Roman"/>
                <w:sz w:val="24"/>
                <w:szCs w:val="24"/>
              </w:rPr>
            </w:pPr>
            <w:r w:rsidRPr="000D7055">
              <w:rPr>
                <w:rFonts w:ascii="Times New Roman" w:hAnsi="Times New Roman"/>
                <w:sz w:val="24"/>
                <w:szCs w:val="24"/>
              </w:rPr>
              <w:t>225</w:t>
            </w:r>
          </w:p>
          <w:p w:rsidR="00EB0E50" w:rsidRPr="000D7055" w:rsidRDefault="00EB0E50" w:rsidP="00C277FA">
            <w:pPr>
              <w:spacing w:after="0" w:line="240" w:lineRule="auto"/>
              <w:jc w:val="center"/>
              <w:rPr>
                <w:rFonts w:ascii="Times New Roman" w:hAnsi="Times New Roman"/>
                <w:sz w:val="24"/>
                <w:szCs w:val="24"/>
              </w:rPr>
            </w:pPr>
          </w:p>
        </w:tc>
        <w:tc>
          <w:tcPr>
            <w:tcW w:w="532" w:type="pct"/>
            <w:vAlign w:val="center"/>
          </w:tcPr>
          <w:p w:rsidR="00EB0E50" w:rsidRPr="000D7055" w:rsidRDefault="00EB0E50" w:rsidP="00C277FA">
            <w:pPr>
              <w:spacing w:after="0" w:line="240" w:lineRule="auto"/>
              <w:jc w:val="center"/>
              <w:rPr>
                <w:rFonts w:ascii="Times New Roman" w:hAnsi="Times New Roman"/>
                <w:sz w:val="24"/>
                <w:szCs w:val="24"/>
              </w:rPr>
            </w:pPr>
            <w:r w:rsidRPr="000D7055">
              <w:rPr>
                <w:rFonts w:ascii="Times New Roman" w:hAnsi="Times New Roman"/>
                <w:sz w:val="24"/>
                <w:szCs w:val="24"/>
              </w:rPr>
              <w:t>19</w:t>
            </w:r>
          </w:p>
        </w:tc>
        <w:tc>
          <w:tcPr>
            <w:tcW w:w="505" w:type="pct"/>
            <w:vAlign w:val="center"/>
          </w:tcPr>
          <w:p w:rsidR="00EB0E50" w:rsidRPr="000D7055" w:rsidRDefault="00EB0E50" w:rsidP="00C277FA">
            <w:pPr>
              <w:spacing w:after="0" w:line="240" w:lineRule="auto"/>
              <w:jc w:val="center"/>
              <w:rPr>
                <w:rFonts w:ascii="Times New Roman" w:hAnsi="Times New Roman"/>
                <w:sz w:val="24"/>
                <w:szCs w:val="24"/>
              </w:rPr>
            </w:pPr>
            <w:r w:rsidRPr="000D7055">
              <w:rPr>
                <w:rFonts w:ascii="Times New Roman" w:hAnsi="Times New Roman"/>
                <w:sz w:val="24"/>
                <w:szCs w:val="24"/>
              </w:rPr>
              <w:t>9,22</w:t>
            </w:r>
          </w:p>
        </w:tc>
      </w:tr>
      <w:tr w:rsidR="00EB0E50" w:rsidRPr="000D7055" w:rsidTr="00C277FA">
        <w:trPr>
          <w:trHeight w:val="754"/>
        </w:trPr>
        <w:tc>
          <w:tcPr>
            <w:tcW w:w="1619" w:type="pct"/>
            <w:gridSpan w:val="2"/>
          </w:tcPr>
          <w:p w:rsidR="00EB0E50" w:rsidRPr="000D7055" w:rsidRDefault="00EB0E50" w:rsidP="00C277FA">
            <w:pPr>
              <w:spacing w:after="0" w:line="240" w:lineRule="auto"/>
              <w:rPr>
                <w:rFonts w:ascii="Times New Roman" w:hAnsi="Times New Roman"/>
                <w:b/>
                <w:bCs/>
                <w:sz w:val="24"/>
                <w:szCs w:val="24"/>
              </w:rPr>
            </w:pPr>
            <w:r w:rsidRPr="000D7055">
              <w:rPr>
                <w:rFonts w:ascii="Times New Roman" w:hAnsi="Times New Roman"/>
                <w:b/>
                <w:bCs/>
                <w:sz w:val="24"/>
                <w:szCs w:val="24"/>
              </w:rPr>
              <w:t>Apsilankymų pas gydytojus skaičius</w:t>
            </w:r>
          </w:p>
          <w:p w:rsidR="00EB0E50" w:rsidRPr="000D7055" w:rsidRDefault="00EB0E50" w:rsidP="00C277FA">
            <w:pPr>
              <w:spacing w:after="0" w:line="240" w:lineRule="auto"/>
              <w:jc w:val="right"/>
              <w:rPr>
                <w:rFonts w:ascii="Times New Roman" w:hAnsi="Times New Roman"/>
                <w:sz w:val="24"/>
                <w:szCs w:val="24"/>
              </w:rPr>
            </w:pPr>
            <w:r w:rsidRPr="000D7055">
              <w:rPr>
                <w:rFonts w:ascii="Times New Roman" w:hAnsi="Times New Roman"/>
                <w:sz w:val="24"/>
                <w:szCs w:val="24"/>
              </w:rPr>
              <w:t>Iš jų:</w:t>
            </w:r>
          </w:p>
        </w:tc>
        <w:tc>
          <w:tcPr>
            <w:tcW w:w="1138" w:type="pct"/>
            <w:tcBorders>
              <w:top w:val="single" w:sz="4" w:space="0" w:color="auto"/>
              <w:bottom w:val="single" w:sz="4" w:space="0" w:color="auto"/>
            </w:tcBorders>
            <w:vAlign w:val="center"/>
          </w:tcPr>
          <w:p w:rsidR="00EB0E50" w:rsidRPr="000D7055" w:rsidRDefault="00EB0E50" w:rsidP="00C277FA">
            <w:pPr>
              <w:spacing w:after="0" w:line="240" w:lineRule="auto"/>
              <w:jc w:val="center"/>
              <w:rPr>
                <w:rFonts w:ascii="Times New Roman" w:hAnsi="Times New Roman"/>
                <w:sz w:val="24"/>
                <w:szCs w:val="24"/>
              </w:rPr>
            </w:pPr>
            <w:r w:rsidRPr="000D7055">
              <w:rPr>
                <w:rFonts w:ascii="Times New Roman" w:hAnsi="Times New Roman"/>
                <w:sz w:val="24"/>
                <w:szCs w:val="24"/>
              </w:rPr>
              <w:t>42007</w:t>
            </w:r>
          </w:p>
        </w:tc>
        <w:tc>
          <w:tcPr>
            <w:tcW w:w="1206" w:type="pct"/>
            <w:vAlign w:val="center"/>
          </w:tcPr>
          <w:p w:rsidR="00EB0E50" w:rsidRPr="000D7055" w:rsidRDefault="00EB0E50" w:rsidP="00C277FA">
            <w:pPr>
              <w:spacing w:after="0" w:line="240" w:lineRule="auto"/>
              <w:jc w:val="center"/>
              <w:rPr>
                <w:rFonts w:ascii="Times New Roman" w:hAnsi="Times New Roman"/>
                <w:sz w:val="24"/>
                <w:szCs w:val="24"/>
              </w:rPr>
            </w:pPr>
            <w:r w:rsidRPr="000D7055">
              <w:rPr>
                <w:rFonts w:ascii="Times New Roman" w:hAnsi="Times New Roman"/>
                <w:sz w:val="24"/>
                <w:szCs w:val="24"/>
              </w:rPr>
              <w:t>53974</w:t>
            </w:r>
          </w:p>
        </w:tc>
        <w:tc>
          <w:tcPr>
            <w:tcW w:w="532" w:type="pct"/>
            <w:vAlign w:val="center"/>
          </w:tcPr>
          <w:p w:rsidR="00EB0E50" w:rsidRPr="000D7055" w:rsidRDefault="00EB0E50" w:rsidP="00C277FA">
            <w:pPr>
              <w:spacing w:after="0" w:line="240" w:lineRule="auto"/>
              <w:jc w:val="center"/>
              <w:rPr>
                <w:rFonts w:ascii="Times New Roman" w:hAnsi="Times New Roman"/>
                <w:sz w:val="24"/>
                <w:szCs w:val="24"/>
              </w:rPr>
            </w:pPr>
            <w:r w:rsidRPr="000D7055">
              <w:rPr>
                <w:rFonts w:ascii="Times New Roman" w:hAnsi="Times New Roman"/>
                <w:sz w:val="24"/>
                <w:szCs w:val="24"/>
              </w:rPr>
              <w:t>11967</w:t>
            </w:r>
          </w:p>
        </w:tc>
        <w:tc>
          <w:tcPr>
            <w:tcW w:w="505" w:type="pct"/>
            <w:vAlign w:val="center"/>
          </w:tcPr>
          <w:p w:rsidR="00EB0E50" w:rsidRPr="000D7055" w:rsidRDefault="00EB0E50" w:rsidP="00C277FA">
            <w:pPr>
              <w:spacing w:after="0" w:line="240" w:lineRule="auto"/>
              <w:jc w:val="center"/>
              <w:rPr>
                <w:rFonts w:ascii="Times New Roman" w:hAnsi="Times New Roman"/>
                <w:sz w:val="24"/>
                <w:szCs w:val="24"/>
              </w:rPr>
            </w:pPr>
            <w:r w:rsidRPr="000D7055">
              <w:rPr>
                <w:rFonts w:ascii="Times New Roman" w:hAnsi="Times New Roman"/>
                <w:sz w:val="24"/>
                <w:szCs w:val="24"/>
              </w:rPr>
              <w:t>28,49</w:t>
            </w:r>
          </w:p>
        </w:tc>
      </w:tr>
      <w:tr w:rsidR="00EB0E50" w:rsidRPr="000D7055" w:rsidTr="00A41FE6">
        <w:tc>
          <w:tcPr>
            <w:tcW w:w="251" w:type="pct"/>
            <w:vMerge w:val="restart"/>
          </w:tcPr>
          <w:p w:rsidR="00EB0E50" w:rsidRPr="000D7055" w:rsidRDefault="00EB0E50" w:rsidP="00A41FE6">
            <w:pPr>
              <w:spacing w:after="0" w:line="240" w:lineRule="auto"/>
              <w:rPr>
                <w:rFonts w:ascii="Times New Roman" w:hAnsi="Times New Roman"/>
                <w:b/>
                <w:bCs/>
                <w:sz w:val="24"/>
                <w:szCs w:val="24"/>
              </w:rPr>
            </w:pPr>
          </w:p>
        </w:tc>
        <w:tc>
          <w:tcPr>
            <w:tcW w:w="1368" w:type="pct"/>
            <w:tcBorders>
              <w:top w:val="single" w:sz="4" w:space="0" w:color="auto"/>
            </w:tcBorders>
          </w:tcPr>
          <w:p w:rsidR="00EB0E50" w:rsidRPr="000D7055" w:rsidRDefault="00EB0E50" w:rsidP="00A41FE6">
            <w:pPr>
              <w:spacing w:after="0" w:line="240" w:lineRule="auto"/>
              <w:rPr>
                <w:rFonts w:ascii="Times New Roman" w:hAnsi="Times New Roman"/>
                <w:sz w:val="24"/>
                <w:szCs w:val="24"/>
              </w:rPr>
            </w:pPr>
            <w:r w:rsidRPr="000D7055">
              <w:rPr>
                <w:rFonts w:ascii="Times New Roman" w:hAnsi="Times New Roman"/>
                <w:sz w:val="24"/>
                <w:szCs w:val="24"/>
              </w:rPr>
              <w:t>pas šeimos gydytojus</w:t>
            </w:r>
          </w:p>
        </w:tc>
        <w:tc>
          <w:tcPr>
            <w:tcW w:w="1138" w:type="pct"/>
            <w:tcBorders>
              <w:top w:val="single" w:sz="4" w:space="0" w:color="auto"/>
              <w:bottom w:val="single" w:sz="4" w:space="0" w:color="auto"/>
            </w:tcBorders>
            <w:vAlign w:val="center"/>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32295</w:t>
            </w:r>
          </w:p>
        </w:tc>
        <w:tc>
          <w:tcPr>
            <w:tcW w:w="1206"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40098</w:t>
            </w:r>
          </w:p>
        </w:tc>
        <w:tc>
          <w:tcPr>
            <w:tcW w:w="532"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7803</w:t>
            </w:r>
          </w:p>
        </w:tc>
        <w:tc>
          <w:tcPr>
            <w:tcW w:w="505"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24,16</w:t>
            </w:r>
          </w:p>
        </w:tc>
      </w:tr>
      <w:tr w:rsidR="00EB0E50" w:rsidRPr="000D7055" w:rsidTr="00A41FE6">
        <w:trPr>
          <w:trHeight w:val="331"/>
        </w:trPr>
        <w:tc>
          <w:tcPr>
            <w:tcW w:w="251" w:type="pct"/>
            <w:vMerge/>
          </w:tcPr>
          <w:p w:rsidR="00EB0E50" w:rsidRPr="000D7055" w:rsidRDefault="00EB0E50" w:rsidP="00A41FE6">
            <w:pPr>
              <w:spacing w:after="0" w:line="240" w:lineRule="auto"/>
              <w:rPr>
                <w:rFonts w:ascii="Times New Roman" w:hAnsi="Times New Roman"/>
                <w:b/>
                <w:bCs/>
                <w:sz w:val="24"/>
                <w:szCs w:val="24"/>
              </w:rPr>
            </w:pPr>
          </w:p>
        </w:tc>
        <w:tc>
          <w:tcPr>
            <w:tcW w:w="1368"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pas vidaus ligų gydytojus</w:t>
            </w:r>
          </w:p>
        </w:tc>
        <w:tc>
          <w:tcPr>
            <w:tcW w:w="1138" w:type="pct"/>
            <w:tcBorders>
              <w:top w:val="single" w:sz="4" w:space="0" w:color="auto"/>
            </w:tcBorders>
            <w:vAlign w:val="center"/>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2346</w:t>
            </w:r>
          </w:p>
        </w:tc>
        <w:tc>
          <w:tcPr>
            <w:tcW w:w="1206"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2800</w:t>
            </w:r>
          </w:p>
        </w:tc>
        <w:tc>
          <w:tcPr>
            <w:tcW w:w="532"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454</w:t>
            </w:r>
          </w:p>
        </w:tc>
        <w:tc>
          <w:tcPr>
            <w:tcW w:w="505"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19,35</w:t>
            </w:r>
          </w:p>
        </w:tc>
      </w:tr>
      <w:tr w:rsidR="00EB0E50" w:rsidRPr="000D7055" w:rsidTr="00A41FE6">
        <w:tc>
          <w:tcPr>
            <w:tcW w:w="251" w:type="pct"/>
            <w:vMerge/>
          </w:tcPr>
          <w:p w:rsidR="00EB0E50" w:rsidRPr="000D7055" w:rsidRDefault="00EB0E50" w:rsidP="00A41FE6">
            <w:pPr>
              <w:spacing w:after="0" w:line="240" w:lineRule="auto"/>
              <w:rPr>
                <w:rFonts w:ascii="Times New Roman" w:hAnsi="Times New Roman"/>
                <w:b/>
                <w:bCs/>
                <w:sz w:val="24"/>
                <w:szCs w:val="24"/>
              </w:rPr>
            </w:pPr>
          </w:p>
        </w:tc>
        <w:tc>
          <w:tcPr>
            <w:tcW w:w="1368" w:type="pct"/>
          </w:tcPr>
          <w:p w:rsidR="00EB0E50" w:rsidRPr="000D7055" w:rsidRDefault="00EB0E50" w:rsidP="00A41FE6">
            <w:pPr>
              <w:spacing w:after="0" w:line="240" w:lineRule="auto"/>
              <w:rPr>
                <w:rFonts w:ascii="Times New Roman" w:hAnsi="Times New Roman"/>
                <w:sz w:val="24"/>
                <w:szCs w:val="24"/>
              </w:rPr>
            </w:pPr>
            <w:r w:rsidRPr="000D7055">
              <w:rPr>
                <w:rFonts w:ascii="Times New Roman" w:hAnsi="Times New Roman"/>
                <w:sz w:val="24"/>
                <w:szCs w:val="24"/>
              </w:rPr>
              <w:t>pas vaikų ligų gydytojus</w:t>
            </w:r>
          </w:p>
        </w:tc>
        <w:tc>
          <w:tcPr>
            <w:tcW w:w="1138" w:type="pct"/>
            <w:tcBorders>
              <w:top w:val="single" w:sz="4" w:space="0" w:color="auto"/>
              <w:bottom w:val="single" w:sz="4" w:space="0" w:color="auto"/>
            </w:tcBorders>
            <w:vAlign w:val="center"/>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563</w:t>
            </w:r>
          </w:p>
        </w:tc>
        <w:tc>
          <w:tcPr>
            <w:tcW w:w="1206"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1158</w:t>
            </w:r>
          </w:p>
        </w:tc>
        <w:tc>
          <w:tcPr>
            <w:tcW w:w="532"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595</w:t>
            </w:r>
          </w:p>
        </w:tc>
        <w:tc>
          <w:tcPr>
            <w:tcW w:w="505"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105,68</w:t>
            </w:r>
          </w:p>
        </w:tc>
      </w:tr>
      <w:tr w:rsidR="00EB0E50" w:rsidRPr="000D7055" w:rsidTr="00A41FE6">
        <w:tc>
          <w:tcPr>
            <w:tcW w:w="251" w:type="pct"/>
            <w:vMerge/>
          </w:tcPr>
          <w:p w:rsidR="00EB0E50" w:rsidRPr="000D7055" w:rsidRDefault="00EB0E50" w:rsidP="00A41FE6">
            <w:pPr>
              <w:spacing w:after="0" w:line="240" w:lineRule="auto"/>
              <w:rPr>
                <w:rFonts w:ascii="Times New Roman" w:hAnsi="Times New Roman"/>
                <w:b/>
                <w:bCs/>
                <w:sz w:val="24"/>
                <w:szCs w:val="24"/>
              </w:rPr>
            </w:pPr>
          </w:p>
        </w:tc>
        <w:tc>
          <w:tcPr>
            <w:tcW w:w="1368" w:type="pct"/>
            <w:tcBorders>
              <w:bottom w:val="single" w:sz="4" w:space="0" w:color="auto"/>
            </w:tcBorders>
          </w:tcPr>
          <w:p w:rsidR="00EB0E50" w:rsidRPr="000D7055" w:rsidRDefault="00EB0E50" w:rsidP="00A41FE6">
            <w:pPr>
              <w:spacing w:after="0" w:line="240" w:lineRule="auto"/>
              <w:rPr>
                <w:rFonts w:ascii="Times New Roman" w:hAnsi="Times New Roman"/>
                <w:sz w:val="24"/>
                <w:szCs w:val="24"/>
              </w:rPr>
            </w:pPr>
            <w:r w:rsidRPr="000D7055">
              <w:rPr>
                <w:rFonts w:ascii="Times New Roman" w:hAnsi="Times New Roman"/>
                <w:sz w:val="24"/>
                <w:szCs w:val="24"/>
              </w:rPr>
              <w:t>pas gydytojus akušerius - ginekologus</w:t>
            </w:r>
          </w:p>
        </w:tc>
        <w:tc>
          <w:tcPr>
            <w:tcW w:w="1138" w:type="pct"/>
            <w:tcBorders>
              <w:top w:val="single" w:sz="4" w:space="0" w:color="auto"/>
              <w:bottom w:val="single" w:sz="4" w:space="0" w:color="auto"/>
            </w:tcBorders>
            <w:vAlign w:val="center"/>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2523</w:t>
            </w:r>
          </w:p>
        </w:tc>
        <w:tc>
          <w:tcPr>
            <w:tcW w:w="1206" w:type="pct"/>
            <w:tcBorders>
              <w:bottom w:val="single" w:sz="4" w:space="0" w:color="auto"/>
            </w:tcBorders>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3936</w:t>
            </w:r>
          </w:p>
        </w:tc>
        <w:tc>
          <w:tcPr>
            <w:tcW w:w="532" w:type="pct"/>
            <w:tcBorders>
              <w:bottom w:val="single" w:sz="4" w:space="0" w:color="auto"/>
            </w:tcBorders>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1413</w:t>
            </w:r>
          </w:p>
        </w:tc>
        <w:tc>
          <w:tcPr>
            <w:tcW w:w="505" w:type="pct"/>
            <w:tcBorders>
              <w:bottom w:val="single" w:sz="4" w:space="0" w:color="auto"/>
            </w:tcBorders>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56,00</w:t>
            </w:r>
          </w:p>
        </w:tc>
      </w:tr>
      <w:tr w:rsidR="00EB0E50" w:rsidRPr="000D7055" w:rsidTr="00A41FE6">
        <w:tc>
          <w:tcPr>
            <w:tcW w:w="251" w:type="pct"/>
            <w:vMerge/>
          </w:tcPr>
          <w:p w:rsidR="00EB0E50" w:rsidRPr="000D7055" w:rsidRDefault="00EB0E50" w:rsidP="00A41FE6">
            <w:pPr>
              <w:spacing w:after="0" w:line="240" w:lineRule="auto"/>
              <w:rPr>
                <w:rFonts w:ascii="Times New Roman" w:hAnsi="Times New Roman"/>
                <w:b/>
                <w:bCs/>
                <w:sz w:val="24"/>
                <w:szCs w:val="24"/>
              </w:rPr>
            </w:pPr>
          </w:p>
        </w:tc>
        <w:tc>
          <w:tcPr>
            <w:tcW w:w="1368" w:type="pct"/>
            <w:tcBorders>
              <w:top w:val="single" w:sz="4" w:space="0" w:color="auto"/>
              <w:bottom w:val="single" w:sz="4" w:space="0" w:color="auto"/>
            </w:tcBorders>
          </w:tcPr>
          <w:p w:rsidR="00EB0E50" w:rsidRPr="000D7055" w:rsidRDefault="00EB0E50" w:rsidP="00A41FE6">
            <w:pPr>
              <w:spacing w:after="0" w:line="240" w:lineRule="auto"/>
              <w:rPr>
                <w:rFonts w:ascii="Times New Roman" w:hAnsi="Times New Roman"/>
                <w:sz w:val="24"/>
                <w:szCs w:val="24"/>
              </w:rPr>
            </w:pPr>
            <w:r w:rsidRPr="000D7055">
              <w:rPr>
                <w:rFonts w:ascii="Times New Roman" w:hAnsi="Times New Roman"/>
                <w:sz w:val="24"/>
                <w:szCs w:val="24"/>
              </w:rPr>
              <w:t>pas gydytojus chirurgus</w:t>
            </w:r>
          </w:p>
        </w:tc>
        <w:tc>
          <w:tcPr>
            <w:tcW w:w="1138" w:type="pct"/>
            <w:tcBorders>
              <w:top w:val="single" w:sz="4" w:space="0" w:color="auto"/>
              <w:bottom w:val="single" w:sz="4" w:space="0" w:color="auto"/>
            </w:tcBorders>
            <w:vAlign w:val="center"/>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2095</w:t>
            </w:r>
          </w:p>
        </w:tc>
        <w:tc>
          <w:tcPr>
            <w:tcW w:w="1206" w:type="pct"/>
            <w:tcBorders>
              <w:top w:val="single" w:sz="4" w:space="0" w:color="auto"/>
            </w:tcBorders>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1991</w:t>
            </w:r>
          </w:p>
        </w:tc>
        <w:tc>
          <w:tcPr>
            <w:tcW w:w="532" w:type="pct"/>
            <w:tcBorders>
              <w:top w:val="single" w:sz="4" w:space="0" w:color="auto"/>
            </w:tcBorders>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-104</w:t>
            </w:r>
          </w:p>
        </w:tc>
        <w:tc>
          <w:tcPr>
            <w:tcW w:w="505" w:type="pct"/>
            <w:tcBorders>
              <w:top w:val="single" w:sz="4" w:space="0" w:color="auto"/>
            </w:tcBorders>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-4,96</w:t>
            </w:r>
          </w:p>
        </w:tc>
      </w:tr>
      <w:tr w:rsidR="00EB0E50" w:rsidRPr="000D7055" w:rsidTr="00A41FE6">
        <w:tc>
          <w:tcPr>
            <w:tcW w:w="251" w:type="pct"/>
            <w:vMerge/>
          </w:tcPr>
          <w:p w:rsidR="00EB0E50" w:rsidRPr="000D7055" w:rsidRDefault="00EB0E50" w:rsidP="00A41FE6">
            <w:pPr>
              <w:spacing w:after="0" w:line="240" w:lineRule="auto"/>
              <w:rPr>
                <w:rFonts w:ascii="Times New Roman" w:hAnsi="Times New Roman"/>
                <w:b/>
                <w:bCs/>
                <w:sz w:val="24"/>
                <w:szCs w:val="24"/>
              </w:rPr>
            </w:pPr>
          </w:p>
        </w:tc>
        <w:tc>
          <w:tcPr>
            <w:tcW w:w="1368" w:type="pct"/>
            <w:tcBorders>
              <w:top w:val="single" w:sz="4" w:space="0" w:color="auto"/>
              <w:bottom w:val="single" w:sz="4" w:space="0" w:color="auto"/>
            </w:tcBorders>
          </w:tcPr>
          <w:p w:rsidR="00EB0E50" w:rsidRPr="000D7055" w:rsidRDefault="00EB0E50" w:rsidP="00A41FE6">
            <w:pPr>
              <w:spacing w:after="0" w:line="240" w:lineRule="auto"/>
              <w:rPr>
                <w:rFonts w:ascii="Times New Roman" w:hAnsi="Times New Roman"/>
                <w:sz w:val="24"/>
                <w:szCs w:val="24"/>
              </w:rPr>
            </w:pPr>
            <w:r w:rsidRPr="000D7055">
              <w:rPr>
                <w:rFonts w:ascii="Times New Roman" w:hAnsi="Times New Roman"/>
                <w:sz w:val="24"/>
                <w:szCs w:val="24"/>
              </w:rPr>
              <w:t>pas odontologus</w:t>
            </w:r>
          </w:p>
        </w:tc>
        <w:tc>
          <w:tcPr>
            <w:tcW w:w="1138" w:type="pct"/>
            <w:tcBorders>
              <w:top w:val="single" w:sz="4" w:space="0" w:color="auto"/>
              <w:bottom w:val="single" w:sz="4" w:space="0" w:color="auto"/>
            </w:tcBorders>
            <w:vAlign w:val="center"/>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2185</w:t>
            </w:r>
          </w:p>
        </w:tc>
        <w:tc>
          <w:tcPr>
            <w:tcW w:w="1206" w:type="pct"/>
            <w:tcBorders>
              <w:bottom w:val="single" w:sz="4" w:space="0" w:color="auto"/>
            </w:tcBorders>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3991</w:t>
            </w:r>
          </w:p>
        </w:tc>
        <w:tc>
          <w:tcPr>
            <w:tcW w:w="532"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1806</w:t>
            </w:r>
          </w:p>
        </w:tc>
        <w:tc>
          <w:tcPr>
            <w:tcW w:w="505" w:type="pct"/>
          </w:tcPr>
          <w:p w:rsidR="00EB0E50" w:rsidRPr="000D7055" w:rsidRDefault="00EB0E50" w:rsidP="00A41FE6">
            <w:pPr>
              <w:spacing w:after="0" w:line="240" w:lineRule="auto"/>
              <w:jc w:val="center"/>
              <w:rPr>
                <w:rFonts w:ascii="Times New Roman" w:hAnsi="Times New Roman"/>
                <w:sz w:val="24"/>
                <w:szCs w:val="24"/>
              </w:rPr>
            </w:pPr>
            <w:r w:rsidRPr="000D7055">
              <w:rPr>
                <w:rFonts w:ascii="Times New Roman" w:hAnsi="Times New Roman"/>
                <w:sz w:val="24"/>
                <w:szCs w:val="24"/>
              </w:rPr>
              <w:t>82,65</w:t>
            </w:r>
          </w:p>
        </w:tc>
      </w:tr>
      <w:tr w:rsidR="00EB0E50" w:rsidRPr="000D7055" w:rsidTr="00A41FE6">
        <w:trPr>
          <w:trHeight w:val="943"/>
        </w:trPr>
        <w:tc>
          <w:tcPr>
            <w:tcW w:w="1619" w:type="pct"/>
            <w:gridSpan w:val="2"/>
            <w:tcBorders>
              <w:bottom w:val="single" w:sz="4" w:space="0" w:color="auto"/>
            </w:tcBorders>
          </w:tcPr>
          <w:p w:rsidR="00EB0E50" w:rsidRPr="000D7055" w:rsidRDefault="00EB0E50" w:rsidP="00A41FE6">
            <w:pPr>
              <w:spacing w:after="0" w:line="240" w:lineRule="auto"/>
              <w:rPr>
                <w:rFonts w:ascii="Times New Roman" w:hAnsi="Times New Roman"/>
                <w:sz w:val="24"/>
                <w:szCs w:val="24"/>
              </w:rPr>
            </w:pPr>
            <w:r w:rsidRPr="000D7055">
              <w:rPr>
                <w:rFonts w:ascii="Times New Roman" w:hAnsi="Times New Roman"/>
                <w:sz w:val="24"/>
                <w:szCs w:val="24"/>
              </w:rPr>
              <w:t>Gydytojų apsilankymų namuose skaičius</w:t>
            </w:r>
          </w:p>
        </w:tc>
        <w:tc>
          <w:tcPr>
            <w:tcW w:w="1138" w:type="pct"/>
            <w:tcBorders>
              <w:top w:val="single" w:sz="4" w:space="0" w:color="auto"/>
              <w:bottom w:val="single" w:sz="4" w:space="0" w:color="auto"/>
            </w:tcBorders>
            <w:vAlign w:val="center"/>
          </w:tcPr>
          <w:p w:rsidR="00EB0E50" w:rsidRPr="000D7055" w:rsidRDefault="00EB0E50" w:rsidP="00C277FA">
            <w:pPr>
              <w:spacing w:after="0" w:line="240" w:lineRule="auto"/>
              <w:jc w:val="center"/>
              <w:rPr>
                <w:rFonts w:ascii="Times New Roman" w:hAnsi="Times New Roman"/>
                <w:sz w:val="24"/>
                <w:szCs w:val="24"/>
              </w:rPr>
            </w:pPr>
            <w:r w:rsidRPr="000D7055">
              <w:rPr>
                <w:rFonts w:ascii="Times New Roman" w:hAnsi="Times New Roman"/>
                <w:sz w:val="24"/>
                <w:szCs w:val="24"/>
              </w:rPr>
              <w:t>1211</w:t>
            </w:r>
          </w:p>
        </w:tc>
        <w:tc>
          <w:tcPr>
            <w:tcW w:w="1206" w:type="pct"/>
            <w:vAlign w:val="center"/>
          </w:tcPr>
          <w:p w:rsidR="00EB0E50" w:rsidRPr="000D7055" w:rsidRDefault="00EB0E50" w:rsidP="00C277FA">
            <w:pPr>
              <w:spacing w:after="0" w:line="240" w:lineRule="auto"/>
              <w:jc w:val="center"/>
              <w:rPr>
                <w:rFonts w:ascii="Times New Roman" w:hAnsi="Times New Roman"/>
                <w:sz w:val="24"/>
                <w:szCs w:val="24"/>
              </w:rPr>
            </w:pPr>
          </w:p>
          <w:p w:rsidR="00EB0E50" w:rsidRPr="000D7055" w:rsidRDefault="00EB0E50" w:rsidP="00C277FA">
            <w:pPr>
              <w:spacing w:after="0" w:line="240" w:lineRule="auto"/>
              <w:jc w:val="center"/>
              <w:rPr>
                <w:rFonts w:ascii="Times New Roman" w:hAnsi="Times New Roman"/>
                <w:sz w:val="24"/>
                <w:szCs w:val="24"/>
              </w:rPr>
            </w:pPr>
            <w:r w:rsidRPr="000D7055">
              <w:rPr>
                <w:rFonts w:ascii="Times New Roman" w:hAnsi="Times New Roman"/>
                <w:sz w:val="24"/>
                <w:szCs w:val="24"/>
              </w:rPr>
              <w:t>1178</w:t>
            </w:r>
          </w:p>
          <w:p w:rsidR="00EB0E50" w:rsidRPr="000D7055" w:rsidRDefault="00EB0E50" w:rsidP="00C277FA">
            <w:pPr>
              <w:spacing w:after="0" w:line="240" w:lineRule="auto"/>
              <w:jc w:val="center"/>
              <w:rPr>
                <w:rFonts w:ascii="Times New Roman" w:hAnsi="Times New Roman"/>
                <w:sz w:val="24"/>
                <w:szCs w:val="24"/>
              </w:rPr>
            </w:pPr>
          </w:p>
        </w:tc>
        <w:tc>
          <w:tcPr>
            <w:tcW w:w="532" w:type="pct"/>
            <w:tcBorders>
              <w:bottom w:val="single" w:sz="4" w:space="0" w:color="auto"/>
            </w:tcBorders>
            <w:vAlign w:val="center"/>
          </w:tcPr>
          <w:p w:rsidR="00EB0E50" w:rsidRPr="000D7055" w:rsidRDefault="00EB0E50" w:rsidP="00C277FA">
            <w:pPr>
              <w:spacing w:after="0" w:line="240" w:lineRule="auto"/>
              <w:jc w:val="center"/>
              <w:rPr>
                <w:rFonts w:ascii="Times New Roman" w:hAnsi="Times New Roman"/>
                <w:sz w:val="24"/>
                <w:szCs w:val="24"/>
              </w:rPr>
            </w:pPr>
            <w:r w:rsidRPr="000D7055">
              <w:rPr>
                <w:rFonts w:ascii="Times New Roman" w:hAnsi="Times New Roman"/>
                <w:sz w:val="24"/>
                <w:szCs w:val="24"/>
              </w:rPr>
              <w:t>-33</w:t>
            </w:r>
          </w:p>
        </w:tc>
        <w:tc>
          <w:tcPr>
            <w:tcW w:w="505" w:type="pct"/>
            <w:vAlign w:val="center"/>
          </w:tcPr>
          <w:p w:rsidR="00EB0E50" w:rsidRPr="000D7055" w:rsidRDefault="00EB0E50" w:rsidP="00C277FA">
            <w:pPr>
              <w:spacing w:after="0" w:line="240" w:lineRule="auto"/>
              <w:jc w:val="center"/>
              <w:rPr>
                <w:rFonts w:ascii="Times New Roman" w:hAnsi="Times New Roman"/>
                <w:sz w:val="24"/>
                <w:szCs w:val="24"/>
              </w:rPr>
            </w:pPr>
            <w:r w:rsidRPr="000D7055">
              <w:rPr>
                <w:rFonts w:ascii="Times New Roman" w:hAnsi="Times New Roman"/>
                <w:sz w:val="24"/>
                <w:szCs w:val="24"/>
              </w:rPr>
              <w:t>-2,73</w:t>
            </w:r>
          </w:p>
        </w:tc>
      </w:tr>
      <w:tr w:rsidR="00EB0E50" w:rsidRPr="000D7055" w:rsidTr="005D12BC">
        <w:trPr>
          <w:trHeight w:val="943"/>
        </w:trPr>
        <w:tc>
          <w:tcPr>
            <w:tcW w:w="1619" w:type="pct"/>
            <w:gridSpan w:val="2"/>
            <w:tcBorders>
              <w:bottom w:val="single" w:sz="4" w:space="0" w:color="auto"/>
            </w:tcBorders>
            <w:vAlign w:val="center"/>
          </w:tcPr>
          <w:p w:rsidR="00EB0E50" w:rsidRDefault="00EB0E50" w:rsidP="005D12BC">
            <w:pPr>
              <w:spacing w:after="0" w:line="240" w:lineRule="auto"/>
              <w:jc w:val="center"/>
              <w:rPr>
                <w:rFonts w:ascii="Times New Roman" w:hAnsi="Times New Roman"/>
                <w:b/>
                <w:bCs/>
                <w:sz w:val="24"/>
                <w:szCs w:val="24"/>
              </w:rPr>
            </w:pPr>
            <w:r w:rsidRPr="000D7055">
              <w:rPr>
                <w:rFonts w:ascii="Times New Roman" w:hAnsi="Times New Roman"/>
                <w:b/>
                <w:bCs/>
                <w:sz w:val="24"/>
                <w:szCs w:val="24"/>
              </w:rPr>
              <w:t>Nuotolinių gydytojo sveikatos priežiūros paslaugų skaičius</w:t>
            </w:r>
          </w:p>
          <w:p w:rsidR="00EB0E50" w:rsidRPr="000D7055" w:rsidRDefault="00EB0E50" w:rsidP="005D12BC">
            <w:pPr>
              <w:spacing w:after="0" w:line="240" w:lineRule="auto"/>
              <w:jc w:val="center"/>
              <w:rPr>
                <w:rFonts w:ascii="Times New Roman" w:hAnsi="Times New Roman"/>
                <w:sz w:val="24"/>
                <w:szCs w:val="24"/>
              </w:rPr>
            </w:pPr>
            <w:r>
              <w:rPr>
                <w:rFonts w:ascii="Times New Roman" w:hAnsi="Times New Roman"/>
                <w:b/>
                <w:bCs/>
                <w:sz w:val="24"/>
                <w:szCs w:val="24"/>
              </w:rPr>
              <w:t>Iš jų:</w:t>
            </w:r>
          </w:p>
        </w:tc>
        <w:tc>
          <w:tcPr>
            <w:tcW w:w="1138" w:type="pct"/>
            <w:tcBorders>
              <w:top w:val="single" w:sz="4" w:space="0" w:color="auto"/>
              <w:bottom w:val="single" w:sz="4" w:space="0" w:color="auto"/>
            </w:tcBorders>
            <w:vAlign w:val="center"/>
          </w:tcPr>
          <w:p w:rsidR="00EB0E50" w:rsidRPr="000D7055" w:rsidRDefault="00EB0E50" w:rsidP="005D12BC">
            <w:pPr>
              <w:spacing w:after="0" w:line="240" w:lineRule="auto"/>
              <w:jc w:val="center"/>
              <w:rPr>
                <w:rFonts w:ascii="Times New Roman" w:hAnsi="Times New Roman"/>
                <w:sz w:val="24"/>
                <w:szCs w:val="24"/>
              </w:rPr>
            </w:pPr>
            <w:r>
              <w:rPr>
                <w:rFonts w:ascii="Times New Roman" w:hAnsi="Times New Roman"/>
                <w:sz w:val="24"/>
                <w:szCs w:val="24"/>
              </w:rPr>
              <w:t>5771</w:t>
            </w:r>
          </w:p>
        </w:tc>
        <w:tc>
          <w:tcPr>
            <w:tcW w:w="1206" w:type="pct"/>
            <w:vAlign w:val="center"/>
          </w:tcPr>
          <w:p w:rsidR="00EB0E50" w:rsidRPr="000D7055" w:rsidRDefault="00EB0E50" w:rsidP="005D12BC">
            <w:pPr>
              <w:spacing w:after="0" w:line="240" w:lineRule="auto"/>
              <w:jc w:val="center"/>
              <w:rPr>
                <w:rFonts w:ascii="Times New Roman" w:hAnsi="Times New Roman"/>
                <w:sz w:val="24"/>
                <w:szCs w:val="24"/>
              </w:rPr>
            </w:pPr>
            <w:r>
              <w:rPr>
                <w:rFonts w:ascii="Times New Roman" w:hAnsi="Times New Roman"/>
                <w:sz w:val="24"/>
                <w:szCs w:val="24"/>
              </w:rPr>
              <w:t>19838</w:t>
            </w:r>
          </w:p>
        </w:tc>
        <w:tc>
          <w:tcPr>
            <w:tcW w:w="532" w:type="pct"/>
            <w:tcBorders>
              <w:bottom w:val="single" w:sz="4" w:space="0" w:color="auto"/>
            </w:tcBorders>
            <w:vAlign w:val="center"/>
          </w:tcPr>
          <w:p w:rsidR="00EB0E50" w:rsidRPr="000D7055" w:rsidRDefault="00EB0E50" w:rsidP="005D12BC">
            <w:pPr>
              <w:spacing w:after="0" w:line="240" w:lineRule="auto"/>
              <w:jc w:val="center"/>
              <w:rPr>
                <w:rFonts w:ascii="Times New Roman" w:hAnsi="Times New Roman"/>
                <w:sz w:val="24"/>
                <w:szCs w:val="24"/>
              </w:rPr>
            </w:pPr>
            <w:r>
              <w:rPr>
                <w:rFonts w:ascii="Times New Roman" w:hAnsi="Times New Roman"/>
                <w:sz w:val="24"/>
                <w:szCs w:val="24"/>
              </w:rPr>
              <w:t>14067</w:t>
            </w:r>
          </w:p>
        </w:tc>
        <w:tc>
          <w:tcPr>
            <w:tcW w:w="505" w:type="pct"/>
            <w:vAlign w:val="center"/>
          </w:tcPr>
          <w:p w:rsidR="00EB0E50" w:rsidRPr="000D7055" w:rsidRDefault="00EB0E50" w:rsidP="005D12BC">
            <w:pPr>
              <w:spacing w:after="0" w:line="240" w:lineRule="auto"/>
              <w:jc w:val="center"/>
              <w:rPr>
                <w:rFonts w:ascii="Times New Roman" w:hAnsi="Times New Roman"/>
                <w:sz w:val="24"/>
                <w:szCs w:val="24"/>
              </w:rPr>
            </w:pPr>
            <w:r>
              <w:rPr>
                <w:rFonts w:ascii="Times New Roman" w:hAnsi="Times New Roman"/>
                <w:sz w:val="24"/>
                <w:szCs w:val="24"/>
              </w:rPr>
              <w:t>243,75</w:t>
            </w:r>
          </w:p>
        </w:tc>
      </w:tr>
      <w:tr w:rsidR="00EB0E50" w:rsidRPr="000D7055" w:rsidTr="005D12BC">
        <w:trPr>
          <w:trHeight w:val="428"/>
        </w:trPr>
        <w:tc>
          <w:tcPr>
            <w:tcW w:w="251" w:type="pct"/>
            <w:vMerge w:val="restart"/>
          </w:tcPr>
          <w:p w:rsidR="00EB0E50" w:rsidRPr="000D7055" w:rsidRDefault="00EB0E50" w:rsidP="00A41FE6">
            <w:pPr>
              <w:spacing w:after="0" w:line="240" w:lineRule="auto"/>
              <w:rPr>
                <w:rFonts w:ascii="Times New Roman" w:hAnsi="Times New Roman"/>
                <w:b/>
                <w:bCs/>
                <w:sz w:val="24"/>
                <w:szCs w:val="24"/>
              </w:rPr>
            </w:pPr>
          </w:p>
        </w:tc>
        <w:tc>
          <w:tcPr>
            <w:tcW w:w="1368" w:type="pct"/>
            <w:tcBorders>
              <w:bottom w:val="single" w:sz="4" w:space="0" w:color="auto"/>
            </w:tcBorders>
            <w:vAlign w:val="center"/>
          </w:tcPr>
          <w:p w:rsidR="00EB0E50" w:rsidRPr="000D7055" w:rsidRDefault="00EB0E50" w:rsidP="005D12BC">
            <w:pPr>
              <w:spacing w:after="0" w:line="240" w:lineRule="auto"/>
              <w:jc w:val="center"/>
              <w:rPr>
                <w:rFonts w:ascii="Times New Roman" w:hAnsi="Times New Roman"/>
                <w:sz w:val="24"/>
                <w:szCs w:val="24"/>
              </w:rPr>
            </w:pPr>
            <w:r w:rsidRPr="000D7055">
              <w:rPr>
                <w:rFonts w:ascii="Times New Roman" w:hAnsi="Times New Roman"/>
                <w:sz w:val="24"/>
                <w:szCs w:val="24"/>
              </w:rPr>
              <w:t>šeimos gydytojų</w:t>
            </w:r>
          </w:p>
        </w:tc>
        <w:tc>
          <w:tcPr>
            <w:tcW w:w="1138" w:type="pct"/>
            <w:tcBorders>
              <w:top w:val="single" w:sz="4" w:space="0" w:color="auto"/>
              <w:bottom w:val="single" w:sz="4" w:space="0" w:color="auto"/>
            </w:tcBorders>
            <w:vAlign w:val="center"/>
          </w:tcPr>
          <w:p w:rsidR="00EB0E50" w:rsidRPr="000D7055" w:rsidRDefault="00EB0E50" w:rsidP="005D12BC">
            <w:pPr>
              <w:spacing w:after="0" w:line="240" w:lineRule="auto"/>
              <w:jc w:val="center"/>
              <w:rPr>
                <w:rFonts w:ascii="Times New Roman" w:hAnsi="Times New Roman"/>
                <w:sz w:val="24"/>
                <w:szCs w:val="24"/>
              </w:rPr>
            </w:pPr>
            <w:r>
              <w:rPr>
                <w:rFonts w:ascii="Times New Roman" w:hAnsi="Times New Roman"/>
                <w:sz w:val="24"/>
                <w:szCs w:val="24"/>
              </w:rPr>
              <w:t>5210</w:t>
            </w:r>
          </w:p>
        </w:tc>
        <w:tc>
          <w:tcPr>
            <w:tcW w:w="1206" w:type="pct"/>
            <w:vAlign w:val="center"/>
          </w:tcPr>
          <w:p w:rsidR="00EB0E50" w:rsidRPr="000D7055" w:rsidRDefault="00EB0E50" w:rsidP="005D12BC">
            <w:pPr>
              <w:spacing w:after="0" w:line="240" w:lineRule="auto"/>
              <w:jc w:val="center"/>
              <w:rPr>
                <w:rFonts w:ascii="Times New Roman" w:hAnsi="Times New Roman"/>
                <w:sz w:val="24"/>
                <w:szCs w:val="24"/>
              </w:rPr>
            </w:pPr>
            <w:r>
              <w:rPr>
                <w:rFonts w:ascii="Times New Roman" w:hAnsi="Times New Roman"/>
                <w:sz w:val="24"/>
                <w:szCs w:val="24"/>
              </w:rPr>
              <w:t>19329</w:t>
            </w:r>
          </w:p>
        </w:tc>
        <w:tc>
          <w:tcPr>
            <w:tcW w:w="532" w:type="pct"/>
            <w:tcBorders>
              <w:top w:val="single" w:sz="4" w:space="0" w:color="auto"/>
            </w:tcBorders>
            <w:vAlign w:val="center"/>
          </w:tcPr>
          <w:p w:rsidR="00EB0E50" w:rsidRPr="000D7055" w:rsidRDefault="00EB0E50" w:rsidP="005D12BC">
            <w:pPr>
              <w:spacing w:after="0" w:line="240" w:lineRule="auto"/>
              <w:jc w:val="center"/>
              <w:rPr>
                <w:rFonts w:ascii="Times New Roman" w:hAnsi="Times New Roman"/>
                <w:sz w:val="24"/>
                <w:szCs w:val="24"/>
              </w:rPr>
            </w:pPr>
            <w:r>
              <w:rPr>
                <w:rFonts w:ascii="Times New Roman" w:hAnsi="Times New Roman"/>
                <w:sz w:val="24"/>
                <w:szCs w:val="24"/>
              </w:rPr>
              <w:t>14119</w:t>
            </w:r>
          </w:p>
        </w:tc>
        <w:tc>
          <w:tcPr>
            <w:tcW w:w="505" w:type="pct"/>
            <w:vAlign w:val="center"/>
          </w:tcPr>
          <w:p w:rsidR="00EB0E50" w:rsidRPr="000D7055" w:rsidRDefault="00EB0E50" w:rsidP="005D12BC">
            <w:pPr>
              <w:spacing w:after="0" w:line="240" w:lineRule="auto"/>
              <w:jc w:val="center"/>
              <w:rPr>
                <w:rFonts w:ascii="Times New Roman" w:hAnsi="Times New Roman"/>
                <w:sz w:val="24"/>
                <w:szCs w:val="24"/>
              </w:rPr>
            </w:pPr>
            <w:r>
              <w:rPr>
                <w:rFonts w:ascii="Times New Roman" w:hAnsi="Times New Roman"/>
                <w:sz w:val="24"/>
                <w:szCs w:val="24"/>
              </w:rPr>
              <w:t>271,00</w:t>
            </w:r>
          </w:p>
        </w:tc>
      </w:tr>
      <w:tr w:rsidR="00EB0E50" w:rsidRPr="000D7055" w:rsidTr="005D12BC">
        <w:trPr>
          <w:trHeight w:val="419"/>
        </w:trPr>
        <w:tc>
          <w:tcPr>
            <w:tcW w:w="251" w:type="pct"/>
            <w:vMerge/>
          </w:tcPr>
          <w:p w:rsidR="00EB0E50" w:rsidRPr="000D7055" w:rsidRDefault="00EB0E50" w:rsidP="00A41FE6">
            <w:pPr>
              <w:spacing w:after="0" w:line="240" w:lineRule="auto"/>
              <w:rPr>
                <w:rFonts w:ascii="Times New Roman" w:hAnsi="Times New Roman"/>
                <w:b/>
                <w:bCs/>
                <w:sz w:val="24"/>
                <w:szCs w:val="24"/>
              </w:rPr>
            </w:pPr>
          </w:p>
        </w:tc>
        <w:tc>
          <w:tcPr>
            <w:tcW w:w="1368" w:type="pct"/>
            <w:tcBorders>
              <w:bottom w:val="single" w:sz="4" w:space="0" w:color="auto"/>
            </w:tcBorders>
            <w:vAlign w:val="center"/>
          </w:tcPr>
          <w:p w:rsidR="00EB0E50" w:rsidRPr="000D7055" w:rsidRDefault="00EB0E50" w:rsidP="005D12BC">
            <w:pPr>
              <w:spacing w:after="0" w:line="240" w:lineRule="auto"/>
              <w:jc w:val="center"/>
              <w:rPr>
                <w:rFonts w:ascii="Times New Roman" w:hAnsi="Times New Roman"/>
                <w:sz w:val="24"/>
                <w:szCs w:val="24"/>
              </w:rPr>
            </w:pPr>
            <w:r w:rsidRPr="000D7055">
              <w:rPr>
                <w:rFonts w:ascii="Times New Roman" w:hAnsi="Times New Roman"/>
                <w:sz w:val="24"/>
                <w:szCs w:val="24"/>
              </w:rPr>
              <w:t>vidaus ligų gydytojų</w:t>
            </w:r>
          </w:p>
        </w:tc>
        <w:tc>
          <w:tcPr>
            <w:tcW w:w="1138" w:type="pct"/>
            <w:tcBorders>
              <w:top w:val="single" w:sz="4" w:space="0" w:color="auto"/>
              <w:bottom w:val="single" w:sz="4" w:space="0" w:color="auto"/>
            </w:tcBorders>
            <w:vAlign w:val="center"/>
          </w:tcPr>
          <w:p w:rsidR="00EB0E50" w:rsidRPr="000D7055" w:rsidRDefault="00EB0E50" w:rsidP="005D12BC">
            <w:pPr>
              <w:spacing w:after="0" w:line="240" w:lineRule="auto"/>
              <w:jc w:val="center"/>
              <w:rPr>
                <w:rFonts w:ascii="Times New Roman" w:hAnsi="Times New Roman"/>
                <w:sz w:val="24"/>
                <w:szCs w:val="24"/>
              </w:rPr>
            </w:pPr>
            <w:r>
              <w:rPr>
                <w:rFonts w:ascii="Times New Roman" w:hAnsi="Times New Roman"/>
                <w:sz w:val="24"/>
                <w:szCs w:val="24"/>
              </w:rPr>
              <w:t>214</w:t>
            </w:r>
          </w:p>
        </w:tc>
        <w:tc>
          <w:tcPr>
            <w:tcW w:w="1206" w:type="pct"/>
            <w:vAlign w:val="center"/>
          </w:tcPr>
          <w:p w:rsidR="00EB0E50" w:rsidRPr="000D7055" w:rsidRDefault="00EB0E50" w:rsidP="005D12BC">
            <w:pPr>
              <w:spacing w:after="0" w:line="240" w:lineRule="auto"/>
              <w:jc w:val="center"/>
              <w:rPr>
                <w:rFonts w:ascii="Times New Roman" w:hAnsi="Times New Roman"/>
                <w:sz w:val="24"/>
                <w:szCs w:val="24"/>
              </w:rPr>
            </w:pPr>
            <w:r>
              <w:rPr>
                <w:rFonts w:ascii="Times New Roman" w:hAnsi="Times New Roman"/>
                <w:sz w:val="24"/>
                <w:szCs w:val="24"/>
              </w:rPr>
              <w:t>5</w:t>
            </w:r>
          </w:p>
        </w:tc>
        <w:tc>
          <w:tcPr>
            <w:tcW w:w="532" w:type="pct"/>
            <w:tcBorders>
              <w:top w:val="single" w:sz="4" w:space="0" w:color="auto"/>
            </w:tcBorders>
            <w:vAlign w:val="center"/>
          </w:tcPr>
          <w:p w:rsidR="00EB0E50" w:rsidRPr="000D7055" w:rsidRDefault="00EB0E50" w:rsidP="005D12BC">
            <w:pPr>
              <w:spacing w:after="0" w:line="240" w:lineRule="auto"/>
              <w:jc w:val="center"/>
              <w:rPr>
                <w:rFonts w:ascii="Times New Roman" w:hAnsi="Times New Roman"/>
                <w:sz w:val="24"/>
                <w:szCs w:val="24"/>
              </w:rPr>
            </w:pPr>
            <w:r>
              <w:rPr>
                <w:rFonts w:ascii="Times New Roman" w:hAnsi="Times New Roman"/>
                <w:sz w:val="24"/>
                <w:szCs w:val="24"/>
              </w:rPr>
              <w:t>-209</w:t>
            </w:r>
          </w:p>
        </w:tc>
        <w:tc>
          <w:tcPr>
            <w:tcW w:w="505" w:type="pct"/>
            <w:vAlign w:val="center"/>
          </w:tcPr>
          <w:p w:rsidR="00EB0E50" w:rsidRPr="000D7055" w:rsidRDefault="00EB0E50" w:rsidP="005D12BC">
            <w:pPr>
              <w:spacing w:after="0" w:line="240" w:lineRule="auto"/>
              <w:jc w:val="center"/>
              <w:rPr>
                <w:rFonts w:ascii="Times New Roman" w:hAnsi="Times New Roman"/>
                <w:sz w:val="24"/>
                <w:szCs w:val="24"/>
              </w:rPr>
            </w:pPr>
            <w:r>
              <w:rPr>
                <w:rFonts w:ascii="Times New Roman" w:hAnsi="Times New Roman"/>
                <w:sz w:val="24"/>
                <w:szCs w:val="24"/>
              </w:rPr>
              <w:t>-97.66</w:t>
            </w:r>
          </w:p>
        </w:tc>
      </w:tr>
      <w:tr w:rsidR="00EB0E50" w:rsidRPr="000D7055" w:rsidTr="005D12BC">
        <w:trPr>
          <w:trHeight w:val="411"/>
        </w:trPr>
        <w:tc>
          <w:tcPr>
            <w:tcW w:w="251" w:type="pct"/>
            <w:vMerge/>
          </w:tcPr>
          <w:p w:rsidR="00EB0E50" w:rsidRPr="000D7055" w:rsidRDefault="00EB0E50" w:rsidP="00A41FE6">
            <w:pPr>
              <w:spacing w:after="0" w:line="240" w:lineRule="auto"/>
              <w:rPr>
                <w:rFonts w:ascii="Times New Roman" w:hAnsi="Times New Roman"/>
                <w:b/>
                <w:bCs/>
                <w:sz w:val="24"/>
                <w:szCs w:val="24"/>
              </w:rPr>
            </w:pPr>
          </w:p>
        </w:tc>
        <w:tc>
          <w:tcPr>
            <w:tcW w:w="1368" w:type="pct"/>
            <w:tcBorders>
              <w:top w:val="single" w:sz="4" w:space="0" w:color="auto"/>
              <w:bottom w:val="single" w:sz="4" w:space="0" w:color="auto"/>
            </w:tcBorders>
            <w:vAlign w:val="center"/>
          </w:tcPr>
          <w:p w:rsidR="00EB0E50" w:rsidRPr="000D7055" w:rsidRDefault="00EB0E50" w:rsidP="005D12BC">
            <w:pPr>
              <w:spacing w:after="0" w:line="240" w:lineRule="auto"/>
              <w:jc w:val="center"/>
              <w:rPr>
                <w:rFonts w:ascii="Times New Roman" w:hAnsi="Times New Roman"/>
                <w:sz w:val="24"/>
                <w:szCs w:val="24"/>
              </w:rPr>
            </w:pPr>
            <w:r w:rsidRPr="000D7055">
              <w:rPr>
                <w:rFonts w:ascii="Times New Roman" w:hAnsi="Times New Roman"/>
                <w:sz w:val="24"/>
                <w:szCs w:val="24"/>
              </w:rPr>
              <w:t>vaikų ligų gydytojų</w:t>
            </w:r>
          </w:p>
        </w:tc>
        <w:tc>
          <w:tcPr>
            <w:tcW w:w="1138" w:type="pct"/>
            <w:tcBorders>
              <w:top w:val="single" w:sz="4" w:space="0" w:color="auto"/>
              <w:bottom w:val="single" w:sz="4" w:space="0" w:color="auto"/>
            </w:tcBorders>
            <w:vAlign w:val="center"/>
          </w:tcPr>
          <w:p w:rsidR="00EB0E50" w:rsidRPr="000D7055" w:rsidRDefault="00EB0E50" w:rsidP="005D12BC">
            <w:pPr>
              <w:spacing w:after="0" w:line="240" w:lineRule="auto"/>
              <w:jc w:val="center"/>
              <w:rPr>
                <w:rFonts w:ascii="Times New Roman" w:hAnsi="Times New Roman"/>
                <w:sz w:val="24"/>
                <w:szCs w:val="24"/>
              </w:rPr>
            </w:pPr>
            <w:r>
              <w:rPr>
                <w:rFonts w:ascii="Times New Roman" w:hAnsi="Times New Roman"/>
                <w:sz w:val="24"/>
                <w:szCs w:val="24"/>
              </w:rPr>
              <w:t>95</w:t>
            </w:r>
          </w:p>
        </w:tc>
        <w:tc>
          <w:tcPr>
            <w:tcW w:w="1206" w:type="pct"/>
            <w:vAlign w:val="center"/>
          </w:tcPr>
          <w:p w:rsidR="00EB0E50" w:rsidRPr="000D7055" w:rsidRDefault="00EB0E50" w:rsidP="005D12BC">
            <w:pPr>
              <w:spacing w:after="0" w:line="240" w:lineRule="auto"/>
              <w:jc w:val="center"/>
              <w:rPr>
                <w:rFonts w:ascii="Times New Roman" w:hAnsi="Times New Roman"/>
                <w:sz w:val="24"/>
                <w:szCs w:val="24"/>
              </w:rPr>
            </w:pPr>
            <w:r>
              <w:rPr>
                <w:rFonts w:ascii="Times New Roman" w:hAnsi="Times New Roman"/>
                <w:sz w:val="24"/>
                <w:szCs w:val="24"/>
              </w:rPr>
              <w:t>206</w:t>
            </w:r>
          </w:p>
        </w:tc>
        <w:tc>
          <w:tcPr>
            <w:tcW w:w="532" w:type="pct"/>
            <w:vAlign w:val="center"/>
          </w:tcPr>
          <w:p w:rsidR="00EB0E50" w:rsidRPr="000D7055" w:rsidRDefault="00EB0E50" w:rsidP="005D12BC">
            <w:pPr>
              <w:spacing w:after="0" w:line="240" w:lineRule="auto"/>
              <w:jc w:val="center"/>
              <w:rPr>
                <w:rFonts w:ascii="Times New Roman" w:hAnsi="Times New Roman"/>
                <w:sz w:val="24"/>
                <w:szCs w:val="24"/>
              </w:rPr>
            </w:pPr>
            <w:r>
              <w:rPr>
                <w:rFonts w:ascii="Times New Roman" w:hAnsi="Times New Roman"/>
                <w:sz w:val="24"/>
                <w:szCs w:val="24"/>
              </w:rPr>
              <w:t>111</w:t>
            </w:r>
          </w:p>
        </w:tc>
        <w:tc>
          <w:tcPr>
            <w:tcW w:w="505" w:type="pct"/>
            <w:vAlign w:val="center"/>
          </w:tcPr>
          <w:p w:rsidR="00EB0E50" w:rsidRPr="000D7055" w:rsidRDefault="00EB0E50" w:rsidP="005D12BC">
            <w:pPr>
              <w:spacing w:after="0" w:line="240" w:lineRule="auto"/>
              <w:jc w:val="center"/>
              <w:rPr>
                <w:rFonts w:ascii="Times New Roman" w:hAnsi="Times New Roman"/>
                <w:sz w:val="24"/>
                <w:szCs w:val="24"/>
              </w:rPr>
            </w:pPr>
            <w:r>
              <w:rPr>
                <w:rFonts w:ascii="Times New Roman" w:hAnsi="Times New Roman"/>
                <w:sz w:val="24"/>
                <w:szCs w:val="24"/>
              </w:rPr>
              <w:t>116,84</w:t>
            </w:r>
          </w:p>
        </w:tc>
      </w:tr>
      <w:tr w:rsidR="00EB0E50" w:rsidRPr="000D7055" w:rsidTr="005D12BC">
        <w:trPr>
          <w:trHeight w:val="411"/>
        </w:trPr>
        <w:tc>
          <w:tcPr>
            <w:tcW w:w="251" w:type="pct"/>
            <w:vMerge/>
          </w:tcPr>
          <w:p w:rsidR="00EB0E50" w:rsidRPr="000D7055" w:rsidRDefault="00EB0E50" w:rsidP="00A41FE6">
            <w:pPr>
              <w:spacing w:after="0" w:line="240" w:lineRule="auto"/>
              <w:rPr>
                <w:rFonts w:ascii="Times New Roman" w:hAnsi="Times New Roman"/>
                <w:b/>
                <w:bCs/>
                <w:sz w:val="24"/>
                <w:szCs w:val="24"/>
              </w:rPr>
            </w:pPr>
          </w:p>
        </w:tc>
        <w:tc>
          <w:tcPr>
            <w:tcW w:w="1368" w:type="pct"/>
            <w:tcBorders>
              <w:top w:val="single" w:sz="4" w:space="0" w:color="auto"/>
              <w:bottom w:val="single" w:sz="4" w:space="0" w:color="auto"/>
            </w:tcBorders>
            <w:vAlign w:val="center"/>
          </w:tcPr>
          <w:p w:rsidR="00EB0E50" w:rsidRPr="000D7055" w:rsidRDefault="00EB0E50" w:rsidP="005D12BC">
            <w:pPr>
              <w:spacing w:after="0" w:line="240" w:lineRule="auto"/>
              <w:jc w:val="center"/>
              <w:rPr>
                <w:rFonts w:ascii="Times New Roman" w:hAnsi="Times New Roman"/>
                <w:sz w:val="24"/>
                <w:szCs w:val="24"/>
              </w:rPr>
            </w:pPr>
            <w:r>
              <w:rPr>
                <w:rFonts w:ascii="Times New Roman" w:hAnsi="Times New Roman"/>
                <w:sz w:val="24"/>
                <w:szCs w:val="24"/>
              </w:rPr>
              <w:t>gydytojų akušerių - ginekologų</w:t>
            </w:r>
          </w:p>
        </w:tc>
        <w:tc>
          <w:tcPr>
            <w:tcW w:w="1138" w:type="pct"/>
            <w:tcBorders>
              <w:top w:val="single" w:sz="4" w:space="0" w:color="auto"/>
              <w:bottom w:val="single" w:sz="4" w:space="0" w:color="auto"/>
            </w:tcBorders>
            <w:vAlign w:val="center"/>
          </w:tcPr>
          <w:p w:rsidR="00EB0E50" w:rsidRDefault="00EB0E50" w:rsidP="005D12BC">
            <w:pPr>
              <w:spacing w:after="0" w:line="240" w:lineRule="auto"/>
              <w:jc w:val="center"/>
              <w:rPr>
                <w:rFonts w:ascii="Times New Roman" w:hAnsi="Times New Roman"/>
                <w:sz w:val="24"/>
                <w:szCs w:val="24"/>
              </w:rPr>
            </w:pPr>
            <w:r>
              <w:rPr>
                <w:rFonts w:ascii="Times New Roman" w:hAnsi="Times New Roman"/>
                <w:sz w:val="24"/>
                <w:szCs w:val="24"/>
              </w:rPr>
              <w:t>209</w:t>
            </w:r>
          </w:p>
        </w:tc>
        <w:tc>
          <w:tcPr>
            <w:tcW w:w="1206" w:type="pct"/>
            <w:vAlign w:val="center"/>
          </w:tcPr>
          <w:p w:rsidR="00EB0E50" w:rsidRDefault="00EB0E50" w:rsidP="005D12BC">
            <w:pPr>
              <w:spacing w:after="0" w:line="240" w:lineRule="auto"/>
              <w:jc w:val="center"/>
              <w:rPr>
                <w:rFonts w:ascii="Times New Roman" w:hAnsi="Times New Roman"/>
                <w:sz w:val="24"/>
                <w:szCs w:val="24"/>
              </w:rPr>
            </w:pPr>
            <w:r>
              <w:rPr>
                <w:rFonts w:ascii="Times New Roman" w:hAnsi="Times New Roman"/>
                <w:sz w:val="24"/>
                <w:szCs w:val="24"/>
              </w:rPr>
              <w:t>154</w:t>
            </w:r>
          </w:p>
        </w:tc>
        <w:tc>
          <w:tcPr>
            <w:tcW w:w="532" w:type="pct"/>
            <w:vAlign w:val="center"/>
          </w:tcPr>
          <w:p w:rsidR="00EB0E50" w:rsidRPr="000D7055" w:rsidRDefault="00EB0E50" w:rsidP="005D12BC">
            <w:pPr>
              <w:spacing w:after="0" w:line="240" w:lineRule="auto"/>
              <w:jc w:val="center"/>
              <w:rPr>
                <w:rFonts w:ascii="Times New Roman" w:hAnsi="Times New Roman"/>
                <w:sz w:val="24"/>
                <w:szCs w:val="24"/>
              </w:rPr>
            </w:pPr>
            <w:r>
              <w:rPr>
                <w:rFonts w:ascii="Times New Roman" w:hAnsi="Times New Roman"/>
                <w:sz w:val="24"/>
                <w:szCs w:val="24"/>
              </w:rPr>
              <w:t>-55</w:t>
            </w:r>
          </w:p>
        </w:tc>
        <w:tc>
          <w:tcPr>
            <w:tcW w:w="505" w:type="pct"/>
            <w:vAlign w:val="center"/>
          </w:tcPr>
          <w:p w:rsidR="00EB0E50" w:rsidRPr="000D7055" w:rsidRDefault="00EB0E50" w:rsidP="005D12BC">
            <w:pPr>
              <w:spacing w:after="0" w:line="240" w:lineRule="auto"/>
              <w:jc w:val="center"/>
              <w:rPr>
                <w:rFonts w:ascii="Times New Roman" w:hAnsi="Times New Roman"/>
                <w:sz w:val="24"/>
                <w:szCs w:val="24"/>
              </w:rPr>
            </w:pPr>
            <w:r>
              <w:rPr>
                <w:rFonts w:ascii="Times New Roman" w:hAnsi="Times New Roman"/>
                <w:sz w:val="24"/>
                <w:szCs w:val="24"/>
              </w:rPr>
              <w:t>-26.32</w:t>
            </w:r>
          </w:p>
        </w:tc>
      </w:tr>
      <w:tr w:rsidR="00EB0E50" w:rsidRPr="000D7055" w:rsidTr="005D12BC">
        <w:trPr>
          <w:trHeight w:val="417"/>
        </w:trPr>
        <w:tc>
          <w:tcPr>
            <w:tcW w:w="251" w:type="pct"/>
            <w:vMerge/>
            <w:tcBorders>
              <w:bottom w:val="single" w:sz="4" w:space="0" w:color="000000"/>
            </w:tcBorders>
          </w:tcPr>
          <w:p w:rsidR="00EB0E50" w:rsidRPr="000D7055" w:rsidRDefault="00EB0E50" w:rsidP="00A41FE6">
            <w:pPr>
              <w:spacing w:after="0" w:line="240" w:lineRule="auto"/>
              <w:rPr>
                <w:rFonts w:ascii="Times New Roman" w:hAnsi="Times New Roman"/>
                <w:b/>
                <w:bCs/>
                <w:sz w:val="24"/>
                <w:szCs w:val="24"/>
              </w:rPr>
            </w:pPr>
          </w:p>
        </w:tc>
        <w:tc>
          <w:tcPr>
            <w:tcW w:w="1368" w:type="pct"/>
            <w:tcBorders>
              <w:top w:val="single" w:sz="4" w:space="0" w:color="auto"/>
              <w:bottom w:val="single" w:sz="4" w:space="0" w:color="auto"/>
            </w:tcBorders>
            <w:vAlign w:val="center"/>
          </w:tcPr>
          <w:p w:rsidR="00EB0E50" w:rsidRPr="000D7055" w:rsidRDefault="00EB0E50" w:rsidP="005D12BC">
            <w:pPr>
              <w:spacing w:after="0" w:line="240" w:lineRule="auto"/>
              <w:jc w:val="center"/>
              <w:rPr>
                <w:rFonts w:ascii="Times New Roman" w:hAnsi="Times New Roman"/>
                <w:sz w:val="24"/>
                <w:szCs w:val="24"/>
              </w:rPr>
            </w:pPr>
            <w:r>
              <w:rPr>
                <w:rFonts w:ascii="Times New Roman" w:hAnsi="Times New Roman"/>
                <w:sz w:val="24"/>
                <w:szCs w:val="24"/>
              </w:rPr>
              <w:t>gydytojų chirurgų</w:t>
            </w:r>
          </w:p>
        </w:tc>
        <w:tc>
          <w:tcPr>
            <w:tcW w:w="1138" w:type="pct"/>
            <w:tcBorders>
              <w:top w:val="single" w:sz="4" w:space="0" w:color="auto"/>
              <w:bottom w:val="single" w:sz="4" w:space="0" w:color="auto"/>
            </w:tcBorders>
            <w:vAlign w:val="center"/>
          </w:tcPr>
          <w:p w:rsidR="00EB0E50" w:rsidRPr="000D7055" w:rsidRDefault="00EB0E50" w:rsidP="005D12BC">
            <w:pPr>
              <w:spacing w:after="0" w:line="240" w:lineRule="auto"/>
              <w:jc w:val="center"/>
              <w:rPr>
                <w:rFonts w:ascii="Times New Roman" w:hAnsi="Times New Roman"/>
                <w:sz w:val="24"/>
                <w:szCs w:val="24"/>
              </w:rPr>
            </w:pPr>
            <w:r>
              <w:rPr>
                <w:rFonts w:ascii="Times New Roman" w:hAnsi="Times New Roman"/>
                <w:sz w:val="24"/>
                <w:szCs w:val="24"/>
              </w:rPr>
              <w:t>43</w:t>
            </w:r>
          </w:p>
        </w:tc>
        <w:tc>
          <w:tcPr>
            <w:tcW w:w="1206" w:type="pct"/>
            <w:tcBorders>
              <w:bottom w:val="single" w:sz="4" w:space="0" w:color="auto"/>
            </w:tcBorders>
            <w:vAlign w:val="center"/>
          </w:tcPr>
          <w:p w:rsidR="00EB0E50" w:rsidRPr="000D7055" w:rsidRDefault="00EB0E50" w:rsidP="005D12BC">
            <w:pPr>
              <w:spacing w:after="0" w:line="240" w:lineRule="auto"/>
              <w:jc w:val="center"/>
              <w:rPr>
                <w:rFonts w:ascii="Times New Roman" w:hAnsi="Times New Roman"/>
                <w:sz w:val="24"/>
                <w:szCs w:val="24"/>
              </w:rPr>
            </w:pPr>
            <w:r>
              <w:rPr>
                <w:rFonts w:ascii="Times New Roman" w:hAnsi="Times New Roman"/>
                <w:sz w:val="24"/>
                <w:szCs w:val="24"/>
              </w:rPr>
              <w:t>144</w:t>
            </w:r>
          </w:p>
        </w:tc>
        <w:tc>
          <w:tcPr>
            <w:tcW w:w="532" w:type="pct"/>
            <w:tcBorders>
              <w:bottom w:val="single" w:sz="4" w:space="0" w:color="auto"/>
            </w:tcBorders>
            <w:vAlign w:val="center"/>
          </w:tcPr>
          <w:p w:rsidR="00EB0E50" w:rsidRPr="000D7055" w:rsidRDefault="00EB0E50" w:rsidP="005D12BC">
            <w:pPr>
              <w:spacing w:after="0" w:line="240" w:lineRule="auto"/>
              <w:jc w:val="center"/>
              <w:rPr>
                <w:rFonts w:ascii="Times New Roman" w:hAnsi="Times New Roman"/>
                <w:sz w:val="24"/>
                <w:szCs w:val="24"/>
              </w:rPr>
            </w:pPr>
            <w:r>
              <w:rPr>
                <w:rFonts w:ascii="Times New Roman" w:hAnsi="Times New Roman"/>
                <w:sz w:val="24"/>
                <w:szCs w:val="24"/>
              </w:rPr>
              <w:t>101</w:t>
            </w:r>
          </w:p>
        </w:tc>
        <w:tc>
          <w:tcPr>
            <w:tcW w:w="505" w:type="pct"/>
            <w:tcBorders>
              <w:bottom w:val="single" w:sz="4" w:space="0" w:color="auto"/>
            </w:tcBorders>
            <w:vAlign w:val="center"/>
          </w:tcPr>
          <w:p w:rsidR="00EB0E50" w:rsidRPr="000D7055" w:rsidRDefault="00EB0E50" w:rsidP="005D12BC">
            <w:pPr>
              <w:spacing w:after="0" w:line="240" w:lineRule="auto"/>
              <w:jc w:val="center"/>
              <w:rPr>
                <w:rFonts w:ascii="Times New Roman" w:hAnsi="Times New Roman"/>
                <w:sz w:val="24"/>
                <w:szCs w:val="24"/>
              </w:rPr>
            </w:pPr>
            <w:r>
              <w:rPr>
                <w:rFonts w:ascii="Times New Roman" w:hAnsi="Times New Roman"/>
                <w:sz w:val="24"/>
                <w:szCs w:val="24"/>
              </w:rPr>
              <w:t>234,88</w:t>
            </w:r>
          </w:p>
        </w:tc>
      </w:tr>
      <w:tr w:rsidR="00EB0E50" w:rsidRPr="000D7055" w:rsidTr="005D12BC">
        <w:tc>
          <w:tcPr>
            <w:tcW w:w="1619" w:type="pct"/>
            <w:gridSpan w:val="2"/>
            <w:vAlign w:val="center"/>
          </w:tcPr>
          <w:p w:rsidR="00EB0E50" w:rsidRPr="000D7055" w:rsidRDefault="00EB0E50" w:rsidP="005D12BC">
            <w:pPr>
              <w:spacing w:after="0" w:line="240" w:lineRule="auto"/>
              <w:jc w:val="center"/>
              <w:rPr>
                <w:rFonts w:ascii="Times New Roman" w:hAnsi="Times New Roman"/>
                <w:b/>
                <w:bCs/>
                <w:sz w:val="24"/>
                <w:szCs w:val="24"/>
              </w:rPr>
            </w:pPr>
            <w:r w:rsidRPr="000D7055">
              <w:rPr>
                <w:rFonts w:ascii="Times New Roman" w:hAnsi="Times New Roman"/>
                <w:b/>
                <w:bCs/>
                <w:sz w:val="24"/>
                <w:szCs w:val="24"/>
              </w:rPr>
              <w:t>Profilaktinių patikrinimų skaičius</w:t>
            </w:r>
          </w:p>
        </w:tc>
        <w:tc>
          <w:tcPr>
            <w:tcW w:w="1138" w:type="pct"/>
            <w:tcBorders>
              <w:top w:val="single" w:sz="4" w:space="0" w:color="auto"/>
            </w:tcBorders>
            <w:vAlign w:val="center"/>
          </w:tcPr>
          <w:p w:rsidR="00EB0E50" w:rsidRPr="000D7055" w:rsidRDefault="00EB0E50" w:rsidP="005D12BC">
            <w:pPr>
              <w:spacing w:after="0" w:line="240" w:lineRule="auto"/>
              <w:jc w:val="center"/>
              <w:rPr>
                <w:rFonts w:ascii="Times New Roman" w:hAnsi="Times New Roman"/>
                <w:sz w:val="24"/>
                <w:szCs w:val="24"/>
              </w:rPr>
            </w:pPr>
            <w:r w:rsidRPr="000D7055">
              <w:rPr>
                <w:rFonts w:ascii="Times New Roman" w:hAnsi="Times New Roman"/>
                <w:sz w:val="24"/>
                <w:szCs w:val="24"/>
              </w:rPr>
              <w:t>4753</w:t>
            </w:r>
          </w:p>
        </w:tc>
        <w:tc>
          <w:tcPr>
            <w:tcW w:w="1206" w:type="pct"/>
            <w:tcBorders>
              <w:top w:val="single" w:sz="4" w:space="0" w:color="auto"/>
            </w:tcBorders>
            <w:vAlign w:val="center"/>
          </w:tcPr>
          <w:p w:rsidR="00EB0E50" w:rsidRPr="000D7055" w:rsidRDefault="00EB0E50" w:rsidP="005D12BC">
            <w:pPr>
              <w:spacing w:after="0" w:line="240" w:lineRule="auto"/>
              <w:jc w:val="center"/>
              <w:rPr>
                <w:rFonts w:ascii="Times New Roman" w:hAnsi="Times New Roman"/>
                <w:sz w:val="24"/>
                <w:szCs w:val="24"/>
              </w:rPr>
            </w:pPr>
            <w:r w:rsidRPr="000D7055">
              <w:rPr>
                <w:rFonts w:ascii="Times New Roman" w:hAnsi="Times New Roman"/>
                <w:sz w:val="24"/>
                <w:szCs w:val="24"/>
              </w:rPr>
              <w:t>5465</w:t>
            </w:r>
          </w:p>
        </w:tc>
        <w:tc>
          <w:tcPr>
            <w:tcW w:w="532" w:type="pct"/>
            <w:tcBorders>
              <w:top w:val="single" w:sz="4" w:space="0" w:color="auto"/>
            </w:tcBorders>
            <w:vAlign w:val="center"/>
          </w:tcPr>
          <w:p w:rsidR="00EB0E50" w:rsidRPr="000D7055" w:rsidRDefault="00EB0E50" w:rsidP="005D12BC">
            <w:pPr>
              <w:spacing w:after="0" w:line="240" w:lineRule="auto"/>
              <w:jc w:val="center"/>
              <w:rPr>
                <w:rFonts w:ascii="Times New Roman" w:hAnsi="Times New Roman"/>
                <w:sz w:val="24"/>
                <w:szCs w:val="24"/>
              </w:rPr>
            </w:pPr>
            <w:r w:rsidRPr="000D7055">
              <w:rPr>
                <w:rFonts w:ascii="Times New Roman" w:hAnsi="Times New Roman"/>
                <w:sz w:val="24"/>
                <w:szCs w:val="24"/>
              </w:rPr>
              <w:t>712</w:t>
            </w:r>
          </w:p>
        </w:tc>
        <w:tc>
          <w:tcPr>
            <w:tcW w:w="505" w:type="pct"/>
            <w:tcBorders>
              <w:top w:val="single" w:sz="4" w:space="0" w:color="auto"/>
            </w:tcBorders>
            <w:vAlign w:val="center"/>
          </w:tcPr>
          <w:p w:rsidR="00EB0E50" w:rsidRPr="000D7055" w:rsidRDefault="00EB0E50" w:rsidP="005D12BC">
            <w:pPr>
              <w:spacing w:after="0" w:line="240" w:lineRule="auto"/>
              <w:jc w:val="center"/>
              <w:rPr>
                <w:rFonts w:ascii="Times New Roman" w:hAnsi="Times New Roman"/>
                <w:sz w:val="24"/>
                <w:szCs w:val="24"/>
              </w:rPr>
            </w:pPr>
            <w:r w:rsidRPr="000D7055">
              <w:rPr>
                <w:rFonts w:ascii="Times New Roman" w:hAnsi="Times New Roman"/>
                <w:sz w:val="24"/>
                <w:szCs w:val="24"/>
              </w:rPr>
              <w:t>14,98</w:t>
            </w:r>
          </w:p>
        </w:tc>
      </w:tr>
      <w:tr w:rsidR="00EB0E50" w:rsidRPr="000D7055" w:rsidTr="005D12BC">
        <w:tc>
          <w:tcPr>
            <w:tcW w:w="1619" w:type="pct"/>
            <w:gridSpan w:val="2"/>
            <w:vAlign w:val="center"/>
          </w:tcPr>
          <w:p w:rsidR="00EB0E50" w:rsidRPr="000D7055" w:rsidRDefault="00EB0E50" w:rsidP="005D12BC">
            <w:pPr>
              <w:spacing w:after="0" w:line="240" w:lineRule="auto"/>
              <w:jc w:val="center"/>
              <w:rPr>
                <w:rFonts w:ascii="Times New Roman" w:hAnsi="Times New Roman"/>
                <w:b/>
                <w:bCs/>
                <w:sz w:val="24"/>
                <w:szCs w:val="24"/>
              </w:rPr>
            </w:pPr>
            <w:r w:rsidRPr="000D7055">
              <w:rPr>
                <w:rFonts w:ascii="Times New Roman" w:hAnsi="Times New Roman"/>
                <w:b/>
                <w:bCs/>
                <w:sz w:val="24"/>
                <w:szCs w:val="24"/>
              </w:rPr>
              <w:t>Mokamų apsilankymų skaičius</w:t>
            </w:r>
          </w:p>
        </w:tc>
        <w:tc>
          <w:tcPr>
            <w:tcW w:w="1138" w:type="pct"/>
            <w:vAlign w:val="center"/>
          </w:tcPr>
          <w:p w:rsidR="00EB0E50" w:rsidRPr="000D7055" w:rsidRDefault="00EB0E50" w:rsidP="005D12BC">
            <w:pPr>
              <w:spacing w:after="0" w:line="240" w:lineRule="auto"/>
              <w:jc w:val="center"/>
              <w:rPr>
                <w:rFonts w:ascii="Times New Roman" w:hAnsi="Times New Roman"/>
                <w:sz w:val="24"/>
                <w:szCs w:val="24"/>
              </w:rPr>
            </w:pPr>
            <w:r w:rsidRPr="000D7055">
              <w:rPr>
                <w:rFonts w:ascii="Times New Roman" w:hAnsi="Times New Roman"/>
                <w:sz w:val="24"/>
                <w:szCs w:val="24"/>
              </w:rPr>
              <w:t>1786</w:t>
            </w:r>
          </w:p>
        </w:tc>
        <w:tc>
          <w:tcPr>
            <w:tcW w:w="1206" w:type="pct"/>
            <w:vAlign w:val="center"/>
          </w:tcPr>
          <w:p w:rsidR="00EB0E50" w:rsidRPr="000D7055" w:rsidRDefault="00EB0E50" w:rsidP="005D12BC">
            <w:pPr>
              <w:spacing w:after="0" w:line="240" w:lineRule="auto"/>
              <w:jc w:val="center"/>
              <w:rPr>
                <w:rFonts w:ascii="Times New Roman" w:hAnsi="Times New Roman"/>
                <w:sz w:val="24"/>
                <w:szCs w:val="24"/>
              </w:rPr>
            </w:pPr>
            <w:r w:rsidRPr="000D7055">
              <w:rPr>
                <w:rFonts w:ascii="Times New Roman" w:hAnsi="Times New Roman"/>
                <w:sz w:val="24"/>
                <w:szCs w:val="24"/>
              </w:rPr>
              <w:t>1972</w:t>
            </w:r>
          </w:p>
        </w:tc>
        <w:tc>
          <w:tcPr>
            <w:tcW w:w="532" w:type="pct"/>
            <w:vAlign w:val="center"/>
          </w:tcPr>
          <w:p w:rsidR="00EB0E50" w:rsidRPr="000D7055" w:rsidRDefault="00EB0E50" w:rsidP="005D12BC">
            <w:pPr>
              <w:spacing w:after="0" w:line="240" w:lineRule="auto"/>
              <w:jc w:val="center"/>
              <w:rPr>
                <w:rFonts w:ascii="Times New Roman" w:hAnsi="Times New Roman"/>
                <w:sz w:val="24"/>
                <w:szCs w:val="24"/>
              </w:rPr>
            </w:pPr>
            <w:r w:rsidRPr="000D7055">
              <w:rPr>
                <w:rFonts w:ascii="Times New Roman" w:hAnsi="Times New Roman"/>
                <w:sz w:val="24"/>
                <w:szCs w:val="24"/>
              </w:rPr>
              <w:t>186</w:t>
            </w:r>
          </w:p>
        </w:tc>
        <w:tc>
          <w:tcPr>
            <w:tcW w:w="505" w:type="pct"/>
            <w:vAlign w:val="center"/>
          </w:tcPr>
          <w:p w:rsidR="00EB0E50" w:rsidRPr="000D7055" w:rsidRDefault="00EB0E50" w:rsidP="005D12BC">
            <w:pPr>
              <w:spacing w:after="0" w:line="240" w:lineRule="auto"/>
              <w:jc w:val="center"/>
              <w:rPr>
                <w:rFonts w:ascii="Times New Roman" w:hAnsi="Times New Roman"/>
                <w:sz w:val="24"/>
                <w:szCs w:val="24"/>
              </w:rPr>
            </w:pPr>
            <w:r w:rsidRPr="000D7055">
              <w:rPr>
                <w:rFonts w:ascii="Times New Roman" w:hAnsi="Times New Roman"/>
                <w:sz w:val="24"/>
                <w:szCs w:val="24"/>
              </w:rPr>
              <w:t>10,41</w:t>
            </w:r>
          </w:p>
        </w:tc>
      </w:tr>
    </w:tbl>
    <w:p w:rsidR="00204D2E" w:rsidRPr="000D7055" w:rsidRDefault="00204D2E" w:rsidP="00750E22">
      <w:pPr>
        <w:spacing w:after="0" w:line="360" w:lineRule="auto"/>
        <w:ind w:firstLine="709"/>
        <w:jc w:val="both"/>
        <w:rPr>
          <w:rFonts w:ascii="Times New Roman" w:hAnsi="Times New Roman"/>
          <w:bCs/>
          <w:iCs/>
          <w:sz w:val="24"/>
          <w:szCs w:val="24"/>
        </w:rPr>
      </w:pPr>
    </w:p>
    <w:p w:rsidR="00063AF8" w:rsidRPr="000D7055" w:rsidRDefault="00CC2C5D" w:rsidP="009F1B59">
      <w:pPr>
        <w:spacing w:after="0" w:line="360" w:lineRule="auto"/>
        <w:jc w:val="both"/>
        <w:rPr>
          <w:rFonts w:ascii="Times New Roman" w:hAnsi="Times New Roman"/>
          <w:sz w:val="24"/>
          <w:szCs w:val="24"/>
        </w:rPr>
      </w:pPr>
      <w:r w:rsidRPr="000D7055">
        <w:rPr>
          <w:rFonts w:ascii="Times New Roman" w:hAnsi="Times New Roman"/>
          <w:sz w:val="24"/>
          <w:szCs w:val="24"/>
        </w:rPr>
        <w:tab/>
      </w:r>
      <w:r w:rsidR="007D5AE5" w:rsidRPr="000D7055">
        <w:rPr>
          <w:rFonts w:ascii="Times New Roman" w:hAnsi="Times New Roman"/>
          <w:sz w:val="24"/>
          <w:szCs w:val="24"/>
        </w:rPr>
        <w:t xml:space="preserve">Prisirašiusių </w:t>
      </w:r>
      <w:r w:rsidR="00F84542">
        <w:rPr>
          <w:rFonts w:ascii="Times New Roman" w:hAnsi="Times New Roman"/>
          <w:sz w:val="24"/>
          <w:szCs w:val="24"/>
        </w:rPr>
        <w:t xml:space="preserve">asmenų </w:t>
      </w:r>
      <w:r w:rsidR="003E7FDD" w:rsidRPr="000D7055">
        <w:rPr>
          <w:rFonts w:ascii="Times New Roman" w:hAnsi="Times New Roman"/>
          <w:sz w:val="24"/>
          <w:szCs w:val="24"/>
        </w:rPr>
        <w:t>sumažėjo</w:t>
      </w:r>
      <w:r w:rsidR="00953193" w:rsidRPr="000D7055">
        <w:rPr>
          <w:rFonts w:ascii="Times New Roman" w:hAnsi="Times New Roman"/>
          <w:sz w:val="24"/>
          <w:szCs w:val="24"/>
        </w:rPr>
        <w:t xml:space="preserve"> </w:t>
      </w:r>
      <w:r w:rsidR="00245360">
        <w:rPr>
          <w:rFonts w:ascii="Times New Roman" w:hAnsi="Times New Roman"/>
          <w:sz w:val="24"/>
          <w:szCs w:val="24"/>
        </w:rPr>
        <w:t>6</w:t>
      </w:r>
      <w:r w:rsidR="00953193" w:rsidRPr="000D7055">
        <w:rPr>
          <w:rFonts w:ascii="Times New Roman" w:hAnsi="Times New Roman"/>
          <w:sz w:val="24"/>
          <w:szCs w:val="24"/>
        </w:rPr>
        <w:t xml:space="preserve"> proc.</w:t>
      </w:r>
      <w:r w:rsidR="007D5AE5" w:rsidRPr="000D7055">
        <w:rPr>
          <w:rFonts w:ascii="Times New Roman" w:hAnsi="Times New Roman"/>
          <w:sz w:val="24"/>
          <w:szCs w:val="24"/>
        </w:rPr>
        <w:t xml:space="preserve"> </w:t>
      </w:r>
      <w:r w:rsidR="00245360">
        <w:rPr>
          <w:rFonts w:ascii="Times New Roman" w:hAnsi="Times New Roman"/>
          <w:sz w:val="24"/>
          <w:szCs w:val="24"/>
        </w:rPr>
        <w:t xml:space="preserve">Priežastys: </w:t>
      </w:r>
      <w:r w:rsidR="00DD7E4A" w:rsidRPr="000D7055">
        <w:rPr>
          <w:rFonts w:ascii="Times New Roman" w:hAnsi="Times New Roman"/>
          <w:sz w:val="24"/>
          <w:szCs w:val="24"/>
        </w:rPr>
        <w:t>neigiam</w:t>
      </w:r>
      <w:r w:rsidR="00245360">
        <w:rPr>
          <w:rFonts w:ascii="Times New Roman" w:hAnsi="Times New Roman"/>
          <w:sz w:val="24"/>
          <w:szCs w:val="24"/>
        </w:rPr>
        <w:t>as</w:t>
      </w:r>
      <w:r w:rsidR="00DD7E4A" w:rsidRPr="000D7055">
        <w:rPr>
          <w:rFonts w:ascii="Times New Roman" w:hAnsi="Times New Roman"/>
          <w:sz w:val="24"/>
          <w:szCs w:val="24"/>
        </w:rPr>
        <w:t xml:space="preserve"> demografini</w:t>
      </w:r>
      <w:r w:rsidR="00F84542">
        <w:rPr>
          <w:rFonts w:ascii="Times New Roman" w:hAnsi="Times New Roman"/>
          <w:sz w:val="24"/>
          <w:szCs w:val="24"/>
        </w:rPr>
        <w:t>s</w:t>
      </w:r>
      <w:r w:rsidR="00DD7E4A" w:rsidRPr="000D7055">
        <w:rPr>
          <w:rFonts w:ascii="Times New Roman" w:hAnsi="Times New Roman"/>
          <w:sz w:val="24"/>
          <w:szCs w:val="24"/>
        </w:rPr>
        <w:t xml:space="preserve"> </w:t>
      </w:r>
      <w:r w:rsidR="007D5AE5" w:rsidRPr="000D7055">
        <w:rPr>
          <w:rFonts w:ascii="Times New Roman" w:hAnsi="Times New Roman"/>
          <w:sz w:val="24"/>
          <w:szCs w:val="24"/>
        </w:rPr>
        <w:t>balans</w:t>
      </w:r>
      <w:r w:rsidR="00245360">
        <w:rPr>
          <w:rFonts w:ascii="Times New Roman" w:hAnsi="Times New Roman"/>
          <w:sz w:val="24"/>
          <w:szCs w:val="24"/>
        </w:rPr>
        <w:t>as</w:t>
      </w:r>
      <w:r w:rsidR="007D5AE5" w:rsidRPr="000D7055">
        <w:rPr>
          <w:rFonts w:ascii="Times New Roman" w:hAnsi="Times New Roman"/>
          <w:sz w:val="24"/>
          <w:szCs w:val="24"/>
        </w:rPr>
        <w:t xml:space="preserve"> (maž</w:t>
      </w:r>
      <w:r w:rsidR="00245360">
        <w:rPr>
          <w:rFonts w:ascii="Times New Roman" w:hAnsi="Times New Roman"/>
          <w:sz w:val="24"/>
          <w:szCs w:val="24"/>
        </w:rPr>
        <w:t>as</w:t>
      </w:r>
      <w:r w:rsidR="007D5AE5" w:rsidRPr="000D7055">
        <w:rPr>
          <w:rFonts w:ascii="Times New Roman" w:hAnsi="Times New Roman"/>
          <w:sz w:val="24"/>
          <w:szCs w:val="24"/>
        </w:rPr>
        <w:t xml:space="preserve"> gimstamum</w:t>
      </w:r>
      <w:r w:rsidR="00245360">
        <w:rPr>
          <w:rFonts w:ascii="Times New Roman" w:hAnsi="Times New Roman"/>
          <w:sz w:val="24"/>
          <w:szCs w:val="24"/>
        </w:rPr>
        <w:t>as</w:t>
      </w:r>
      <w:r w:rsidR="007D5AE5" w:rsidRPr="000D7055">
        <w:rPr>
          <w:rFonts w:ascii="Times New Roman" w:hAnsi="Times New Roman"/>
          <w:sz w:val="24"/>
          <w:szCs w:val="24"/>
        </w:rPr>
        <w:t>, dideli</w:t>
      </w:r>
      <w:r w:rsidR="00245360">
        <w:rPr>
          <w:rFonts w:ascii="Times New Roman" w:hAnsi="Times New Roman"/>
          <w:sz w:val="24"/>
          <w:szCs w:val="24"/>
        </w:rPr>
        <w:t>s</w:t>
      </w:r>
      <w:r w:rsidR="007D5AE5" w:rsidRPr="000D7055">
        <w:rPr>
          <w:rFonts w:ascii="Times New Roman" w:hAnsi="Times New Roman"/>
          <w:sz w:val="24"/>
          <w:szCs w:val="24"/>
        </w:rPr>
        <w:t xml:space="preserve"> mirtingum</w:t>
      </w:r>
      <w:r w:rsidR="00245360">
        <w:rPr>
          <w:rFonts w:ascii="Times New Roman" w:hAnsi="Times New Roman"/>
          <w:sz w:val="24"/>
          <w:szCs w:val="24"/>
        </w:rPr>
        <w:t>as</w:t>
      </w:r>
      <w:r w:rsidR="00F84542">
        <w:rPr>
          <w:rFonts w:ascii="Times New Roman" w:hAnsi="Times New Roman"/>
          <w:sz w:val="24"/>
          <w:szCs w:val="24"/>
        </w:rPr>
        <w:t>)</w:t>
      </w:r>
      <w:r w:rsidR="00CB5EEF" w:rsidRPr="000D7055">
        <w:rPr>
          <w:rFonts w:ascii="Times New Roman" w:hAnsi="Times New Roman"/>
          <w:sz w:val="24"/>
          <w:szCs w:val="24"/>
        </w:rPr>
        <w:t>, augan</w:t>
      </w:r>
      <w:r w:rsidR="00245360">
        <w:rPr>
          <w:rFonts w:ascii="Times New Roman" w:hAnsi="Times New Roman"/>
          <w:sz w:val="24"/>
          <w:szCs w:val="24"/>
        </w:rPr>
        <w:t>ti</w:t>
      </w:r>
      <w:r w:rsidR="00CB5EEF" w:rsidRPr="000D7055">
        <w:rPr>
          <w:rFonts w:ascii="Times New Roman" w:hAnsi="Times New Roman"/>
          <w:sz w:val="24"/>
          <w:szCs w:val="24"/>
        </w:rPr>
        <w:t xml:space="preserve"> </w:t>
      </w:r>
      <w:r w:rsidR="00245360">
        <w:rPr>
          <w:rFonts w:ascii="Times New Roman" w:hAnsi="Times New Roman"/>
          <w:sz w:val="24"/>
          <w:szCs w:val="24"/>
        </w:rPr>
        <w:t xml:space="preserve">vietinė </w:t>
      </w:r>
      <w:r w:rsidR="00CB5EEF" w:rsidRPr="000D7055">
        <w:rPr>
          <w:rFonts w:ascii="Times New Roman" w:hAnsi="Times New Roman"/>
          <w:sz w:val="24"/>
          <w:szCs w:val="24"/>
        </w:rPr>
        <w:t>migracij</w:t>
      </w:r>
      <w:r w:rsidR="00245360">
        <w:rPr>
          <w:rFonts w:ascii="Times New Roman" w:hAnsi="Times New Roman"/>
          <w:sz w:val="24"/>
          <w:szCs w:val="24"/>
        </w:rPr>
        <w:t xml:space="preserve">a į </w:t>
      </w:r>
      <w:r w:rsidR="00B27C9A">
        <w:rPr>
          <w:rFonts w:ascii="Times New Roman" w:hAnsi="Times New Roman"/>
          <w:sz w:val="24"/>
          <w:szCs w:val="24"/>
        </w:rPr>
        <w:t>miestus,</w:t>
      </w:r>
      <w:r w:rsidR="00CB5EEF" w:rsidRPr="000D7055">
        <w:rPr>
          <w:rFonts w:ascii="Times New Roman" w:hAnsi="Times New Roman"/>
          <w:sz w:val="24"/>
          <w:szCs w:val="24"/>
        </w:rPr>
        <w:t xml:space="preserve"> </w:t>
      </w:r>
      <w:r w:rsidR="007478C2" w:rsidRPr="000D7055">
        <w:rPr>
          <w:rFonts w:ascii="Times New Roman" w:hAnsi="Times New Roman"/>
          <w:sz w:val="24"/>
          <w:szCs w:val="24"/>
        </w:rPr>
        <w:t>pacientų persiskirstym</w:t>
      </w:r>
      <w:r w:rsidR="00B27C9A">
        <w:rPr>
          <w:rFonts w:ascii="Times New Roman" w:hAnsi="Times New Roman"/>
          <w:sz w:val="24"/>
          <w:szCs w:val="24"/>
        </w:rPr>
        <w:t>as</w:t>
      </w:r>
      <w:r w:rsidR="007478C2" w:rsidRPr="000D7055">
        <w:rPr>
          <w:rFonts w:ascii="Times New Roman" w:hAnsi="Times New Roman"/>
          <w:sz w:val="24"/>
          <w:szCs w:val="24"/>
        </w:rPr>
        <w:t xml:space="preserve"> tarp </w:t>
      </w:r>
      <w:r w:rsidR="007478C2" w:rsidRPr="000D7055">
        <w:rPr>
          <w:rFonts w:ascii="Times New Roman" w:hAnsi="Times New Roman"/>
          <w:sz w:val="24"/>
          <w:szCs w:val="24"/>
        </w:rPr>
        <w:lastRenderedPageBreak/>
        <w:t>asmens sveikatos priežiūros įstaigų.</w:t>
      </w:r>
      <w:r w:rsidR="00953193" w:rsidRPr="000D7055">
        <w:rPr>
          <w:rFonts w:ascii="Times New Roman" w:hAnsi="Times New Roman"/>
          <w:sz w:val="24"/>
          <w:szCs w:val="24"/>
        </w:rPr>
        <w:t xml:space="preserve"> </w:t>
      </w:r>
      <w:r w:rsidR="00B131B0">
        <w:rPr>
          <w:rFonts w:ascii="Times New Roman" w:hAnsi="Times New Roman"/>
          <w:sz w:val="24"/>
          <w:szCs w:val="24"/>
        </w:rPr>
        <w:t>Miesto gyventojai sudarė 42 proc., kaimo gyventojai 58 proc.</w:t>
      </w:r>
      <w:r w:rsidR="00F84542">
        <w:rPr>
          <w:rFonts w:ascii="Times New Roman" w:hAnsi="Times New Roman"/>
          <w:sz w:val="24"/>
          <w:szCs w:val="24"/>
        </w:rPr>
        <w:t xml:space="preserve"> visų prisirašiusių. Vaikai iki 18 m. sudarė 13 proc., o vyresni nei 65 m. amžiaus asmenys 28 proc. visų prisirašiusių gyventojų.</w:t>
      </w:r>
      <w:r w:rsidR="00B131B0">
        <w:rPr>
          <w:rFonts w:ascii="Times New Roman" w:hAnsi="Times New Roman"/>
          <w:sz w:val="24"/>
          <w:szCs w:val="24"/>
        </w:rPr>
        <w:t xml:space="preserve"> </w:t>
      </w:r>
      <w:r w:rsidR="00B27C9A">
        <w:rPr>
          <w:rFonts w:ascii="Times New Roman" w:hAnsi="Times New Roman"/>
          <w:sz w:val="24"/>
          <w:szCs w:val="24"/>
        </w:rPr>
        <w:t>Nedraust</w:t>
      </w:r>
      <w:r w:rsidR="00B131B0">
        <w:rPr>
          <w:rFonts w:ascii="Times New Roman" w:hAnsi="Times New Roman"/>
          <w:sz w:val="24"/>
          <w:szCs w:val="24"/>
        </w:rPr>
        <w:t>ų</w:t>
      </w:r>
      <w:r w:rsidR="00B27C9A">
        <w:rPr>
          <w:rFonts w:ascii="Times New Roman" w:hAnsi="Times New Roman"/>
          <w:sz w:val="24"/>
          <w:szCs w:val="24"/>
        </w:rPr>
        <w:t xml:space="preserve"> </w:t>
      </w:r>
      <w:r w:rsidR="00B131B0">
        <w:rPr>
          <w:rFonts w:ascii="Times New Roman" w:hAnsi="Times New Roman"/>
          <w:sz w:val="24"/>
          <w:szCs w:val="24"/>
        </w:rPr>
        <w:t xml:space="preserve">gyventojų </w:t>
      </w:r>
      <w:r w:rsidR="00B27C9A">
        <w:rPr>
          <w:rFonts w:ascii="Times New Roman" w:hAnsi="Times New Roman"/>
          <w:sz w:val="24"/>
          <w:szCs w:val="24"/>
        </w:rPr>
        <w:t xml:space="preserve">2021 m. </w:t>
      </w:r>
      <w:r w:rsidR="00B131B0">
        <w:rPr>
          <w:rFonts w:ascii="Times New Roman" w:hAnsi="Times New Roman"/>
          <w:sz w:val="24"/>
          <w:szCs w:val="24"/>
        </w:rPr>
        <w:t>buvo</w:t>
      </w:r>
      <w:r w:rsidR="00B27C9A">
        <w:rPr>
          <w:rFonts w:ascii="Times New Roman" w:hAnsi="Times New Roman"/>
          <w:sz w:val="24"/>
          <w:szCs w:val="24"/>
        </w:rPr>
        <w:t xml:space="preserve"> 7 proc. visų prisirašiusių pacientų. </w:t>
      </w:r>
      <w:r w:rsidR="00063AF8" w:rsidRPr="000D7055">
        <w:rPr>
          <w:rFonts w:ascii="Times New Roman" w:hAnsi="Times New Roman"/>
          <w:sz w:val="24"/>
          <w:szCs w:val="24"/>
        </w:rPr>
        <w:t xml:space="preserve">2021 m. </w:t>
      </w:r>
      <w:r w:rsidR="00B27C9A">
        <w:rPr>
          <w:rFonts w:ascii="Times New Roman" w:hAnsi="Times New Roman"/>
          <w:sz w:val="24"/>
          <w:szCs w:val="24"/>
        </w:rPr>
        <w:t xml:space="preserve">palyginus </w:t>
      </w:r>
      <w:r w:rsidR="00063AF8" w:rsidRPr="000D7055">
        <w:rPr>
          <w:rFonts w:ascii="Times New Roman" w:hAnsi="Times New Roman"/>
          <w:sz w:val="24"/>
          <w:szCs w:val="24"/>
        </w:rPr>
        <w:t xml:space="preserve">su 2020 m. išaugo  apsilankymų pas gydytojus skaičius 28,49 proc., profilaktinių patikrinimų skaičius 14,98 proc., mokamų apsilankymų skaičius 10,41 proc. </w:t>
      </w:r>
      <w:r w:rsidR="00994591">
        <w:rPr>
          <w:rFonts w:ascii="Times New Roman" w:hAnsi="Times New Roman"/>
          <w:spacing w:val="2"/>
          <w:sz w:val="24"/>
          <w:szCs w:val="24"/>
          <w:shd w:val="clear" w:color="auto" w:fill="FFFFFF"/>
        </w:rPr>
        <w:t xml:space="preserve">Kontaktinių konsultacijų buvo suteikta 63 proc., nuotolinių 37 proc. </w:t>
      </w:r>
      <w:r w:rsidR="00063AF8" w:rsidRPr="000D7055">
        <w:rPr>
          <w:rFonts w:ascii="Times New Roman" w:hAnsi="Times New Roman"/>
          <w:sz w:val="24"/>
          <w:szCs w:val="24"/>
        </w:rPr>
        <w:t xml:space="preserve">Paslaugų didėjimui įtakos turėjo </w:t>
      </w:r>
      <w:r w:rsidR="00F84542">
        <w:rPr>
          <w:rFonts w:ascii="Times New Roman" w:hAnsi="Times New Roman"/>
          <w:sz w:val="24"/>
          <w:szCs w:val="24"/>
        </w:rPr>
        <w:t xml:space="preserve">OVS sprendimai dėl </w:t>
      </w:r>
      <w:r w:rsidR="00994591">
        <w:rPr>
          <w:rFonts w:ascii="Times New Roman" w:hAnsi="Times New Roman"/>
          <w:sz w:val="24"/>
          <w:szCs w:val="24"/>
        </w:rPr>
        <w:t>karantino atšaukimo ir paslaugų teikimo ribojimų mažinimo, vakcinacija nuo COVID-19</w:t>
      </w:r>
      <w:r w:rsidR="00063AF8" w:rsidRPr="000D7055">
        <w:rPr>
          <w:rFonts w:ascii="Times New Roman" w:hAnsi="Times New Roman"/>
          <w:sz w:val="24"/>
          <w:szCs w:val="24"/>
        </w:rPr>
        <w:t>. Pacienta</w:t>
      </w:r>
      <w:r w:rsidR="00C4270D" w:rsidRPr="000D7055">
        <w:rPr>
          <w:rFonts w:ascii="Times New Roman" w:hAnsi="Times New Roman"/>
          <w:sz w:val="24"/>
          <w:szCs w:val="24"/>
        </w:rPr>
        <w:t>i</w:t>
      </w:r>
      <w:r w:rsidR="00063AF8" w:rsidRPr="000D7055">
        <w:rPr>
          <w:rFonts w:ascii="Times New Roman" w:hAnsi="Times New Roman"/>
          <w:sz w:val="24"/>
          <w:szCs w:val="24"/>
        </w:rPr>
        <w:t xml:space="preserve"> </w:t>
      </w:r>
      <w:r w:rsidR="00C4270D" w:rsidRPr="000D7055">
        <w:rPr>
          <w:rFonts w:ascii="Times New Roman" w:hAnsi="Times New Roman"/>
          <w:sz w:val="24"/>
          <w:szCs w:val="24"/>
        </w:rPr>
        <w:t>mažiau bijo</w:t>
      </w:r>
      <w:r w:rsidR="00994591">
        <w:rPr>
          <w:rFonts w:ascii="Times New Roman" w:hAnsi="Times New Roman"/>
          <w:sz w:val="24"/>
          <w:szCs w:val="24"/>
        </w:rPr>
        <w:t>jo</w:t>
      </w:r>
      <w:r w:rsidR="00C4270D" w:rsidRPr="000D7055">
        <w:rPr>
          <w:rFonts w:ascii="Times New Roman" w:hAnsi="Times New Roman"/>
          <w:sz w:val="24"/>
          <w:szCs w:val="24"/>
        </w:rPr>
        <w:t xml:space="preserve"> </w:t>
      </w:r>
      <w:r w:rsidR="00063AF8" w:rsidRPr="000D7055">
        <w:rPr>
          <w:rFonts w:ascii="Times New Roman" w:hAnsi="Times New Roman"/>
          <w:spacing w:val="2"/>
          <w:sz w:val="24"/>
          <w:szCs w:val="24"/>
          <w:shd w:val="clear" w:color="auto" w:fill="FFFFFF"/>
        </w:rPr>
        <w:t xml:space="preserve">gydymo įstaigoje užsikrėsti COVID-19 </w:t>
      </w:r>
      <w:r w:rsidR="00C4270D" w:rsidRPr="000D7055">
        <w:rPr>
          <w:rFonts w:ascii="Times New Roman" w:hAnsi="Times New Roman"/>
          <w:spacing w:val="2"/>
          <w:sz w:val="24"/>
          <w:szCs w:val="24"/>
          <w:shd w:val="clear" w:color="auto" w:fill="FFFFFF"/>
        </w:rPr>
        <w:t>virusu.</w:t>
      </w:r>
      <w:r w:rsidR="00B27C9A">
        <w:rPr>
          <w:rFonts w:ascii="Times New Roman" w:hAnsi="Times New Roman"/>
          <w:spacing w:val="2"/>
          <w:sz w:val="24"/>
          <w:szCs w:val="24"/>
          <w:shd w:val="clear" w:color="auto" w:fill="FFFFFF"/>
        </w:rPr>
        <w:t xml:space="preserve"> </w:t>
      </w:r>
    </w:p>
    <w:p w:rsidR="00063AF8" w:rsidRPr="000D7055" w:rsidRDefault="00063AF8" w:rsidP="003C1AF7">
      <w:pPr>
        <w:jc w:val="both"/>
        <w:rPr>
          <w:rFonts w:ascii="Times New Roman" w:hAnsi="Times New Roman"/>
          <w:sz w:val="24"/>
          <w:szCs w:val="24"/>
        </w:rPr>
      </w:pPr>
    </w:p>
    <w:p w:rsidR="00CB5EEF" w:rsidRPr="000D7055" w:rsidRDefault="00CB5EEF" w:rsidP="00750E22">
      <w:pPr>
        <w:spacing w:after="0" w:line="360" w:lineRule="auto"/>
        <w:ind w:firstLine="709"/>
        <w:jc w:val="both"/>
        <w:rPr>
          <w:rFonts w:ascii="Times New Roman" w:hAnsi="Times New Roman"/>
          <w:bCs/>
          <w:iCs/>
          <w:sz w:val="24"/>
          <w:szCs w:val="24"/>
        </w:rPr>
      </w:pPr>
    </w:p>
    <w:p w:rsidR="009B393E" w:rsidRPr="000D7055" w:rsidRDefault="00D31995" w:rsidP="00750E22">
      <w:pPr>
        <w:spacing w:after="0" w:line="360" w:lineRule="auto"/>
        <w:ind w:firstLine="709"/>
        <w:jc w:val="both"/>
      </w:pPr>
      <w:r w:rsidRPr="000D7055">
        <w:rPr>
          <w:noProof/>
        </w:rPr>
        <w:drawing>
          <wp:inline distT="0" distB="0" distL="0" distR="0">
            <wp:extent cx="5381625" cy="3857625"/>
            <wp:effectExtent l="0" t="0" r="0" b="0"/>
            <wp:docPr id="1"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74BB5" w:rsidRDefault="00874BB5" w:rsidP="00750E22">
      <w:pPr>
        <w:spacing w:after="0" w:line="360" w:lineRule="auto"/>
        <w:ind w:firstLine="709"/>
        <w:jc w:val="both"/>
      </w:pPr>
    </w:p>
    <w:p w:rsidR="00B47798" w:rsidRDefault="00B47798" w:rsidP="00750E22">
      <w:pPr>
        <w:spacing w:after="0" w:line="360" w:lineRule="auto"/>
        <w:ind w:firstLine="709"/>
        <w:jc w:val="both"/>
      </w:pPr>
    </w:p>
    <w:p w:rsidR="00B47798" w:rsidRDefault="00B47798" w:rsidP="00B47798">
      <w:pPr>
        <w:spacing w:after="0" w:line="360" w:lineRule="auto"/>
        <w:jc w:val="both"/>
      </w:pPr>
    </w:p>
    <w:p w:rsidR="00874BB5" w:rsidRDefault="00D31995" w:rsidP="00750E22">
      <w:pPr>
        <w:spacing w:after="0" w:line="360" w:lineRule="auto"/>
        <w:ind w:firstLine="709"/>
        <w:jc w:val="both"/>
        <w:rPr>
          <w:rFonts w:ascii="Times New Roman" w:hAnsi="Times New Roman"/>
          <w:bCs/>
          <w:iCs/>
          <w:sz w:val="24"/>
          <w:szCs w:val="24"/>
        </w:rPr>
      </w:pPr>
      <w:r w:rsidRPr="0077591C">
        <w:rPr>
          <w:noProof/>
        </w:rPr>
        <w:lastRenderedPageBreak/>
        <w:drawing>
          <wp:inline distT="0" distB="0" distL="0" distR="0">
            <wp:extent cx="4733925" cy="3514725"/>
            <wp:effectExtent l="0" t="0" r="0" b="0"/>
            <wp:docPr id="2"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610FE" w:rsidRPr="00EB2090" w:rsidRDefault="00724D49" w:rsidP="005021D9">
      <w:pPr>
        <w:spacing w:after="0" w:line="360" w:lineRule="auto"/>
        <w:ind w:firstLine="709"/>
        <w:jc w:val="both"/>
        <w:rPr>
          <w:rFonts w:ascii="Times New Roman" w:hAnsi="Times New Roman"/>
          <w:b/>
          <w:iCs/>
          <w:sz w:val="24"/>
          <w:szCs w:val="24"/>
        </w:rPr>
      </w:pPr>
      <w:r w:rsidRPr="00FD3BC0">
        <w:rPr>
          <w:rFonts w:ascii="Times New Roman" w:hAnsi="Times New Roman"/>
          <w:b/>
          <w:i/>
          <w:iCs/>
          <w:color w:val="4472C4"/>
          <w:sz w:val="24"/>
          <w:szCs w:val="24"/>
        </w:rPr>
        <w:tab/>
      </w:r>
      <w:r w:rsidR="00467F32" w:rsidRPr="00EB2090">
        <w:rPr>
          <w:rFonts w:ascii="Times New Roman" w:hAnsi="Times New Roman"/>
          <w:b/>
          <w:iCs/>
          <w:sz w:val="24"/>
          <w:szCs w:val="24"/>
        </w:rPr>
        <w:t>Prevencinių programų, apmokamų iš PSDF biudžeto lėšų, vykdymas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9"/>
        <w:gridCol w:w="1684"/>
        <w:gridCol w:w="1203"/>
        <w:gridCol w:w="1674"/>
        <w:gridCol w:w="1205"/>
        <w:gridCol w:w="696"/>
        <w:gridCol w:w="757"/>
        <w:gridCol w:w="696"/>
        <w:gridCol w:w="744"/>
      </w:tblGrid>
      <w:tr w:rsidR="00CA6CB4" w:rsidRPr="004446FD" w:rsidTr="00AD718E">
        <w:trPr>
          <w:trHeight w:val="417"/>
        </w:trPr>
        <w:tc>
          <w:tcPr>
            <w:tcW w:w="0" w:type="auto"/>
            <w:vMerge w:val="restart"/>
            <w:shd w:val="clear" w:color="auto" w:fill="auto"/>
          </w:tcPr>
          <w:p w:rsidR="00517091" w:rsidRPr="004446FD" w:rsidRDefault="00517091" w:rsidP="00452B7C">
            <w:pPr>
              <w:spacing w:after="0" w:line="240" w:lineRule="auto"/>
              <w:jc w:val="both"/>
              <w:rPr>
                <w:rFonts w:ascii="Times New Roman" w:hAnsi="Times New Roman"/>
                <w:b/>
                <w:bCs/>
                <w:i/>
                <w:iCs/>
                <w:sz w:val="24"/>
                <w:szCs w:val="24"/>
              </w:rPr>
            </w:pPr>
            <w:r w:rsidRPr="004446FD">
              <w:rPr>
                <w:rFonts w:ascii="Times New Roman" w:hAnsi="Times New Roman"/>
                <w:b/>
                <w:bCs/>
                <w:sz w:val="24"/>
                <w:szCs w:val="24"/>
              </w:rPr>
              <w:t>Programos pavadinimas</w:t>
            </w:r>
          </w:p>
        </w:tc>
        <w:tc>
          <w:tcPr>
            <w:tcW w:w="1684" w:type="dxa"/>
            <w:vMerge w:val="restart"/>
            <w:shd w:val="clear" w:color="auto" w:fill="auto"/>
          </w:tcPr>
          <w:p w:rsidR="00300242" w:rsidRPr="004446FD" w:rsidRDefault="00300242" w:rsidP="00300242">
            <w:pPr>
              <w:spacing w:after="0" w:line="240" w:lineRule="auto"/>
              <w:jc w:val="both"/>
              <w:rPr>
                <w:rFonts w:ascii="Times New Roman" w:hAnsi="Times New Roman"/>
                <w:b/>
                <w:bCs/>
                <w:iCs/>
                <w:sz w:val="24"/>
                <w:szCs w:val="24"/>
              </w:rPr>
            </w:pPr>
            <w:r w:rsidRPr="004446FD">
              <w:rPr>
                <w:rFonts w:ascii="Times New Roman" w:hAnsi="Times New Roman"/>
                <w:b/>
                <w:bCs/>
                <w:iCs/>
                <w:sz w:val="24"/>
                <w:szCs w:val="24"/>
              </w:rPr>
              <w:t>Asmenų, dalyvaujančių programoje, skaičius</w:t>
            </w:r>
          </w:p>
          <w:p w:rsidR="00517091" w:rsidRPr="004446FD" w:rsidRDefault="00300242" w:rsidP="00300242">
            <w:pPr>
              <w:spacing w:after="0" w:line="240" w:lineRule="auto"/>
              <w:jc w:val="both"/>
              <w:rPr>
                <w:rFonts w:ascii="Times New Roman" w:hAnsi="Times New Roman"/>
                <w:b/>
                <w:bCs/>
                <w:iCs/>
                <w:sz w:val="24"/>
                <w:szCs w:val="24"/>
              </w:rPr>
            </w:pPr>
            <w:r w:rsidRPr="004446FD">
              <w:rPr>
                <w:rFonts w:ascii="Times New Roman" w:hAnsi="Times New Roman"/>
                <w:b/>
                <w:bCs/>
                <w:iCs/>
                <w:sz w:val="24"/>
                <w:szCs w:val="24"/>
              </w:rPr>
              <w:t>2020-01-01</w:t>
            </w:r>
          </w:p>
        </w:tc>
        <w:tc>
          <w:tcPr>
            <w:tcW w:w="1203" w:type="dxa"/>
            <w:vMerge w:val="restart"/>
            <w:shd w:val="clear" w:color="auto" w:fill="auto"/>
          </w:tcPr>
          <w:p w:rsidR="00517091" w:rsidRPr="004446FD" w:rsidRDefault="00517091" w:rsidP="00213261">
            <w:pPr>
              <w:spacing w:after="0" w:line="240" w:lineRule="auto"/>
              <w:rPr>
                <w:rFonts w:ascii="Times New Roman" w:hAnsi="Times New Roman"/>
                <w:b/>
                <w:sz w:val="24"/>
                <w:szCs w:val="24"/>
              </w:rPr>
            </w:pPr>
            <w:r w:rsidRPr="004446FD">
              <w:rPr>
                <w:rFonts w:ascii="Times New Roman" w:hAnsi="Times New Roman"/>
                <w:b/>
                <w:sz w:val="24"/>
                <w:szCs w:val="24"/>
              </w:rPr>
              <w:t>Planuota patikrinti per</w:t>
            </w:r>
          </w:p>
          <w:p w:rsidR="00517091" w:rsidRPr="004446FD" w:rsidRDefault="00517091" w:rsidP="00213261">
            <w:pPr>
              <w:spacing w:after="0" w:line="240" w:lineRule="auto"/>
              <w:rPr>
                <w:rFonts w:ascii="Times New Roman" w:hAnsi="Times New Roman"/>
                <w:sz w:val="24"/>
                <w:szCs w:val="24"/>
              </w:rPr>
            </w:pPr>
            <w:r w:rsidRPr="004446FD">
              <w:rPr>
                <w:rFonts w:ascii="Times New Roman" w:hAnsi="Times New Roman"/>
                <w:b/>
                <w:sz w:val="24"/>
                <w:szCs w:val="24"/>
              </w:rPr>
              <w:t>20</w:t>
            </w:r>
            <w:r w:rsidR="00300242" w:rsidRPr="004446FD">
              <w:rPr>
                <w:rFonts w:ascii="Times New Roman" w:hAnsi="Times New Roman"/>
                <w:b/>
                <w:sz w:val="24"/>
                <w:szCs w:val="24"/>
              </w:rPr>
              <w:t>20</w:t>
            </w:r>
            <w:r w:rsidR="00AD718E" w:rsidRPr="004446FD">
              <w:rPr>
                <w:rFonts w:ascii="Times New Roman" w:hAnsi="Times New Roman"/>
                <w:b/>
                <w:sz w:val="24"/>
                <w:szCs w:val="24"/>
              </w:rPr>
              <w:t xml:space="preserve"> </w:t>
            </w:r>
            <w:r w:rsidRPr="004446FD">
              <w:rPr>
                <w:rFonts w:ascii="Times New Roman" w:hAnsi="Times New Roman"/>
                <w:b/>
                <w:sz w:val="24"/>
                <w:szCs w:val="24"/>
              </w:rPr>
              <w:t>m.</w:t>
            </w:r>
          </w:p>
        </w:tc>
        <w:tc>
          <w:tcPr>
            <w:tcW w:w="0" w:type="auto"/>
            <w:vMerge w:val="restart"/>
            <w:shd w:val="clear" w:color="auto" w:fill="auto"/>
          </w:tcPr>
          <w:p w:rsidR="00517091" w:rsidRPr="004446FD" w:rsidRDefault="00517091" w:rsidP="00213261">
            <w:pPr>
              <w:spacing w:after="0" w:line="240" w:lineRule="auto"/>
              <w:rPr>
                <w:rFonts w:ascii="Times New Roman" w:hAnsi="Times New Roman"/>
                <w:b/>
                <w:bCs/>
                <w:sz w:val="24"/>
                <w:szCs w:val="24"/>
              </w:rPr>
            </w:pPr>
            <w:r w:rsidRPr="004446FD">
              <w:rPr>
                <w:rFonts w:ascii="Times New Roman" w:hAnsi="Times New Roman"/>
                <w:b/>
                <w:bCs/>
                <w:sz w:val="24"/>
                <w:szCs w:val="24"/>
              </w:rPr>
              <w:t>Asmenų, dalyvaujančių programoje, skaičius</w:t>
            </w:r>
          </w:p>
          <w:p w:rsidR="00517091" w:rsidRPr="004446FD" w:rsidRDefault="00517091" w:rsidP="00213261">
            <w:pPr>
              <w:spacing w:after="0" w:line="240" w:lineRule="auto"/>
              <w:rPr>
                <w:rFonts w:ascii="Times New Roman" w:hAnsi="Times New Roman"/>
                <w:b/>
                <w:bCs/>
                <w:iCs/>
                <w:sz w:val="24"/>
                <w:szCs w:val="24"/>
                <w:highlight w:val="cyan"/>
              </w:rPr>
            </w:pPr>
            <w:r w:rsidRPr="004446FD">
              <w:rPr>
                <w:rFonts w:ascii="Times New Roman" w:hAnsi="Times New Roman"/>
                <w:b/>
                <w:bCs/>
                <w:iCs/>
                <w:sz w:val="24"/>
                <w:szCs w:val="24"/>
              </w:rPr>
              <w:t>20</w:t>
            </w:r>
            <w:r w:rsidR="005B03FF" w:rsidRPr="004446FD">
              <w:rPr>
                <w:rFonts w:ascii="Times New Roman" w:hAnsi="Times New Roman"/>
                <w:b/>
                <w:bCs/>
                <w:iCs/>
                <w:sz w:val="24"/>
                <w:szCs w:val="24"/>
              </w:rPr>
              <w:t>2</w:t>
            </w:r>
            <w:r w:rsidR="00300242" w:rsidRPr="004446FD">
              <w:rPr>
                <w:rFonts w:ascii="Times New Roman" w:hAnsi="Times New Roman"/>
                <w:b/>
                <w:bCs/>
                <w:iCs/>
                <w:sz w:val="24"/>
                <w:szCs w:val="24"/>
              </w:rPr>
              <w:t>1</w:t>
            </w:r>
            <w:r w:rsidRPr="004446FD">
              <w:rPr>
                <w:rFonts w:ascii="Times New Roman" w:hAnsi="Times New Roman"/>
                <w:b/>
                <w:bCs/>
                <w:iCs/>
                <w:sz w:val="24"/>
                <w:szCs w:val="24"/>
              </w:rPr>
              <w:t>-01-01</w:t>
            </w:r>
          </w:p>
        </w:tc>
        <w:tc>
          <w:tcPr>
            <w:tcW w:w="0" w:type="auto"/>
            <w:vMerge w:val="restart"/>
            <w:shd w:val="clear" w:color="auto" w:fill="auto"/>
          </w:tcPr>
          <w:p w:rsidR="00517091" w:rsidRPr="004446FD" w:rsidRDefault="00517091" w:rsidP="009E0D61">
            <w:pPr>
              <w:spacing w:after="0" w:line="240" w:lineRule="auto"/>
              <w:rPr>
                <w:rFonts w:ascii="Times New Roman" w:hAnsi="Times New Roman"/>
                <w:b/>
                <w:bCs/>
                <w:sz w:val="24"/>
                <w:szCs w:val="24"/>
              </w:rPr>
            </w:pPr>
            <w:r w:rsidRPr="004446FD">
              <w:rPr>
                <w:rFonts w:ascii="Times New Roman" w:hAnsi="Times New Roman"/>
                <w:b/>
                <w:bCs/>
                <w:sz w:val="24"/>
                <w:szCs w:val="24"/>
              </w:rPr>
              <w:t xml:space="preserve">Planuota patikrinti per </w:t>
            </w:r>
          </w:p>
          <w:p w:rsidR="00517091" w:rsidRPr="004446FD" w:rsidRDefault="00517091" w:rsidP="009E0D61">
            <w:pPr>
              <w:spacing w:after="0" w:line="240" w:lineRule="auto"/>
              <w:rPr>
                <w:rFonts w:ascii="Times New Roman" w:hAnsi="Times New Roman"/>
                <w:b/>
                <w:bCs/>
                <w:sz w:val="24"/>
                <w:szCs w:val="24"/>
              </w:rPr>
            </w:pPr>
            <w:r w:rsidRPr="004446FD">
              <w:rPr>
                <w:rFonts w:ascii="Times New Roman" w:hAnsi="Times New Roman"/>
                <w:b/>
                <w:bCs/>
                <w:sz w:val="24"/>
                <w:szCs w:val="24"/>
              </w:rPr>
              <w:t>20</w:t>
            </w:r>
            <w:r w:rsidR="005B03FF" w:rsidRPr="004446FD">
              <w:rPr>
                <w:rFonts w:ascii="Times New Roman" w:hAnsi="Times New Roman"/>
                <w:b/>
                <w:bCs/>
                <w:sz w:val="24"/>
                <w:szCs w:val="24"/>
              </w:rPr>
              <w:t>2</w:t>
            </w:r>
            <w:r w:rsidR="00300242" w:rsidRPr="004446FD">
              <w:rPr>
                <w:rFonts w:ascii="Times New Roman" w:hAnsi="Times New Roman"/>
                <w:b/>
                <w:bCs/>
                <w:sz w:val="24"/>
                <w:szCs w:val="24"/>
              </w:rPr>
              <w:t>1</w:t>
            </w:r>
            <w:r w:rsidRPr="004446FD">
              <w:rPr>
                <w:rFonts w:ascii="Times New Roman" w:hAnsi="Times New Roman"/>
                <w:b/>
                <w:bCs/>
                <w:sz w:val="24"/>
                <w:szCs w:val="24"/>
              </w:rPr>
              <w:t xml:space="preserve"> m.</w:t>
            </w:r>
          </w:p>
        </w:tc>
        <w:tc>
          <w:tcPr>
            <w:tcW w:w="0" w:type="auto"/>
            <w:gridSpan w:val="4"/>
            <w:tcBorders>
              <w:bottom w:val="single" w:sz="4" w:space="0" w:color="auto"/>
            </w:tcBorders>
            <w:shd w:val="clear" w:color="auto" w:fill="auto"/>
          </w:tcPr>
          <w:p w:rsidR="00517091" w:rsidRPr="004446FD" w:rsidRDefault="00FD629D" w:rsidP="00FD629D">
            <w:pPr>
              <w:spacing w:after="0" w:line="240" w:lineRule="auto"/>
              <w:jc w:val="center"/>
              <w:rPr>
                <w:rFonts w:ascii="Times New Roman" w:hAnsi="Times New Roman"/>
                <w:b/>
                <w:bCs/>
                <w:i/>
                <w:iCs/>
                <w:sz w:val="24"/>
                <w:szCs w:val="24"/>
              </w:rPr>
            </w:pPr>
            <w:r w:rsidRPr="004446FD">
              <w:rPr>
                <w:rFonts w:ascii="Times New Roman" w:hAnsi="Times New Roman"/>
                <w:b/>
                <w:bCs/>
                <w:sz w:val="24"/>
                <w:szCs w:val="24"/>
              </w:rPr>
              <w:t>Suteikta paslaugų</w:t>
            </w:r>
          </w:p>
        </w:tc>
      </w:tr>
      <w:tr w:rsidR="00CA6CB4" w:rsidRPr="004446FD" w:rsidTr="00AD718E">
        <w:trPr>
          <w:trHeight w:val="300"/>
        </w:trPr>
        <w:tc>
          <w:tcPr>
            <w:tcW w:w="0" w:type="auto"/>
            <w:vMerge/>
            <w:shd w:val="clear" w:color="auto" w:fill="auto"/>
          </w:tcPr>
          <w:p w:rsidR="00517091" w:rsidRPr="004446FD" w:rsidRDefault="00517091" w:rsidP="00452B7C">
            <w:pPr>
              <w:spacing w:after="0" w:line="240" w:lineRule="auto"/>
              <w:jc w:val="both"/>
              <w:rPr>
                <w:rFonts w:ascii="Times New Roman" w:hAnsi="Times New Roman"/>
                <w:b/>
                <w:bCs/>
                <w:sz w:val="24"/>
                <w:szCs w:val="24"/>
              </w:rPr>
            </w:pPr>
          </w:p>
        </w:tc>
        <w:tc>
          <w:tcPr>
            <w:tcW w:w="1684" w:type="dxa"/>
            <w:vMerge/>
            <w:shd w:val="clear" w:color="auto" w:fill="auto"/>
          </w:tcPr>
          <w:p w:rsidR="00517091" w:rsidRPr="004446FD" w:rsidRDefault="00517091" w:rsidP="00452B7C">
            <w:pPr>
              <w:spacing w:after="0" w:line="240" w:lineRule="auto"/>
              <w:jc w:val="both"/>
              <w:rPr>
                <w:rFonts w:ascii="Times New Roman" w:hAnsi="Times New Roman"/>
                <w:b/>
                <w:bCs/>
                <w:sz w:val="24"/>
                <w:szCs w:val="24"/>
              </w:rPr>
            </w:pPr>
          </w:p>
        </w:tc>
        <w:tc>
          <w:tcPr>
            <w:tcW w:w="1203" w:type="dxa"/>
            <w:vMerge/>
            <w:shd w:val="clear" w:color="auto" w:fill="auto"/>
          </w:tcPr>
          <w:p w:rsidR="00517091" w:rsidRPr="004446FD" w:rsidRDefault="00517091" w:rsidP="001A4B7B">
            <w:pPr>
              <w:rPr>
                <w:rFonts w:ascii="Times New Roman" w:hAnsi="Times New Roman"/>
                <w:b/>
                <w:sz w:val="24"/>
                <w:szCs w:val="24"/>
              </w:rPr>
            </w:pPr>
          </w:p>
        </w:tc>
        <w:tc>
          <w:tcPr>
            <w:tcW w:w="0" w:type="auto"/>
            <w:vMerge/>
            <w:shd w:val="clear" w:color="auto" w:fill="auto"/>
          </w:tcPr>
          <w:p w:rsidR="00517091" w:rsidRPr="004446FD" w:rsidRDefault="00517091" w:rsidP="00452B7C">
            <w:pPr>
              <w:spacing w:after="0" w:line="240" w:lineRule="auto"/>
              <w:jc w:val="both"/>
              <w:rPr>
                <w:rFonts w:ascii="Times New Roman" w:hAnsi="Times New Roman"/>
                <w:b/>
                <w:bCs/>
                <w:sz w:val="24"/>
                <w:szCs w:val="24"/>
              </w:rPr>
            </w:pPr>
          </w:p>
        </w:tc>
        <w:tc>
          <w:tcPr>
            <w:tcW w:w="0" w:type="auto"/>
            <w:vMerge/>
            <w:shd w:val="clear" w:color="auto" w:fill="auto"/>
          </w:tcPr>
          <w:p w:rsidR="00517091" w:rsidRPr="004446FD" w:rsidRDefault="00517091" w:rsidP="001A4B7B">
            <w:pPr>
              <w:rPr>
                <w:rFonts w:ascii="Times New Roman" w:hAnsi="Times New Roman"/>
                <w:b/>
                <w:bCs/>
                <w:sz w:val="24"/>
                <w:szCs w:val="24"/>
              </w:rPr>
            </w:pPr>
          </w:p>
        </w:tc>
        <w:tc>
          <w:tcPr>
            <w:tcW w:w="0" w:type="auto"/>
            <w:gridSpan w:val="2"/>
            <w:tcBorders>
              <w:top w:val="single" w:sz="4" w:space="0" w:color="auto"/>
              <w:bottom w:val="single" w:sz="4" w:space="0" w:color="auto"/>
            </w:tcBorders>
            <w:shd w:val="clear" w:color="auto" w:fill="auto"/>
          </w:tcPr>
          <w:p w:rsidR="00517091" w:rsidRPr="004446FD" w:rsidRDefault="00690974" w:rsidP="00452B7C">
            <w:pPr>
              <w:spacing w:after="0" w:line="240" w:lineRule="auto"/>
              <w:jc w:val="center"/>
              <w:rPr>
                <w:rFonts w:ascii="Times New Roman" w:hAnsi="Times New Roman"/>
                <w:b/>
                <w:bCs/>
                <w:i/>
                <w:iCs/>
                <w:sz w:val="24"/>
                <w:szCs w:val="24"/>
              </w:rPr>
            </w:pPr>
            <w:r w:rsidRPr="004446FD">
              <w:rPr>
                <w:rFonts w:ascii="Times New Roman" w:hAnsi="Times New Roman"/>
                <w:b/>
                <w:bCs/>
                <w:sz w:val="24"/>
                <w:szCs w:val="24"/>
              </w:rPr>
              <w:t>20</w:t>
            </w:r>
            <w:r w:rsidR="00300242" w:rsidRPr="004446FD">
              <w:rPr>
                <w:rFonts w:ascii="Times New Roman" w:hAnsi="Times New Roman"/>
                <w:b/>
                <w:bCs/>
                <w:sz w:val="24"/>
                <w:szCs w:val="24"/>
              </w:rPr>
              <w:t>20</w:t>
            </w:r>
            <w:r w:rsidRPr="004446FD">
              <w:rPr>
                <w:rFonts w:ascii="Times New Roman" w:hAnsi="Times New Roman"/>
                <w:b/>
                <w:bCs/>
                <w:sz w:val="24"/>
                <w:szCs w:val="24"/>
              </w:rPr>
              <w:t xml:space="preserve"> m.</w:t>
            </w:r>
          </w:p>
        </w:tc>
        <w:tc>
          <w:tcPr>
            <w:tcW w:w="0" w:type="auto"/>
            <w:gridSpan w:val="2"/>
            <w:tcBorders>
              <w:top w:val="single" w:sz="4" w:space="0" w:color="auto"/>
              <w:bottom w:val="single" w:sz="4" w:space="0" w:color="auto"/>
            </w:tcBorders>
            <w:shd w:val="clear" w:color="auto" w:fill="auto"/>
          </w:tcPr>
          <w:p w:rsidR="00517091" w:rsidRPr="004446FD" w:rsidRDefault="00690974" w:rsidP="00452B7C">
            <w:pPr>
              <w:spacing w:after="0" w:line="240" w:lineRule="auto"/>
              <w:jc w:val="center"/>
              <w:rPr>
                <w:rFonts w:ascii="Times New Roman" w:hAnsi="Times New Roman"/>
                <w:b/>
                <w:bCs/>
                <w:i/>
                <w:iCs/>
                <w:sz w:val="24"/>
                <w:szCs w:val="24"/>
              </w:rPr>
            </w:pPr>
            <w:r w:rsidRPr="004446FD">
              <w:rPr>
                <w:rFonts w:ascii="Times New Roman" w:hAnsi="Times New Roman"/>
                <w:b/>
                <w:sz w:val="24"/>
                <w:szCs w:val="24"/>
              </w:rPr>
              <w:t>2</w:t>
            </w:r>
            <w:r w:rsidR="00AD718E" w:rsidRPr="004446FD">
              <w:rPr>
                <w:rFonts w:ascii="Times New Roman" w:hAnsi="Times New Roman"/>
                <w:b/>
                <w:sz w:val="24"/>
                <w:szCs w:val="24"/>
              </w:rPr>
              <w:t>02</w:t>
            </w:r>
            <w:r w:rsidR="00300242" w:rsidRPr="004446FD">
              <w:rPr>
                <w:rFonts w:ascii="Times New Roman" w:hAnsi="Times New Roman"/>
                <w:b/>
                <w:sz w:val="24"/>
                <w:szCs w:val="24"/>
              </w:rPr>
              <w:t>1</w:t>
            </w:r>
            <w:r w:rsidR="00AD718E" w:rsidRPr="004446FD">
              <w:rPr>
                <w:rFonts w:ascii="Times New Roman" w:hAnsi="Times New Roman"/>
                <w:b/>
                <w:sz w:val="24"/>
                <w:szCs w:val="24"/>
              </w:rPr>
              <w:t xml:space="preserve"> </w:t>
            </w:r>
            <w:r w:rsidRPr="004446FD">
              <w:rPr>
                <w:rFonts w:ascii="Times New Roman" w:hAnsi="Times New Roman"/>
                <w:b/>
                <w:sz w:val="24"/>
                <w:szCs w:val="24"/>
              </w:rPr>
              <w:t>m.</w:t>
            </w:r>
          </w:p>
        </w:tc>
      </w:tr>
      <w:tr w:rsidR="00CA6CB4" w:rsidRPr="004446FD" w:rsidTr="00AD718E">
        <w:trPr>
          <w:trHeight w:val="641"/>
        </w:trPr>
        <w:tc>
          <w:tcPr>
            <w:tcW w:w="0" w:type="auto"/>
            <w:vMerge/>
            <w:shd w:val="clear" w:color="auto" w:fill="auto"/>
          </w:tcPr>
          <w:p w:rsidR="00690974" w:rsidRPr="004446FD" w:rsidRDefault="00690974" w:rsidP="00452B7C">
            <w:pPr>
              <w:spacing w:after="0" w:line="240" w:lineRule="auto"/>
              <w:jc w:val="both"/>
              <w:rPr>
                <w:rFonts w:ascii="Times New Roman" w:hAnsi="Times New Roman"/>
                <w:b/>
                <w:bCs/>
                <w:sz w:val="24"/>
                <w:szCs w:val="24"/>
              </w:rPr>
            </w:pPr>
          </w:p>
        </w:tc>
        <w:tc>
          <w:tcPr>
            <w:tcW w:w="1684" w:type="dxa"/>
            <w:vMerge/>
            <w:shd w:val="clear" w:color="auto" w:fill="auto"/>
          </w:tcPr>
          <w:p w:rsidR="00690974" w:rsidRPr="004446FD" w:rsidRDefault="00690974" w:rsidP="00452B7C">
            <w:pPr>
              <w:spacing w:after="0" w:line="240" w:lineRule="auto"/>
              <w:jc w:val="both"/>
              <w:rPr>
                <w:rFonts w:ascii="Times New Roman" w:hAnsi="Times New Roman"/>
                <w:b/>
                <w:bCs/>
                <w:sz w:val="24"/>
                <w:szCs w:val="24"/>
              </w:rPr>
            </w:pPr>
          </w:p>
        </w:tc>
        <w:tc>
          <w:tcPr>
            <w:tcW w:w="1203" w:type="dxa"/>
            <w:vMerge/>
            <w:shd w:val="clear" w:color="auto" w:fill="auto"/>
          </w:tcPr>
          <w:p w:rsidR="00690974" w:rsidRPr="004446FD" w:rsidRDefault="00690974" w:rsidP="00690974">
            <w:pPr>
              <w:rPr>
                <w:rFonts w:ascii="Times New Roman" w:hAnsi="Times New Roman"/>
                <w:b/>
                <w:sz w:val="24"/>
                <w:szCs w:val="24"/>
              </w:rPr>
            </w:pPr>
          </w:p>
        </w:tc>
        <w:tc>
          <w:tcPr>
            <w:tcW w:w="0" w:type="auto"/>
            <w:vMerge/>
            <w:shd w:val="clear" w:color="auto" w:fill="auto"/>
          </w:tcPr>
          <w:p w:rsidR="00690974" w:rsidRPr="004446FD" w:rsidRDefault="00690974" w:rsidP="00452B7C">
            <w:pPr>
              <w:spacing w:after="0" w:line="240" w:lineRule="auto"/>
              <w:jc w:val="both"/>
              <w:rPr>
                <w:rFonts w:ascii="Times New Roman" w:hAnsi="Times New Roman"/>
                <w:b/>
                <w:bCs/>
                <w:sz w:val="24"/>
                <w:szCs w:val="24"/>
              </w:rPr>
            </w:pPr>
          </w:p>
        </w:tc>
        <w:tc>
          <w:tcPr>
            <w:tcW w:w="0" w:type="auto"/>
            <w:vMerge/>
            <w:shd w:val="clear" w:color="auto" w:fill="auto"/>
          </w:tcPr>
          <w:p w:rsidR="00690974" w:rsidRPr="004446FD" w:rsidRDefault="00690974" w:rsidP="00690974">
            <w:pPr>
              <w:rPr>
                <w:rFonts w:ascii="Times New Roman" w:hAnsi="Times New Roman"/>
                <w:b/>
                <w:bCs/>
                <w:sz w:val="24"/>
                <w:szCs w:val="24"/>
              </w:rPr>
            </w:pPr>
          </w:p>
        </w:tc>
        <w:tc>
          <w:tcPr>
            <w:tcW w:w="0" w:type="auto"/>
            <w:tcBorders>
              <w:top w:val="single" w:sz="4" w:space="0" w:color="auto"/>
            </w:tcBorders>
            <w:shd w:val="clear" w:color="auto" w:fill="auto"/>
          </w:tcPr>
          <w:p w:rsidR="00690974" w:rsidRPr="004446FD" w:rsidRDefault="00690974" w:rsidP="00452B7C">
            <w:pPr>
              <w:spacing w:after="0" w:line="240" w:lineRule="auto"/>
              <w:jc w:val="both"/>
              <w:rPr>
                <w:rFonts w:ascii="Times New Roman" w:hAnsi="Times New Roman"/>
                <w:b/>
                <w:bCs/>
                <w:i/>
                <w:iCs/>
                <w:sz w:val="24"/>
                <w:szCs w:val="24"/>
              </w:rPr>
            </w:pPr>
            <w:r w:rsidRPr="004446FD">
              <w:rPr>
                <w:rFonts w:ascii="Times New Roman" w:hAnsi="Times New Roman"/>
                <w:b/>
                <w:bCs/>
                <w:sz w:val="24"/>
                <w:szCs w:val="24"/>
              </w:rPr>
              <w:t>Atv. sk.</w:t>
            </w:r>
          </w:p>
        </w:tc>
        <w:tc>
          <w:tcPr>
            <w:tcW w:w="0" w:type="auto"/>
            <w:tcBorders>
              <w:top w:val="single" w:sz="4" w:space="0" w:color="auto"/>
            </w:tcBorders>
            <w:shd w:val="clear" w:color="auto" w:fill="auto"/>
          </w:tcPr>
          <w:p w:rsidR="00690974" w:rsidRPr="004446FD" w:rsidRDefault="00690974" w:rsidP="00452B7C">
            <w:pPr>
              <w:spacing w:after="0" w:line="240" w:lineRule="auto"/>
              <w:jc w:val="both"/>
              <w:rPr>
                <w:rFonts w:ascii="Times New Roman" w:hAnsi="Times New Roman"/>
                <w:b/>
                <w:bCs/>
                <w:iCs/>
                <w:sz w:val="24"/>
                <w:szCs w:val="24"/>
              </w:rPr>
            </w:pPr>
            <w:r w:rsidRPr="004446FD">
              <w:rPr>
                <w:rFonts w:ascii="Times New Roman" w:hAnsi="Times New Roman"/>
                <w:b/>
                <w:bCs/>
                <w:iCs/>
                <w:sz w:val="24"/>
                <w:szCs w:val="24"/>
              </w:rPr>
              <w:t>Įvyk. proc.</w:t>
            </w:r>
          </w:p>
        </w:tc>
        <w:tc>
          <w:tcPr>
            <w:tcW w:w="0" w:type="auto"/>
            <w:tcBorders>
              <w:top w:val="single" w:sz="4" w:space="0" w:color="auto"/>
            </w:tcBorders>
            <w:shd w:val="clear" w:color="auto" w:fill="auto"/>
          </w:tcPr>
          <w:p w:rsidR="00690974" w:rsidRPr="004446FD" w:rsidRDefault="00690974" w:rsidP="00452B7C">
            <w:pPr>
              <w:spacing w:after="0" w:line="240" w:lineRule="auto"/>
              <w:jc w:val="both"/>
              <w:rPr>
                <w:rFonts w:ascii="Times New Roman" w:hAnsi="Times New Roman"/>
                <w:bCs/>
                <w:i/>
                <w:iCs/>
                <w:sz w:val="24"/>
                <w:szCs w:val="24"/>
              </w:rPr>
            </w:pPr>
            <w:r w:rsidRPr="004446FD">
              <w:rPr>
                <w:rFonts w:ascii="Times New Roman" w:hAnsi="Times New Roman"/>
                <w:b/>
                <w:bCs/>
                <w:sz w:val="24"/>
                <w:szCs w:val="24"/>
              </w:rPr>
              <w:t>Atv.  sk.</w:t>
            </w:r>
          </w:p>
        </w:tc>
        <w:tc>
          <w:tcPr>
            <w:tcW w:w="0" w:type="auto"/>
            <w:tcBorders>
              <w:top w:val="single" w:sz="4" w:space="0" w:color="auto"/>
            </w:tcBorders>
            <w:shd w:val="clear" w:color="auto" w:fill="auto"/>
          </w:tcPr>
          <w:p w:rsidR="00690974" w:rsidRPr="004446FD" w:rsidRDefault="00690974" w:rsidP="00213261">
            <w:pPr>
              <w:spacing w:after="0" w:line="240" w:lineRule="auto"/>
              <w:rPr>
                <w:rFonts w:ascii="Times New Roman" w:hAnsi="Times New Roman"/>
                <w:b/>
                <w:bCs/>
                <w:iCs/>
                <w:sz w:val="24"/>
                <w:szCs w:val="24"/>
              </w:rPr>
            </w:pPr>
            <w:r w:rsidRPr="004446FD">
              <w:rPr>
                <w:rFonts w:ascii="Times New Roman" w:hAnsi="Times New Roman"/>
                <w:b/>
                <w:bCs/>
                <w:iCs/>
                <w:sz w:val="24"/>
                <w:szCs w:val="24"/>
              </w:rPr>
              <w:t>Įvy</w:t>
            </w:r>
            <w:r w:rsidR="009E0D61" w:rsidRPr="004446FD">
              <w:rPr>
                <w:rFonts w:ascii="Times New Roman" w:hAnsi="Times New Roman"/>
                <w:b/>
                <w:bCs/>
                <w:iCs/>
                <w:sz w:val="24"/>
                <w:szCs w:val="24"/>
              </w:rPr>
              <w:t>k.</w:t>
            </w:r>
            <w:r w:rsidRPr="004446FD">
              <w:rPr>
                <w:rFonts w:ascii="Times New Roman" w:hAnsi="Times New Roman"/>
                <w:b/>
                <w:bCs/>
                <w:iCs/>
                <w:sz w:val="24"/>
                <w:szCs w:val="24"/>
              </w:rPr>
              <w:t xml:space="preserve"> </w:t>
            </w:r>
            <w:r w:rsidR="00E17891" w:rsidRPr="004446FD">
              <w:rPr>
                <w:rFonts w:ascii="Times New Roman" w:hAnsi="Times New Roman"/>
                <w:b/>
                <w:bCs/>
                <w:iCs/>
                <w:sz w:val="24"/>
                <w:szCs w:val="24"/>
              </w:rPr>
              <w:t>p</w:t>
            </w:r>
            <w:r w:rsidRPr="004446FD">
              <w:rPr>
                <w:rFonts w:ascii="Times New Roman" w:hAnsi="Times New Roman"/>
                <w:b/>
                <w:bCs/>
                <w:iCs/>
                <w:sz w:val="24"/>
                <w:szCs w:val="24"/>
              </w:rPr>
              <w:t>roc</w:t>
            </w:r>
            <w:r w:rsidR="00E17891" w:rsidRPr="004446FD">
              <w:rPr>
                <w:rFonts w:ascii="Times New Roman" w:hAnsi="Times New Roman"/>
                <w:b/>
                <w:bCs/>
                <w:iCs/>
                <w:sz w:val="24"/>
                <w:szCs w:val="24"/>
              </w:rPr>
              <w:t>.</w:t>
            </w:r>
          </w:p>
        </w:tc>
      </w:tr>
      <w:tr w:rsidR="00B46A54" w:rsidRPr="004446FD" w:rsidTr="00AD718E">
        <w:tc>
          <w:tcPr>
            <w:tcW w:w="0" w:type="auto"/>
            <w:shd w:val="clear" w:color="auto" w:fill="auto"/>
            <w:vAlign w:val="center"/>
          </w:tcPr>
          <w:p w:rsidR="00B46A54" w:rsidRPr="004446FD" w:rsidRDefault="00B46A54" w:rsidP="00B46A54">
            <w:pPr>
              <w:spacing w:after="0" w:line="240" w:lineRule="auto"/>
              <w:jc w:val="both"/>
              <w:rPr>
                <w:rFonts w:ascii="Times New Roman" w:hAnsi="Times New Roman"/>
                <w:sz w:val="24"/>
                <w:szCs w:val="24"/>
              </w:rPr>
            </w:pPr>
            <w:r w:rsidRPr="004446FD">
              <w:rPr>
                <w:rFonts w:ascii="Times New Roman" w:hAnsi="Times New Roman"/>
                <w:sz w:val="24"/>
                <w:szCs w:val="24"/>
              </w:rPr>
              <w:t>Gimdos kaklelio vėžio ankstyvosios diagnostikos programa</w:t>
            </w:r>
          </w:p>
        </w:tc>
        <w:tc>
          <w:tcPr>
            <w:tcW w:w="1684" w:type="dxa"/>
            <w:shd w:val="clear" w:color="auto" w:fill="auto"/>
          </w:tcPr>
          <w:p w:rsidR="00B46A54" w:rsidRPr="005D12BC" w:rsidRDefault="00B46A54" w:rsidP="005D12BC">
            <w:pPr>
              <w:spacing w:after="0" w:line="240" w:lineRule="auto"/>
              <w:jc w:val="center"/>
              <w:rPr>
                <w:rFonts w:ascii="Times New Roman" w:hAnsi="Times New Roman"/>
                <w:bCs/>
                <w:iCs/>
                <w:sz w:val="24"/>
                <w:szCs w:val="24"/>
              </w:rPr>
            </w:pPr>
          </w:p>
          <w:p w:rsidR="00B46A54" w:rsidRPr="005D12BC" w:rsidRDefault="00B46A54" w:rsidP="005D12BC">
            <w:pPr>
              <w:spacing w:after="0" w:line="240" w:lineRule="auto"/>
              <w:jc w:val="center"/>
              <w:rPr>
                <w:rFonts w:ascii="Times New Roman" w:hAnsi="Times New Roman"/>
                <w:bCs/>
                <w:iCs/>
                <w:sz w:val="24"/>
                <w:szCs w:val="24"/>
              </w:rPr>
            </w:pPr>
          </w:p>
          <w:p w:rsidR="00B46A54" w:rsidRPr="005D12BC" w:rsidRDefault="00B46A54" w:rsidP="005D12BC">
            <w:pPr>
              <w:spacing w:after="0" w:line="240" w:lineRule="auto"/>
              <w:jc w:val="center"/>
              <w:rPr>
                <w:rFonts w:ascii="Times New Roman" w:hAnsi="Times New Roman"/>
                <w:bCs/>
                <w:iCs/>
                <w:sz w:val="24"/>
                <w:szCs w:val="24"/>
              </w:rPr>
            </w:pPr>
            <w:r w:rsidRPr="005D12BC">
              <w:rPr>
                <w:rFonts w:ascii="Times New Roman" w:hAnsi="Times New Roman"/>
                <w:bCs/>
                <w:iCs/>
                <w:sz w:val="24"/>
                <w:szCs w:val="24"/>
              </w:rPr>
              <w:t>2166</w:t>
            </w:r>
          </w:p>
        </w:tc>
        <w:tc>
          <w:tcPr>
            <w:tcW w:w="1203" w:type="dxa"/>
            <w:shd w:val="clear" w:color="auto" w:fill="auto"/>
          </w:tcPr>
          <w:p w:rsidR="00B46A54" w:rsidRPr="005D12BC" w:rsidRDefault="00B46A54" w:rsidP="005D12BC">
            <w:pPr>
              <w:spacing w:after="0" w:line="240" w:lineRule="auto"/>
              <w:jc w:val="center"/>
              <w:rPr>
                <w:rFonts w:ascii="Times New Roman" w:hAnsi="Times New Roman"/>
                <w:bCs/>
                <w:iCs/>
                <w:sz w:val="24"/>
                <w:szCs w:val="24"/>
              </w:rPr>
            </w:pPr>
          </w:p>
          <w:p w:rsidR="00B46A54" w:rsidRPr="005D12BC" w:rsidRDefault="00B46A54" w:rsidP="005D12BC">
            <w:pPr>
              <w:spacing w:after="0" w:line="240" w:lineRule="auto"/>
              <w:jc w:val="center"/>
              <w:rPr>
                <w:rFonts w:ascii="Times New Roman" w:hAnsi="Times New Roman"/>
                <w:bCs/>
                <w:iCs/>
                <w:sz w:val="24"/>
                <w:szCs w:val="24"/>
              </w:rPr>
            </w:pPr>
          </w:p>
          <w:p w:rsidR="00B46A54" w:rsidRPr="005D12BC" w:rsidRDefault="00B46A54" w:rsidP="005D12BC">
            <w:pPr>
              <w:spacing w:after="0" w:line="240" w:lineRule="auto"/>
              <w:jc w:val="center"/>
              <w:rPr>
                <w:rFonts w:ascii="Times New Roman" w:hAnsi="Times New Roman"/>
                <w:bCs/>
                <w:iCs/>
                <w:sz w:val="24"/>
                <w:szCs w:val="24"/>
              </w:rPr>
            </w:pPr>
            <w:r w:rsidRPr="005D12BC">
              <w:rPr>
                <w:rFonts w:ascii="Times New Roman" w:hAnsi="Times New Roman"/>
                <w:bCs/>
                <w:iCs/>
                <w:sz w:val="24"/>
                <w:szCs w:val="24"/>
              </w:rPr>
              <w:t>722</w:t>
            </w:r>
          </w:p>
        </w:tc>
        <w:tc>
          <w:tcPr>
            <w:tcW w:w="0" w:type="auto"/>
            <w:shd w:val="clear" w:color="auto" w:fill="auto"/>
          </w:tcPr>
          <w:p w:rsidR="00B46A54" w:rsidRPr="005D12BC" w:rsidRDefault="00B46A54" w:rsidP="005D12BC">
            <w:pPr>
              <w:spacing w:after="0" w:line="240" w:lineRule="auto"/>
              <w:jc w:val="center"/>
              <w:rPr>
                <w:rFonts w:ascii="Times New Roman" w:hAnsi="Times New Roman"/>
                <w:sz w:val="24"/>
                <w:szCs w:val="24"/>
              </w:rPr>
            </w:pPr>
          </w:p>
          <w:p w:rsidR="00B46A54" w:rsidRPr="005D12BC" w:rsidRDefault="00B46A54" w:rsidP="005D12BC">
            <w:pPr>
              <w:spacing w:after="0" w:line="240" w:lineRule="auto"/>
              <w:jc w:val="center"/>
              <w:rPr>
                <w:rFonts w:ascii="Times New Roman" w:hAnsi="Times New Roman"/>
                <w:sz w:val="24"/>
                <w:szCs w:val="24"/>
              </w:rPr>
            </w:pPr>
          </w:p>
          <w:p w:rsidR="00B46A54" w:rsidRPr="005D12BC" w:rsidRDefault="00B46A54" w:rsidP="005D12BC">
            <w:pPr>
              <w:spacing w:after="0" w:line="240" w:lineRule="auto"/>
              <w:jc w:val="center"/>
              <w:rPr>
                <w:rFonts w:ascii="Times New Roman" w:hAnsi="Times New Roman"/>
                <w:sz w:val="24"/>
                <w:szCs w:val="24"/>
              </w:rPr>
            </w:pPr>
            <w:r w:rsidRPr="005D12BC">
              <w:rPr>
                <w:rFonts w:ascii="Times New Roman" w:hAnsi="Times New Roman"/>
                <w:sz w:val="24"/>
                <w:szCs w:val="24"/>
              </w:rPr>
              <w:t>1811</w:t>
            </w:r>
          </w:p>
          <w:p w:rsidR="00B46A54" w:rsidRPr="005D12BC" w:rsidRDefault="00B46A54" w:rsidP="005D12BC">
            <w:pPr>
              <w:spacing w:after="0" w:line="240" w:lineRule="auto"/>
              <w:rPr>
                <w:rFonts w:ascii="Times New Roman" w:hAnsi="Times New Roman"/>
                <w:bCs/>
                <w:iCs/>
                <w:sz w:val="24"/>
                <w:szCs w:val="24"/>
              </w:rPr>
            </w:pPr>
          </w:p>
        </w:tc>
        <w:tc>
          <w:tcPr>
            <w:tcW w:w="0" w:type="auto"/>
            <w:shd w:val="clear" w:color="auto" w:fill="auto"/>
          </w:tcPr>
          <w:p w:rsidR="00B46A54" w:rsidRPr="005D12BC" w:rsidRDefault="00B46A54" w:rsidP="005D12BC">
            <w:pPr>
              <w:spacing w:after="0" w:line="240" w:lineRule="auto"/>
              <w:jc w:val="center"/>
              <w:rPr>
                <w:rFonts w:ascii="Times New Roman" w:hAnsi="Times New Roman"/>
                <w:sz w:val="24"/>
                <w:szCs w:val="24"/>
              </w:rPr>
            </w:pPr>
          </w:p>
          <w:p w:rsidR="00B46A54" w:rsidRPr="005D12BC" w:rsidRDefault="00B46A54" w:rsidP="005D12BC">
            <w:pPr>
              <w:spacing w:after="0" w:line="240" w:lineRule="auto"/>
              <w:jc w:val="center"/>
              <w:rPr>
                <w:rFonts w:ascii="Times New Roman" w:hAnsi="Times New Roman"/>
                <w:sz w:val="24"/>
                <w:szCs w:val="24"/>
              </w:rPr>
            </w:pPr>
          </w:p>
          <w:p w:rsidR="00B46A54" w:rsidRPr="005D12BC" w:rsidRDefault="00B46A54" w:rsidP="005D12BC">
            <w:pPr>
              <w:spacing w:after="0" w:line="240" w:lineRule="auto"/>
              <w:jc w:val="center"/>
              <w:rPr>
                <w:rFonts w:ascii="Times New Roman" w:hAnsi="Times New Roman"/>
                <w:bCs/>
                <w:iCs/>
                <w:sz w:val="24"/>
                <w:szCs w:val="24"/>
              </w:rPr>
            </w:pPr>
            <w:r w:rsidRPr="005D12BC">
              <w:rPr>
                <w:rFonts w:ascii="Times New Roman" w:hAnsi="Times New Roman"/>
                <w:sz w:val="24"/>
                <w:szCs w:val="24"/>
              </w:rPr>
              <w:t xml:space="preserve"> 604    </w:t>
            </w:r>
          </w:p>
        </w:tc>
        <w:tc>
          <w:tcPr>
            <w:tcW w:w="0" w:type="auto"/>
            <w:shd w:val="clear" w:color="auto" w:fill="auto"/>
          </w:tcPr>
          <w:p w:rsidR="00B46A54" w:rsidRPr="005D12BC" w:rsidRDefault="00B46A54" w:rsidP="005D12BC">
            <w:pPr>
              <w:spacing w:after="0" w:line="240" w:lineRule="auto"/>
              <w:jc w:val="center"/>
              <w:rPr>
                <w:rFonts w:ascii="Times New Roman" w:hAnsi="Times New Roman"/>
                <w:bCs/>
                <w:iCs/>
                <w:sz w:val="24"/>
                <w:szCs w:val="24"/>
              </w:rPr>
            </w:pPr>
          </w:p>
          <w:p w:rsidR="00B46A54" w:rsidRPr="005D12BC" w:rsidRDefault="00B46A54" w:rsidP="005D12BC">
            <w:pPr>
              <w:spacing w:after="0" w:line="240" w:lineRule="auto"/>
              <w:jc w:val="center"/>
              <w:rPr>
                <w:rFonts w:ascii="Times New Roman" w:hAnsi="Times New Roman"/>
                <w:bCs/>
                <w:iCs/>
                <w:sz w:val="24"/>
                <w:szCs w:val="24"/>
              </w:rPr>
            </w:pPr>
          </w:p>
          <w:p w:rsidR="00B46A54" w:rsidRPr="005D12BC" w:rsidRDefault="00B46A54" w:rsidP="005D12BC">
            <w:pPr>
              <w:spacing w:after="0" w:line="240" w:lineRule="auto"/>
              <w:jc w:val="center"/>
              <w:rPr>
                <w:rFonts w:ascii="Times New Roman" w:hAnsi="Times New Roman"/>
                <w:bCs/>
                <w:iCs/>
                <w:sz w:val="24"/>
                <w:szCs w:val="24"/>
              </w:rPr>
            </w:pPr>
            <w:r w:rsidRPr="005D12BC">
              <w:rPr>
                <w:rFonts w:ascii="Times New Roman" w:hAnsi="Times New Roman"/>
                <w:bCs/>
                <w:iCs/>
                <w:sz w:val="24"/>
                <w:szCs w:val="24"/>
              </w:rPr>
              <w:t>377</w:t>
            </w:r>
          </w:p>
        </w:tc>
        <w:tc>
          <w:tcPr>
            <w:tcW w:w="0" w:type="auto"/>
            <w:shd w:val="clear" w:color="auto" w:fill="auto"/>
          </w:tcPr>
          <w:p w:rsidR="00B46A54" w:rsidRPr="005D12BC" w:rsidRDefault="00B46A54" w:rsidP="005D12BC">
            <w:pPr>
              <w:spacing w:after="0" w:line="240" w:lineRule="auto"/>
              <w:jc w:val="center"/>
              <w:rPr>
                <w:rFonts w:ascii="Times New Roman" w:hAnsi="Times New Roman"/>
                <w:bCs/>
                <w:iCs/>
                <w:sz w:val="24"/>
                <w:szCs w:val="24"/>
              </w:rPr>
            </w:pPr>
          </w:p>
          <w:p w:rsidR="00B46A54" w:rsidRPr="005D12BC" w:rsidRDefault="00B46A54" w:rsidP="005D12BC">
            <w:pPr>
              <w:spacing w:after="0" w:line="240" w:lineRule="auto"/>
              <w:jc w:val="center"/>
              <w:rPr>
                <w:rFonts w:ascii="Times New Roman" w:hAnsi="Times New Roman"/>
                <w:bCs/>
                <w:iCs/>
                <w:sz w:val="24"/>
                <w:szCs w:val="24"/>
              </w:rPr>
            </w:pPr>
          </w:p>
          <w:p w:rsidR="00B46A54" w:rsidRPr="005D12BC" w:rsidRDefault="00B46A54" w:rsidP="005D12BC">
            <w:pPr>
              <w:spacing w:after="0" w:line="240" w:lineRule="auto"/>
              <w:jc w:val="center"/>
              <w:rPr>
                <w:rFonts w:ascii="Times New Roman" w:hAnsi="Times New Roman"/>
                <w:sz w:val="24"/>
                <w:szCs w:val="24"/>
              </w:rPr>
            </w:pPr>
            <w:r w:rsidRPr="005D12BC">
              <w:rPr>
                <w:rFonts w:ascii="Times New Roman" w:hAnsi="Times New Roman"/>
                <w:bCs/>
                <w:iCs/>
                <w:sz w:val="24"/>
                <w:szCs w:val="24"/>
              </w:rPr>
              <w:t>52,20</w:t>
            </w:r>
          </w:p>
        </w:tc>
        <w:tc>
          <w:tcPr>
            <w:tcW w:w="0" w:type="auto"/>
            <w:shd w:val="clear" w:color="auto" w:fill="auto"/>
          </w:tcPr>
          <w:p w:rsidR="00B46A54" w:rsidRPr="005D12BC" w:rsidRDefault="00B46A54" w:rsidP="005D12BC">
            <w:pPr>
              <w:spacing w:after="0" w:line="240" w:lineRule="auto"/>
              <w:jc w:val="center"/>
              <w:rPr>
                <w:rFonts w:ascii="Times New Roman" w:hAnsi="Times New Roman"/>
                <w:bCs/>
                <w:iCs/>
                <w:sz w:val="24"/>
                <w:szCs w:val="24"/>
              </w:rPr>
            </w:pPr>
          </w:p>
          <w:p w:rsidR="00B46A54" w:rsidRPr="005D12BC" w:rsidRDefault="00B46A54" w:rsidP="005D12BC">
            <w:pPr>
              <w:spacing w:after="0" w:line="240" w:lineRule="auto"/>
              <w:jc w:val="center"/>
              <w:rPr>
                <w:rFonts w:ascii="Times New Roman" w:hAnsi="Times New Roman"/>
                <w:bCs/>
                <w:iCs/>
                <w:sz w:val="24"/>
                <w:szCs w:val="24"/>
              </w:rPr>
            </w:pPr>
          </w:p>
          <w:p w:rsidR="00B46A54" w:rsidRPr="005D12BC" w:rsidRDefault="00B46A54" w:rsidP="005D12BC">
            <w:pPr>
              <w:spacing w:after="0" w:line="240" w:lineRule="auto"/>
              <w:jc w:val="center"/>
              <w:rPr>
                <w:rFonts w:ascii="Times New Roman" w:hAnsi="Times New Roman"/>
                <w:bCs/>
                <w:iCs/>
                <w:sz w:val="24"/>
                <w:szCs w:val="24"/>
              </w:rPr>
            </w:pPr>
            <w:r w:rsidRPr="005D12BC">
              <w:rPr>
                <w:rFonts w:ascii="Times New Roman" w:hAnsi="Times New Roman"/>
                <w:bCs/>
                <w:iCs/>
                <w:sz w:val="24"/>
                <w:szCs w:val="24"/>
              </w:rPr>
              <w:t xml:space="preserve">391    </w:t>
            </w:r>
          </w:p>
        </w:tc>
        <w:tc>
          <w:tcPr>
            <w:tcW w:w="0" w:type="auto"/>
            <w:shd w:val="clear" w:color="auto" w:fill="auto"/>
          </w:tcPr>
          <w:p w:rsidR="00B46A54" w:rsidRPr="005D12BC" w:rsidRDefault="00B46A54" w:rsidP="005D12BC">
            <w:pPr>
              <w:spacing w:after="0" w:line="240" w:lineRule="auto"/>
              <w:jc w:val="center"/>
              <w:rPr>
                <w:rFonts w:ascii="Times New Roman" w:hAnsi="Times New Roman"/>
                <w:bCs/>
                <w:iCs/>
                <w:sz w:val="24"/>
                <w:szCs w:val="24"/>
              </w:rPr>
            </w:pPr>
          </w:p>
          <w:p w:rsidR="00B46A54" w:rsidRPr="005D12BC" w:rsidRDefault="00B46A54" w:rsidP="005D12BC">
            <w:pPr>
              <w:spacing w:after="0" w:line="240" w:lineRule="auto"/>
              <w:jc w:val="center"/>
              <w:rPr>
                <w:rFonts w:ascii="Times New Roman" w:hAnsi="Times New Roman"/>
                <w:bCs/>
                <w:iCs/>
                <w:sz w:val="24"/>
                <w:szCs w:val="24"/>
              </w:rPr>
            </w:pPr>
          </w:p>
          <w:p w:rsidR="00B46A54" w:rsidRPr="005D12BC" w:rsidRDefault="00B46A54" w:rsidP="005D12BC">
            <w:pPr>
              <w:spacing w:after="0" w:line="240" w:lineRule="auto"/>
              <w:jc w:val="center"/>
              <w:rPr>
                <w:rFonts w:ascii="Times New Roman" w:hAnsi="Times New Roman"/>
                <w:bCs/>
                <w:iCs/>
                <w:sz w:val="24"/>
                <w:szCs w:val="24"/>
              </w:rPr>
            </w:pPr>
            <w:r w:rsidRPr="005D12BC">
              <w:rPr>
                <w:rFonts w:ascii="Times New Roman" w:hAnsi="Times New Roman"/>
                <w:bCs/>
                <w:iCs/>
                <w:sz w:val="24"/>
                <w:szCs w:val="24"/>
              </w:rPr>
              <w:t>64.7</w:t>
            </w:r>
          </w:p>
        </w:tc>
      </w:tr>
      <w:tr w:rsidR="00300242" w:rsidRPr="004446FD" w:rsidTr="00AD718E">
        <w:tc>
          <w:tcPr>
            <w:tcW w:w="0" w:type="auto"/>
            <w:shd w:val="clear" w:color="auto" w:fill="auto"/>
            <w:vAlign w:val="center"/>
          </w:tcPr>
          <w:p w:rsidR="00300242" w:rsidRPr="004446FD" w:rsidRDefault="00300242" w:rsidP="00300242">
            <w:pPr>
              <w:spacing w:after="0" w:line="240" w:lineRule="auto"/>
              <w:jc w:val="both"/>
              <w:rPr>
                <w:rFonts w:ascii="Times New Roman" w:hAnsi="Times New Roman"/>
                <w:sz w:val="24"/>
                <w:szCs w:val="24"/>
              </w:rPr>
            </w:pPr>
            <w:r w:rsidRPr="004446FD">
              <w:rPr>
                <w:rFonts w:ascii="Times New Roman" w:hAnsi="Times New Roman"/>
                <w:sz w:val="24"/>
                <w:szCs w:val="24"/>
              </w:rPr>
              <w:t>Priešinės liaukos vėžio ankstyvosios diagnostikos programa</w:t>
            </w:r>
          </w:p>
        </w:tc>
        <w:tc>
          <w:tcPr>
            <w:tcW w:w="1684" w:type="dxa"/>
            <w:shd w:val="clear" w:color="auto" w:fill="auto"/>
          </w:tcPr>
          <w:p w:rsidR="00300242" w:rsidRPr="005D12BC" w:rsidRDefault="00300242" w:rsidP="005D12BC">
            <w:pPr>
              <w:spacing w:after="0" w:line="240" w:lineRule="auto"/>
              <w:jc w:val="center"/>
              <w:rPr>
                <w:rFonts w:ascii="Times New Roman" w:hAnsi="Times New Roman"/>
                <w:bCs/>
                <w:iCs/>
                <w:sz w:val="24"/>
                <w:szCs w:val="24"/>
              </w:rPr>
            </w:pPr>
          </w:p>
          <w:p w:rsidR="00300242" w:rsidRPr="005D12BC" w:rsidRDefault="00300242" w:rsidP="005D12BC">
            <w:pPr>
              <w:spacing w:after="0" w:line="240" w:lineRule="auto"/>
              <w:jc w:val="center"/>
              <w:rPr>
                <w:rFonts w:ascii="Times New Roman" w:hAnsi="Times New Roman"/>
                <w:bCs/>
                <w:iCs/>
                <w:sz w:val="24"/>
                <w:szCs w:val="24"/>
              </w:rPr>
            </w:pPr>
          </w:p>
          <w:p w:rsidR="00300242" w:rsidRPr="005D12BC" w:rsidRDefault="00300242" w:rsidP="005D12BC">
            <w:pPr>
              <w:spacing w:after="0" w:line="240" w:lineRule="auto"/>
              <w:jc w:val="center"/>
              <w:rPr>
                <w:rFonts w:ascii="Times New Roman" w:hAnsi="Times New Roman"/>
                <w:bCs/>
                <w:iCs/>
                <w:sz w:val="24"/>
                <w:szCs w:val="24"/>
              </w:rPr>
            </w:pPr>
            <w:r w:rsidRPr="005D12BC">
              <w:rPr>
                <w:rFonts w:ascii="Times New Roman" w:hAnsi="Times New Roman"/>
                <w:bCs/>
                <w:iCs/>
                <w:sz w:val="24"/>
                <w:szCs w:val="24"/>
              </w:rPr>
              <w:t>2058</w:t>
            </w:r>
          </w:p>
        </w:tc>
        <w:tc>
          <w:tcPr>
            <w:tcW w:w="1203" w:type="dxa"/>
            <w:shd w:val="clear" w:color="auto" w:fill="auto"/>
          </w:tcPr>
          <w:p w:rsidR="00300242" w:rsidRPr="005D12BC" w:rsidRDefault="00300242" w:rsidP="005D12BC">
            <w:pPr>
              <w:spacing w:after="0" w:line="240" w:lineRule="auto"/>
              <w:jc w:val="center"/>
              <w:rPr>
                <w:rFonts w:ascii="Times New Roman" w:hAnsi="Times New Roman"/>
                <w:bCs/>
                <w:iCs/>
                <w:sz w:val="24"/>
                <w:szCs w:val="24"/>
              </w:rPr>
            </w:pPr>
          </w:p>
          <w:p w:rsidR="00300242" w:rsidRPr="005D12BC" w:rsidRDefault="00300242" w:rsidP="005D12BC">
            <w:pPr>
              <w:spacing w:after="0" w:line="240" w:lineRule="auto"/>
              <w:jc w:val="center"/>
              <w:rPr>
                <w:rFonts w:ascii="Times New Roman" w:hAnsi="Times New Roman"/>
                <w:bCs/>
                <w:iCs/>
                <w:sz w:val="24"/>
                <w:szCs w:val="24"/>
              </w:rPr>
            </w:pPr>
          </w:p>
          <w:p w:rsidR="00300242" w:rsidRPr="005D12BC" w:rsidRDefault="00300242" w:rsidP="005D12BC">
            <w:pPr>
              <w:spacing w:after="0" w:line="240" w:lineRule="auto"/>
              <w:jc w:val="center"/>
              <w:rPr>
                <w:rFonts w:ascii="Times New Roman" w:hAnsi="Times New Roman"/>
                <w:bCs/>
                <w:iCs/>
                <w:sz w:val="24"/>
                <w:szCs w:val="24"/>
              </w:rPr>
            </w:pPr>
            <w:r w:rsidRPr="005D12BC">
              <w:rPr>
                <w:rFonts w:ascii="Times New Roman" w:hAnsi="Times New Roman"/>
                <w:bCs/>
                <w:iCs/>
                <w:sz w:val="24"/>
                <w:szCs w:val="24"/>
              </w:rPr>
              <w:t>-</w:t>
            </w:r>
          </w:p>
        </w:tc>
        <w:tc>
          <w:tcPr>
            <w:tcW w:w="0" w:type="auto"/>
            <w:shd w:val="clear" w:color="auto" w:fill="auto"/>
          </w:tcPr>
          <w:p w:rsidR="00300242" w:rsidRPr="005D12BC" w:rsidRDefault="00300242" w:rsidP="005D12BC">
            <w:pPr>
              <w:spacing w:after="0" w:line="240" w:lineRule="auto"/>
              <w:jc w:val="center"/>
              <w:rPr>
                <w:rFonts w:ascii="Times New Roman" w:hAnsi="Times New Roman"/>
                <w:bCs/>
                <w:iCs/>
                <w:sz w:val="24"/>
                <w:szCs w:val="24"/>
              </w:rPr>
            </w:pPr>
          </w:p>
          <w:p w:rsidR="008638B1" w:rsidRPr="005D12BC" w:rsidRDefault="008638B1" w:rsidP="005D12BC">
            <w:pPr>
              <w:spacing w:after="0" w:line="240" w:lineRule="auto"/>
              <w:jc w:val="center"/>
              <w:rPr>
                <w:rFonts w:ascii="Times New Roman" w:hAnsi="Times New Roman"/>
                <w:bCs/>
                <w:iCs/>
                <w:sz w:val="24"/>
                <w:szCs w:val="24"/>
              </w:rPr>
            </w:pPr>
          </w:p>
          <w:p w:rsidR="008638B1" w:rsidRPr="005D12BC" w:rsidRDefault="008638B1" w:rsidP="005D12BC">
            <w:pPr>
              <w:spacing w:after="0" w:line="240" w:lineRule="auto"/>
              <w:jc w:val="center"/>
              <w:rPr>
                <w:rFonts w:ascii="Times New Roman" w:hAnsi="Times New Roman"/>
                <w:bCs/>
                <w:iCs/>
                <w:sz w:val="24"/>
                <w:szCs w:val="24"/>
              </w:rPr>
            </w:pPr>
            <w:r w:rsidRPr="005D12BC">
              <w:rPr>
                <w:rFonts w:ascii="Times New Roman" w:hAnsi="Times New Roman"/>
                <w:bCs/>
                <w:iCs/>
                <w:sz w:val="24"/>
                <w:szCs w:val="24"/>
              </w:rPr>
              <w:t>1563</w:t>
            </w:r>
          </w:p>
        </w:tc>
        <w:tc>
          <w:tcPr>
            <w:tcW w:w="0" w:type="auto"/>
            <w:shd w:val="clear" w:color="auto" w:fill="auto"/>
          </w:tcPr>
          <w:p w:rsidR="00300242" w:rsidRPr="005D12BC" w:rsidRDefault="00300242" w:rsidP="005D12BC">
            <w:pPr>
              <w:spacing w:after="0" w:line="240" w:lineRule="auto"/>
              <w:jc w:val="center"/>
              <w:rPr>
                <w:rFonts w:ascii="Times New Roman" w:hAnsi="Times New Roman"/>
                <w:bCs/>
                <w:iCs/>
                <w:sz w:val="24"/>
                <w:szCs w:val="24"/>
              </w:rPr>
            </w:pPr>
          </w:p>
          <w:p w:rsidR="00B23B73" w:rsidRPr="005D12BC" w:rsidRDefault="00B23B73" w:rsidP="005D12BC">
            <w:pPr>
              <w:spacing w:after="0" w:line="240" w:lineRule="auto"/>
              <w:jc w:val="center"/>
              <w:rPr>
                <w:rFonts w:ascii="Times New Roman" w:hAnsi="Times New Roman"/>
                <w:bCs/>
                <w:iCs/>
                <w:sz w:val="24"/>
                <w:szCs w:val="24"/>
              </w:rPr>
            </w:pPr>
          </w:p>
          <w:p w:rsidR="00B23B73" w:rsidRPr="005D12BC" w:rsidRDefault="00B23B73" w:rsidP="005D12BC">
            <w:pPr>
              <w:spacing w:after="0" w:line="240" w:lineRule="auto"/>
              <w:jc w:val="center"/>
              <w:rPr>
                <w:rFonts w:ascii="Times New Roman" w:hAnsi="Times New Roman"/>
                <w:bCs/>
                <w:iCs/>
                <w:sz w:val="24"/>
                <w:szCs w:val="24"/>
              </w:rPr>
            </w:pPr>
            <w:r w:rsidRPr="005D12BC">
              <w:rPr>
                <w:rFonts w:ascii="Times New Roman" w:hAnsi="Times New Roman"/>
                <w:bCs/>
                <w:iCs/>
                <w:sz w:val="24"/>
                <w:szCs w:val="24"/>
              </w:rPr>
              <w:t>-</w:t>
            </w:r>
          </w:p>
        </w:tc>
        <w:tc>
          <w:tcPr>
            <w:tcW w:w="0" w:type="auto"/>
            <w:shd w:val="clear" w:color="auto" w:fill="auto"/>
          </w:tcPr>
          <w:p w:rsidR="00300242" w:rsidRPr="005D12BC" w:rsidRDefault="00300242" w:rsidP="005D12BC">
            <w:pPr>
              <w:spacing w:after="0" w:line="240" w:lineRule="auto"/>
              <w:jc w:val="center"/>
              <w:rPr>
                <w:rFonts w:ascii="Times New Roman" w:hAnsi="Times New Roman"/>
                <w:bCs/>
                <w:iCs/>
                <w:sz w:val="24"/>
                <w:szCs w:val="24"/>
              </w:rPr>
            </w:pPr>
          </w:p>
          <w:p w:rsidR="00300242" w:rsidRPr="005D12BC" w:rsidRDefault="00300242" w:rsidP="005D12BC">
            <w:pPr>
              <w:spacing w:after="0" w:line="240" w:lineRule="auto"/>
              <w:jc w:val="center"/>
              <w:rPr>
                <w:rFonts w:ascii="Times New Roman" w:hAnsi="Times New Roman"/>
                <w:bCs/>
                <w:iCs/>
                <w:sz w:val="24"/>
                <w:szCs w:val="24"/>
              </w:rPr>
            </w:pPr>
          </w:p>
          <w:p w:rsidR="00300242" w:rsidRPr="005D12BC" w:rsidRDefault="00300242" w:rsidP="005D12BC">
            <w:pPr>
              <w:spacing w:after="0" w:line="240" w:lineRule="auto"/>
              <w:jc w:val="center"/>
              <w:rPr>
                <w:rFonts w:ascii="Times New Roman" w:hAnsi="Times New Roman"/>
                <w:bCs/>
                <w:iCs/>
                <w:sz w:val="24"/>
                <w:szCs w:val="24"/>
              </w:rPr>
            </w:pPr>
            <w:r w:rsidRPr="005D12BC">
              <w:rPr>
                <w:rFonts w:ascii="Times New Roman" w:hAnsi="Times New Roman"/>
                <w:bCs/>
                <w:iCs/>
                <w:sz w:val="24"/>
                <w:szCs w:val="24"/>
              </w:rPr>
              <w:t>258</w:t>
            </w:r>
          </w:p>
        </w:tc>
        <w:tc>
          <w:tcPr>
            <w:tcW w:w="0" w:type="auto"/>
            <w:shd w:val="clear" w:color="auto" w:fill="auto"/>
          </w:tcPr>
          <w:p w:rsidR="00300242" w:rsidRPr="005D12BC" w:rsidRDefault="00300242" w:rsidP="005D12BC">
            <w:pPr>
              <w:spacing w:after="0" w:line="240" w:lineRule="auto"/>
              <w:jc w:val="center"/>
              <w:rPr>
                <w:rFonts w:ascii="Times New Roman" w:hAnsi="Times New Roman"/>
                <w:bCs/>
                <w:iCs/>
                <w:sz w:val="24"/>
                <w:szCs w:val="24"/>
              </w:rPr>
            </w:pPr>
          </w:p>
          <w:p w:rsidR="00300242" w:rsidRPr="005D12BC" w:rsidRDefault="00300242" w:rsidP="005D12BC">
            <w:pPr>
              <w:spacing w:after="0" w:line="240" w:lineRule="auto"/>
              <w:jc w:val="center"/>
              <w:rPr>
                <w:rFonts w:ascii="Times New Roman" w:hAnsi="Times New Roman"/>
                <w:bCs/>
                <w:iCs/>
                <w:sz w:val="24"/>
                <w:szCs w:val="24"/>
              </w:rPr>
            </w:pPr>
          </w:p>
          <w:p w:rsidR="00300242" w:rsidRPr="005D12BC" w:rsidRDefault="00300242" w:rsidP="005D12BC">
            <w:pPr>
              <w:spacing w:after="0" w:line="240" w:lineRule="auto"/>
              <w:jc w:val="center"/>
              <w:rPr>
                <w:rFonts w:ascii="Times New Roman" w:hAnsi="Times New Roman"/>
                <w:sz w:val="24"/>
                <w:szCs w:val="24"/>
              </w:rPr>
            </w:pPr>
            <w:r w:rsidRPr="005D12BC">
              <w:rPr>
                <w:rFonts w:ascii="Times New Roman" w:hAnsi="Times New Roman"/>
                <w:bCs/>
                <w:iCs/>
                <w:sz w:val="24"/>
                <w:szCs w:val="24"/>
              </w:rPr>
              <w:t>-</w:t>
            </w:r>
          </w:p>
        </w:tc>
        <w:tc>
          <w:tcPr>
            <w:tcW w:w="0" w:type="auto"/>
            <w:shd w:val="clear" w:color="auto" w:fill="auto"/>
          </w:tcPr>
          <w:p w:rsidR="00300242" w:rsidRPr="005D12BC" w:rsidRDefault="00300242" w:rsidP="005D12BC">
            <w:pPr>
              <w:spacing w:after="0" w:line="240" w:lineRule="auto"/>
              <w:jc w:val="center"/>
              <w:rPr>
                <w:rFonts w:ascii="Times New Roman" w:hAnsi="Times New Roman"/>
                <w:bCs/>
                <w:iCs/>
                <w:sz w:val="24"/>
                <w:szCs w:val="24"/>
              </w:rPr>
            </w:pPr>
          </w:p>
          <w:p w:rsidR="008638B1" w:rsidRPr="005D12BC" w:rsidRDefault="008638B1" w:rsidP="005D12BC">
            <w:pPr>
              <w:spacing w:after="0" w:line="240" w:lineRule="auto"/>
              <w:jc w:val="center"/>
              <w:rPr>
                <w:rFonts w:ascii="Times New Roman" w:hAnsi="Times New Roman"/>
                <w:bCs/>
                <w:iCs/>
                <w:sz w:val="24"/>
                <w:szCs w:val="24"/>
              </w:rPr>
            </w:pPr>
          </w:p>
          <w:p w:rsidR="008638B1" w:rsidRPr="005D12BC" w:rsidRDefault="008638B1" w:rsidP="005D12BC">
            <w:pPr>
              <w:spacing w:after="0" w:line="240" w:lineRule="auto"/>
              <w:jc w:val="center"/>
              <w:rPr>
                <w:rFonts w:ascii="Times New Roman" w:hAnsi="Times New Roman"/>
                <w:bCs/>
                <w:iCs/>
                <w:sz w:val="24"/>
                <w:szCs w:val="24"/>
              </w:rPr>
            </w:pPr>
            <w:r w:rsidRPr="005D12BC">
              <w:rPr>
                <w:rFonts w:ascii="Times New Roman" w:hAnsi="Times New Roman"/>
                <w:bCs/>
                <w:iCs/>
                <w:sz w:val="24"/>
                <w:szCs w:val="24"/>
              </w:rPr>
              <w:t>330</w:t>
            </w:r>
          </w:p>
        </w:tc>
        <w:tc>
          <w:tcPr>
            <w:tcW w:w="0" w:type="auto"/>
            <w:shd w:val="clear" w:color="auto" w:fill="auto"/>
          </w:tcPr>
          <w:p w:rsidR="00300242" w:rsidRPr="005D12BC" w:rsidRDefault="00300242" w:rsidP="005D12BC">
            <w:pPr>
              <w:spacing w:after="0" w:line="240" w:lineRule="auto"/>
              <w:jc w:val="center"/>
              <w:rPr>
                <w:rFonts w:ascii="Times New Roman" w:hAnsi="Times New Roman"/>
                <w:bCs/>
                <w:iCs/>
                <w:sz w:val="24"/>
                <w:szCs w:val="24"/>
              </w:rPr>
            </w:pPr>
          </w:p>
          <w:p w:rsidR="008638B1" w:rsidRPr="005D12BC" w:rsidRDefault="008638B1" w:rsidP="005D12BC">
            <w:pPr>
              <w:spacing w:after="0" w:line="240" w:lineRule="auto"/>
              <w:jc w:val="center"/>
              <w:rPr>
                <w:rFonts w:ascii="Times New Roman" w:hAnsi="Times New Roman"/>
                <w:bCs/>
                <w:iCs/>
                <w:sz w:val="24"/>
                <w:szCs w:val="24"/>
              </w:rPr>
            </w:pPr>
          </w:p>
          <w:p w:rsidR="008638B1" w:rsidRPr="005D12BC" w:rsidRDefault="008638B1" w:rsidP="005D12BC">
            <w:pPr>
              <w:spacing w:after="0" w:line="240" w:lineRule="auto"/>
              <w:jc w:val="center"/>
              <w:rPr>
                <w:rFonts w:ascii="Times New Roman" w:hAnsi="Times New Roman"/>
                <w:bCs/>
                <w:iCs/>
                <w:sz w:val="24"/>
                <w:szCs w:val="24"/>
              </w:rPr>
            </w:pPr>
            <w:r w:rsidRPr="005D12BC">
              <w:rPr>
                <w:rFonts w:ascii="Times New Roman" w:hAnsi="Times New Roman"/>
                <w:bCs/>
                <w:iCs/>
                <w:sz w:val="24"/>
                <w:szCs w:val="24"/>
              </w:rPr>
              <w:t>-</w:t>
            </w:r>
          </w:p>
        </w:tc>
      </w:tr>
      <w:tr w:rsidR="00300242" w:rsidRPr="004446FD" w:rsidTr="00AD718E">
        <w:tc>
          <w:tcPr>
            <w:tcW w:w="0" w:type="auto"/>
            <w:shd w:val="clear" w:color="auto" w:fill="auto"/>
            <w:vAlign w:val="center"/>
          </w:tcPr>
          <w:p w:rsidR="00300242" w:rsidRPr="004446FD" w:rsidRDefault="00300242" w:rsidP="00300242">
            <w:pPr>
              <w:spacing w:after="0" w:line="240" w:lineRule="auto"/>
              <w:rPr>
                <w:rFonts w:ascii="Times New Roman" w:hAnsi="Times New Roman"/>
                <w:sz w:val="24"/>
                <w:szCs w:val="24"/>
              </w:rPr>
            </w:pPr>
            <w:r w:rsidRPr="004446FD">
              <w:rPr>
                <w:rFonts w:ascii="Times New Roman" w:hAnsi="Times New Roman"/>
                <w:sz w:val="24"/>
                <w:szCs w:val="24"/>
              </w:rPr>
              <w:t>Krūties vėžio</w:t>
            </w:r>
          </w:p>
          <w:p w:rsidR="00300242" w:rsidRPr="004446FD" w:rsidRDefault="00300242" w:rsidP="00300242">
            <w:pPr>
              <w:spacing w:after="0" w:line="240" w:lineRule="auto"/>
              <w:rPr>
                <w:rFonts w:ascii="Times New Roman" w:hAnsi="Times New Roman"/>
                <w:sz w:val="24"/>
                <w:szCs w:val="24"/>
              </w:rPr>
            </w:pPr>
            <w:r w:rsidRPr="004446FD">
              <w:rPr>
                <w:rFonts w:ascii="Times New Roman" w:hAnsi="Times New Roman"/>
                <w:sz w:val="24"/>
                <w:szCs w:val="24"/>
              </w:rPr>
              <w:t>ankstyvosios diagnostikos programa</w:t>
            </w:r>
          </w:p>
        </w:tc>
        <w:tc>
          <w:tcPr>
            <w:tcW w:w="1684" w:type="dxa"/>
            <w:shd w:val="clear" w:color="auto" w:fill="auto"/>
          </w:tcPr>
          <w:p w:rsidR="00300242" w:rsidRPr="005D12BC" w:rsidRDefault="00300242" w:rsidP="005D12BC">
            <w:pPr>
              <w:spacing w:after="0" w:line="240" w:lineRule="auto"/>
              <w:jc w:val="center"/>
              <w:rPr>
                <w:rFonts w:ascii="Times New Roman" w:hAnsi="Times New Roman"/>
                <w:bCs/>
                <w:iCs/>
                <w:sz w:val="24"/>
                <w:szCs w:val="24"/>
              </w:rPr>
            </w:pPr>
          </w:p>
          <w:p w:rsidR="00300242" w:rsidRPr="005D12BC" w:rsidRDefault="00300242" w:rsidP="005D12BC">
            <w:pPr>
              <w:spacing w:after="0" w:line="240" w:lineRule="auto"/>
              <w:jc w:val="center"/>
              <w:rPr>
                <w:rFonts w:ascii="Times New Roman" w:hAnsi="Times New Roman"/>
                <w:bCs/>
                <w:iCs/>
                <w:sz w:val="24"/>
                <w:szCs w:val="24"/>
              </w:rPr>
            </w:pPr>
            <w:r w:rsidRPr="005D12BC">
              <w:rPr>
                <w:rFonts w:ascii="Times New Roman" w:hAnsi="Times New Roman"/>
                <w:bCs/>
                <w:iCs/>
                <w:sz w:val="24"/>
                <w:szCs w:val="24"/>
              </w:rPr>
              <w:t>1770</w:t>
            </w:r>
          </w:p>
        </w:tc>
        <w:tc>
          <w:tcPr>
            <w:tcW w:w="1203" w:type="dxa"/>
            <w:shd w:val="clear" w:color="auto" w:fill="auto"/>
          </w:tcPr>
          <w:p w:rsidR="00300242" w:rsidRPr="005D12BC" w:rsidRDefault="00300242" w:rsidP="005D12BC">
            <w:pPr>
              <w:spacing w:after="0" w:line="240" w:lineRule="auto"/>
              <w:jc w:val="center"/>
              <w:rPr>
                <w:rFonts w:ascii="Times New Roman" w:hAnsi="Times New Roman"/>
                <w:bCs/>
                <w:iCs/>
                <w:sz w:val="24"/>
                <w:szCs w:val="24"/>
              </w:rPr>
            </w:pPr>
          </w:p>
          <w:p w:rsidR="00300242" w:rsidRPr="005D12BC" w:rsidRDefault="00300242" w:rsidP="005D12BC">
            <w:pPr>
              <w:spacing w:after="0" w:line="240" w:lineRule="auto"/>
              <w:jc w:val="center"/>
              <w:rPr>
                <w:rFonts w:ascii="Times New Roman" w:hAnsi="Times New Roman"/>
                <w:bCs/>
                <w:iCs/>
                <w:sz w:val="24"/>
                <w:szCs w:val="24"/>
              </w:rPr>
            </w:pPr>
            <w:r w:rsidRPr="005D12BC">
              <w:rPr>
                <w:rFonts w:ascii="Times New Roman" w:hAnsi="Times New Roman"/>
                <w:bCs/>
                <w:iCs/>
                <w:sz w:val="24"/>
                <w:szCs w:val="24"/>
              </w:rPr>
              <w:t>885</w:t>
            </w:r>
          </w:p>
        </w:tc>
        <w:tc>
          <w:tcPr>
            <w:tcW w:w="0" w:type="auto"/>
            <w:shd w:val="clear" w:color="auto" w:fill="auto"/>
          </w:tcPr>
          <w:p w:rsidR="00300242" w:rsidRPr="005D12BC" w:rsidRDefault="00300242" w:rsidP="005D12BC">
            <w:pPr>
              <w:spacing w:after="0" w:line="240" w:lineRule="auto"/>
              <w:jc w:val="center"/>
              <w:rPr>
                <w:rFonts w:ascii="Times New Roman" w:hAnsi="Times New Roman"/>
                <w:bCs/>
                <w:iCs/>
                <w:sz w:val="24"/>
                <w:szCs w:val="24"/>
              </w:rPr>
            </w:pPr>
          </w:p>
          <w:p w:rsidR="008638B1" w:rsidRPr="005D12BC" w:rsidRDefault="008638B1" w:rsidP="005D12BC">
            <w:pPr>
              <w:spacing w:after="0" w:line="240" w:lineRule="auto"/>
              <w:jc w:val="center"/>
              <w:rPr>
                <w:rFonts w:ascii="Times New Roman" w:hAnsi="Times New Roman"/>
                <w:bCs/>
                <w:iCs/>
                <w:sz w:val="24"/>
                <w:szCs w:val="24"/>
              </w:rPr>
            </w:pPr>
            <w:r w:rsidRPr="005D12BC">
              <w:rPr>
                <w:rFonts w:ascii="Times New Roman" w:hAnsi="Times New Roman"/>
                <w:bCs/>
                <w:iCs/>
                <w:sz w:val="24"/>
                <w:szCs w:val="24"/>
              </w:rPr>
              <w:t xml:space="preserve">1580  </w:t>
            </w:r>
          </w:p>
        </w:tc>
        <w:tc>
          <w:tcPr>
            <w:tcW w:w="0" w:type="auto"/>
            <w:shd w:val="clear" w:color="auto" w:fill="auto"/>
          </w:tcPr>
          <w:p w:rsidR="00300242" w:rsidRPr="005D12BC" w:rsidRDefault="00300242" w:rsidP="005D12BC">
            <w:pPr>
              <w:spacing w:after="0" w:line="240" w:lineRule="auto"/>
              <w:jc w:val="center"/>
              <w:rPr>
                <w:rFonts w:ascii="Times New Roman" w:hAnsi="Times New Roman"/>
                <w:bCs/>
                <w:iCs/>
                <w:sz w:val="24"/>
                <w:szCs w:val="24"/>
              </w:rPr>
            </w:pPr>
          </w:p>
          <w:p w:rsidR="008638B1" w:rsidRPr="005D12BC" w:rsidRDefault="008638B1" w:rsidP="005D12BC">
            <w:pPr>
              <w:spacing w:after="0" w:line="240" w:lineRule="auto"/>
              <w:jc w:val="center"/>
              <w:rPr>
                <w:rFonts w:ascii="Times New Roman" w:hAnsi="Times New Roman"/>
                <w:bCs/>
                <w:iCs/>
                <w:sz w:val="24"/>
                <w:szCs w:val="24"/>
              </w:rPr>
            </w:pPr>
            <w:r w:rsidRPr="005D12BC">
              <w:rPr>
                <w:rFonts w:ascii="Times New Roman" w:hAnsi="Times New Roman"/>
                <w:bCs/>
                <w:iCs/>
                <w:sz w:val="24"/>
                <w:szCs w:val="24"/>
              </w:rPr>
              <w:t>790</w:t>
            </w:r>
          </w:p>
        </w:tc>
        <w:tc>
          <w:tcPr>
            <w:tcW w:w="0" w:type="auto"/>
            <w:shd w:val="clear" w:color="auto" w:fill="auto"/>
          </w:tcPr>
          <w:p w:rsidR="00300242" w:rsidRPr="005D12BC" w:rsidRDefault="00300242" w:rsidP="005D12BC">
            <w:pPr>
              <w:spacing w:after="0" w:line="240" w:lineRule="auto"/>
              <w:jc w:val="center"/>
              <w:rPr>
                <w:rFonts w:ascii="Times New Roman" w:hAnsi="Times New Roman"/>
                <w:bCs/>
                <w:iCs/>
                <w:sz w:val="24"/>
                <w:szCs w:val="24"/>
              </w:rPr>
            </w:pPr>
          </w:p>
          <w:p w:rsidR="00300242" w:rsidRPr="005D12BC" w:rsidRDefault="00300242" w:rsidP="005D12BC">
            <w:pPr>
              <w:spacing w:after="0" w:line="240" w:lineRule="auto"/>
              <w:jc w:val="center"/>
              <w:rPr>
                <w:rFonts w:ascii="Times New Roman" w:hAnsi="Times New Roman"/>
                <w:bCs/>
                <w:iCs/>
                <w:sz w:val="24"/>
                <w:szCs w:val="24"/>
              </w:rPr>
            </w:pPr>
            <w:r w:rsidRPr="005D12BC">
              <w:rPr>
                <w:rFonts w:ascii="Times New Roman" w:hAnsi="Times New Roman"/>
                <w:bCs/>
                <w:iCs/>
                <w:sz w:val="24"/>
                <w:szCs w:val="24"/>
              </w:rPr>
              <w:t>198</w:t>
            </w:r>
          </w:p>
        </w:tc>
        <w:tc>
          <w:tcPr>
            <w:tcW w:w="0" w:type="auto"/>
            <w:shd w:val="clear" w:color="auto" w:fill="auto"/>
          </w:tcPr>
          <w:p w:rsidR="00300242" w:rsidRPr="005D12BC" w:rsidRDefault="00300242" w:rsidP="005D12BC">
            <w:pPr>
              <w:spacing w:after="0" w:line="240" w:lineRule="auto"/>
              <w:jc w:val="center"/>
              <w:rPr>
                <w:rFonts w:ascii="Times New Roman" w:hAnsi="Times New Roman"/>
                <w:bCs/>
                <w:iCs/>
                <w:sz w:val="24"/>
                <w:szCs w:val="24"/>
              </w:rPr>
            </w:pPr>
          </w:p>
          <w:p w:rsidR="00300242" w:rsidRPr="005D12BC" w:rsidRDefault="00300242" w:rsidP="005D12BC">
            <w:pPr>
              <w:spacing w:after="0" w:line="240" w:lineRule="auto"/>
              <w:jc w:val="center"/>
              <w:rPr>
                <w:rFonts w:ascii="Times New Roman" w:hAnsi="Times New Roman"/>
                <w:sz w:val="24"/>
                <w:szCs w:val="24"/>
              </w:rPr>
            </w:pPr>
            <w:r w:rsidRPr="005D12BC">
              <w:rPr>
                <w:rFonts w:ascii="Times New Roman" w:hAnsi="Times New Roman"/>
                <w:bCs/>
                <w:iCs/>
                <w:sz w:val="24"/>
                <w:szCs w:val="24"/>
              </w:rPr>
              <w:t>22,40</w:t>
            </w:r>
          </w:p>
        </w:tc>
        <w:tc>
          <w:tcPr>
            <w:tcW w:w="0" w:type="auto"/>
            <w:shd w:val="clear" w:color="auto" w:fill="auto"/>
          </w:tcPr>
          <w:p w:rsidR="00B54D2E" w:rsidRPr="005D12BC" w:rsidRDefault="00B54D2E" w:rsidP="005D12BC">
            <w:pPr>
              <w:spacing w:after="0" w:line="240" w:lineRule="auto"/>
              <w:jc w:val="center"/>
              <w:rPr>
                <w:rFonts w:ascii="Times New Roman" w:hAnsi="Times New Roman"/>
                <w:bCs/>
                <w:iCs/>
                <w:sz w:val="24"/>
                <w:szCs w:val="24"/>
              </w:rPr>
            </w:pPr>
          </w:p>
          <w:p w:rsidR="00300242" w:rsidRPr="005D12BC" w:rsidRDefault="00CA7D3D" w:rsidP="005D12BC">
            <w:pPr>
              <w:spacing w:after="0" w:line="240" w:lineRule="auto"/>
              <w:jc w:val="center"/>
              <w:rPr>
                <w:rFonts w:ascii="Times New Roman" w:hAnsi="Times New Roman"/>
                <w:bCs/>
                <w:iCs/>
                <w:sz w:val="24"/>
                <w:szCs w:val="24"/>
              </w:rPr>
            </w:pPr>
            <w:r w:rsidRPr="005D12BC">
              <w:rPr>
                <w:rFonts w:ascii="Times New Roman" w:hAnsi="Times New Roman"/>
                <w:bCs/>
                <w:iCs/>
                <w:sz w:val="24"/>
                <w:szCs w:val="24"/>
              </w:rPr>
              <w:t>602</w:t>
            </w:r>
          </w:p>
        </w:tc>
        <w:tc>
          <w:tcPr>
            <w:tcW w:w="0" w:type="auto"/>
            <w:shd w:val="clear" w:color="auto" w:fill="auto"/>
          </w:tcPr>
          <w:p w:rsidR="00B54D2E" w:rsidRPr="005D12BC" w:rsidRDefault="00B54D2E" w:rsidP="005D12BC">
            <w:pPr>
              <w:spacing w:after="0" w:line="240" w:lineRule="auto"/>
              <w:jc w:val="center"/>
              <w:rPr>
                <w:rFonts w:ascii="Times New Roman" w:hAnsi="Times New Roman"/>
                <w:bCs/>
                <w:iCs/>
                <w:sz w:val="24"/>
                <w:szCs w:val="24"/>
              </w:rPr>
            </w:pPr>
          </w:p>
          <w:p w:rsidR="00300242" w:rsidRPr="005D12BC" w:rsidRDefault="00CA7D3D" w:rsidP="005D12BC">
            <w:pPr>
              <w:spacing w:after="0" w:line="240" w:lineRule="auto"/>
              <w:jc w:val="center"/>
              <w:rPr>
                <w:rFonts w:ascii="Times New Roman" w:hAnsi="Times New Roman"/>
                <w:bCs/>
                <w:iCs/>
                <w:sz w:val="24"/>
                <w:szCs w:val="24"/>
              </w:rPr>
            </w:pPr>
            <w:r w:rsidRPr="005D12BC">
              <w:rPr>
                <w:rFonts w:ascii="Times New Roman" w:hAnsi="Times New Roman"/>
                <w:bCs/>
                <w:iCs/>
                <w:sz w:val="24"/>
                <w:szCs w:val="24"/>
              </w:rPr>
              <w:t>76,2</w:t>
            </w:r>
          </w:p>
        </w:tc>
      </w:tr>
      <w:tr w:rsidR="00300242" w:rsidRPr="004446FD" w:rsidTr="00AD718E">
        <w:trPr>
          <w:trHeight w:val="1581"/>
        </w:trPr>
        <w:tc>
          <w:tcPr>
            <w:tcW w:w="0" w:type="auto"/>
            <w:shd w:val="clear" w:color="auto" w:fill="auto"/>
            <w:vAlign w:val="center"/>
          </w:tcPr>
          <w:p w:rsidR="00300242" w:rsidRPr="004446FD" w:rsidRDefault="00300242" w:rsidP="00300242">
            <w:pPr>
              <w:spacing w:after="0" w:line="240" w:lineRule="auto"/>
              <w:rPr>
                <w:rFonts w:ascii="Times New Roman" w:hAnsi="Times New Roman"/>
                <w:sz w:val="24"/>
                <w:szCs w:val="24"/>
              </w:rPr>
            </w:pPr>
            <w:r w:rsidRPr="004446FD">
              <w:rPr>
                <w:rFonts w:ascii="Times New Roman" w:hAnsi="Times New Roman"/>
                <w:sz w:val="24"/>
                <w:szCs w:val="24"/>
              </w:rPr>
              <w:t>Širdies ir kraujagyslių ligų prevencijos  programa</w:t>
            </w:r>
          </w:p>
        </w:tc>
        <w:tc>
          <w:tcPr>
            <w:tcW w:w="1684" w:type="dxa"/>
            <w:shd w:val="clear" w:color="auto" w:fill="auto"/>
          </w:tcPr>
          <w:p w:rsidR="00300242" w:rsidRPr="005D12BC" w:rsidRDefault="00300242" w:rsidP="005D12BC">
            <w:pPr>
              <w:spacing w:after="0" w:line="240" w:lineRule="auto"/>
              <w:jc w:val="center"/>
              <w:rPr>
                <w:rFonts w:ascii="Times New Roman" w:hAnsi="Times New Roman"/>
                <w:bCs/>
                <w:iCs/>
                <w:sz w:val="24"/>
                <w:szCs w:val="24"/>
              </w:rPr>
            </w:pPr>
          </w:p>
          <w:p w:rsidR="00300242" w:rsidRPr="005D12BC" w:rsidRDefault="00300242" w:rsidP="005D12BC">
            <w:pPr>
              <w:spacing w:after="0" w:line="240" w:lineRule="auto"/>
              <w:jc w:val="center"/>
              <w:rPr>
                <w:rFonts w:ascii="Times New Roman" w:hAnsi="Times New Roman"/>
                <w:bCs/>
                <w:iCs/>
                <w:sz w:val="24"/>
                <w:szCs w:val="24"/>
              </w:rPr>
            </w:pPr>
          </w:p>
          <w:p w:rsidR="00300242" w:rsidRPr="005D12BC" w:rsidRDefault="00300242" w:rsidP="005D12BC">
            <w:pPr>
              <w:spacing w:after="0" w:line="240" w:lineRule="auto"/>
              <w:jc w:val="center"/>
              <w:rPr>
                <w:rFonts w:ascii="Times New Roman" w:hAnsi="Times New Roman"/>
                <w:bCs/>
                <w:iCs/>
                <w:sz w:val="24"/>
                <w:szCs w:val="24"/>
              </w:rPr>
            </w:pPr>
            <w:r w:rsidRPr="005D12BC">
              <w:rPr>
                <w:rFonts w:ascii="Times New Roman" w:hAnsi="Times New Roman"/>
                <w:bCs/>
                <w:iCs/>
                <w:sz w:val="24"/>
                <w:szCs w:val="24"/>
              </w:rPr>
              <w:t>2631</w:t>
            </w:r>
          </w:p>
        </w:tc>
        <w:tc>
          <w:tcPr>
            <w:tcW w:w="1203" w:type="dxa"/>
            <w:shd w:val="clear" w:color="auto" w:fill="auto"/>
          </w:tcPr>
          <w:p w:rsidR="00300242" w:rsidRPr="005D12BC" w:rsidRDefault="00300242" w:rsidP="005D12BC">
            <w:pPr>
              <w:spacing w:after="0" w:line="240" w:lineRule="auto"/>
              <w:jc w:val="center"/>
              <w:rPr>
                <w:rFonts w:ascii="Times New Roman" w:hAnsi="Times New Roman"/>
                <w:bCs/>
                <w:iCs/>
                <w:sz w:val="24"/>
                <w:szCs w:val="24"/>
              </w:rPr>
            </w:pPr>
          </w:p>
          <w:p w:rsidR="00300242" w:rsidRPr="005D12BC" w:rsidRDefault="00300242" w:rsidP="005D12BC">
            <w:pPr>
              <w:spacing w:after="0" w:line="240" w:lineRule="auto"/>
              <w:jc w:val="center"/>
              <w:rPr>
                <w:rFonts w:ascii="Times New Roman" w:hAnsi="Times New Roman"/>
                <w:bCs/>
                <w:iCs/>
                <w:sz w:val="24"/>
                <w:szCs w:val="24"/>
              </w:rPr>
            </w:pPr>
          </w:p>
          <w:p w:rsidR="00300242" w:rsidRPr="005D12BC" w:rsidRDefault="00300242" w:rsidP="005D12BC">
            <w:pPr>
              <w:spacing w:after="0" w:line="240" w:lineRule="auto"/>
              <w:jc w:val="center"/>
              <w:rPr>
                <w:rFonts w:ascii="Times New Roman" w:hAnsi="Times New Roman"/>
                <w:bCs/>
                <w:iCs/>
                <w:sz w:val="24"/>
                <w:szCs w:val="24"/>
              </w:rPr>
            </w:pPr>
            <w:r w:rsidRPr="005D12BC">
              <w:rPr>
                <w:rFonts w:ascii="Times New Roman" w:hAnsi="Times New Roman"/>
                <w:bCs/>
                <w:iCs/>
                <w:sz w:val="24"/>
                <w:szCs w:val="24"/>
              </w:rPr>
              <w:t>2631</w:t>
            </w:r>
          </w:p>
        </w:tc>
        <w:tc>
          <w:tcPr>
            <w:tcW w:w="0" w:type="auto"/>
            <w:shd w:val="clear" w:color="auto" w:fill="auto"/>
          </w:tcPr>
          <w:p w:rsidR="00300242" w:rsidRPr="005D12BC" w:rsidRDefault="00300242" w:rsidP="005D12BC">
            <w:pPr>
              <w:spacing w:after="0" w:line="240" w:lineRule="auto"/>
              <w:jc w:val="center"/>
              <w:rPr>
                <w:rFonts w:ascii="Times New Roman" w:hAnsi="Times New Roman"/>
                <w:bCs/>
                <w:iCs/>
                <w:sz w:val="24"/>
                <w:szCs w:val="24"/>
              </w:rPr>
            </w:pPr>
          </w:p>
          <w:p w:rsidR="007C088A" w:rsidRPr="005D12BC" w:rsidRDefault="007C088A" w:rsidP="005D12BC">
            <w:pPr>
              <w:spacing w:after="0" w:line="240" w:lineRule="auto"/>
              <w:jc w:val="center"/>
              <w:rPr>
                <w:rFonts w:ascii="Times New Roman" w:hAnsi="Times New Roman"/>
                <w:bCs/>
                <w:iCs/>
                <w:sz w:val="24"/>
                <w:szCs w:val="24"/>
              </w:rPr>
            </w:pPr>
          </w:p>
          <w:p w:rsidR="007C088A" w:rsidRPr="005D12BC" w:rsidRDefault="007C088A" w:rsidP="005D12BC">
            <w:pPr>
              <w:spacing w:after="0" w:line="240" w:lineRule="auto"/>
              <w:jc w:val="center"/>
              <w:rPr>
                <w:rFonts w:ascii="Times New Roman" w:hAnsi="Times New Roman"/>
                <w:bCs/>
                <w:iCs/>
                <w:sz w:val="24"/>
                <w:szCs w:val="24"/>
              </w:rPr>
            </w:pPr>
            <w:r w:rsidRPr="005D12BC">
              <w:rPr>
                <w:rFonts w:ascii="Times New Roman" w:hAnsi="Times New Roman"/>
                <w:bCs/>
                <w:iCs/>
                <w:sz w:val="24"/>
                <w:szCs w:val="24"/>
              </w:rPr>
              <w:t>2148</w:t>
            </w:r>
          </w:p>
        </w:tc>
        <w:tc>
          <w:tcPr>
            <w:tcW w:w="0" w:type="auto"/>
            <w:shd w:val="clear" w:color="auto" w:fill="auto"/>
          </w:tcPr>
          <w:p w:rsidR="00300242" w:rsidRPr="005D12BC" w:rsidRDefault="00300242" w:rsidP="005D12BC">
            <w:pPr>
              <w:spacing w:after="0" w:line="240" w:lineRule="auto"/>
              <w:jc w:val="center"/>
              <w:rPr>
                <w:rFonts w:ascii="Times New Roman" w:hAnsi="Times New Roman"/>
                <w:bCs/>
                <w:iCs/>
                <w:sz w:val="24"/>
                <w:szCs w:val="24"/>
              </w:rPr>
            </w:pPr>
          </w:p>
          <w:p w:rsidR="007C088A" w:rsidRPr="005D12BC" w:rsidRDefault="007C088A" w:rsidP="005D12BC">
            <w:pPr>
              <w:spacing w:after="0" w:line="240" w:lineRule="auto"/>
              <w:jc w:val="center"/>
              <w:rPr>
                <w:rFonts w:ascii="Times New Roman" w:hAnsi="Times New Roman"/>
                <w:bCs/>
                <w:iCs/>
                <w:sz w:val="24"/>
                <w:szCs w:val="24"/>
              </w:rPr>
            </w:pPr>
          </w:p>
          <w:p w:rsidR="007C088A" w:rsidRPr="005D12BC" w:rsidRDefault="007C088A" w:rsidP="005D12BC">
            <w:pPr>
              <w:spacing w:after="0" w:line="240" w:lineRule="auto"/>
              <w:jc w:val="center"/>
              <w:rPr>
                <w:rFonts w:ascii="Times New Roman" w:hAnsi="Times New Roman"/>
                <w:bCs/>
                <w:iCs/>
                <w:sz w:val="24"/>
                <w:szCs w:val="24"/>
              </w:rPr>
            </w:pPr>
            <w:r w:rsidRPr="005D12BC">
              <w:rPr>
                <w:rFonts w:ascii="Times New Roman" w:hAnsi="Times New Roman"/>
                <w:bCs/>
                <w:iCs/>
                <w:sz w:val="24"/>
                <w:szCs w:val="24"/>
              </w:rPr>
              <w:t>2148</w:t>
            </w:r>
          </w:p>
          <w:p w:rsidR="007C088A" w:rsidRPr="005D12BC" w:rsidRDefault="007C088A" w:rsidP="005D12BC">
            <w:pPr>
              <w:spacing w:after="0" w:line="240" w:lineRule="auto"/>
              <w:jc w:val="center"/>
              <w:rPr>
                <w:rFonts w:ascii="Times New Roman" w:hAnsi="Times New Roman"/>
                <w:bCs/>
                <w:iCs/>
                <w:sz w:val="24"/>
                <w:szCs w:val="24"/>
              </w:rPr>
            </w:pPr>
          </w:p>
        </w:tc>
        <w:tc>
          <w:tcPr>
            <w:tcW w:w="0" w:type="auto"/>
            <w:shd w:val="clear" w:color="auto" w:fill="auto"/>
          </w:tcPr>
          <w:p w:rsidR="00300242" w:rsidRPr="005D12BC" w:rsidRDefault="00300242" w:rsidP="005D12BC">
            <w:pPr>
              <w:spacing w:after="0" w:line="240" w:lineRule="auto"/>
              <w:jc w:val="center"/>
              <w:rPr>
                <w:rFonts w:ascii="Times New Roman" w:hAnsi="Times New Roman"/>
                <w:bCs/>
                <w:iCs/>
                <w:sz w:val="24"/>
                <w:szCs w:val="24"/>
              </w:rPr>
            </w:pPr>
          </w:p>
          <w:p w:rsidR="00300242" w:rsidRPr="005D12BC" w:rsidRDefault="00300242" w:rsidP="005D12BC">
            <w:pPr>
              <w:spacing w:after="0" w:line="240" w:lineRule="auto"/>
              <w:jc w:val="center"/>
              <w:rPr>
                <w:rFonts w:ascii="Times New Roman" w:hAnsi="Times New Roman"/>
                <w:bCs/>
                <w:iCs/>
                <w:sz w:val="24"/>
                <w:szCs w:val="24"/>
              </w:rPr>
            </w:pPr>
          </w:p>
          <w:p w:rsidR="00300242" w:rsidRPr="005D12BC" w:rsidRDefault="00300242" w:rsidP="005D12BC">
            <w:pPr>
              <w:spacing w:after="0" w:line="240" w:lineRule="auto"/>
              <w:jc w:val="center"/>
              <w:rPr>
                <w:rFonts w:ascii="Times New Roman" w:hAnsi="Times New Roman"/>
                <w:bCs/>
                <w:iCs/>
                <w:sz w:val="24"/>
                <w:szCs w:val="24"/>
              </w:rPr>
            </w:pPr>
            <w:r w:rsidRPr="005D12BC">
              <w:rPr>
                <w:rFonts w:ascii="Times New Roman" w:hAnsi="Times New Roman"/>
                <w:bCs/>
                <w:iCs/>
                <w:sz w:val="24"/>
                <w:szCs w:val="24"/>
              </w:rPr>
              <w:t>1385</w:t>
            </w:r>
          </w:p>
        </w:tc>
        <w:tc>
          <w:tcPr>
            <w:tcW w:w="0" w:type="auto"/>
            <w:shd w:val="clear" w:color="auto" w:fill="auto"/>
          </w:tcPr>
          <w:p w:rsidR="00300242" w:rsidRPr="005D12BC" w:rsidRDefault="00300242" w:rsidP="005D12BC">
            <w:pPr>
              <w:spacing w:after="0" w:line="240" w:lineRule="auto"/>
              <w:jc w:val="center"/>
              <w:rPr>
                <w:rFonts w:ascii="Times New Roman" w:hAnsi="Times New Roman"/>
                <w:bCs/>
                <w:iCs/>
                <w:sz w:val="24"/>
                <w:szCs w:val="24"/>
              </w:rPr>
            </w:pPr>
          </w:p>
          <w:p w:rsidR="00300242" w:rsidRPr="005D12BC" w:rsidRDefault="00300242" w:rsidP="005D12BC">
            <w:pPr>
              <w:spacing w:after="0" w:line="240" w:lineRule="auto"/>
              <w:jc w:val="center"/>
              <w:rPr>
                <w:rFonts w:ascii="Times New Roman" w:hAnsi="Times New Roman"/>
                <w:bCs/>
                <w:iCs/>
                <w:sz w:val="24"/>
                <w:szCs w:val="24"/>
              </w:rPr>
            </w:pPr>
          </w:p>
          <w:p w:rsidR="00300242" w:rsidRPr="005D12BC" w:rsidRDefault="00300242" w:rsidP="005D12BC">
            <w:pPr>
              <w:spacing w:after="0" w:line="240" w:lineRule="auto"/>
              <w:jc w:val="center"/>
              <w:rPr>
                <w:rFonts w:ascii="Times New Roman" w:hAnsi="Times New Roman"/>
                <w:sz w:val="24"/>
                <w:szCs w:val="24"/>
              </w:rPr>
            </w:pPr>
            <w:r w:rsidRPr="005D12BC">
              <w:rPr>
                <w:rFonts w:ascii="Times New Roman" w:hAnsi="Times New Roman"/>
                <w:bCs/>
                <w:iCs/>
                <w:sz w:val="24"/>
                <w:szCs w:val="24"/>
              </w:rPr>
              <w:t>52.60</w:t>
            </w:r>
          </w:p>
        </w:tc>
        <w:tc>
          <w:tcPr>
            <w:tcW w:w="0" w:type="auto"/>
            <w:shd w:val="clear" w:color="auto" w:fill="auto"/>
          </w:tcPr>
          <w:p w:rsidR="00300242" w:rsidRPr="005D12BC" w:rsidRDefault="00300242" w:rsidP="005D12BC">
            <w:pPr>
              <w:spacing w:after="0" w:line="240" w:lineRule="auto"/>
              <w:jc w:val="center"/>
              <w:rPr>
                <w:rFonts w:ascii="Times New Roman" w:hAnsi="Times New Roman"/>
                <w:bCs/>
                <w:iCs/>
                <w:sz w:val="24"/>
                <w:szCs w:val="24"/>
              </w:rPr>
            </w:pPr>
          </w:p>
          <w:p w:rsidR="007C088A" w:rsidRPr="005D12BC" w:rsidRDefault="007C088A" w:rsidP="005D12BC">
            <w:pPr>
              <w:spacing w:after="0" w:line="240" w:lineRule="auto"/>
              <w:jc w:val="center"/>
              <w:rPr>
                <w:rFonts w:ascii="Times New Roman" w:hAnsi="Times New Roman"/>
                <w:bCs/>
                <w:iCs/>
                <w:sz w:val="24"/>
                <w:szCs w:val="24"/>
              </w:rPr>
            </w:pPr>
          </w:p>
          <w:p w:rsidR="007C088A" w:rsidRPr="005D12BC" w:rsidRDefault="007C088A" w:rsidP="005D12BC">
            <w:pPr>
              <w:spacing w:after="0" w:line="240" w:lineRule="auto"/>
              <w:jc w:val="center"/>
              <w:rPr>
                <w:rFonts w:ascii="Times New Roman" w:hAnsi="Times New Roman"/>
                <w:bCs/>
                <w:iCs/>
                <w:sz w:val="24"/>
                <w:szCs w:val="24"/>
              </w:rPr>
            </w:pPr>
            <w:r w:rsidRPr="005D12BC">
              <w:rPr>
                <w:rFonts w:ascii="Times New Roman" w:hAnsi="Times New Roman"/>
                <w:bCs/>
                <w:iCs/>
                <w:sz w:val="24"/>
                <w:szCs w:val="24"/>
              </w:rPr>
              <w:t>1614</w:t>
            </w:r>
          </w:p>
        </w:tc>
        <w:tc>
          <w:tcPr>
            <w:tcW w:w="0" w:type="auto"/>
            <w:shd w:val="clear" w:color="auto" w:fill="auto"/>
          </w:tcPr>
          <w:p w:rsidR="00300242" w:rsidRPr="005D12BC" w:rsidRDefault="00300242" w:rsidP="005D12BC">
            <w:pPr>
              <w:spacing w:after="0" w:line="240" w:lineRule="auto"/>
              <w:jc w:val="center"/>
              <w:rPr>
                <w:rFonts w:ascii="Times New Roman" w:hAnsi="Times New Roman"/>
                <w:bCs/>
                <w:iCs/>
                <w:sz w:val="24"/>
                <w:szCs w:val="24"/>
              </w:rPr>
            </w:pPr>
          </w:p>
          <w:p w:rsidR="007C088A" w:rsidRPr="005D12BC" w:rsidRDefault="007C088A" w:rsidP="005D12BC">
            <w:pPr>
              <w:spacing w:after="0" w:line="240" w:lineRule="auto"/>
              <w:jc w:val="center"/>
              <w:rPr>
                <w:rFonts w:ascii="Times New Roman" w:hAnsi="Times New Roman"/>
                <w:bCs/>
                <w:iCs/>
                <w:sz w:val="24"/>
                <w:szCs w:val="24"/>
              </w:rPr>
            </w:pPr>
          </w:p>
          <w:p w:rsidR="007C088A" w:rsidRPr="005D12BC" w:rsidRDefault="007C088A" w:rsidP="005D12BC">
            <w:pPr>
              <w:spacing w:after="0" w:line="240" w:lineRule="auto"/>
              <w:jc w:val="center"/>
              <w:rPr>
                <w:rFonts w:ascii="Times New Roman" w:hAnsi="Times New Roman"/>
                <w:bCs/>
                <w:iCs/>
                <w:sz w:val="24"/>
                <w:szCs w:val="24"/>
              </w:rPr>
            </w:pPr>
            <w:r w:rsidRPr="005D12BC">
              <w:rPr>
                <w:rFonts w:ascii="Times New Roman" w:hAnsi="Times New Roman"/>
                <w:bCs/>
                <w:iCs/>
                <w:sz w:val="24"/>
                <w:szCs w:val="24"/>
              </w:rPr>
              <w:t>75.1</w:t>
            </w:r>
          </w:p>
        </w:tc>
      </w:tr>
      <w:tr w:rsidR="00300242" w:rsidRPr="004446FD" w:rsidTr="00AD718E">
        <w:tc>
          <w:tcPr>
            <w:tcW w:w="0" w:type="auto"/>
            <w:shd w:val="clear" w:color="auto" w:fill="auto"/>
            <w:vAlign w:val="center"/>
          </w:tcPr>
          <w:p w:rsidR="00300242" w:rsidRPr="004446FD" w:rsidRDefault="00300242" w:rsidP="00300242">
            <w:pPr>
              <w:spacing w:after="0" w:line="240" w:lineRule="auto"/>
              <w:rPr>
                <w:rFonts w:ascii="Times New Roman" w:hAnsi="Times New Roman"/>
                <w:sz w:val="24"/>
                <w:szCs w:val="24"/>
              </w:rPr>
            </w:pPr>
            <w:r w:rsidRPr="004446FD">
              <w:rPr>
                <w:rFonts w:ascii="Times New Roman" w:hAnsi="Times New Roman"/>
                <w:sz w:val="24"/>
                <w:szCs w:val="24"/>
              </w:rPr>
              <w:t xml:space="preserve">Storosios </w:t>
            </w:r>
            <w:r w:rsidRPr="004446FD">
              <w:rPr>
                <w:rFonts w:ascii="Times New Roman" w:hAnsi="Times New Roman"/>
                <w:sz w:val="24"/>
                <w:szCs w:val="24"/>
              </w:rPr>
              <w:lastRenderedPageBreak/>
              <w:t>žarnos vėžio ankstyvosios diagnostikos programa</w:t>
            </w:r>
          </w:p>
        </w:tc>
        <w:tc>
          <w:tcPr>
            <w:tcW w:w="1684" w:type="dxa"/>
            <w:shd w:val="clear" w:color="auto" w:fill="auto"/>
          </w:tcPr>
          <w:p w:rsidR="00300242" w:rsidRPr="004446FD" w:rsidRDefault="00300242" w:rsidP="00300242">
            <w:pPr>
              <w:spacing w:after="0" w:line="240" w:lineRule="auto"/>
              <w:jc w:val="center"/>
              <w:rPr>
                <w:rFonts w:ascii="Times New Roman" w:hAnsi="Times New Roman"/>
                <w:bCs/>
                <w:iCs/>
                <w:sz w:val="24"/>
                <w:szCs w:val="24"/>
              </w:rPr>
            </w:pPr>
          </w:p>
          <w:p w:rsidR="00300242" w:rsidRPr="004446FD" w:rsidRDefault="00300242" w:rsidP="00300242">
            <w:pPr>
              <w:spacing w:after="0" w:line="240" w:lineRule="auto"/>
              <w:jc w:val="center"/>
              <w:rPr>
                <w:rFonts w:ascii="Times New Roman" w:hAnsi="Times New Roman"/>
                <w:bCs/>
                <w:iCs/>
                <w:sz w:val="24"/>
                <w:szCs w:val="24"/>
              </w:rPr>
            </w:pPr>
          </w:p>
          <w:p w:rsidR="00300242" w:rsidRPr="004446FD" w:rsidRDefault="00300242" w:rsidP="00300242">
            <w:pPr>
              <w:spacing w:after="0" w:line="240" w:lineRule="auto"/>
              <w:jc w:val="center"/>
              <w:rPr>
                <w:rFonts w:ascii="Times New Roman" w:hAnsi="Times New Roman"/>
                <w:bCs/>
                <w:iCs/>
                <w:sz w:val="24"/>
                <w:szCs w:val="24"/>
              </w:rPr>
            </w:pPr>
            <w:r w:rsidRPr="004446FD">
              <w:rPr>
                <w:rFonts w:ascii="Times New Roman" w:hAnsi="Times New Roman"/>
                <w:bCs/>
                <w:iCs/>
                <w:sz w:val="24"/>
                <w:szCs w:val="24"/>
              </w:rPr>
              <w:t>4169</w:t>
            </w:r>
          </w:p>
        </w:tc>
        <w:tc>
          <w:tcPr>
            <w:tcW w:w="1203" w:type="dxa"/>
            <w:shd w:val="clear" w:color="auto" w:fill="auto"/>
          </w:tcPr>
          <w:p w:rsidR="00300242" w:rsidRPr="004446FD" w:rsidRDefault="00300242" w:rsidP="00300242">
            <w:pPr>
              <w:spacing w:after="0" w:line="240" w:lineRule="auto"/>
              <w:jc w:val="center"/>
              <w:rPr>
                <w:rFonts w:ascii="Times New Roman" w:hAnsi="Times New Roman"/>
                <w:bCs/>
                <w:iCs/>
                <w:sz w:val="24"/>
                <w:szCs w:val="24"/>
              </w:rPr>
            </w:pPr>
          </w:p>
          <w:p w:rsidR="00300242" w:rsidRPr="004446FD" w:rsidRDefault="00300242" w:rsidP="00300242">
            <w:pPr>
              <w:spacing w:after="0" w:line="240" w:lineRule="auto"/>
              <w:jc w:val="center"/>
              <w:rPr>
                <w:rFonts w:ascii="Times New Roman" w:hAnsi="Times New Roman"/>
                <w:bCs/>
                <w:iCs/>
                <w:sz w:val="24"/>
                <w:szCs w:val="24"/>
              </w:rPr>
            </w:pPr>
          </w:p>
          <w:p w:rsidR="00300242" w:rsidRPr="004446FD" w:rsidRDefault="00300242" w:rsidP="00300242">
            <w:pPr>
              <w:spacing w:after="0" w:line="240" w:lineRule="auto"/>
              <w:jc w:val="center"/>
              <w:rPr>
                <w:rFonts w:ascii="Times New Roman" w:hAnsi="Times New Roman"/>
                <w:bCs/>
                <w:iCs/>
                <w:sz w:val="24"/>
                <w:szCs w:val="24"/>
              </w:rPr>
            </w:pPr>
            <w:r w:rsidRPr="004446FD">
              <w:rPr>
                <w:rFonts w:ascii="Times New Roman" w:hAnsi="Times New Roman"/>
                <w:bCs/>
                <w:iCs/>
                <w:sz w:val="24"/>
                <w:szCs w:val="24"/>
              </w:rPr>
              <w:t>2085</w:t>
            </w:r>
          </w:p>
        </w:tc>
        <w:tc>
          <w:tcPr>
            <w:tcW w:w="0" w:type="auto"/>
            <w:shd w:val="clear" w:color="auto" w:fill="auto"/>
          </w:tcPr>
          <w:p w:rsidR="00300242" w:rsidRPr="004446FD" w:rsidRDefault="00300242" w:rsidP="00300242">
            <w:pPr>
              <w:spacing w:after="0" w:line="240" w:lineRule="auto"/>
              <w:jc w:val="center"/>
              <w:rPr>
                <w:rFonts w:ascii="Times New Roman" w:hAnsi="Times New Roman"/>
                <w:bCs/>
                <w:iCs/>
                <w:sz w:val="24"/>
                <w:szCs w:val="24"/>
              </w:rPr>
            </w:pPr>
          </w:p>
          <w:p w:rsidR="00B23B73" w:rsidRPr="004446FD" w:rsidRDefault="00B23B73" w:rsidP="00300242">
            <w:pPr>
              <w:spacing w:after="0" w:line="240" w:lineRule="auto"/>
              <w:jc w:val="center"/>
              <w:rPr>
                <w:rFonts w:ascii="Times New Roman" w:hAnsi="Times New Roman"/>
                <w:bCs/>
                <w:iCs/>
                <w:sz w:val="24"/>
                <w:szCs w:val="24"/>
              </w:rPr>
            </w:pPr>
          </w:p>
          <w:p w:rsidR="00B23B73" w:rsidRPr="004446FD" w:rsidRDefault="003A09DE" w:rsidP="00300242">
            <w:pPr>
              <w:spacing w:after="0" w:line="240" w:lineRule="auto"/>
              <w:jc w:val="center"/>
              <w:rPr>
                <w:rFonts w:ascii="Times New Roman" w:hAnsi="Times New Roman"/>
                <w:bCs/>
                <w:iCs/>
                <w:sz w:val="24"/>
                <w:szCs w:val="24"/>
              </w:rPr>
            </w:pPr>
            <w:r w:rsidRPr="004446FD">
              <w:rPr>
                <w:rFonts w:ascii="Times New Roman" w:hAnsi="Times New Roman"/>
                <w:bCs/>
                <w:iCs/>
                <w:sz w:val="24"/>
                <w:szCs w:val="24"/>
              </w:rPr>
              <w:t>3746</w:t>
            </w:r>
          </w:p>
        </w:tc>
        <w:tc>
          <w:tcPr>
            <w:tcW w:w="0" w:type="auto"/>
            <w:shd w:val="clear" w:color="auto" w:fill="auto"/>
          </w:tcPr>
          <w:p w:rsidR="00300242" w:rsidRPr="004446FD" w:rsidRDefault="00300242" w:rsidP="00300242">
            <w:pPr>
              <w:spacing w:after="0" w:line="240" w:lineRule="auto"/>
              <w:jc w:val="center"/>
              <w:rPr>
                <w:rFonts w:ascii="Times New Roman" w:hAnsi="Times New Roman"/>
                <w:bCs/>
                <w:iCs/>
                <w:sz w:val="24"/>
                <w:szCs w:val="24"/>
              </w:rPr>
            </w:pPr>
          </w:p>
          <w:p w:rsidR="003A09DE" w:rsidRPr="004446FD" w:rsidRDefault="003A09DE" w:rsidP="00300242">
            <w:pPr>
              <w:spacing w:after="0" w:line="240" w:lineRule="auto"/>
              <w:jc w:val="center"/>
              <w:rPr>
                <w:rFonts w:ascii="Times New Roman" w:hAnsi="Times New Roman"/>
                <w:bCs/>
                <w:iCs/>
                <w:sz w:val="24"/>
                <w:szCs w:val="24"/>
              </w:rPr>
            </w:pPr>
          </w:p>
          <w:p w:rsidR="003A09DE" w:rsidRPr="004446FD" w:rsidRDefault="003A09DE" w:rsidP="00300242">
            <w:pPr>
              <w:spacing w:after="0" w:line="240" w:lineRule="auto"/>
              <w:jc w:val="center"/>
              <w:rPr>
                <w:rFonts w:ascii="Times New Roman" w:hAnsi="Times New Roman"/>
                <w:bCs/>
                <w:iCs/>
                <w:sz w:val="24"/>
                <w:szCs w:val="24"/>
              </w:rPr>
            </w:pPr>
            <w:r w:rsidRPr="004446FD">
              <w:rPr>
                <w:rFonts w:ascii="Times New Roman" w:hAnsi="Times New Roman"/>
                <w:bCs/>
                <w:iCs/>
                <w:sz w:val="24"/>
                <w:szCs w:val="24"/>
              </w:rPr>
              <w:t>1873</w:t>
            </w:r>
          </w:p>
        </w:tc>
        <w:tc>
          <w:tcPr>
            <w:tcW w:w="0" w:type="auto"/>
            <w:shd w:val="clear" w:color="auto" w:fill="auto"/>
          </w:tcPr>
          <w:p w:rsidR="00300242" w:rsidRPr="004446FD" w:rsidRDefault="00300242" w:rsidP="00300242">
            <w:pPr>
              <w:spacing w:after="0" w:line="240" w:lineRule="auto"/>
              <w:jc w:val="center"/>
              <w:rPr>
                <w:rFonts w:ascii="Times New Roman" w:hAnsi="Times New Roman"/>
                <w:bCs/>
                <w:iCs/>
                <w:sz w:val="24"/>
                <w:szCs w:val="24"/>
              </w:rPr>
            </w:pPr>
          </w:p>
          <w:p w:rsidR="00300242" w:rsidRPr="004446FD" w:rsidRDefault="00300242" w:rsidP="00300242">
            <w:pPr>
              <w:spacing w:after="0" w:line="240" w:lineRule="auto"/>
              <w:jc w:val="center"/>
              <w:rPr>
                <w:rFonts w:ascii="Times New Roman" w:hAnsi="Times New Roman"/>
                <w:bCs/>
                <w:iCs/>
                <w:sz w:val="24"/>
                <w:szCs w:val="24"/>
              </w:rPr>
            </w:pPr>
          </w:p>
          <w:p w:rsidR="00300242" w:rsidRPr="004446FD" w:rsidRDefault="00300242" w:rsidP="00300242">
            <w:pPr>
              <w:spacing w:after="0" w:line="240" w:lineRule="auto"/>
              <w:jc w:val="center"/>
              <w:rPr>
                <w:rFonts w:ascii="Times New Roman" w:hAnsi="Times New Roman"/>
                <w:bCs/>
                <w:iCs/>
                <w:sz w:val="24"/>
                <w:szCs w:val="24"/>
              </w:rPr>
            </w:pPr>
            <w:r w:rsidRPr="004446FD">
              <w:rPr>
                <w:rFonts w:ascii="Times New Roman" w:hAnsi="Times New Roman"/>
                <w:bCs/>
                <w:iCs/>
                <w:sz w:val="24"/>
                <w:szCs w:val="24"/>
              </w:rPr>
              <w:t>1025</w:t>
            </w:r>
          </w:p>
        </w:tc>
        <w:tc>
          <w:tcPr>
            <w:tcW w:w="0" w:type="auto"/>
            <w:shd w:val="clear" w:color="auto" w:fill="auto"/>
          </w:tcPr>
          <w:p w:rsidR="00300242" w:rsidRPr="004446FD" w:rsidRDefault="00300242" w:rsidP="00300242">
            <w:pPr>
              <w:spacing w:after="0" w:line="240" w:lineRule="auto"/>
              <w:jc w:val="center"/>
              <w:rPr>
                <w:rFonts w:ascii="Times New Roman" w:hAnsi="Times New Roman"/>
                <w:bCs/>
                <w:iCs/>
                <w:sz w:val="24"/>
                <w:szCs w:val="24"/>
              </w:rPr>
            </w:pPr>
          </w:p>
          <w:p w:rsidR="00300242" w:rsidRPr="004446FD" w:rsidRDefault="00300242" w:rsidP="00300242">
            <w:pPr>
              <w:spacing w:after="0" w:line="240" w:lineRule="auto"/>
              <w:jc w:val="center"/>
              <w:rPr>
                <w:rFonts w:ascii="Times New Roman" w:hAnsi="Times New Roman"/>
                <w:bCs/>
                <w:iCs/>
                <w:sz w:val="24"/>
                <w:szCs w:val="24"/>
              </w:rPr>
            </w:pPr>
          </w:p>
          <w:p w:rsidR="00300242" w:rsidRPr="004446FD" w:rsidRDefault="00300242" w:rsidP="00300242">
            <w:pPr>
              <w:jc w:val="center"/>
              <w:rPr>
                <w:rFonts w:ascii="Times New Roman" w:hAnsi="Times New Roman"/>
                <w:sz w:val="24"/>
                <w:szCs w:val="24"/>
              </w:rPr>
            </w:pPr>
            <w:r w:rsidRPr="004446FD">
              <w:rPr>
                <w:rFonts w:ascii="Times New Roman" w:hAnsi="Times New Roman"/>
                <w:bCs/>
                <w:iCs/>
                <w:sz w:val="24"/>
                <w:szCs w:val="24"/>
              </w:rPr>
              <w:t>49,20</w:t>
            </w:r>
          </w:p>
        </w:tc>
        <w:tc>
          <w:tcPr>
            <w:tcW w:w="0" w:type="auto"/>
            <w:shd w:val="clear" w:color="auto" w:fill="auto"/>
          </w:tcPr>
          <w:p w:rsidR="00300242" w:rsidRPr="004446FD" w:rsidRDefault="00300242" w:rsidP="00300242">
            <w:pPr>
              <w:spacing w:after="0" w:line="240" w:lineRule="auto"/>
              <w:jc w:val="center"/>
              <w:rPr>
                <w:rFonts w:ascii="Times New Roman" w:hAnsi="Times New Roman"/>
                <w:bCs/>
                <w:iCs/>
                <w:sz w:val="24"/>
                <w:szCs w:val="24"/>
              </w:rPr>
            </w:pPr>
          </w:p>
          <w:p w:rsidR="003A09DE" w:rsidRPr="004446FD" w:rsidRDefault="003A09DE" w:rsidP="00300242">
            <w:pPr>
              <w:spacing w:after="0" w:line="240" w:lineRule="auto"/>
              <w:jc w:val="center"/>
              <w:rPr>
                <w:rFonts w:ascii="Times New Roman" w:hAnsi="Times New Roman"/>
                <w:bCs/>
                <w:iCs/>
                <w:sz w:val="24"/>
                <w:szCs w:val="24"/>
              </w:rPr>
            </w:pPr>
          </w:p>
          <w:p w:rsidR="003A09DE" w:rsidRPr="004446FD" w:rsidRDefault="003A09DE" w:rsidP="00300242">
            <w:pPr>
              <w:spacing w:after="0" w:line="240" w:lineRule="auto"/>
              <w:jc w:val="center"/>
              <w:rPr>
                <w:rFonts w:ascii="Times New Roman" w:hAnsi="Times New Roman"/>
                <w:bCs/>
                <w:iCs/>
                <w:sz w:val="24"/>
                <w:szCs w:val="24"/>
              </w:rPr>
            </w:pPr>
            <w:r w:rsidRPr="004446FD">
              <w:rPr>
                <w:rFonts w:ascii="Times New Roman" w:hAnsi="Times New Roman"/>
                <w:bCs/>
                <w:iCs/>
                <w:sz w:val="24"/>
                <w:szCs w:val="24"/>
              </w:rPr>
              <w:t>1340</w:t>
            </w:r>
          </w:p>
        </w:tc>
        <w:tc>
          <w:tcPr>
            <w:tcW w:w="0" w:type="auto"/>
            <w:shd w:val="clear" w:color="auto" w:fill="auto"/>
          </w:tcPr>
          <w:p w:rsidR="00300242" w:rsidRPr="004446FD" w:rsidRDefault="00300242" w:rsidP="00300242">
            <w:pPr>
              <w:spacing w:after="0" w:line="240" w:lineRule="auto"/>
              <w:jc w:val="center"/>
              <w:rPr>
                <w:rFonts w:ascii="Times New Roman" w:hAnsi="Times New Roman"/>
                <w:bCs/>
                <w:iCs/>
                <w:sz w:val="24"/>
                <w:szCs w:val="24"/>
              </w:rPr>
            </w:pPr>
          </w:p>
          <w:p w:rsidR="003A09DE" w:rsidRPr="004446FD" w:rsidRDefault="003A09DE" w:rsidP="00300242">
            <w:pPr>
              <w:spacing w:after="0" w:line="240" w:lineRule="auto"/>
              <w:jc w:val="center"/>
              <w:rPr>
                <w:rFonts w:ascii="Times New Roman" w:hAnsi="Times New Roman"/>
                <w:bCs/>
                <w:iCs/>
                <w:sz w:val="24"/>
                <w:szCs w:val="24"/>
              </w:rPr>
            </w:pPr>
          </w:p>
          <w:p w:rsidR="003A09DE" w:rsidRPr="004446FD" w:rsidRDefault="003A09DE" w:rsidP="00300242">
            <w:pPr>
              <w:spacing w:after="0" w:line="240" w:lineRule="auto"/>
              <w:jc w:val="center"/>
              <w:rPr>
                <w:rFonts w:ascii="Times New Roman" w:hAnsi="Times New Roman"/>
                <w:bCs/>
                <w:iCs/>
                <w:sz w:val="24"/>
                <w:szCs w:val="24"/>
              </w:rPr>
            </w:pPr>
            <w:r w:rsidRPr="004446FD">
              <w:rPr>
                <w:rFonts w:ascii="Times New Roman" w:hAnsi="Times New Roman"/>
                <w:bCs/>
                <w:iCs/>
                <w:sz w:val="24"/>
                <w:szCs w:val="24"/>
              </w:rPr>
              <w:t>71.5</w:t>
            </w:r>
          </w:p>
        </w:tc>
      </w:tr>
    </w:tbl>
    <w:p w:rsidR="006E2305" w:rsidRDefault="006E2305" w:rsidP="00BF05A3">
      <w:pPr>
        <w:spacing w:after="0" w:line="360" w:lineRule="auto"/>
        <w:ind w:firstLine="709"/>
        <w:jc w:val="both"/>
        <w:rPr>
          <w:rFonts w:ascii="Times New Roman" w:hAnsi="Times New Roman"/>
          <w:bCs/>
          <w:iCs/>
          <w:color w:val="4472C4"/>
          <w:sz w:val="24"/>
          <w:szCs w:val="24"/>
        </w:rPr>
      </w:pPr>
    </w:p>
    <w:p w:rsidR="004A041C" w:rsidRDefault="004E61B5" w:rsidP="004E61B5">
      <w:pPr>
        <w:spacing w:after="0" w:line="360" w:lineRule="auto"/>
        <w:ind w:firstLine="709"/>
        <w:jc w:val="both"/>
        <w:rPr>
          <w:rFonts w:ascii="Times New Roman" w:hAnsi="Times New Roman"/>
          <w:spacing w:val="2"/>
          <w:sz w:val="24"/>
          <w:szCs w:val="24"/>
          <w:shd w:val="clear" w:color="auto" w:fill="FFFFFF"/>
        </w:rPr>
      </w:pPr>
      <w:bookmarkStart w:id="3" w:name="_Hlk68600182"/>
      <w:r w:rsidRPr="00EB2090">
        <w:rPr>
          <w:rFonts w:ascii="Times New Roman" w:hAnsi="Times New Roman"/>
          <w:bCs/>
          <w:iCs/>
          <w:sz w:val="24"/>
          <w:szCs w:val="24"/>
        </w:rPr>
        <w:t>2021 met</w:t>
      </w:r>
      <w:r w:rsidR="00AF34F2">
        <w:rPr>
          <w:rFonts w:ascii="Times New Roman" w:hAnsi="Times New Roman"/>
          <w:bCs/>
          <w:iCs/>
          <w:sz w:val="24"/>
          <w:szCs w:val="24"/>
        </w:rPr>
        <w:t xml:space="preserve">ais lyginant su </w:t>
      </w:r>
      <w:r w:rsidR="00EB2090" w:rsidRPr="00EB2090">
        <w:rPr>
          <w:rFonts w:ascii="Times New Roman" w:hAnsi="Times New Roman"/>
          <w:bCs/>
          <w:iCs/>
          <w:sz w:val="24"/>
          <w:szCs w:val="24"/>
        </w:rPr>
        <w:t>2020</w:t>
      </w:r>
      <w:r w:rsidR="004A041C" w:rsidRPr="00EB2090">
        <w:rPr>
          <w:rFonts w:ascii="Times New Roman" w:hAnsi="Times New Roman"/>
          <w:bCs/>
          <w:iCs/>
          <w:sz w:val="24"/>
          <w:szCs w:val="24"/>
        </w:rPr>
        <w:t xml:space="preserve"> m</w:t>
      </w:r>
      <w:r w:rsidRPr="00EB2090">
        <w:rPr>
          <w:rFonts w:ascii="Times New Roman" w:hAnsi="Times New Roman"/>
          <w:bCs/>
          <w:iCs/>
          <w:sz w:val="24"/>
          <w:szCs w:val="24"/>
        </w:rPr>
        <w:t>etais</w:t>
      </w:r>
      <w:r w:rsidR="004A041C" w:rsidRPr="00EB2090">
        <w:rPr>
          <w:rFonts w:ascii="Times New Roman" w:hAnsi="Times New Roman"/>
          <w:bCs/>
          <w:iCs/>
          <w:sz w:val="24"/>
          <w:szCs w:val="24"/>
        </w:rPr>
        <w:t xml:space="preserve"> prevencinių programų vykdymas žymiai pagerėjo</w:t>
      </w:r>
      <w:r w:rsidR="00BA561B" w:rsidRPr="00EB2090">
        <w:rPr>
          <w:rFonts w:ascii="Times New Roman" w:hAnsi="Times New Roman"/>
          <w:bCs/>
          <w:iCs/>
          <w:sz w:val="24"/>
          <w:szCs w:val="24"/>
        </w:rPr>
        <w:t>.</w:t>
      </w:r>
      <w:r w:rsidR="004446FD" w:rsidRPr="00EB2090">
        <w:rPr>
          <w:rFonts w:ascii="Times New Roman" w:hAnsi="Times New Roman"/>
          <w:bCs/>
          <w:iCs/>
          <w:sz w:val="24"/>
          <w:szCs w:val="24"/>
        </w:rPr>
        <w:t xml:space="preserve"> </w:t>
      </w:r>
      <w:r w:rsidRPr="00EB2090">
        <w:rPr>
          <w:rFonts w:ascii="Times New Roman" w:hAnsi="Times New Roman"/>
          <w:bCs/>
          <w:iCs/>
          <w:sz w:val="24"/>
          <w:szCs w:val="24"/>
        </w:rPr>
        <w:t xml:space="preserve">2020 </w:t>
      </w:r>
      <w:r w:rsidR="004446FD" w:rsidRPr="00EB2090">
        <w:rPr>
          <w:rFonts w:ascii="Times New Roman" w:hAnsi="Times New Roman"/>
          <w:bCs/>
          <w:iCs/>
          <w:sz w:val="24"/>
          <w:szCs w:val="24"/>
        </w:rPr>
        <w:t xml:space="preserve">metais dėl Covid-19 ligos </w:t>
      </w:r>
      <w:r w:rsidR="00AF34F2">
        <w:rPr>
          <w:rFonts w:ascii="Times New Roman" w:hAnsi="Times New Roman"/>
          <w:bCs/>
          <w:iCs/>
          <w:sz w:val="24"/>
          <w:szCs w:val="24"/>
        </w:rPr>
        <w:t xml:space="preserve">pandemijos pacientai bijojo vykti į ASPĮ dėl planinių paslaugų, todėl </w:t>
      </w:r>
      <w:r w:rsidR="004446FD" w:rsidRPr="00EB2090">
        <w:rPr>
          <w:rFonts w:ascii="Times New Roman" w:hAnsi="Times New Roman"/>
          <w:bCs/>
          <w:iCs/>
          <w:sz w:val="24"/>
          <w:szCs w:val="24"/>
        </w:rPr>
        <w:t xml:space="preserve">prevencinių programų, apmokamų iš PSDF biudžeto lėšų, </w:t>
      </w:r>
      <w:r w:rsidR="00AF34F2">
        <w:rPr>
          <w:rFonts w:ascii="Times New Roman" w:hAnsi="Times New Roman"/>
          <w:bCs/>
          <w:iCs/>
          <w:sz w:val="24"/>
          <w:szCs w:val="24"/>
        </w:rPr>
        <w:t>v</w:t>
      </w:r>
      <w:r w:rsidR="004446FD" w:rsidRPr="00EB2090">
        <w:rPr>
          <w:rFonts w:ascii="Times New Roman" w:hAnsi="Times New Roman"/>
          <w:bCs/>
          <w:iCs/>
          <w:sz w:val="24"/>
          <w:szCs w:val="24"/>
        </w:rPr>
        <w:t>ykdym</w:t>
      </w:r>
      <w:r w:rsidR="00AF34F2">
        <w:rPr>
          <w:rFonts w:ascii="Times New Roman" w:hAnsi="Times New Roman"/>
          <w:bCs/>
          <w:iCs/>
          <w:sz w:val="24"/>
          <w:szCs w:val="24"/>
        </w:rPr>
        <w:t xml:space="preserve">o rodikliai labai sumažėjo. </w:t>
      </w:r>
      <w:r w:rsidRPr="00EB2090">
        <w:rPr>
          <w:rFonts w:ascii="Times New Roman" w:hAnsi="Times New Roman"/>
          <w:spacing w:val="2"/>
          <w:sz w:val="24"/>
          <w:szCs w:val="24"/>
          <w:shd w:val="clear" w:color="auto" w:fill="FFFFFF"/>
        </w:rPr>
        <w:t xml:space="preserve">2021 m. situacija buvo palankesnė – </w:t>
      </w:r>
      <w:r w:rsidR="00AF34F2">
        <w:rPr>
          <w:rFonts w:ascii="Times New Roman" w:hAnsi="Times New Roman"/>
          <w:spacing w:val="2"/>
          <w:sz w:val="24"/>
          <w:szCs w:val="24"/>
          <w:shd w:val="clear" w:color="auto" w:fill="FFFFFF"/>
        </w:rPr>
        <w:t xml:space="preserve">atnaujintas kontaktinių paslaugų teikimas, </w:t>
      </w:r>
      <w:r w:rsidR="006F7241">
        <w:rPr>
          <w:rFonts w:ascii="Times New Roman" w:hAnsi="Times New Roman"/>
          <w:spacing w:val="2"/>
          <w:sz w:val="24"/>
          <w:szCs w:val="24"/>
          <w:shd w:val="clear" w:color="auto" w:fill="FFFFFF"/>
        </w:rPr>
        <w:t xml:space="preserve">prasidėjusi </w:t>
      </w:r>
      <w:r w:rsidR="00AF34F2">
        <w:rPr>
          <w:rFonts w:ascii="Times New Roman" w:hAnsi="Times New Roman"/>
          <w:spacing w:val="2"/>
          <w:sz w:val="24"/>
          <w:szCs w:val="24"/>
          <w:shd w:val="clear" w:color="auto" w:fill="FFFFFF"/>
        </w:rPr>
        <w:t>prieškovidinė vakcinacija</w:t>
      </w:r>
      <w:r w:rsidR="00E5508C">
        <w:rPr>
          <w:rFonts w:ascii="Times New Roman" w:hAnsi="Times New Roman"/>
          <w:spacing w:val="2"/>
          <w:sz w:val="24"/>
          <w:szCs w:val="24"/>
          <w:shd w:val="clear" w:color="auto" w:fill="FFFFFF"/>
        </w:rPr>
        <w:t xml:space="preserve"> įtakojo žymiai geresnius prevencinių programų vykdymo rodiklius. Taip pat buvo įdarbintas programų koordinatorius, kuris aktyviai kvietė</w:t>
      </w:r>
      <w:r w:rsidRPr="00EB2090">
        <w:rPr>
          <w:rFonts w:ascii="Times New Roman" w:hAnsi="Times New Roman"/>
          <w:spacing w:val="2"/>
          <w:sz w:val="24"/>
          <w:szCs w:val="24"/>
          <w:shd w:val="clear" w:color="auto" w:fill="FFFFFF"/>
        </w:rPr>
        <w:t xml:space="preserve"> </w:t>
      </w:r>
      <w:r w:rsidR="00E5508C">
        <w:rPr>
          <w:rFonts w:ascii="Times New Roman" w:hAnsi="Times New Roman"/>
          <w:spacing w:val="2"/>
          <w:sz w:val="24"/>
          <w:szCs w:val="24"/>
          <w:shd w:val="clear" w:color="auto" w:fill="FFFFFF"/>
        </w:rPr>
        <w:t xml:space="preserve">asmenis </w:t>
      </w:r>
      <w:r w:rsidRPr="00EB2090">
        <w:rPr>
          <w:rFonts w:ascii="Times New Roman" w:hAnsi="Times New Roman"/>
          <w:spacing w:val="2"/>
          <w:sz w:val="24"/>
          <w:szCs w:val="24"/>
          <w:shd w:val="clear" w:color="auto" w:fill="FFFFFF"/>
        </w:rPr>
        <w:t xml:space="preserve">dalyvauti jiems skirtose </w:t>
      </w:r>
      <w:r w:rsidR="00E5508C">
        <w:rPr>
          <w:rFonts w:ascii="Times New Roman" w:hAnsi="Times New Roman"/>
          <w:spacing w:val="2"/>
          <w:sz w:val="24"/>
          <w:szCs w:val="24"/>
          <w:shd w:val="clear" w:color="auto" w:fill="FFFFFF"/>
        </w:rPr>
        <w:t xml:space="preserve">prevencinėse </w:t>
      </w:r>
      <w:r w:rsidRPr="00EB2090">
        <w:rPr>
          <w:rFonts w:ascii="Times New Roman" w:hAnsi="Times New Roman"/>
          <w:spacing w:val="2"/>
          <w:sz w:val="24"/>
          <w:szCs w:val="24"/>
          <w:shd w:val="clear" w:color="auto" w:fill="FFFFFF"/>
        </w:rPr>
        <w:t>programose</w:t>
      </w:r>
      <w:r w:rsidR="00E5508C">
        <w:rPr>
          <w:rFonts w:ascii="Times New Roman" w:hAnsi="Times New Roman"/>
          <w:spacing w:val="2"/>
          <w:sz w:val="24"/>
          <w:szCs w:val="24"/>
          <w:shd w:val="clear" w:color="auto" w:fill="FFFFFF"/>
        </w:rPr>
        <w:t>.</w:t>
      </w:r>
      <w:bookmarkEnd w:id="3"/>
    </w:p>
    <w:p w:rsidR="00E5508C" w:rsidRPr="00847684" w:rsidRDefault="00E5508C" w:rsidP="004E61B5">
      <w:pPr>
        <w:spacing w:after="0" w:line="360" w:lineRule="auto"/>
        <w:ind w:firstLine="709"/>
        <w:jc w:val="both"/>
        <w:rPr>
          <w:rFonts w:ascii="Times New Roman" w:hAnsi="Times New Roman"/>
          <w:bCs/>
          <w:iCs/>
          <w:color w:val="4472C4"/>
          <w:sz w:val="24"/>
          <w:szCs w:val="24"/>
        </w:rPr>
      </w:pPr>
      <w:r>
        <w:rPr>
          <w:rFonts w:ascii="Times New Roman" w:hAnsi="Times New Roman"/>
          <w:spacing w:val="2"/>
          <w:sz w:val="24"/>
          <w:szCs w:val="24"/>
          <w:shd w:val="clear" w:color="auto" w:fill="FFFFFF"/>
        </w:rPr>
        <w:t xml:space="preserve">Prevencinių programų vykdymo rodikliai galėtų būti dar geresni, jei į tikrinamų asmenų kontingentą nebūtų įtraukti nedrausti asmenys, kuriems planinės paslaugos negali būti teikiamos, ir jei tikrinamų asmenų sąrašai </w:t>
      </w:r>
      <w:r w:rsidR="006F7241">
        <w:rPr>
          <w:rFonts w:ascii="Times New Roman" w:hAnsi="Times New Roman"/>
          <w:spacing w:val="2"/>
          <w:sz w:val="24"/>
          <w:szCs w:val="24"/>
          <w:shd w:val="clear" w:color="auto" w:fill="FFFFFF"/>
        </w:rPr>
        <w:t xml:space="preserve">metų </w:t>
      </w:r>
      <w:r>
        <w:rPr>
          <w:rFonts w:ascii="Times New Roman" w:hAnsi="Times New Roman"/>
          <w:spacing w:val="2"/>
          <w:sz w:val="24"/>
          <w:szCs w:val="24"/>
          <w:shd w:val="clear" w:color="auto" w:fill="FFFFFF"/>
        </w:rPr>
        <w:t xml:space="preserve">bėgyje </w:t>
      </w:r>
      <w:r w:rsidR="006F7241">
        <w:rPr>
          <w:rFonts w:ascii="Times New Roman" w:hAnsi="Times New Roman"/>
          <w:spacing w:val="2"/>
          <w:sz w:val="24"/>
          <w:szCs w:val="24"/>
          <w:shd w:val="clear" w:color="auto" w:fill="FFFFFF"/>
        </w:rPr>
        <w:t xml:space="preserve">būtų </w:t>
      </w:r>
      <w:r>
        <w:rPr>
          <w:rFonts w:ascii="Times New Roman" w:hAnsi="Times New Roman"/>
          <w:spacing w:val="2"/>
          <w:sz w:val="24"/>
          <w:szCs w:val="24"/>
          <w:shd w:val="clear" w:color="auto" w:fill="FFFFFF"/>
        </w:rPr>
        <w:t>tikslinami, atsižvelgiant į prisirašiusių asmenų skaičiaus pokytį.</w:t>
      </w:r>
    </w:p>
    <w:p w:rsidR="002F68B5" w:rsidRPr="00EB2090" w:rsidRDefault="008909F8" w:rsidP="00BA06A4">
      <w:pPr>
        <w:spacing w:after="0" w:line="360" w:lineRule="auto"/>
        <w:ind w:firstLine="709"/>
        <w:jc w:val="both"/>
        <w:rPr>
          <w:rFonts w:ascii="Times New Roman" w:hAnsi="Times New Roman"/>
          <w:b/>
          <w:iCs/>
          <w:sz w:val="24"/>
          <w:szCs w:val="24"/>
        </w:rPr>
      </w:pPr>
      <w:r w:rsidRPr="00EB2090">
        <w:rPr>
          <w:rFonts w:ascii="Times New Roman" w:hAnsi="Times New Roman"/>
          <w:b/>
          <w:iCs/>
          <w:sz w:val="24"/>
          <w:szCs w:val="24"/>
        </w:rPr>
        <w:t xml:space="preserve">Greitosios medicinos pagalbos darbas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3998"/>
        <w:gridCol w:w="1427"/>
        <w:gridCol w:w="1427"/>
        <w:gridCol w:w="1143"/>
        <w:gridCol w:w="1285"/>
        <w:gridCol w:w="16"/>
      </w:tblGrid>
      <w:tr w:rsidR="00E46415" w:rsidRPr="00EB2090" w:rsidTr="003E7FDD">
        <w:trPr>
          <w:trHeight w:val="432"/>
        </w:trPr>
        <w:tc>
          <w:tcPr>
            <w:tcW w:w="823" w:type="dxa"/>
            <w:vMerge w:val="restart"/>
            <w:shd w:val="clear" w:color="auto" w:fill="auto"/>
          </w:tcPr>
          <w:p w:rsidR="00E46415" w:rsidRPr="00EB2090" w:rsidRDefault="00E46415" w:rsidP="00AA5453">
            <w:pPr>
              <w:spacing w:after="0" w:line="360" w:lineRule="auto"/>
              <w:jc w:val="both"/>
              <w:rPr>
                <w:rFonts w:ascii="Times New Roman" w:hAnsi="Times New Roman" w:cs="Calibri"/>
                <w:bCs/>
                <w:iCs/>
                <w:sz w:val="24"/>
                <w:szCs w:val="24"/>
              </w:rPr>
            </w:pPr>
            <w:r w:rsidRPr="00EB2090">
              <w:rPr>
                <w:rFonts w:ascii="Times New Roman" w:hAnsi="Times New Roman" w:cs="Calibri"/>
                <w:bCs/>
                <w:iCs/>
                <w:sz w:val="24"/>
                <w:szCs w:val="24"/>
              </w:rPr>
              <w:t>Eil.</w:t>
            </w:r>
          </w:p>
          <w:p w:rsidR="00E46415" w:rsidRPr="00EB2090" w:rsidRDefault="00E46415" w:rsidP="00AA5453">
            <w:pPr>
              <w:spacing w:after="0" w:line="360" w:lineRule="auto"/>
              <w:jc w:val="both"/>
              <w:rPr>
                <w:rFonts w:ascii="Times New Roman" w:hAnsi="Times New Roman" w:cs="Calibri"/>
                <w:bCs/>
                <w:iCs/>
                <w:sz w:val="24"/>
                <w:szCs w:val="24"/>
              </w:rPr>
            </w:pPr>
            <w:r w:rsidRPr="00EB2090">
              <w:rPr>
                <w:rFonts w:ascii="Times New Roman" w:hAnsi="Times New Roman" w:cs="Calibri"/>
                <w:bCs/>
                <w:iCs/>
                <w:sz w:val="24"/>
                <w:szCs w:val="24"/>
              </w:rPr>
              <w:t>Nr.</w:t>
            </w:r>
          </w:p>
        </w:tc>
        <w:tc>
          <w:tcPr>
            <w:tcW w:w="3998" w:type="dxa"/>
            <w:vMerge w:val="restart"/>
            <w:shd w:val="clear" w:color="auto" w:fill="auto"/>
          </w:tcPr>
          <w:p w:rsidR="00E46415" w:rsidRPr="00EB2090" w:rsidRDefault="00E46415" w:rsidP="00AA5453">
            <w:pPr>
              <w:spacing w:after="0" w:line="360" w:lineRule="auto"/>
              <w:jc w:val="center"/>
              <w:rPr>
                <w:rFonts w:ascii="Times New Roman" w:hAnsi="Times New Roman" w:cs="Calibri"/>
                <w:bCs/>
                <w:iCs/>
                <w:sz w:val="24"/>
                <w:szCs w:val="24"/>
              </w:rPr>
            </w:pPr>
            <w:r w:rsidRPr="00EB2090">
              <w:rPr>
                <w:rFonts w:ascii="Times New Roman" w:hAnsi="Times New Roman" w:cs="Calibri"/>
                <w:bCs/>
                <w:iCs/>
                <w:sz w:val="24"/>
                <w:szCs w:val="24"/>
              </w:rPr>
              <w:t>Rodikliai</w:t>
            </w:r>
          </w:p>
        </w:tc>
        <w:tc>
          <w:tcPr>
            <w:tcW w:w="1427" w:type="dxa"/>
            <w:shd w:val="clear" w:color="auto" w:fill="auto"/>
          </w:tcPr>
          <w:p w:rsidR="00E46415" w:rsidRPr="00EB2090" w:rsidRDefault="002B1409" w:rsidP="001D29E1">
            <w:pPr>
              <w:spacing w:after="0" w:line="360" w:lineRule="auto"/>
              <w:jc w:val="center"/>
              <w:rPr>
                <w:rFonts w:ascii="Times New Roman" w:hAnsi="Times New Roman"/>
                <w:bCs/>
                <w:iCs/>
                <w:sz w:val="24"/>
                <w:szCs w:val="24"/>
              </w:rPr>
            </w:pPr>
            <w:r w:rsidRPr="00EB2090">
              <w:rPr>
                <w:rFonts w:ascii="Times New Roman" w:hAnsi="Times New Roman"/>
                <w:bCs/>
                <w:iCs/>
                <w:sz w:val="24"/>
                <w:szCs w:val="24"/>
              </w:rPr>
              <w:t>20</w:t>
            </w:r>
            <w:r w:rsidR="00756C0E" w:rsidRPr="00EB2090">
              <w:rPr>
                <w:rFonts w:ascii="Times New Roman" w:hAnsi="Times New Roman"/>
                <w:bCs/>
                <w:iCs/>
                <w:sz w:val="24"/>
                <w:szCs w:val="24"/>
              </w:rPr>
              <w:t>20</w:t>
            </w:r>
            <w:r w:rsidR="00CA2264" w:rsidRPr="00EB2090">
              <w:rPr>
                <w:rFonts w:ascii="Times New Roman" w:hAnsi="Times New Roman"/>
                <w:bCs/>
                <w:iCs/>
                <w:sz w:val="24"/>
                <w:szCs w:val="24"/>
              </w:rPr>
              <w:t xml:space="preserve"> </w:t>
            </w:r>
            <w:r w:rsidR="00E46415" w:rsidRPr="00EB2090">
              <w:rPr>
                <w:rFonts w:ascii="Times New Roman" w:hAnsi="Times New Roman"/>
                <w:bCs/>
                <w:iCs/>
                <w:sz w:val="24"/>
                <w:szCs w:val="24"/>
              </w:rPr>
              <w:t>m.</w:t>
            </w:r>
          </w:p>
        </w:tc>
        <w:tc>
          <w:tcPr>
            <w:tcW w:w="1427" w:type="dxa"/>
            <w:shd w:val="clear" w:color="auto" w:fill="auto"/>
          </w:tcPr>
          <w:p w:rsidR="00E46415" w:rsidRPr="00EB2090" w:rsidRDefault="002B1409" w:rsidP="001D29E1">
            <w:pPr>
              <w:spacing w:after="0" w:line="360" w:lineRule="auto"/>
              <w:jc w:val="center"/>
              <w:rPr>
                <w:rFonts w:ascii="Times New Roman" w:hAnsi="Times New Roman"/>
                <w:bCs/>
                <w:iCs/>
                <w:sz w:val="24"/>
                <w:szCs w:val="24"/>
              </w:rPr>
            </w:pPr>
            <w:r w:rsidRPr="00EB2090">
              <w:rPr>
                <w:rFonts w:ascii="Times New Roman" w:hAnsi="Times New Roman"/>
                <w:bCs/>
                <w:iCs/>
                <w:sz w:val="24"/>
                <w:szCs w:val="24"/>
              </w:rPr>
              <w:t>20</w:t>
            </w:r>
            <w:r w:rsidR="00CA2264" w:rsidRPr="00EB2090">
              <w:rPr>
                <w:rFonts w:ascii="Times New Roman" w:hAnsi="Times New Roman"/>
                <w:bCs/>
                <w:iCs/>
                <w:sz w:val="24"/>
                <w:szCs w:val="24"/>
              </w:rPr>
              <w:t>2</w:t>
            </w:r>
            <w:r w:rsidR="00756C0E" w:rsidRPr="00EB2090">
              <w:rPr>
                <w:rFonts w:ascii="Times New Roman" w:hAnsi="Times New Roman"/>
                <w:bCs/>
                <w:iCs/>
                <w:sz w:val="24"/>
                <w:szCs w:val="24"/>
              </w:rPr>
              <w:t>1</w:t>
            </w:r>
            <w:r w:rsidR="00E46415" w:rsidRPr="00EB2090">
              <w:rPr>
                <w:rFonts w:ascii="Times New Roman" w:hAnsi="Times New Roman"/>
                <w:bCs/>
                <w:iCs/>
                <w:sz w:val="24"/>
                <w:szCs w:val="24"/>
              </w:rPr>
              <w:t xml:space="preserve"> m.</w:t>
            </w:r>
          </w:p>
        </w:tc>
        <w:tc>
          <w:tcPr>
            <w:tcW w:w="2444" w:type="dxa"/>
            <w:gridSpan w:val="3"/>
            <w:shd w:val="clear" w:color="auto" w:fill="auto"/>
          </w:tcPr>
          <w:p w:rsidR="00E46415" w:rsidRPr="00EB2090" w:rsidRDefault="00E46415" w:rsidP="001D29E1">
            <w:pPr>
              <w:spacing w:after="0" w:line="360" w:lineRule="auto"/>
              <w:jc w:val="center"/>
              <w:rPr>
                <w:rFonts w:ascii="Times New Roman" w:hAnsi="Times New Roman"/>
                <w:bCs/>
                <w:iCs/>
                <w:sz w:val="24"/>
                <w:szCs w:val="24"/>
              </w:rPr>
            </w:pPr>
            <w:r w:rsidRPr="00EB2090">
              <w:rPr>
                <w:rFonts w:ascii="Times New Roman" w:hAnsi="Times New Roman"/>
                <w:bCs/>
                <w:iCs/>
                <w:sz w:val="24"/>
                <w:szCs w:val="24"/>
              </w:rPr>
              <w:t>Pokytis</w:t>
            </w:r>
            <w:r w:rsidR="006505E9" w:rsidRPr="00EB2090">
              <w:rPr>
                <w:rFonts w:ascii="Times New Roman" w:hAnsi="Times New Roman"/>
                <w:bCs/>
                <w:iCs/>
                <w:sz w:val="24"/>
                <w:szCs w:val="24"/>
              </w:rPr>
              <w:t xml:space="preserve"> (+/-)</w:t>
            </w:r>
          </w:p>
        </w:tc>
      </w:tr>
      <w:tr w:rsidR="00E46415" w:rsidRPr="00AA5453" w:rsidTr="003E7FDD">
        <w:trPr>
          <w:gridAfter w:val="1"/>
          <w:wAfter w:w="16" w:type="dxa"/>
          <w:trHeight w:val="420"/>
        </w:trPr>
        <w:tc>
          <w:tcPr>
            <w:tcW w:w="823" w:type="dxa"/>
            <w:vMerge/>
            <w:shd w:val="clear" w:color="auto" w:fill="auto"/>
          </w:tcPr>
          <w:p w:rsidR="00E46415" w:rsidRPr="00AA5453" w:rsidRDefault="00E46415" w:rsidP="00AA5453">
            <w:pPr>
              <w:spacing w:after="0" w:line="360" w:lineRule="auto"/>
              <w:jc w:val="both"/>
              <w:rPr>
                <w:rFonts w:ascii="Times New Roman" w:hAnsi="Times New Roman" w:cs="Calibri"/>
                <w:bCs/>
                <w:iCs/>
                <w:sz w:val="24"/>
                <w:szCs w:val="24"/>
              </w:rPr>
            </w:pPr>
          </w:p>
        </w:tc>
        <w:tc>
          <w:tcPr>
            <w:tcW w:w="3998" w:type="dxa"/>
            <w:vMerge/>
            <w:shd w:val="clear" w:color="auto" w:fill="auto"/>
          </w:tcPr>
          <w:p w:rsidR="00E46415" w:rsidRPr="00B233B2" w:rsidRDefault="00E46415" w:rsidP="00AA5453">
            <w:pPr>
              <w:spacing w:after="0" w:line="360" w:lineRule="auto"/>
              <w:jc w:val="center"/>
              <w:rPr>
                <w:rFonts w:ascii="Times New Roman" w:hAnsi="Times New Roman" w:cs="Calibri"/>
                <w:bCs/>
                <w:iCs/>
                <w:sz w:val="24"/>
                <w:szCs w:val="24"/>
              </w:rPr>
            </w:pPr>
          </w:p>
        </w:tc>
        <w:tc>
          <w:tcPr>
            <w:tcW w:w="1427" w:type="dxa"/>
            <w:shd w:val="clear" w:color="auto" w:fill="auto"/>
          </w:tcPr>
          <w:p w:rsidR="00E46415" w:rsidRPr="00A32AA6" w:rsidRDefault="00E46415" w:rsidP="001D29E1">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Abs. sk.</w:t>
            </w:r>
          </w:p>
        </w:tc>
        <w:tc>
          <w:tcPr>
            <w:tcW w:w="1427" w:type="dxa"/>
            <w:shd w:val="clear" w:color="auto" w:fill="auto"/>
          </w:tcPr>
          <w:p w:rsidR="00E46415" w:rsidRPr="00A32AA6" w:rsidRDefault="00E46415" w:rsidP="001D29E1">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Abs.sk.</w:t>
            </w:r>
          </w:p>
        </w:tc>
        <w:tc>
          <w:tcPr>
            <w:tcW w:w="1143" w:type="dxa"/>
            <w:shd w:val="clear" w:color="auto" w:fill="auto"/>
          </w:tcPr>
          <w:p w:rsidR="00E46415" w:rsidRPr="00A32AA6" w:rsidRDefault="00E46415" w:rsidP="001D29E1">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Abs. sk.</w:t>
            </w:r>
          </w:p>
        </w:tc>
        <w:tc>
          <w:tcPr>
            <w:tcW w:w="1285" w:type="dxa"/>
            <w:shd w:val="clear" w:color="auto" w:fill="auto"/>
          </w:tcPr>
          <w:p w:rsidR="00E46415" w:rsidRPr="00A32AA6" w:rsidRDefault="00E46415" w:rsidP="001D29E1">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Proc.</w:t>
            </w:r>
          </w:p>
        </w:tc>
      </w:tr>
      <w:tr w:rsidR="00A32AA6" w:rsidRPr="00AA5453" w:rsidTr="00952957">
        <w:trPr>
          <w:gridAfter w:val="1"/>
          <w:wAfter w:w="16" w:type="dxa"/>
          <w:trHeight w:val="405"/>
        </w:trPr>
        <w:tc>
          <w:tcPr>
            <w:tcW w:w="823" w:type="dxa"/>
            <w:shd w:val="clear" w:color="auto" w:fill="auto"/>
          </w:tcPr>
          <w:p w:rsidR="00A32AA6" w:rsidRPr="00AA5453" w:rsidRDefault="00A32AA6" w:rsidP="00A32AA6">
            <w:pPr>
              <w:spacing w:after="0" w:line="360" w:lineRule="auto"/>
              <w:jc w:val="both"/>
              <w:rPr>
                <w:rFonts w:ascii="Times New Roman" w:hAnsi="Times New Roman" w:cs="Calibri"/>
                <w:bCs/>
                <w:iCs/>
                <w:sz w:val="24"/>
                <w:szCs w:val="24"/>
              </w:rPr>
            </w:pPr>
            <w:r>
              <w:rPr>
                <w:rFonts w:ascii="Times New Roman" w:hAnsi="Times New Roman" w:cs="Calibri"/>
                <w:bCs/>
                <w:iCs/>
                <w:sz w:val="24"/>
                <w:szCs w:val="24"/>
              </w:rPr>
              <w:t>1.</w:t>
            </w:r>
          </w:p>
        </w:tc>
        <w:tc>
          <w:tcPr>
            <w:tcW w:w="3998" w:type="dxa"/>
            <w:shd w:val="clear" w:color="auto" w:fill="auto"/>
          </w:tcPr>
          <w:p w:rsidR="00A32AA6" w:rsidRPr="00B233B2" w:rsidRDefault="00A32AA6" w:rsidP="00A32AA6">
            <w:pPr>
              <w:spacing w:after="0" w:line="360" w:lineRule="auto"/>
              <w:jc w:val="both"/>
              <w:rPr>
                <w:rFonts w:ascii="Times New Roman" w:hAnsi="Times New Roman" w:cs="Calibri"/>
                <w:bCs/>
                <w:iCs/>
                <w:sz w:val="24"/>
                <w:szCs w:val="24"/>
              </w:rPr>
            </w:pPr>
            <w:r w:rsidRPr="00B233B2">
              <w:rPr>
                <w:rFonts w:ascii="Times New Roman" w:hAnsi="Times New Roman" w:cs="Calibri"/>
                <w:bCs/>
                <w:iCs/>
                <w:sz w:val="24"/>
                <w:szCs w:val="24"/>
              </w:rPr>
              <w:t xml:space="preserve">Statistinis gyventojų skaičius </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26019</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25383</w:t>
            </w:r>
          </w:p>
        </w:tc>
        <w:tc>
          <w:tcPr>
            <w:tcW w:w="1143"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-636</w:t>
            </w:r>
          </w:p>
        </w:tc>
        <w:tc>
          <w:tcPr>
            <w:tcW w:w="1285"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-2,44</w:t>
            </w:r>
          </w:p>
        </w:tc>
      </w:tr>
      <w:tr w:rsidR="00A32AA6" w:rsidRPr="00AA5453" w:rsidTr="00952957">
        <w:trPr>
          <w:gridAfter w:val="1"/>
          <w:wAfter w:w="16" w:type="dxa"/>
          <w:trHeight w:val="405"/>
        </w:trPr>
        <w:tc>
          <w:tcPr>
            <w:tcW w:w="823" w:type="dxa"/>
            <w:shd w:val="clear" w:color="auto" w:fill="auto"/>
          </w:tcPr>
          <w:p w:rsidR="00A32AA6" w:rsidRPr="00AA5453" w:rsidRDefault="00A32AA6" w:rsidP="00A32AA6">
            <w:pPr>
              <w:spacing w:after="0" w:line="360" w:lineRule="auto"/>
              <w:jc w:val="both"/>
              <w:rPr>
                <w:rFonts w:ascii="Times New Roman" w:hAnsi="Times New Roman" w:cs="Calibri"/>
                <w:bCs/>
                <w:iCs/>
                <w:sz w:val="24"/>
                <w:szCs w:val="24"/>
              </w:rPr>
            </w:pPr>
            <w:r>
              <w:rPr>
                <w:rFonts w:ascii="Times New Roman" w:hAnsi="Times New Roman" w:cs="Calibri"/>
                <w:bCs/>
                <w:iCs/>
                <w:sz w:val="24"/>
                <w:szCs w:val="24"/>
              </w:rPr>
              <w:t>2</w:t>
            </w:r>
            <w:r w:rsidRPr="00AA5453">
              <w:rPr>
                <w:rFonts w:ascii="Times New Roman" w:hAnsi="Times New Roman" w:cs="Calibri"/>
                <w:bCs/>
                <w:iCs/>
                <w:sz w:val="24"/>
                <w:szCs w:val="24"/>
              </w:rPr>
              <w:t>.</w:t>
            </w:r>
          </w:p>
        </w:tc>
        <w:tc>
          <w:tcPr>
            <w:tcW w:w="3998" w:type="dxa"/>
            <w:shd w:val="clear" w:color="auto" w:fill="auto"/>
          </w:tcPr>
          <w:p w:rsidR="00A32AA6" w:rsidRPr="00AA5453" w:rsidRDefault="00A32AA6" w:rsidP="00A32AA6">
            <w:pPr>
              <w:spacing w:after="0" w:line="360" w:lineRule="auto"/>
              <w:jc w:val="both"/>
              <w:rPr>
                <w:rFonts w:ascii="Times New Roman" w:hAnsi="Times New Roman" w:cs="Calibri"/>
                <w:bCs/>
                <w:iCs/>
                <w:sz w:val="24"/>
                <w:szCs w:val="24"/>
              </w:rPr>
            </w:pPr>
            <w:r w:rsidRPr="00AA5453">
              <w:rPr>
                <w:rFonts w:ascii="Times New Roman" w:hAnsi="Times New Roman" w:cs="Calibri"/>
                <w:bCs/>
                <w:iCs/>
                <w:sz w:val="24"/>
                <w:szCs w:val="24"/>
              </w:rPr>
              <w:t>Iškvietimų skaičius</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5677</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5973</w:t>
            </w:r>
          </w:p>
        </w:tc>
        <w:tc>
          <w:tcPr>
            <w:tcW w:w="1143"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296</w:t>
            </w:r>
          </w:p>
        </w:tc>
        <w:tc>
          <w:tcPr>
            <w:tcW w:w="1285"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5,21</w:t>
            </w:r>
          </w:p>
        </w:tc>
      </w:tr>
      <w:tr w:rsidR="00A32AA6" w:rsidRPr="00AA5453" w:rsidTr="00952957">
        <w:trPr>
          <w:gridAfter w:val="1"/>
          <w:wAfter w:w="16" w:type="dxa"/>
          <w:trHeight w:val="420"/>
        </w:trPr>
        <w:tc>
          <w:tcPr>
            <w:tcW w:w="823" w:type="dxa"/>
            <w:shd w:val="clear" w:color="auto" w:fill="auto"/>
          </w:tcPr>
          <w:p w:rsidR="00A32AA6" w:rsidRPr="00AA5453" w:rsidRDefault="00A32AA6" w:rsidP="00A32AA6">
            <w:pPr>
              <w:spacing w:after="0" w:line="360" w:lineRule="auto"/>
              <w:jc w:val="both"/>
              <w:rPr>
                <w:rFonts w:ascii="Times New Roman" w:hAnsi="Times New Roman" w:cs="Calibri"/>
                <w:bCs/>
                <w:iCs/>
                <w:sz w:val="24"/>
                <w:szCs w:val="24"/>
              </w:rPr>
            </w:pPr>
            <w:r>
              <w:rPr>
                <w:rFonts w:ascii="Times New Roman" w:hAnsi="Times New Roman" w:cs="Calibri"/>
                <w:bCs/>
                <w:iCs/>
                <w:sz w:val="24"/>
                <w:szCs w:val="24"/>
              </w:rPr>
              <w:t>3</w:t>
            </w:r>
            <w:r w:rsidRPr="00AA5453">
              <w:rPr>
                <w:rFonts w:ascii="Times New Roman" w:hAnsi="Times New Roman" w:cs="Calibri"/>
                <w:bCs/>
                <w:iCs/>
                <w:sz w:val="24"/>
                <w:szCs w:val="24"/>
              </w:rPr>
              <w:t>.</w:t>
            </w:r>
          </w:p>
        </w:tc>
        <w:tc>
          <w:tcPr>
            <w:tcW w:w="3998" w:type="dxa"/>
            <w:shd w:val="clear" w:color="auto" w:fill="auto"/>
          </w:tcPr>
          <w:p w:rsidR="00A32AA6" w:rsidRPr="00AA5453" w:rsidRDefault="00A32AA6" w:rsidP="00A32AA6">
            <w:pPr>
              <w:spacing w:after="0" w:line="360" w:lineRule="auto"/>
              <w:jc w:val="both"/>
              <w:rPr>
                <w:rFonts w:ascii="Times New Roman" w:hAnsi="Times New Roman" w:cs="Calibri"/>
                <w:bCs/>
                <w:iCs/>
                <w:sz w:val="24"/>
                <w:szCs w:val="24"/>
              </w:rPr>
            </w:pPr>
            <w:r w:rsidRPr="00AA5453">
              <w:rPr>
                <w:rFonts w:ascii="Times New Roman" w:hAnsi="Times New Roman" w:cs="Calibri"/>
                <w:bCs/>
                <w:iCs/>
                <w:sz w:val="24"/>
                <w:szCs w:val="24"/>
              </w:rPr>
              <w:t>Aptarnautų iškvietimų skaičius</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5525</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5739</w:t>
            </w:r>
          </w:p>
        </w:tc>
        <w:tc>
          <w:tcPr>
            <w:tcW w:w="1143"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214</w:t>
            </w:r>
          </w:p>
        </w:tc>
        <w:tc>
          <w:tcPr>
            <w:tcW w:w="1285"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3,87</w:t>
            </w:r>
          </w:p>
        </w:tc>
      </w:tr>
      <w:tr w:rsidR="00A32AA6" w:rsidRPr="00AA5453" w:rsidTr="00952957">
        <w:trPr>
          <w:gridAfter w:val="1"/>
          <w:wAfter w:w="16" w:type="dxa"/>
          <w:trHeight w:val="405"/>
        </w:trPr>
        <w:tc>
          <w:tcPr>
            <w:tcW w:w="823" w:type="dxa"/>
            <w:shd w:val="clear" w:color="auto" w:fill="auto"/>
          </w:tcPr>
          <w:p w:rsidR="00A32AA6" w:rsidRPr="00AA5453" w:rsidRDefault="00A32AA6" w:rsidP="00A32AA6">
            <w:pPr>
              <w:spacing w:after="0" w:line="360" w:lineRule="auto"/>
              <w:jc w:val="both"/>
              <w:rPr>
                <w:rFonts w:ascii="Times New Roman" w:hAnsi="Times New Roman" w:cs="Calibri"/>
                <w:bCs/>
                <w:iCs/>
                <w:sz w:val="24"/>
                <w:szCs w:val="24"/>
              </w:rPr>
            </w:pPr>
            <w:r>
              <w:rPr>
                <w:rFonts w:ascii="Times New Roman" w:hAnsi="Times New Roman" w:cs="Calibri"/>
                <w:bCs/>
                <w:iCs/>
                <w:sz w:val="24"/>
                <w:szCs w:val="24"/>
              </w:rPr>
              <w:t>4</w:t>
            </w:r>
            <w:r w:rsidRPr="00AA5453">
              <w:rPr>
                <w:rFonts w:ascii="Times New Roman" w:hAnsi="Times New Roman" w:cs="Calibri"/>
                <w:bCs/>
                <w:iCs/>
                <w:sz w:val="24"/>
                <w:szCs w:val="24"/>
              </w:rPr>
              <w:t>.</w:t>
            </w:r>
          </w:p>
        </w:tc>
        <w:tc>
          <w:tcPr>
            <w:tcW w:w="3998" w:type="dxa"/>
            <w:shd w:val="clear" w:color="auto" w:fill="auto"/>
          </w:tcPr>
          <w:p w:rsidR="00A32AA6" w:rsidRPr="00AA5453" w:rsidRDefault="00A32AA6" w:rsidP="00A32AA6">
            <w:pPr>
              <w:tabs>
                <w:tab w:val="left" w:pos="3196"/>
              </w:tabs>
              <w:spacing w:after="0" w:line="360" w:lineRule="auto"/>
              <w:jc w:val="both"/>
              <w:rPr>
                <w:rFonts w:ascii="Times New Roman" w:hAnsi="Times New Roman" w:cs="Calibri"/>
                <w:bCs/>
                <w:iCs/>
                <w:sz w:val="24"/>
                <w:szCs w:val="24"/>
              </w:rPr>
            </w:pPr>
            <w:r w:rsidRPr="00AA5453">
              <w:rPr>
                <w:rFonts w:ascii="Times New Roman" w:hAnsi="Times New Roman" w:cs="Calibri"/>
                <w:bCs/>
                <w:iCs/>
                <w:sz w:val="24"/>
                <w:szCs w:val="24"/>
              </w:rPr>
              <w:t>Neaptarnautų iškvietimų skaičius</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152</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234</w:t>
            </w:r>
          </w:p>
        </w:tc>
        <w:tc>
          <w:tcPr>
            <w:tcW w:w="1143"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82</w:t>
            </w:r>
          </w:p>
        </w:tc>
        <w:tc>
          <w:tcPr>
            <w:tcW w:w="1285"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53,95</w:t>
            </w:r>
          </w:p>
        </w:tc>
      </w:tr>
      <w:tr w:rsidR="00A32AA6" w:rsidRPr="00AA5453" w:rsidTr="00952957">
        <w:trPr>
          <w:gridAfter w:val="1"/>
          <w:wAfter w:w="16" w:type="dxa"/>
          <w:trHeight w:val="405"/>
        </w:trPr>
        <w:tc>
          <w:tcPr>
            <w:tcW w:w="823" w:type="dxa"/>
            <w:shd w:val="clear" w:color="auto" w:fill="auto"/>
          </w:tcPr>
          <w:p w:rsidR="00A32AA6" w:rsidRPr="00AA5453" w:rsidRDefault="00A32AA6" w:rsidP="00A32AA6">
            <w:pPr>
              <w:spacing w:after="0" w:line="360" w:lineRule="auto"/>
              <w:jc w:val="both"/>
              <w:rPr>
                <w:rFonts w:ascii="Times New Roman" w:hAnsi="Times New Roman" w:cs="Calibri"/>
                <w:bCs/>
                <w:iCs/>
                <w:sz w:val="24"/>
                <w:szCs w:val="24"/>
              </w:rPr>
            </w:pPr>
            <w:r>
              <w:rPr>
                <w:rFonts w:ascii="Times New Roman" w:hAnsi="Times New Roman" w:cs="Calibri"/>
                <w:bCs/>
                <w:iCs/>
                <w:sz w:val="24"/>
                <w:szCs w:val="24"/>
              </w:rPr>
              <w:t>5</w:t>
            </w:r>
            <w:r w:rsidRPr="00AA5453">
              <w:rPr>
                <w:rFonts w:ascii="Times New Roman" w:hAnsi="Times New Roman" w:cs="Calibri"/>
                <w:bCs/>
                <w:iCs/>
                <w:sz w:val="24"/>
                <w:szCs w:val="24"/>
              </w:rPr>
              <w:t>.</w:t>
            </w:r>
          </w:p>
        </w:tc>
        <w:tc>
          <w:tcPr>
            <w:tcW w:w="3998" w:type="dxa"/>
            <w:shd w:val="clear" w:color="auto" w:fill="auto"/>
          </w:tcPr>
          <w:p w:rsidR="00A32AA6" w:rsidRPr="00AA5453" w:rsidRDefault="00A32AA6" w:rsidP="00A32AA6">
            <w:pPr>
              <w:spacing w:after="0" w:line="360" w:lineRule="auto"/>
              <w:jc w:val="both"/>
              <w:rPr>
                <w:rFonts w:ascii="Times New Roman" w:hAnsi="Times New Roman" w:cs="Calibri"/>
                <w:bCs/>
                <w:iCs/>
                <w:sz w:val="24"/>
                <w:szCs w:val="24"/>
              </w:rPr>
            </w:pPr>
            <w:r w:rsidRPr="00AA5453">
              <w:rPr>
                <w:rFonts w:ascii="Times New Roman" w:hAnsi="Times New Roman" w:cs="Calibri"/>
                <w:bCs/>
                <w:iCs/>
                <w:sz w:val="24"/>
                <w:szCs w:val="24"/>
              </w:rPr>
              <w:t>Įvykdytų skubių iškvietimų skaičius</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3560</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3</w:t>
            </w:r>
            <w:r w:rsidR="004E5176">
              <w:rPr>
                <w:rFonts w:ascii="Times New Roman" w:hAnsi="Times New Roman"/>
                <w:bCs/>
                <w:iCs/>
                <w:sz w:val="24"/>
                <w:szCs w:val="24"/>
              </w:rPr>
              <w:t>703</w:t>
            </w:r>
          </w:p>
        </w:tc>
        <w:tc>
          <w:tcPr>
            <w:tcW w:w="1143"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1</w:t>
            </w:r>
            <w:r w:rsidR="004E5176">
              <w:rPr>
                <w:rFonts w:ascii="Times New Roman" w:hAnsi="Times New Roman"/>
                <w:sz w:val="24"/>
                <w:szCs w:val="24"/>
              </w:rPr>
              <w:t>43</w:t>
            </w:r>
          </w:p>
        </w:tc>
        <w:tc>
          <w:tcPr>
            <w:tcW w:w="1285" w:type="dxa"/>
            <w:shd w:val="clear" w:color="auto" w:fill="auto"/>
            <w:vAlign w:val="center"/>
          </w:tcPr>
          <w:p w:rsidR="00A32AA6" w:rsidRPr="00A32AA6" w:rsidRDefault="004E5176" w:rsidP="00952957">
            <w:pPr>
              <w:spacing w:after="0" w:line="360" w:lineRule="auto"/>
              <w:jc w:val="center"/>
              <w:rPr>
                <w:rFonts w:ascii="Times New Roman" w:hAnsi="Times New Roman"/>
                <w:bCs/>
                <w:iCs/>
                <w:sz w:val="24"/>
                <w:szCs w:val="24"/>
              </w:rPr>
            </w:pPr>
            <w:r>
              <w:rPr>
                <w:rFonts w:ascii="Times New Roman" w:hAnsi="Times New Roman"/>
                <w:bCs/>
                <w:iCs/>
                <w:sz w:val="24"/>
                <w:szCs w:val="24"/>
              </w:rPr>
              <w:t>4,02</w:t>
            </w:r>
          </w:p>
        </w:tc>
      </w:tr>
      <w:tr w:rsidR="00A32AA6" w:rsidRPr="00AA5453" w:rsidTr="00952957">
        <w:trPr>
          <w:gridAfter w:val="1"/>
          <w:wAfter w:w="16" w:type="dxa"/>
          <w:trHeight w:val="405"/>
        </w:trPr>
        <w:tc>
          <w:tcPr>
            <w:tcW w:w="823" w:type="dxa"/>
            <w:shd w:val="clear" w:color="auto" w:fill="auto"/>
          </w:tcPr>
          <w:p w:rsidR="00A32AA6" w:rsidRPr="00AA5453" w:rsidRDefault="00A32AA6" w:rsidP="00A32AA6">
            <w:pPr>
              <w:spacing w:after="0" w:line="360" w:lineRule="auto"/>
              <w:jc w:val="both"/>
              <w:rPr>
                <w:rFonts w:ascii="Times New Roman" w:hAnsi="Times New Roman" w:cs="Calibri"/>
                <w:bCs/>
                <w:iCs/>
                <w:sz w:val="24"/>
                <w:szCs w:val="24"/>
              </w:rPr>
            </w:pPr>
            <w:r w:rsidRPr="00AA5453">
              <w:rPr>
                <w:rFonts w:ascii="Times New Roman" w:hAnsi="Times New Roman" w:cs="Calibri"/>
                <w:bCs/>
                <w:iCs/>
                <w:sz w:val="24"/>
                <w:szCs w:val="24"/>
              </w:rPr>
              <w:t>5.</w:t>
            </w:r>
            <w:r>
              <w:rPr>
                <w:rFonts w:ascii="Times New Roman" w:hAnsi="Times New Roman" w:cs="Calibri"/>
                <w:bCs/>
                <w:iCs/>
                <w:sz w:val="24"/>
                <w:szCs w:val="24"/>
              </w:rPr>
              <w:t>1.</w:t>
            </w:r>
          </w:p>
        </w:tc>
        <w:tc>
          <w:tcPr>
            <w:tcW w:w="3998" w:type="dxa"/>
            <w:shd w:val="clear" w:color="auto" w:fill="auto"/>
          </w:tcPr>
          <w:p w:rsidR="00A32AA6" w:rsidRPr="00AA5453" w:rsidRDefault="00A32AA6" w:rsidP="00A32AA6">
            <w:pPr>
              <w:spacing w:after="0" w:line="360" w:lineRule="auto"/>
              <w:jc w:val="both"/>
              <w:rPr>
                <w:rFonts w:ascii="Times New Roman" w:hAnsi="Times New Roman" w:cs="Calibri"/>
                <w:bCs/>
                <w:iCs/>
                <w:sz w:val="24"/>
                <w:szCs w:val="24"/>
              </w:rPr>
            </w:pPr>
            <w:r>
              <w:rPr>
                <w:rFonts w:ascii="Times New Roman" w:hAnsi="Times New Roman" w:cs="Calibri"/>
                <w:bCs/>
                <w:iCs/>
                <w:sz w:val="24"/>
                <w:szCs w:val="24"/>
              </w:rPr>
              <w:t>mieste</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1246</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117</w:t>
            </w:r>
            <w:r w:rsidR="004E5176">
              <w:rPr>
                <w:rFonts w:ascii="Times New Roman" w:hAnsi="Times New Roman"/>
                <w:bCs/>
                <w:iCs/>
                <w:sz w:val="24"/>
                <w:szCs w:val="24"/>
              </w:rPr>
              <w:t>2</w:t>
            </w:r>
          </w:p>
        </w:tc>
        <w:tc>
          <w:tcPr>
            <w:tcW w:w="1143"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-7</w:t>
            </w:r>
            <w:r w:rsidR="004E5176">
              <w:rPr>
                <w:rFonts w:ascii="Times New Roman" w:hAnsi="Times New Roman"/>
                <w:sz w:val="24"/>
                <w:szCs w:val="24"/>
              </w:rPr>
              <w:t>4</w:t>
            </w:r>
          </w:p>
        </w:tc>
        <w:tc>
          <w:tcPr>
            <w:tcW w:w="1285"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w:t>
            </w:r>
            <w:r w:rsidR="004E5176">
              <w:rPr>
                <w:rFonts w:ascii="Times New Roman" w:hAnsi="Times New Roman"/>
                <w:sz w:val="24"/>
                <w:szCs w:val="24"/>
              </w:rPr>
              <w:t>5,94</w:t>
            </w:r>
          </w:p>
        </w:tc>
      </w:tr>
      <w:tr w:rsidR="00A32AA6" w:rsidRPr="00AA5453" w:rsidTr="00952957">
        <w:trPr>
          <w:gridAfter w:val="1"/>
          <w:wAfter w:w="16" w:type="dxa"/>
          <w:trHeight w:val="420"/>
        </w:trPr>
        <w:tc>
          <w:tcPr>
            <w:tcW w:w="823" w:type="dxa"/>
            <w:shd w:val="clear" w:color="auto" w:fill="auto"/>
          </w:tcPr>
          <w:p w:rsidR="00A32AA6" w:rsidRPr="00AA5453" w:rsidRDefault="00A32AA6" w:rsidP="00A32AA6">
            <w:pPr>
              <w:spacing w:after="0" w:line="360" w:lineRule="auto"/>
              <w:jc w:val="both"/>
              <w:rPr>
                <w:rFonts w:ascii="Times New Roman" w:hAnsi="Times New Roman" w:cs="Calibri"/>
                <w:bCs/>
                <w:iCs/>
                <w:sz w:val="24"/>
                <w:szCs w:val="24"/>
              </w:rPr>
            </w:pPr>
            <w:r>
              <w:rPr>
                <w:rFonts w:ascii="Times New Roman" w:hAnsi="Times New Roman" w:cs="Calibri"/>
                <w:bCs/>
                <w:iCs/>
                <w:sz w:val="24"/>
                <w:szCs w:val="24"/>
              </w:rPr>
              <w:t>5.2.</w:t>
            </w:r>
          </w:p>
        </w:tc>
        <w:tc>
          <w:tcPr>
            <w:tcW w:w="3998" w:type="dxa"/>
            <w:shd w:val="clear" w:color="auto" w:fill="auto"/>
          </w:tcPr>
          <w:p w:rsidR="00A32AA6" w:rsidRPr="00AA5453" w:rsidRDefault="00A32AA6" w:rsidP="00A32AA6">
            <w:pPr>
              <w:spacing w:after="0" w:line="360" w:lineRule="auto"/>
              <w:jc w:val="both"/>
              <w:rPr>
                <w:rFonts w:ascii="Times New Roman" w:hAnsi="Times New Roman" w:cs="Calibri"/>
                <w:bCs/>
                <w:iCs/>
                <w:sz w:val="24"/>
                <w:szCs w:val="24"/>
              </w:rPr>
            </w:pPr>
            <w:r>
              <w:rPr>
                <w:rFonts w:ascii="Times New Roman" w:hAnsi="Times New Roman" w:cs="Calibri"/>
                <w:bCs/>
                <w:iCs/>
                <w:sz w:val="24"/>
                <w:szCs w:val="24"/>
              </w:rPr>
              <w:t>kaime</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2314</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25</w:t>
            </w:r>
            <w:r w:rsidR="004E5176">
              <w:rPr>
                <w:rFonts w:ascii="Times New Roman" w:hAnsi="Times New Roman"/>
                <w:bCs/>
                <w:iCs/>
                <w:sz w:val="24"/>
                <w:szCs w:val="24"/>
              </w:rPr>
              <w:t>31</w:t>
            </w:r>
          </w:p>
        </w:tc>
        <w:tc>
          <w:tcPr>
            <w:tcW w:w="1143"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21</w:t>
            </w:r>
            <w:r w:rsidR="004E5176">
              <w:rPr>
                <w:rFonts w:ascii="Times New Roman" w:hAnsi="Times New Roman"/>
                <w:sz w:val="24"/>
                <w:szCs w:val="24"/>
              </w:rPr>
              <w:t>7</w:t>
            </w:r>
          </w:p>
        </w:tc>
        <w:tc>
          <w:tcPr>
            <w:tcW w:w="1285"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9,</w:t>
            </w:r>
            <w:r w:rsidR="004E5176">
              <w:rPr>
                <w:rFonts w:ascii="Times New Roman" w:hAnsi="Times New Roman"/>
                <w:sz w:val="24"/>
                <w:szCs w:val="24"/>
              </w:rPr>
              <w:t>38</w:t>
            </w:r>
          </w:p>
        </w:tc>
      </w:tr>
      <w:tr w:rsidR="00A32AA6" w:rsidRPr="00AA5453" w:rsidTr="00952957">
        <w:trPr>
          <w:gridAfter w:val="1"/>
          <w:wAfter w:w="16" w:type="dxa"/>
          <w:trHeight w:val="825"/>
        </w:trPr>
        <w:tc>
          <w:tcPr>
            <w:tcW w:w="823" w:type="dxa"/>
            <w:shd w:val="clear" w:color="auto" w:fill="auto"/>
          </w:tcPr>
          <w:p w:rsidR="00A32AA6" w:rsidRPr="00AA5453" w:rsidRDefault="00A32AA6" w:rsidP="00A32AA6">
            <w:pPr>
              <w:spacing w:after="0" w:line="360" w:lineRule="auto"/>
              <w:jc w:val="both"/>
              <w:rPr>
                <w:rFonts w:ascii="Times New Roman" w:hAnsi="Times New Roman" w:cs="Calibri"/>
                <w:bCs/>
                <w:iCs/>
                <w:sz w:val="24"/>
                <w:szCs w:val="24"/>
              </w:rPr>
            </w:pPr>
            <w:r>
              <w:rPr>
                <w:rFonts w:ascii="Times New Roman" w:hAnsi="Times New Roman" w:cs="Calibri"/>
                <w:bCs/>
                <w:iCs/>
                <w:sz w:val="24"/>
                <w:szCs w:val="24"/>
              </w:rPr>
              <w:t>6</w:t>
            </w:r>
            <w:r w:rsidRPr="00AA5453">
              <w:rPr>
                <w:rFonts w:ascii="Times New Roman" w:hAnsi="Times New Roman" w:cs="Calibri"/>
                <w:bCs/>
                <w:iCs/>
                <w:sz w:val="24"/>
                <w:szCs w:val="24"/>
              </w:rPr>
              <w:t>.</w:t>
            </w:r>
          </w:p>
        </w:tc>
        <w:tc>
          <w:tcPr>
            <w:tcW w:w="3998" w:type="dxa"/>
            <w:shd w:val="clear" w:color="auto" w:fill="auto"/>
          </w:tcPr>
          <w:p w:rsidR="00A32AA6" w:rsidRPr="00AA5453" w:rsidRDefault="00A32AA6" w:rsidP="00A32AA6">
            <w:pPr>
              <w:spacing w:after="0" w:line="240" w:lineRule="auto"/>
              <w:jc w:val="both"/>
              <w:rPr>
                <w:rFonts w:ascii="Times New Roman" w:hAnsi="Times New Roman" w:cs="Calibri"/>
                <w:bCs/>
                <w:iCs/>
                <w:sz w:val="24"/>
                <w:szCs w:val="24"/>
              </w:rPr>
            </w:pPr>
            <w:r w:rsidRPr="00AA5453">
              <w:rPr>
                <w:rFonts w:ascii="Times New Roman" w:hAnsi="Times New Roman" w:cs="Calibri"/>
                <w:bCs/>
                <w:iCs/>
                <w:sz w:val="24"/>
                <w:szCs w:val="24"/>
              </w:rPr>
              <w:t>Asmenų, kuriems suteikta medicinos pagalba dėl nelaimingų atsitikimų, skaičius</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555</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718</w:t>
            </w:r>
          </w:p>
        </w:tc>
        <w:tc>
          <w:tcPr>
            <w:tcW w:w="1143"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163</w:t>
            </w:r>
          </w:p>
        </w:tc>
        <w:tc>
          <w:tcPr>
            <w:tcW w:w="1285"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29,37</w:t>
            </w:r>
          </w:p>
        </w:tc>
      </w:tr>
      <w:tr w:rsidR="00A32AA6" w:rsidRPr="00AA5453" w:rsidTr="00952957">
        <w:trPr>
          <w:gridAfter w:val="1"/>
          <w:wAfter w:w="16" w:type="dxa"/>
          <w:trHeight w:val="70"/>
        </w:trPr>
        <w:tc>
          <w:tcPr>
            <w:tcW w:w="823" w:type="dxa"/>
            <w:shd w:val="clear" w:color="auto" w:fill="auto"/>
          </w:tcPr>
          <w:p w:rsidR="00A32AA6" w:rsidRPr="00AA5453" w:rsidRDefault="00A32AA6" w:rsidP="00A32AA6">
            <w:pPr>
              <w:spacing w:after="0" w:line="360" w:lineRule="auto"/>
              <w:jc w:val="both"/>
              <w:rPr>
                <w:rFonts w:ascii="Times New Roman" w:hAnsi="Times New Roman" w:cs="Calibri"/>
                <w:bCs/>
                <w:iCs/>
                <w:sz w:val="24"/>
                <w:szCs w:val="24"/>
              </w:rPr>
            </w:pPr>
            <w:r>
              <w:rPr>
                <w:rFonts w:ascii="Times New Roman" w:hAnsi="Times New Roman" w:cs="Calibri"/>
                <w:bCs/>
                <w:iCs/>
                <w:sz w:val="24"/>
                <w:szCs w:val="24"/>
              </w:rPr>
              <w:t>7</w:t>
            </w:r>
            <w:r w:rsidRPr="00AA5453">
              <w:rPr>
                <w:rFonts w:ascii="Times New Roman" w:hAnsi="Times New Roman" w:cs="Calibri"/>
                <w:bCs/>
                <w:iCs/>
                <w:sz w:val="24"/>
                <w:szCs w:val="24"/>
              </w:rPr>
              <w:t>.</w:t>
            </w:r>
          </w:p>
        </w:tc>
        <w:tc>
          <w:tcPr>
            <w:tcW w:w="3998" w:type="dxa"/>
            <w:shd w:val="clear" w:color="auto" w:fill="auto"/>
          </w:tcPr>
          <w:p w:rsidR="00A32AA6" w:rsidRPr="00AA5453" w:rsidRDefault="00A32AA6" w:rsidP="00A32AA6">
            <w:pPr>
              <w:spacing w:after="0" w:line="240" w:lineRule="auto"/>
              <w:jc w:val="both"/>
              <w:rPr>
                <w:rFonts w:ascii="Times New Roman" w:hAnsi="Times New Roman" w:cs="Calibri"/>
                <w:bCs/>
                <w:iCs/>
                <w:sz w:val="24"/>
                <w:szCs w:val="24"/>
              </w:rPr>
            </w:pPr>
            <w:r>
              <w:rPr>
                <w:rFonts w:ascii="Times New Roman" w:hAnsi="Times New Roman" w:cs="Calibri"/>
                <w:bCs/>
                <w:iCs/>
                <w:sz w:val="24"/>
                <w:szCs w:val="24"/>
              </w:rPr>
              <w:t>Pacientų pervežimai į kitos savivaldybės ASPĮ</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1283</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1464</w:t>
            </w:r>
          </w:p>
        </w:tc>
        <w:tc>
          <w:tcPr>
            <w:tcW w:w="1143"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181</w:t>
            </w:r>
          </w:p>
        </w:tc>
        <w:tc>
          <w:tcPr>
            <w:tcW w:w="1285"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14,11</w:t>
            </w:r>
          </w:p>
        </w:tc>
      </w:tr>
      <w:tr w:rsidR="00A32AA6" w:rsidRPr="00AA5453" w:rsidTr="00952957">
        <w:trPr>
          <w:gridAfter w:val="1"/>
          <w:wAfter w:w="16" w:type="dxa"/>
          <w:trHeight w:val="1095"/>
        </w:trPr>
        <w:tc>
          <w:tcPr>
            <w:tcW w:w="823" w:type="dxa"/>
            <w:shd w:val="clear" w:color="auto" w:fill="auto"/>
          </w:tcPr>
          <w:p w:rsidR="00A32AA6" w:rsidRPr="00AA5453" w:rsidRDefault="00A32AA6" w:rsidP="00A32AA6">
            <w:pPr>
              <w:spacing w:after="0" w:line="360" w:lineRule="auto"/>
              <w:jc w:val="both"/>
              <w:rPr>
                <w:rFonts w:ascii="Times New Roman" w:hAnsi="Times New Roman" w:cs="Calibri"/>
                <w:bCs/>
                <w:iCs/>
                <w:sz w:val="24"/>
                <w:szCs w:val="24"/>
              </w:rPr>
            </w:pPr>
            <w:r>
              <w:rPr>
                <w:rFonts w:ascii="Times New Roman" w:hAnsi="Times New Roman" w:cs="Calibri"/>
                <w:bCs/>
                <w:iCs/>
                <w:sz w:val="24"/>
                <w:szCs w:val="24"/>
              </w:rPr>
              <w:t>8.</w:t>
            </w:r>
          </w:p>
        </w:tc>
        <w:tc>
          <w:tcPr>
            <w:tcW w:w="3998" w:type="dxa"/>
            <w:shd w:val="clear" w:color="auto" w:fill="auto"/>
          </w:tcPr>
          <w:p w:rsidR="00A32AA6" w:rsidRPr="00AA5453" w:rsidRDefault="00A32AA6" w:rsidP="00A32AA6">
            <w:pPr>
              <w:spacing w:after="0" w:line="240" w:lineRule="auto"/>
              <w:jc w:val="both"/>
              <w:rPr>
                <w:rFonts w:ascii="Times New Roman" w:hAnsi="Times New Roman" w:cs="Calibri"/>
                <w:bCs/>
                <w:iCs/>
                <w:sz w:val="24"/>
                <w:szCs w:val="24"/>
              </w:rPr>
            </w:pPr>
            <w:bookmarkStart w:id="4" w:name="_Hlk99545873"/>
            <w:r>
              <w:rPr>
                <w:rFonts w:ascii="Times New Roman" w:hAnsi="Times New Roman" w:cs="Calibri"/>
                <w:bCs/>
                <w:iCs/>
                <w:sz w:val="24"/>
                <w:szCs w:val="24"/>
              </w:rPr>
              <w:t xml:space="preserve">Pacientų pervežimai iš priėmimo skyriaus į kitą ASPĮ, kai įstaiga negali suteikti paslaugų pagal savo kompetenciją </w:t>
            </w:r>
            <w:bookmarkEnd w:id="4"/>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140</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345</w:t>
            </w:r>
          </w:p>
        </w:tc>
        <w:tc>
          <w:tcPr>
            <w:tcW w:w="1143"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205</w:t>
            </w:r>
          </w:p>
        </w:tc>
        <w:tc>
          <w:tcPr>
            <w:tcW w:w="1285"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146,43</w:t>
            </w:r>
          </w:p>
        </w:tc>
      </w:tr>
      <w:tr w:rsidR="00A32AA6" w:rsidRPr="00AA5453" w:rsidTr="00952957">
        <w:trPr>
          <w:gridAfter w:val="1"/>
          <w:wAfter w:w="16" w:type="dxa"/>
          <w:trHeight w:val="825"/>
        </w:trPr>
        <w:tc>
          <w:tcPr>
            <w:tcW w:w="823" w:type="dxa"/>
            <w:shd w:val="clear" w:color="auto" w:fill="auto"/>
          </w:tcPr>
          <w:p w:rsidR="00A32AA6" w:rsidRPr="00AA5453" w:rsidRDefault="00A32AA6" w:rsidP="00A32AA6">
            <w:pPr>
              <w:spacing w:after="0" w:line="360" w:lineRule="auto"/>
              <w:jc w:val="both"/>
              <w:rPr>
                <w:rFonts w:ascii="Times New Roman" w:hAnsi="Times New Roman" w:cs="Calibri"/>
                <w:bCs/>
                <w:iCs/>
                <w:sz w:val="24"/>
                <w:szCs w:val="24"/>
              </w:rPr>
            </w:pPr>
            <w:r>
              <w:rPr>
                <w:rFonts w:ascii="Times New Roman" w:hAnsi="Times New Roman" w:cs="Calibri"/>
                <w:bCs/>
                <w:iCs/>
                <w:sz w:val="24"/>
                <w:szCs w:val="24"/>
              </w:rPr>
              <w:lastRenderedPageBreak/>
              <w:t>9</w:t>
            </w:r>
            <w:r w:rsidRPr="00AA5453">
              <w:rPr>
                <w:rFonts w:ascii="Times New Roman" w:hAnsi="Times New Roman" w:cs="Calibri"/>
                <w:bCs/>
                <w:iCs/>
                <w:sz w:val="24"/>
                <w:szCs w:val="24"/>
              </w:rPr>
              <w:t>.</w:t>
            </w:r>
          </w:p>
        </w:tc>
        <w:tc>
          <w:tcPr>
            <w:tcW w:w="3998" w:type="dxa"/>
            <w:shd w:val="clear" w:color="auto" w:fill="auto"/>
          </w:tcPr>
          <w:p w:rsidR="00A32AA6" w:rsidRPr="00AA5453" w:rsidRDefault="00A32AA6" w:rsidP="00A32AA6">
            <w:pPr>
              <w:spacing w:after="0" w:line="240" w:lineRule="auto"/>
              <w:jc w:val="both"/>
              <w:rPr>
                <w:rFonts w:ascii="Times New Roman" w:hAnsi="Times New Roman" w:cs="Calibri"/>
                <w:bCs/>
                <w:iCs/>
                <w:sz w:val="24"/>
                <w:szCs w:val="24"/>
              </w:rPr>
            </w:pPr>
            <w:r>
              <w:rPr>
                <w:rFonts w:ascii="Times New Roman" w:hAnsi="Times New Roman" w:cs="Calibri"/>
                <w:bCs/>
                <w:iCs/>
                <w:sz w:val="24"/>
                <w:szCs w:val="24"/>
              </w:rPr>
              <w:t>Pacienčių pervežimai dėl gimdymo ir dėl patologijos laikotarpiu po gimdymo</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20</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22</w:t>
            </w:r>
          </w:p>
        </w:tc>
        <w:tc>
          <w:tcPr>
            <w:tcW w:w="1143"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2</w:t>
            </w:r>
          </w:p>
        </w:tc>
        <w:tc>
          <w:tcPr>
            <w:tcW w:w="1285"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10,00</w:t>
            </w:r>
          </w:p>
        </w:tc>
      </w:tr>
      <w:tr w:rsidR="00A32AA6" w:rsidRPr="00AA5453" w:rsidTr="00952957">
        <w:trPr>
          <w:gridAfter w:val="1"/>
          <w:wAfter w:w="16" w:type="dxa"/>
          <w:trHeight w:val="405"/>
        </w:trPr>
        <w:tc>
          <w:tcPr>
            <w:tcW w:w="823" w:type="dxa"/>
            <w:shd w:val="clear" w:color="auto" w:fill="auto"/>
          </w:tcPr>
          <w:p w:rsidR="00A32AA6" w:rsidRPr="00AA5453" w:rsidRDefault="00A32AA6" w:rsidP="00A32AA6">
            <w:pPr>
              <w:spacing w:after="0" w:line="360" w:lineRule="auto"/>
              <w:jc w:val="both"/>
              <w:rPr>
                <w:rFonts w:ascii="Times New Roman" w:hAnsi="Times New Roman" w:cs="Calibri"/>
                <w:bCs/>
                <w:iCs/>
                <w:sz w:val="24"/>
                <w:szCs w:val="24"/>
              </w:rPr>
            </w:pPr>
            <w:r w:rsidRPr="00AA5453">
              <w:rPr>
                <w:rFonts w:ascii="Times New Roman" w:hAnsi="Times New Roman" w:cs="Calibri"/>
                <w:bCs/>
                <w:iCs/>
                <w:sz w:val="24"/>
                <w:szCs w:val="24"/>
              </w:rPr>
              <w:t>1</w:t>
            </w:r>
            <w:r>
              <w:rPr>
                <w:rFonts w:ascii="Times New Roman" w:hAnsi="Times New Roman" w:cs="Calibri"/>
                <w:bCs/>
                <w:iCs/>
                <w:sz w:val="24"/>
                <w:szCs w:val="24"/>
              </w:rPr>
              <w:t>0.</w:t>
            </w:r>
          </w:p>
        </w:tc>
        <w:tc>
          <w:tcPr>
            <w:tcW w:w="3998" w:type="dxa"/>
            <w:shd w:val="clear" w:color="auto" w:fill="auto"/>
          </w:tcPr>
          <w:p w:rsidR="00A32AA6" w:rsidRPr="00AA5453" w:rsidRDefault="00A32AA6" w:rsidP="00A32AA6">
            <w:pPr>
              <w:spacing w:after="0" w:line="360" w:lineRule="auto"/>
              <w:jc w:val="both"/>
              <w:rPr>
                <w:rFonts w:ascii="Times New Roman" w:hAnsi="Times New Roman" w:cs="Calibri"/>
                <w:bCs/>
                <w:iCs/>
                <w:sz w:val="24"/>
                <w:szCs w:val="24"/>
              </w:rPr>
            </w:pPr>
            <w:r>
              <w:rPr>
                <w:rFonts w:ascii="Times New Roman" w:hAnsi="Times New Roman" w:cs="Calibri"/>
                <w:bCs/>
                <w:iCs/>
                <w:sz w:val="24"/>
                <w:szCs w:val="24"/>
              </w:rPr>
              <w:t xml:space="preserve">Pacientų pervežimai į PKI centrus </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33</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36</w:t>
            </w:r>
          </w:p>
        </w:tc>
        <w:tc>
          <w:tcPr>
            <w:tcW w:w="1143"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3</w:t>
            </w:r>
          </w:p>
        </w:tc>
        <w:tc>
          <w:tcPr>
            <w:tcW w:w="1285"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9,09</w:t>
            </w:r>
          </w:p>
        </w:tc>
      </w:tr>
      <w:tr w:rsidR="00A32AA6" w:rsidRPr="00AA5453" w:rsidTr="00952957">
        <w:trPr>
          <w:gridAfter w:val="1"/>
          <w:wAfter w:w="16" w:type="dxa"/>
          <w:trHeight w:val="555"/>
        </w:trPr>
        <w:tc>
          <w:tcPr>
            <w:tcW w:w="823" w:type="dxa"/>
            <w:shd w:val="clear" w:color="auto" w:fill="auto"/>
          </w:tcPr>
          <w:p w:rsidR="00A32AA6" w:rsidRPr="00AA5453" w:rsidRDefault="00A32AA6" w:rsidP="00A32AA6">
            <w:pPr>
              <w:spacing w:after="0" w:line="360" w:lineRule="auto"/>
              <w:jc w:val="both"/>
              <w:rPr>
                <w:rFonts w:ascii="Times New Roman" w:hAnsi="Times New Roman" w:cs="Calibri"/>
                <w:bCs/>
                <w:iCs/>
                <w:sz w:val="24"/>
                <w:szCs w:val="24"/>
              </w:rPr>
            </w:pPr>
            <w:r>
              <w:rPr>
                <w:rFonts w:ascii="Times New Roman" w:hAnsi="Times New Roman" w:cs="Calibri"/>
                <w:bCs/>
                <w:iCs/>
                <w:sz w:val="24"/>
                <w:szCs w:val="24"/>
              </w:rPr>
              <w:t>11.</w:t>
            </w:r>
          </w:p>
        </w:tc>
        <w:tc>
          <w:tcPr>
            <w:tcW w:w="3998" w:type="dxa"/>
            <w:shd w:val="clear" w:color="auto" w:fill="auto"/>
          </w:tcPr>
          <w:p w:rsidR="00A32AA6" w:rsidRDefault="00A32AA6" w:rsidP="00A32AA6">
            <w:pPr>
              <w:spacing w:after="0" w:line="240" w:lineRule="auto"/>
              <w:jc w:val="both"/>
              <w:rPr>
                <w:rFonts w:ascii="Times New Roman" w:hAnsi="Times New Roman" w:cs="Calibri"/>
                <w:bCs/>
                <w:iCs/>
                <w:sz w:val="24"/>
                <w:szCs w:val="24"/>
              </w:rPr>
            </w:pPr>
            <w:r>
              <w:rPr>
                <w:rFonts w:ascii="Times New Roman" w:hAnsi="Times New Roman" w:cs="Calibri"/>
                <w:bCs/>
                <w:iCs/>
                <w:sz w:val="24"/>
                <w:szCs w:val="24"/>
              </w:rPr>
              <w:t>Pacientų pervežimai iš priėmimo skyriaus į namus</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75</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53</w:t>
            </w:r>
          </w:p>
        </w:tc>
        <w:tc>
          <w:tcPr>
            <w:tcW w:w="1143"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-22</w:t>
            </w:r>
          </w:p>
        </w:tc>
        <w:tc>
          <w:tcPr>
            <w:tcW w:w="1285"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-29,33</w:t>
            </w:r>
          </w:p>
        </w:tc>
      </w:tr>
      <w:tr w:rsidR="00A32AA6" w:rsidRPr="00AA5453" w:rsidTr="00952957">
        <w:trPr>
          <w:gridAfter w:val="1"/>
          <w:wAfter w:w="16" w:type="dxa"/>
          <w:trHeight w:val="540"/>
        </w:trPr>
        <w:tc>
          <w:tcPr>
            <w:tcW w:w="823" w:type="dxa"/>
            <w:shd w:val="clear" w:color="auto" w:fill="auto"/>
          </w:tcPr>
          <w:p w:rsidR="00A32AA6" w:rsidRPr="00AA5453" w:rsidRDefault="00A32AA6" w:rsidP="00A32AA6">
            <w:pPr>
              <w:spacing w:after="0" w:line="360" w:lineRule="auto"/>
              <w:jc w:val="both"/>
              <w:rPr>
                <w:rFonts w:ascii="Times New Roman" w:hAnsi="Times New Roman" w:cs="Calibri"/>
                <w:bCs/>
                <w:iCs/>
                <w:sz w:val="24"/>
                <w:szCs w:val="24"/>
              </w:rPr>
            </w:pPr>
            <w:r>
              <w:rPr>
                <w:rFonts w:ascii="Times New Roman" w:hAnsi="Times New Roman" w:cs="Calibri"/>
                <w:bCs/>
                <w:iCs/>
                <w:sz w:val="24"/>
                <w:szCs w:val="24"/>
              </w:rPr>
              <w:t>12.</w:t>
            </w:r>
          </w:p>
        </w:tc>
        <w:tc>
          <w:tcPr>
            <w:tcW w:w="3998" w:type="dxa"/>
            <w:shd w:val="clear" w:color="auto" w:fill="auto"/>
          </w:tcPr>
          <w:p w:rsidR="00A32AA6" w:rsidRDefault="00A32AA6" w:rsidP="00A32AA6">
            <w:pPr>
              <w:spacing w:after="0" w:line="240" w:lineRule="auto"/>
              <w:jc w:val="both"/>
              <w:rPr>
                <w:rFonts w:ascii="Times New Roman" w:hAnsi="Times New Roman" w:cs="Calibri"/>
                <w:bCs/>
                <w:iCs/>
                <w:sz w:val="24"/>
                <w:szCs w:val="24"/>
              </w:rPr>
            </w:pPr>
            <w:r>
              <w:rPr>
                <w:rFonts w:ascii="Times New Roman" w:hAnsi="Times New Roman" w:cs="Calibri"/>
                <w:bCs/>
                <w:iCs/>
                <w:sz w:val="24"/>
                <w:szCs w:val="24"/>
              </w:rPr>
              <w:t>Pacientų pervežimai iš slaugos ligoninės į kitą ASPĮ</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27</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72</w:t>
            </w:r>
          </w:p>
        </w:tc>
        <w:tc>
          <w:tcPr>
            <w:tcW w:w="1143"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45</w:t>
            </w:r>
          </w:p>
        </w:tc>
        <w:tc>
          <w:tcPr>
            <w:tcW w:w="1285"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166,67</w:t>
            </w:r>
          </w:p>
        </w:tc>
      </w:tr>
      <w:tr w:rsidR="00A32AA6" w:rsidRPr="00AA5453" w:rsidTr="00952957">
        <w:trPr>
          <w:gridAfter w:val="1"/>
          <w:wAfter w:w="16" w:type="dxa"/>
          <w:trHeight w:val="555"/>
        </w:trPr>
        <w:tc>
          <w:tcPr>
            <w:tcW w:w="823" w:type="dxa"/>
            <w:shd w:val="clear" w:color="auto" w:fill="auto"/>
          </w:tcPr>
          <w:p w:rsidR="00A32AA6" w:rsidRPr="00AA5453" w:rsidRDefault="00A32AA6" w:rsidP="00A32AA6">
            <w:pPr>
              <w:spacing w:after="0" w:line="360" w:lineRule="auto"/>
              <w:jc w:val="both"/>
              <w:rPr>
                <w:rFonts w:ascii="Times New Roman" w:hAnsi="Times New Roman" w:cs="Calibri"/>
                <w:bCs/>
                <w:iCs/>
                <w:sz w:val="24"/>
                <w:szCs w:val="24"/>
              </w:rPr>
            </w:pPr>
            <w:r>
              <w:rPr>
                <w:rFonts w:ascii="Times New Roman" w:hAnsi="Times New Roman" w:cs="Calibri"/>
                <w:bCs/>
                <w:iCs/>
                <w:sz w:val="24"/>
                <w:szCs w:val="24"/>
              </w:rPr>
              <w:t>13</w:t>
            </w:r>
            <w:r w:rsidRPr="00AA5453">
              <w:rPr>
                <w:rFonts w:ascii="Times New Roman" w:hAnsi="Times New Roman" w:cs="Calibri"/>
                <w:bCs/>
                <w:iCs/>
                <w:sz w:val="24"/>
                <w:szCs w:val="24"/>
              </w:rPr>
              <w:t>.</w:t>
            </w:r>
          </w:p>
        </w:tc>
        <w:tc>
          <w:tcPr>
            <w:tcW w:w="3998" w:type="dxa"/>
            <w:shd w:val="clear" w:color="auto" w:fill="auto"/>
          </w:tcPr>
          <w:p w:rsidR="00A32AA6" w:rsidRPr="00AA5453" w:rsidRDefault="00A32AA6" w:rsidP="00A32AA6">
            <w:pPr>
              <w:spacing w:after="0" w:line="240" w:lineRule="auto"/>
              <w:jc w:val="both"/>
              <w:rPr>
                <w:rFonts w:ascii="Times New Roman" w:hAnsi="Times New Roman" w:cs="Calibri"/>
                <w:bCs/>
                <w:iCs/>
                <w:sz w:val="24"/>
                <w:szCs w:val="24"/>
              </w:rPr>
            </w:pPr>
            <w:r w:rsidRPr="00AA5453">
              <w:rPr>
                <w:rFonts w:ascii="Times New Roman" w:hAnsi="Times New Roman" w:cs="Calibri"/>
                <w:bCs/>
                <w:iCs/>
                <w:sz w:val="24"/>
                <w:szCs w:val="24"/>
              </w:rPr>
              <w:t>Asmenų, atvežtų į priėmimo skyrių, skaičius, iš jų:</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3197</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3604</w:t>
            </w:r>
          </w:p>
        </w:tc>
        <w:tc>
          <w:tcPr>
            <w:tcW w:w="1143"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407</w:t>
            </w:r>
          </w:p>
        </w:tc>
        <w:tc>
          <w:tcPr>
            <w:tcW w:w="1285"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12,73</w:t>
            </w:r>
          </w:p>
        </w:tc>
      </w:tr>
      <w:tr w:rsidR="00A32AA6" w:rsidRPr="00AA5453" w:rsidTr="00952957">
        <w:trPr>
          <w:gridAfter w:val="1"/>
          <w:wAfter w:w="16" w:type="dxa"/>
          <w:trHeight w:val="420"/>
        </w:trPr>
        <w:tc>
          <w:tcPr>
            <w:tcW w:w="823" w:type="dxa"/>
            <w:shd w:val="clear" w:color="auto" w:fill="auto"/>
          </w:tcPr>
          <w:p w:rsidR="00A32AA6" w:rsidRPr="00AA5453" w:rsidRDefault="00A32AA6" w:rsidP="00A32AA6">
            <w:pPr>
              <w:spacing w:after="0" w:line="360" w:lineRule="auto"/>
              <w:jc w:val="both"/>
              <w:rPr>
                <w:rFonts w:ascii="Times New Roman" w:hAnsi="Times New Roman" w:cs="Calibri"/>
                <w:bCs/>
                <w:iCs/>
                <w:sz w:val="24"/>
                <w:szCs w:val="24"/>
              </w:rPr>
            </w:pPr>
            <w:r w:rsidRPr="00AA5453">
              <w:rPr>
                <w:rFonts w:ascii="Times New Roman" w:hAnsi="Times New Roman" w:cs="Calibri"/>
                <w:bCs/>
                <w:iCs/>
                <w:sz w:val="24"/>
                <w:szCs w:val="24"/>
              </w:rPr>
              <w:t>1</w:t>
            </w:r>
            <w:r>
              <w:rPr>
                <w:rFonts w:ascii="Times New Roman" w:hAnsi="Times New Roman" w:cs="Calibri"/>
                <w:bCs/>
                <w:iCs/>
                <w:sz w:val="24"/>
                <w:szCs w:val="24"/>
              </w:rPr>
              <w:t>4</w:t>
            </w:r>
            <w:r w:rsidRPr="00AA5453">
              <w:rPr>
                <w:rFonts w:ascii="Times New Roman" w:hAnsi="Times New Roman" w:cs="Calibri"/>
                <w:bCs/>
                <w:iCs/>
                <w:sz w:val="24"/>
                <w:szCs w:val="24"/>
              </w:rPr>
              <w:t>.</w:t>
            </w:r>
          </w:p>
        </w:tc>
        <w:tc>
          <w:tcPr>
            <w:tcW w:w="3998" w:type="dxa"/>
            <w:shd w:val="clear" w:color="auto" w:fill="auto"/>
          </w:tcPr>
          <w:p w:rsidR="00A32AA6" w:rsidRPr="00AA5453" w:rsidRDefault="00A32AA6" w:rsidP="00A32AA6">
            <w:pPr>
              <w:spacing w:after="0" w:line="360" w:lineRule="auto"/>
              <w:jc w:val="both"/>
              <w:rPr>
                <w:rFonts w:ascii="Times New Roman" w:hAnsi="Times New Roman" w:cs="Calibri"/>
                <w:bCs/>
                <w:iCs/>
                <w:sz w:val="24"/>
                <w:szCs w:val="24"/>
              </w:rPr>
            </w:pPr>
            <w:r w:rsidRPr="00AA5453">
              <w:rPr>
                <w:rFonts w:ascii="Times New Roman" w:hAnsi="Times New Roman" w:cs="Calibri"/>
                <w:bCs/>
                <w:iCs/>
                <w:sz w:val="24"/>
                <w:szCs w:val="24"/>
              </w:rPr>
              <w:t>Iškvietimų dėl mirties atvejų</w:t>
            </w:r>
            <w:r>
              <w:rPr>
                <w:rFonts w:ascii="Times New Roman" w:hAnsi="Times New Roman" w:cs="Calibri"/>
                <w:bCs/>
                <w:iCs/>
                <w:sz w:val="24"/>
                <w:szCs w:val="24"/>
              </w:rPr>
              <w:t xml:space="preserve"> skaičius</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178</w:t>
            </w:r>
          </w:p>
        </w:tc>
        <w:tc>
          <w:tcPr>
            <w:tcW w:w="1427"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bCs/>
                <w:iCs/>
                <w:sz w:val="24"/>
                <w:szCs w:val="24"/>
              </w:rPr>
              <w:t>194</w:t>
            </w:r>
          </w:p>
        </w:tc>
        <w:tc>
          <w:tcPr>
            <w:tcW w:w="1143"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16</w:t>
            </w:r>
          </w:p>
        </w:tc>
        <w:tc>
          <w:tcPr>
            <w:tcW w:w="1285" w:type="dxa"/>
            <w:shd w:val="clear" w:color="auto" w:fill="auto"/>
            <w:vAlign w:val="center"/>
          </w:tcPr>
          <w:p w:rsidR="00A32AA6" w:rsidRPr="00A32AA6" w:rsidRDefault="00A32AA6" w:rsidP="00952957">
            <w:pPr>
              <w:spacing w:after="0" w:line="360" w:lineRule="auto"/>
              <w:jc w:val="center"/>
              <w:rPr>
                <w:rFonts w:ascii="Times New Roman" w:hAnsi="Times New Roman"/>
                <w:bCs/>
                <w:iCs/>
                <w:sz w:val="24"/>
                <w:szCs w:val="24"/>
              </w:rPr>
            </w:pPr>
            <w:r w:rsidRPr="00A32AA6">
              <w:rPr>
                <w:rFonts w:ascii="Times New Roman" w:hAnsi="Times New Roman"/>
                <w:sz w:val="24"/>
                <w:szCs w:val="24"/>
              </w:rPr>
              <w:t>8,99</w:t>
            </w:r>
          </w:p>
        </w:tc>
      </w:tr>
    </w:tbl>
    <w:p w:rsidR="00CD00C7" w:rsidRPr="00C260A8" w:rsidRDefault="00CD00C7" w:rsidP="003E7FDD">
      <w:pPr>
        <w:spacing w:after="120" w:line="276" w:lineRule="auto"/>
        <w:ind w:firstLine="709"/>
        <w:jc w:val="both"/>
        <w:rPr>
          <w:rFonts w:ascii="Times New Roman" w:hAnsi="Times New Roman"/>
          <w:bCs/>
          <w:color w:val="4472C4"/>
          <w:sz w:val="24"/>
          <w:szCs w:val="24"/>
        </w:rPr>
      </w:pPr>
    </w:p>
    <w:p w:rsidR="003E7FDD" w:rsidRPr="006F7241" w:rsidRDefault="003E7FDD" w:rsidP="00157AE6">
      <w:pPr>
        <w:spacing w:after="120" w:line="360" w:lineRule="auto"/>
        <w:ind w:firstLine="709"/>
        <w:jc w:val="both"/>
        <w:rPr>
          <w:rFonts w:ascii="Times New Roman" w:hAnsi="Times New Roman"/>
          <w:b/>
          <w:bCs/>
          <w:sz w:val="24"/>
          <w:szCs w:val="24"/>
        </w:rPr>
      </w:pPr>
      <w:r w:rsidRPr="006F7241">
        <w:rPr>
          <w:rFonts w:ascii="Times New Roman" w:hAnsi="Times New Roman"/>
          <w:bCs/>
          <w:sz w:val="24"/>
          <w:szCs w:val="24"/>
        </w:rPr>
        <w:t>20</w:t>
      </w:r>
      <w:r w:rsidR="00636BCC" w:rsidRPr="006F7241">
        <w:rPr>
          <w:rFonts w:ascii="Times New Roman" w:hAnsi="Times New Roman"/>
          <w:bCs/>
          <w:sz w:val="24"/>
          <w:szCs w:val="24"/>
        </w:rPr>
        <w:t>2</w:t>
      </w:r>
      <w:r w:rsidR="00604C16" w:rsidRPr="006F7241">
        <w:rPr>
          <w:rFonts w:ascii="Times New Roman" w:hAnsi="Times New Roman"/>
          <w:bCs/>
          <w:sz w:val="24"/>
          <w:szCs w:val="24"/>
        </w:rPr>
        <w:t>1</w:t>
      </w:r>
      <w:r w:rsidRPr="006F7241">
        <w:rPr>
          <w:rFonts w:ascii="Times New Roman" w:hAnsi="Times New Roman"/>
          <w:bCs/>
          <w:sz w:val="24"/>
          <w:szCs w:val="24"/>
        </w:rPr>
        <w:t xml:space="preserve"> m.</w:t>
      </w:r>
      <w:r w:rsidR="00081D7A" w:rsidRPr="006F7241">
        <w:rPr>
          <w:rFonts w:ascii="Times New Roman" w:hAnsi="Times New Roman"/>
          <w:bCs/>
          <w:sz w:val="24"/>
          <w:szCs w:val="24"/>
        </w:rPr>
        <w:t xml:space="preserve"> palyginus su 2020 m.  statistinis gyventojų skaičius </w:t>
      </w:r>
      <w:r w:rsidR="002C6D92">
        <w:rPr>
          <w:rFonts w:ascii="Times New Roman" w:hAnsi="Times New Roman"/>
          <w:bCs/>
          <w:sz w:val="24"/>
          <w:szCs w:val="24"/>
        </w:rPr>
        <w:t xml:space="preserve">sumažėjo </w:t>
      </w:r>
      <w:r w:rsidR="00081D7A" w:rsidRPr="006F7241">
        <w:rPr>
          <w:rFonts w:ascii="Times New Roman" w:hAnsi="Times New Roman"/>
          <w:bCs/>
          <w:sz w:val="24"/>
          <w:szCs w:val="24"/>
        </w:rPr>
        <w:t>2,44 proc.</w:t>
      </w:r>
      <w:r w:rsidR="002C6D92">
        <w:rPr>
          <w:rFonts w:ascii="Times New Roman" w:hAnsi="Times New Roman"/>
          <w:bCs/>
          <w:sz w:val="24"/>
          <w:szCs w:val="24"/>
        </w:rPr>
        <w:t xml:space="preserve">, bet </w:t>
      </w:r>
      <w:r w:rsidR="00081D7A" w:rsidRPr="006F7241">
        <w:rPr>
          <w:rFonts w:ascii="Times New Roman" w:hAnsi="Times New Roman"/>
          <w:bCs/>
          <w:sz w:val="24"/>
          <w:szCs w:val="24"/>
        </w:rPr>
        <w:t xml:space="preserve">  </w:t>
      </w:r>
      <w:r w:rsidRPr="006F7241">
        <w:rPr>
          <w:rFonts w:ascii="Times New Roman" w:hAnsi="Times New Roman"/>
          <w:bCs/>
          <w:sz w:val="24"/>
          <w:szCs w:val="24"/>
        </w:rPr>
        <w:t>iškvietimų skaiči</w:t>
      </w:r>
      <w:r w:rsidR="00081D7A" w:rsidRPr="006F7241">
        <w:rPr>
          <w:rFonts w:ascii="Times New Roman" w:hAnsi="Times New Roman"/>
          <w:bCs/>
          <w:sz w:val="24"/>
          <w:szCs w:val="24"/>
        </w:rPr>
        <w:t>us</w:t>
      </w:r>
      <w:r w:rsidR="00157AE6" w:rsidRPr="006F7241">
        <w:rPr>
          <w:rFonts w:ascii="Times New Roman" w:hAnsi="Times New Roman"/>
          <w:bCs/>
          <w:sz w:val="24"/>
          <w:szCs w:val="24"/>
        </w:rPr>
        <w:t xml:space="preserve"> </w:t>
      </w:r>
      <w:r w:rsidR="00081D7A" w:rsidRPr="006F7241">
        <w:rPr>
          <w:rFonts w:ascii="Times New Roman" w:hAnsi="Times New Roman"/>
          <w:bCs/>
          <w:sz w:val="24"/>
          <w:szCs w:val="24"/>
        </w:rPr>
        <w:t>išaugo 5,21 proc</w:t>
      </w:r>
      <w:r w:rsidR="00E7588A" w:rsidRPr="006F7241">
        <w:rPr>
          <w:rFonts w:ascii="Times New Roman" w:hAnsi="Times New Roman"/>
          <w:bCs/>
          <w:sz w:val="24"/>
          <w:szCs w:val="24"/>
        </w:rPr>
        <w:t>.</w:t>
      </w:r>
      <w:r w:rsidR="00157AE6" w:rsidRPr="006F7241">
        <w:rPr>
          <w:rFonts w:ascii="Times New Roman" w:hAnsi="Times New Roman"/>
          <w:bCs/>
          <w:sz w:val="24"/>
          <w:szCs w:val="24"/>
        </w:rPr>
        <w:t xml:space="preserve"> </w:t>
      </w:r>
      <w:r w:rsidR="002C6D92">
        <w:rPr>
          <w:rFonts w:ascii="Times New Roman" w:hAnsi="Times New Roman"/>
          <w:bCs/>
          <w:sz w:val="24"/>
          <w:szCs w:val="24"/>
        </w:rPr>
        <w:t>Pervežimai sudarė 3</w:t>
      </w:r>
      <w:r w:rsidR="002774E2">
        <w:rPr>
          <w:rFonts w:ascii="Times New Roman" w:hAnsi="Times New Roman"/>
          <w:bCs/>
          <w:sz w:val="24"/>
          <w:szCs w:val="24"/>
        </w:rPr>
        <w:t>5</w:t>
      </w:r>
      <w:r w:rsidR="002C6D92">
        <w:rPr>
          <w:rFonts w:ascii="Times New Roman" w:hAnsi="Times New Roman"/>
          <w:bCs/>
          <w:sz w:val="24"/>
          <w:szCs w:val="24"/>
        </w:rPr>
        <w:t xml:space="preserve"> proc. nuo visų kvietimų. Labai išaugo (46 proc.) p</w:t>
      </w:r>
      <w:r w:rsidR="002C6D92">
        <w:rPr>
          <w:rFonts w:ascii="Times New Roman" w:hAnsi="Times New Roman" w:cs="Calibri"/>
          <w:bCs/>
          <w:iCs/>
          <w:sz w:val="24"/>
          <w:szCs w:val="24"/>
        </w:rPr>
        <w:t>acientų pervežimų iš VšĮ Kelmės ligoninės priėmimo skyriaus į kitas ASPĮ, kai įstaiga negali suteikti paslaugų pagal savo kompetenciją, skaičius</w:t>
      </w:r>
      <w:r w:rsidR="00F565CD">
        <w:rPr>
          <w:rFonts w:ascii="Times New Roman" w:hAnsi="Times New Roman" w:cs="Calibri"/>
          <w:bCs/>
          <w:iCs/>
          <w:sz w:val="24"/>
          <w:szCs w:val="24"/>
        </w:rPr>
        <w:t xml:space="preserve">, iš jų didžiausią pervežamų pacientų dalį sudarė COVID-19 liga sergantys pacientai. </w:t>
      </w:r>
      <w:r w:rsidR="002774E2">
        <w:rPr>
          <w:rFonts w:ascii="Times New Roman" w:hAnsi="Times New Roman" w:cs="Calibri"/>
          <w:bCs/>
          <w:iCs/>
          <w:sz w:val="24"/>
          <w:szCs w:val="24"/>
        </w:rPr>
        <w:t>Sumažėjo pacientų pervežimų iš priėmimo skyriaus į namus, nes šitą funkciją per</w:t>
      </w:r>
      <w:r w:rsidR="007C778C">
        <w:rPr>
          <w:rFonts w:ascii="Times New Roman" w:hAnsi="Times New Roman" w:cs="Calibri"/>
          <w:bCs/>
          <w:iCs/>
          <w:sz w:val="24"/>
          <w:szCs w:val="24"/>
        </w:rPr>
        <w:t>ėmė savivaldybė.</w:t>
      </w:r>
    </w:p>
    <w:p w:rsidR="002C6D92" w:rsidRDefault="00383804" w:rsidP="00EF22C4">
      <w:pPr>
        <w:spacing w:after="120" w:line="360" w:lineRule="auto"/>
        <w:ind w:firstLine="709"/>
        <w:jc w:val="both"/>
        <w:rPr>
          <w:rFonts w:ascii="Times New Roman" w:hAnsi="Times New Roman"/>
          <w:bCs/>
          <w:sz w:val="24"/>
          <w:szCs w:val="24"/>
        </w:rPr>
      </w:pPr>
      <w:r w:rsidRPr="002C6D92">
        <w:rPr>
          <w:rFonts w:ascii="Times New Roman" w:hAnsi="Times New Roman"/>
          <w:bCs/>
          <w:sz w:val="24"/>
          <w:szCs w:val="24"/>
        </w:rPr>
        <w:t>Iš</w:t>
      </w:r>
      <w:r w:rsidR="00B233B2" w:rsidRPr="002C6D92">
        <w:rPr>
          <w:rFonts w:ascii="Times New Roman" w:hAnsi="Times New Roman"/>
          <w:bCs/>
          <w:sz w:val="24"/>
          <w:szCs w:val="24"/>
        </w:rPr>
        <w:t xml:space="preserve"> visų</w:t>
      </w:r>
      <w:r w:rsidRPr="002C6D92">
        <w:rPr>
          <w:rFonts w:ascii="Times New Roman" w:hAnsi="Times New Roman"/>
          <w:bCs/>
          <w:sz w:val="24"/>
          <w:szCs w:val="24"/>
        </w:rPr>
        <w:t xml:space="preserve"> per metu</w:t>
      </w:r>
      <w:r w:rsidR="00816863" w:rsidRPr="002C6D92">
        <w:rPr>
          <w:rFonts w:ascii="Times New Roman" w:hAnsi="Times New Roman"/>
          <w:bCs/>
          <w:sz w:val="24"/>
          <w:szCs w:val="24"/>
        </w:rPr>
        <w:t>s aptarnautų i</w:t>
      </w:r>
      <w:r w:rsidR="007C778C">
        <w:rPr>
          <w:rFonts w:ascii="Times New Roman" w:hAnsi="Times New Roman"/>
          <w:bCs/>
          <w:sz w:val="24"/>
          <w:szCs w:val="24"/>
        </w:rPr>
        <w:t>š</w:t>
      </w:r>
      <w:r w:rsidR="00816863" w:rsidRPr="002C6D92">
        <w:rPr>
          <w:rFonts w:ascii="Times New Roman" w:hAnsi="Times New Roman"/>
          <w:bCs/>
          <w:sz w:val="24"/>
          <w:szCs w:val="24"/>
        </w:rPr>
        <w:t xml:space="preserve">kvietimų </w:t>
      </w:r>
      <w:r w:rsidR="00636BCC" w:rsidRPr="002C6D92">
        <w:rPr>
          <w:rFonts w:ascii="Times New Roman" w:hAnsi="Times New Roman"/>
          <w:bCs/>
          <w:sz w:val="24"/>
          <w:szCs w:val="24"/>
        </w:rPr>
        <w:t>6</w:t>
      </w:r>
      <w:r w:rsidR="0093315D">
        <w:rPr>
          <w:rFonts w:ascii="Times New Roman" w:hAnsi="Times New Roman"/>
          <w:bCs/>
          <w:sz w:val="24"/>
          <w:szCs w:val="24"/>
        </w:rPr>
        <w:t>4,5</w:t>
      </w:r>
      <w:r w:rsidRPr="002C6D92">
        <w:rPr>
          <w:rFonts w:ascii="Times New Roman" w:hAnsi="Times New Roman"/>
          <w:bCs/>
          <w:sz w:val="24"/>
          <w:szCs w:val="24"/>
        </w:rPr>
        <w:t xml:space="preserve"> </w:t>
      </w:r>
      <w:r w:rsidR="009D6A35" w:rsidRPr="002C6D92">
        <w:rPr>
          <w:rFonts w:ascii="Times New Roman" w:hAnsi="Times New Roman"/>
          <w:bCs/>
          <w:sz w:val="24"/>
          <w:szCs w:val="24"/>
        </w:rPr>
        <w:t xml:space="preserve">proc. </w:t>
      </w:r>
      <w:r w:rsidRPr="002C6D92">
        <w:rPr>
          <w:rFonts w:ascii="Times New Roman" w:hAnsi="Times New Roman"/>
          <w:bCs/>
          <w:sz w:val="24"/>
          <w:szCs w:val="24"/>
        </w:rPr>
        <w:t>buvo skubūs</w:t>
      </w:r>
      <w:r w:rsidR="00411469" w:rsidRPr="002C6D92">
        <w:rPr>
          <w:rFonts w:ascii="Times New Roman" w:hAnsi="Times New Roman"/>
          <w:bCs/>
          <w:sz w:val="24"/>
          <w:szCs w:val="24"/>
        </w:rPr>
        <w:t xml:space="preserve">. Iš </w:t>
      </w:r>
      <w:r w:rsidR="0074263C" w:rsidRPr="002C6D92">
        <w:rPr>
          <w:rFonts w:ascii="Times New Roman" w:hAnsi="Times New Roman"/>
          <w:bCs/>
          <w:sz w:val="24"/>
          <w:szCs w:val="24"/>
        </w:rPr>
        <w:t xml:space="preserve">visų </w:t>
      </w:r>
      <w:r w:rsidR="00411469" w:rsidRPr="002C6D92">
        <w:rPr>
          <w:rFonts w:ascii="Times New Roman" w:hAnsi="Times New Roman"/>
          <w:bCs/>
          <w:sz w:val="24"/>
          <w:szCs w:val="24"/>
        </w:rPr>
        <w:t xml:space="preserve">įvykdytų skubių iškvietimų </w:t>
      </w:r>
      <w:r w:rsidR="0093315D">
        <w:rPr>
          <w:rFonts w:ascii="Times New Roman" w:hAnsi="Times New Roman"/>
          <w:bCs/>
          <w:sz w:val="24"/>
          <w:szCs w:val="24"/>
        </w:rPr>
        <w:t xml:space="preserve">68 proc. </w:t>
      </w:r>
      <w:r w:rsidRPr="002C6D92">
        <w:rPr>
          <w:rFonts w:ascii="Times New Roman" w:hAnsi="Times New Roman"/>
          <w:bCs/>
          <w:sz w:val="24"/>
          <w:szCs w:val="24"/>
        </w:rPr>
        <w:t>atvejų vykta pas kaimo gyventojus.</w:t>
      </w:r>
    </w:p>
    <w:p w:rsidR="00F00F42" w:rsidRPr="000B6A7F" w:rsidRDefault="00467F32" w:rsidP="00EF22C4">
      <w:pPr>
        <w:spacing w:after="120" w:line="360" w:lineRule="auto"/>
        <w:ind w:firstLine="709"/>
        <w:jc w:val="both"/>
        <w:rPr>
          <w:rFonts w:ascii="Times New Roman" w:hAnsi="Times New Roman"/>
          <w:b/>
          <w:iCs/>
          <w:sz w:val="24"/>
          <w:szCs w:val="24"/>
        </w:rPr>
      </w:pPr>
      <w:r w:rsidRPr="000B6A7F">
        <w:rPr>
          <w:rFonts w:ascii="Times New Roman" w:hAnsi="Times New Roman"/>
          <w:b/>
          <w:sz w:val="24"/>
          <w:szCs w:val="24"/>
        </w:rPr>
        <w:t>Įstaigos gautos lėšos ir jų šaltiniai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1"/>
        <w:gridCol w:w="3240"/>
        <w:gridCol w:w="1597"/>
        <w:gridCol w:w="1614"/>
        <w:gridCol w:w="1489"/>
        <w:gridCol w:w="1477"/>
      </w:tblGrid>
      <w:tr w:rsidR="00467F32" w:rsidRPr="0057433A" w:rsidTr="002621EC">
        <w:tc>
          <w:tcPr>
            <w:tcW w:w="378" w:type="pct"/>
            <w:vMerge w:val="restart"/>
          </w:tcPr>
          <w:p w:rsidR="00467F32" w:rsidRPr="0057433A" w:rsidRDefault="00467F32" w:rsidP="00E23E6C">
            <w:pPr>
              <w:spacing w:after="0" w:line="240" w:lineRule="auto"/>
              <w:rPr>
                <w:rFonts w:ascii="Times New Roman" w:hAnsi="Times New Roman"/>
                <w:bCs/>
                <w:sz w:val="24"/>
                <w:szCs w:val="24"/>
              </w:rPr>
            </w:pPr>
            <w:r w:rsidRPr="0057433A">
              <w:rPr>
                <w:rFonts w:ascii="Times New Roman" w:hAnsi="Times New Roman"/>
                <w:bCs/>
                <w:sz w:val="24"/>
                <w:szCs w:val="24"/>
              </w:rPr>
              <w:t>Eil. Nr.</w:t>
            </w:r>
          </w:p>
        </w:tc>
        <w:tc>
          <w:tcPr>
            <w:tcW w:w="1590" w:type="pct"/>
            <w:vMerge w:val="restart"/>
          </w:tcPr>
          <w:p w:rsidR="00467F32" w:rsidRPr="000D7055" w:rsidRDefault="00467F32" w:rsidP="00E23E6C">
            <w:pPr>
              <w:spacing w:after="0" w:line="240" w:lineRule="auto"/>
              <w:jc w:val="center"/>
              <w:rPr>
                <w:rFonts w:ascii="Times New Roman" w:hAnsi="Times New Roman"/>
                <w:bCs/>
                <w:sz w:val="24"/>
                <w:szCs w:val="24"/>
              </w:rPr>
            </w:pPr>
            <w:r w:rsidRPr="000D7055">
              <w:rPr>
                <w:rFonts w:ascii="Times New Roman" w:hAnsi="Times New Roman"/>
                <w:bCs/>
                <w:sz w:val="24"/>
                <w:szCs w:val="24"/>
              </w:rPr>
              <w:t>Gautų lėšų šaltiniai</w:t>
            </w:r>
          </w:p>
        </w:tc>
        <w:tc>
          <w:tcPr>
            <w:tcW w:w="1576" w:type="pct"/>
            <w:gridSpan w:val="2"/>
          </w:tcPr>
          <w:p w:rsidR="00467F32" w:rsidRPr="000D7055" w:rsidRDefault="00BA01F7" w:rsidP="001D29E1">
            <w:pPr>
              <w:spacing w:after="0" w:line="240" w:lineRule="auto"/>
              <w:jc w:val="center"/>
              <w:rPr>
                <w:rFonts w:ascii="Times New Roman" w:hAnsi="Times New Roman"/>
                <w:bCs/>
                <w:sz w:val="24"/>
                <w:szCs w:val="24"/>
              </w:rPr>
            </w:pPr>
            <w:r w:rsidRPr="000D7055">
              <w:rPr>
                <w:rFonts w:ascii="Times New Roman" w:hAnsi="Times New Roman"/>
                <w:bCs/>
                <w:sz w:val="24"/>
                <w:szCs w:val="24"/>
              </w:rPr>
              <w:t>Suma Eur</w:t>
            </w:r>
          </w:p>
        </w:tc>
        <w:tc>
          <w:tcPr>
            <w:tcW w:w="1456" w:type="pct"/>
            <w:gridSpan w:val="2"/>
          </w:tcPr>
          <w:p w:rsidR="00467F32" w:rsidRPr="000D7055" w:rsidRDefault="00467F32" w:rsidP="001D29E1">
            <w:pPr>
              <w:spacing w:after="0" w:line="240" w:lineRule="auto"/>
              <w:jc w:val="center"/>
              <w:rPr>
                <w:rFonts w:ascii="Times New Roman" w:hAnsi="Times New Roman"/>
                <w:bCs/>
                <w:sz w:val="24"/>
                <w:szCs w:val="24"/>
              </w:rPr>
            </w:pPr>
            <w:r w:rsidRPr="000D7055">
              <w:rPr>
                <w:rFonts w:ascii="Times New Roman" w:hAnsi="Times New Roman"/>
                <w:bCs/>
                <w:sz w:val="24"/>
                <w:szCs w:val="24"/>
              </w:rPr>
              <w:t>Pokytis (+/-)</w:t>
            </w:r>
          </w:p>
        </w:tc>
      </w:tr>
      <w:tr w:rsidR="00467F32" w:rsidRPr="00C91FD5" w:rsidTr="002621EC">
        <w:tc>
          <w:tcPr>
            <w:tcW w:w="378" w:type="pct"/>
            <w:vMerge/>
          </w:tcPr>
          <w:p w:rsidR="00467F32" w:rsidRPr="00C91FD5" w:rsidRDefault="00467F32" w:rsidP="00E23E6C">
            <w:pPr>
              <w:spacing w:after="0" w:line="240" w:lineRule="auto"/>
              <w:jc w:val="center"/>
              <w:rPr>
                <w:rFonts w:ascii="Times New Roman" w:hAnsi="Times New Roman"/>
                <w:bCs/>
                <w:sz w:val="24"/>
                <w:szCs w:val="24"/>
              </w:rPr>
            </w:pPr>
          </w:p>
        </w:tc>
        <w:tc>
          <w:tcPr>
            <w:tcW w:w="1590" w:type="pct"/>
            <w:vMerge/>
          </w:tcPr>
          <w:p w:rsidR="00467F32" w:rsidRPr="000D7055" w:rsidRDefault="00467F32" w:rsidP="00E23E6C">
            <w:pPr>
              <w:spacing w:after="0" w:line="240" w:lineRule="auto"/>
              <w:jc w:val="center"/>
              <w:rPr>
                <w:rFonts w:ascii="Times New Roman" w:hAnsi="Times New Roman"/>
                <w:bCs/>
                <w:sz w:val="24"/>
                <w:szCs w:val="24"/>
              </w:rPr>
            </w:pPr>
          </w:p>
        </w:tc>
        <w:tc>
          <w:tcPr>
            <w:tcW w:w="784" w:type="pct"/>
          </w:tcPr>
          <w:p w:rsidR="00467F32" w:rsidRPr="000D7055" w:rsidRDefault="00260A82" w:rsidP="001D29E1">
            <w:pPr>
              <w:spacing w:after="0" w:line="240" w:lineRule="auto"/>
              <w:jc w:val="center"/>
              <w:rPr>
                <w:rFonts w:ascii="Times New Roman" w:hAnsi="Times New Roman"/>
                <w:bCs/>
                <w:sz w:val="24"/>
                <w:szCs w:val="24"/>
              </w:rPr>
            </w:pPr>
            <w:r w:rsidRPr="000D7055">
              <w:rPr>
                <w:rFonts w:ascii="Times New Roman" w:hAnsi="Times New Roman"/>
                <w:bCs/>
                <w:sz w:val="24"/>
                <w:szCs w:val="24"/>
              </w:rPr>
              <w:t>20</w:t>
            </w:r>
            <w:r w:rsidR="00BB505C" w:rsidRPr="000D7055">
              <w:rPr>
                <w:rFonts w:ascii="Times New Roman" w:hAnsi="Times New Roman"/>
                <w:bCs/>
                <w:sz w:val="24"/>
                <w:szCs w:val="24"/>
              </w:rPr>
              <w:t>20</w:t>
            </w:r>
            <w:r w:rsidRPr="000D7055">
              <w:rPr>
                <w:rFonts w:ascii="Times New Roman" w:hAnsi="Times New Roman"/>
                <w:bCs/>
                <w:sz w:val="24"/>
                <w:szCs w:val="24"/>
              </w:rPr>
              <w:t xml:space="preserve"> m.</w:t>
            </w:r>
          </w:p>
        </w:tc>
        <w:tc>
          <w:tcPr>
            <w:tcW w:w="792" w:type="pct"/>
          </w:tcPr>
          <w:p w:rsidR="00467F32" w:rsidRPr="000D7055" w:rsidRDefault="00DE32B6" w:rsidP="001D29E1">
            <w:pPr>
              <w:spacing w:after="0" w:line="240" w:lineRule="auto"/>
              <w:jc w:val="center"/>
              <w:rPr>
                <w:rFonts w:ascii="Times New Roman" w:hAnsi="Times New Roman"/>
                <w:bCs/>
                <w:sz w:val="24"/>
                <w:szCs w:val="24"/>
              </w:rPr>
            </w:pPr>
            <w:r w:rsidRPr="000D7055">
              <w:rPr>
                <w:rFonts w:ascii="Times New Roman" w:hAnsi="Times New Roman"/>
                <w:bCs/>
                <w:sz w:val="24"/>
                <w:szCs w:val="24"/>
              </w:rPr>
              <w:t>20</w:t>
            </w:r>
            <w:r w:rsidR="00D65C46" w:rsidRPr="000D7055">
              <w:rPr>
                <w:rFonts w:ascii="Times New Roman" w:hAnsi="Times New Roman"/>
                <w:bCs/>
                <w:sz w:val="24"/>
                <w:szCs w:val="24"/>
              </w:rPr>
              <w:t>2</w:t>
            </w:r>
            <w:r w:rsidR="00BB505C" w:rsidRPr="000D7055">
              <w:rPr>
                <w:rFonts w:ascii="Times New Roman" w:hAnsi="Times New Roman"/>
                <w:bCs/>
                <w:sz w:val="24"/>
                <w:szCs w:val="24"/>
              </w:rPr>
              <w:t>1</w:t>
            </w:r>
            <w:r w:rsidR="00D65C46" w:rsidRPr="000D7055">
              <w:rPr>
                <w:rFonts w:ascii="Times New Roman" w:hAnsi="Times New Roman"/>
                <w:bCs/>
                <w:sz w:val="24"/>
                <w:szCs w:val="24"/>
              </w:rPr>
              <w:t xml:space="preserve"> </w:t>
            </w:r>
            <w:r w:rsidRPr="000D7055">
              <w:rPr>
                <w:rFonts w:ascii="Times New Roman" w:hAnsi="Times New Roman"/>
                <w:bCs/>
                <w:sz w:val="24"/>
                <w:szCs w:val="24"/>
              </w:rPr>
              <w:t>m.</w:t>
            </w:r>
          </w:p>
        </w:tc>
        <w:tc>
          <w:tcPr>
            <w:tcW w:w="731" w:type="pct"/>
          </w:tcPr>
          <w:p w:rsidR="00467F32" w:rsidRPr="000D7055" w:rsidRDefault="00A71276" w:rsidP="001D29E1">
            <w:pPr>
              <w:spacing w:after="0" w:line="240" w:lineRule="auto"/>
              <w:jc w:val="center"/>
              <w:rPr>
                <w:rFonts w:ascii="Times New Roman" w:hAnsi="Times New Roman"/>
                <w:bCs/>
                <w:sz w:val="24"/>
                <w:szCs w:val="24"/>
              </w:rPr>
            </w:pPr>
            <w:r w:rsidRPr="000D7055">
              <w:rPr>
                <w:rFonts w:ascii="Times New Roman" w:hAnsi="Times New Roman"/>
                <w:bCs/>
                <w:sz w:val="24"/>
                <w:szCs w:val="24"/>
              </w:rPr>
              <w:t>Eurais</w:t>
            </w:r>
          </w:p>
        </w:tc>
        <w:tc>
          <w:tcPr>
            <w:tcW w:w="725" w:type="pct"/>
          </w:tcPr>
          <w:p w:rsidR="00467F32" w:rsidRPr="000D7055" w:rsidRDefault="00467F32" w:rsidP="001D29E1">
            <w:pPr>
              <w:spacing w:after="0" w:line="240" w:lineRule="auto"/>
              <w:jc w:val="center"/>
              <w:rPr>
                <w:rFonts w:ascii="Times New Roman" w:hAnsi="Times New Roman"/>
                <w:bCs/>
                <w:sz w:val="24"/>
                <w:szCs w:val="24"/>
              </w:rPr>
            </w:pPr>
            <w:r w:rsidRPr="000D7055">
              <w:rPr>
                <w:rFonts w:ascii="Times New Roman" w:hAnsi="Times New Roman"/>
                <w:bCs/>
                <w:sz w:val="24"/>
                <w:szCs w:val="24"/>
              </w:rPr>
              <w:t>Procentais</w:t>
            </w:r>
          </w:p>
        </w:tc>
      </w:tr>
      <w:tr w:rsidR="00467F32" w:rsidRPr="00C91FD5" w:rsidTr="002621EC">
        <w:tc>
          <w:tcPr>
            <w:tcW w:w="1968" w:type="pct"/>
            <w:gridSpan w:val="2"/>
          </w:tcPr>
          <w:p w:rsidR="00467F32" w:rsidRPr="000D7055" w:rsidRDefault="00467F32" w:rsidP="00E23E6C">
            <w:pPr>
              <w:spacing w:after="0" w:line="240" w:lineRule="auto"/>
              <w:jc w:val="right"/>
              <w:rPr>
                <w:rFonts w:ascii="Times New Roman" w:hAnsi="Times New Roman"/>
                <w:bCs/>
                <w:sz w:val="24"/>
                <w:szCs w:val="24"/>
              </w:rPr>
            </w:pPr>
            <w:r w:rsidRPr="000D7055">
              <w:rPr>
                <w:rFonts w:ascii="Times New Roman" w:hAnsi="Times New Roman"/>
                <w:bCs/>
                <w:sz w:val="24"/>
                <w:szCs w:val="24"/>
              </w:rPr>
              <w:t>Iš viso gauta lėšų:</w:t>
            </w:r>
          </w:p>
        </w:tc>
        <w:tc>
          <w:tcPr>
            <w:tcW w:w="784" w:type="pct"/>
          </w:tcPr>
          <w:p w:rsidR="00467F32" w:rsidRPr="000D7055" w:rsidRDefault="00BB505C" w:rsidP="001D29E1">
            <w:pPr>
              <w:spacing w:after="0" w:line="240" w:lineRule="auto"/>
              <w:jc w:val="center"/>
              <w:rPr>
                <w:rFonts w:ascii="Times New Roman" w:hAnsi="Times New Roman"/>
                <w:sz w:val="24"/>
                <w:szCs w:val="24"/>
              </w:rPr>
            </w:pPr>
            <w:r w:rsidRPr="000D7055">
              <w:rPr>
                <w:rFonts w:ascii="Times New Roman" w:hAnsi="Times New Roman"/>
                <w:sz w:val="24"/>
                <w:szCs w:val="24"/>
              </w:rPr>
              <w:t>2259308</w:t>
            </w:r>
          </w:p>
        </w:tc>
        <w:tc>
          <w:tcPr>
            <w:tcW w:w="792" w:type="pct"/>
          </w:tcPr>
          <w:p w:rsidR="00467F32" w:rsidRPr="000D7055" w:rsidRDefault="00B12FCD" w:rsidP="001D29E1">
            <w:pPr>
              <w:spacing w:after="0" w:line="240" w:lineRule="auto"/>
              <w:jc w:val="center"/>
              <w:rPr>
                <w:rFonts w:ascii="Times New Roman" w:hAnsi="Times New Roman"/>
                <w:sz w:val="24"/>
                <w:szCs w:val="24"/>
              </w:rPr>
            </w:pPr>
            <w:r w:rsidRPr="000D7055">
              <w:rPr>
                <w:rFonts w:ascii="Times New Roman" w:hAnsi="Times New Roman"/>
                <w:sz w:val="24"/>
                <w:szCs w:val="24"/>
              </w:rPr>
              <w:t>290156</w:t>
            </w:r>
            <w:r w:rsidR="00AE2BAF" w:rsidRPr="000D7055">
              <w:rPr>
                <w:rFonts w:ascii="Times New Roman" w:hAnsi="Times New Roman"/>
                <w:sz w:val="24"/>
                <w:szCs w:val="24"/>
              </w:rPr>
              <w:t>5</w:t>
            </w:r>
          </w:p>
        </w:tc>
        <w:tc>
          <w:tcPr>
            <w:tcW w:w="731" w:type="pct"/>
          </w:tcPr>
          <w:p w:rsidR="00467F32" w:rsidRPr="000D7055" w:rsidRDefault="00B12FCD" w:rsidP="001D29E1">
            <w:pPr>
              <w:spacing w:after="0" w:line="240" w:lineRule="auto"/>
              <w:jc w:val="center"/>
              <w:rPr>
                <w:rFonts w:ascii="Times New Roman" w:hAnsi="Times New Roman"/>
                <w:sz w:val="24"/>
                <w:szCs w:val="24"/>
              </w:rPr>
            </w:pPr>
            <w:r w:rsidRPr="000D7055">
              <w:rPr>
                <w:rFonts w:ascii="Times New Roman" w:hAnsi="Times New Roman"/>
                <w:sz w:val="24"/>
                <w:szCs w:val="24"/>
              </w:rPr>
              <w:t>64225</w:t>
            </w:r>
            <w:r w:rsidR="00564656" w:rsidRPr="000D7055">
              <w:rPr>
                <w:rFonts w:ascii="Times New Roman" w:hAnsi="Times New Roman"/>
                <w:sz w:val="24"/>
                <w:szCs w:val="24"/>
              </w:rPr>
              <w:t>7</w:t>
            </w:r>
          </w:p>
        </w:tc>
        <w:tc>
          <w:tcPr>
            <w:tcW w:w="725" w:type="pct"/>
          </w:tcPr>
          <w:p w:rsidR="00467F32" w:rsidRPr="000D7055" w:rsidRDefault="00B12FCD" w:rsidP="001D29E1">
            <w:pPr>
              <w:spacing w:after="0" w:line="240" w:lineRule="auto"/>
              <w:jc w:val="center"/>
              <w:rPr>
                <w:rFonts w:ascii="Times New Roman" w:hAnsi="Times New Roman"/>
                <w:sz w:val="24"/>
                <w:szCs w:val="24"/>
              </w:rPr>
            </w:pPr>
            <w:r w:rsidRPr="000D7055">
              <w:rPr>
                <w:rFonts w:ascii="Times New Roman" w:hAnsi="Times New Roman"/>
                <w:sz w:val="24"/>
                <w:szCs w:val="24"/>
              </w:rPr>
              <w:t>28,43</w:t>
            </w:r>
          </w:p>
        </w:tc>
      </w:tr>
      <w:tr w:rsidR="00BB505C" w:rsidRPr="00C91FD5" w:rsidTr="005D12BC">
        <w:tc>
          <w:tcPr>
            <w:tcW w:w="378" w:type="pct"/>
          </w:tcPr>
          <w:p w:rsidR="00BB505C" w:rsidRPr="00F83A49" w:rsidRDefault="00BB505C" w:rsidP="00BB505C">
            <w:pPr>
              <w:spacing w:after="0" w:line="240" w:lineRule="auto"/>
              <w:rPr>
                <w:rFonts w:ascii="Times New Roman" w:hAnsi="Times New Roman"/>
                <w:b/>
                <w:bCs/>
                <w:sz w:val="24"/>
                <w:szCs w:val="24"/>
              </w:rPr>
            </w:pPr>
            <w:r w:rsidRPr="00BA5AE8">
              <w:rPr>
                <w:rFonts w:ascii="Times New Roman" w:hAnsi="Times New Roman"/>
                <w:bCs/>
                <w:sz w:val="24"/>
                <w:szCs w:val="24"/>
              </w:rPr>
              <w:t>1</w:t>
            </w:r>
            <w:r w:rsidRPr="00F83A49">
              <w:rPr>
                <w:rFonts w:ascii="Times New Roman" w:hAnsi="Times New Roman"/>
                <w:b/>
                <w:bCs/>
                <w:sz w:val="24"/>
                <w:szCs w:val="24"/>
              </w:rPr>
              <w:t>.</w:t>
            </w:r>
          </w:p>
        </w:tc>
        <w:tc>
          <w:tcPr>
            <w:tcW w:w="1590" w:type="pct"/>
          </w:tcPr>
          <w:p w:rsidR="00BB505C" w:rsidRPr="00C91FD5" w:rsidRDefault="00BB505C" w:rsidP="00BB505C">
            <w:pPr>
              <w:spacing w:after="0" w:line="240" w:lineRule="auto"/>
              <w:rPr>
                <w:rFonts w:ascii="Times New Roman" w:hAnsi="Times New Roman"/>
                <w:bCs/>
                <w:sz w:val="24"/>
                <w:szCs w:val="24"/>
              </w:rPr>
            </w:pPr>
            <w:r w:rsidRPr="00C91FD5">
              <w:rPr>
                <w:rFonts w:ascii="Times New Roman" w:hAnsi="Times New Roman"/>
                <w:bCs/>
                <w:sz w:val="24"/>
                <w:szCs w:val="24"/>
              </w:rPr>
              <w:t>Iš PSDF biudžeto</w:t>
            </w:r>
          </w:p>
          <w:p w:rsidR="00BB505C" w:rsidRPr="00C91FD5" w:rsidRDefault="00BB505C" w:rsidP="00BB505C">
            <w:pPr>
              <w:spacing w:after="0" w:line="240" w:lineRule="auto"/>
              <w:rPr>
                <w:rFonts w:ascii="Times New Roman" w:hAnsi="Times New Roman"/>
                <w:sz w:val="24"/>
                <w:szCs w:val="24"/>
              </w:rPr>
            </w:pPr>
            <w:r w:rsidRPr="00C91FD5">
              <w:rPr>
                <w:rFonts w:ascii="Times New Roman" w:hAnsi="Times New Roman"/>
                <w:sz w:val="24"/>
                <w:szCs w:val="24"/>
              </w:rPr>
              <w:t>Iš jų už:</w:t>
            </w:r>
          </w:p>
        </w:tc>
        <w:tc>
          <w:tcPr>
            <w:tcW w:w="784" w:type="pct"/>
            <w:vAlign w:val="center"/>
          </w:tcPr>
          <w:p w:rsidR="00BB505C" w:rsidRPr="00C91FD5" w:rsidRDefault="00BB505C" w:rsidP="005D12BC">
            <w:pPr>
              <w:spacing w:after="0" w:line="240" w:lineRule="auto"/>
              <w:jc w:val="center"/>
              <w:rPr>
                <w:rFonts w:ascii="Times New Roman" w:hAnsi="Times New Roman"/>
                <w:sz w:val="24"/>
                <w:szCs w:val="24"/>
              </w:rPr>
            </w:pPr>
            <w:r>
              <w:rPr>
                <w:rFonts w:ascii="Times New Roman" w:hAnsi="Times New Roman"/>
                <w:sz w:val="24"/>
                <w:szCs w:val="24"/>
              </w:rPr>
              <w:t>1992651</w:t>
            </w:r>
          </w:p>
        </w:tc>
        <w:tc>
          <w:tcPr>
            <w:tcW w:w="792" w:type="pct"/>
            <w:vAlign w:val="center"/>
          </w:tcPr>
          <w:p w:rsidR="00BB505C" w:rsidRPr="0081263F" w:rsidRDefault="00864E92" w:rsidP="005D12BC">
            <w:pPr>
              <w:spacing w:after="0" w:line="240" w:lineRule="auto"/>
              <w:jc w:val="center"/>
              <w:rPr>
                <w:rFonts w:ascii="Times New Roman" w:hAnsi="Times New Roman"/>
                <w:sz w:val="24"/>
                <w:szCs w:val="24"/>
              </w:rPr>
            </w:pPr>
            <w:r w:rsidRPr="0081263F">
              <w:rPr>
                <w:rFonts w:ascii="Times New Roman" w:hAnsi="Times New Roman"/>
                <w:sz w:val="24"/>
                <w:szCs w:val="24"/>
              </w:rPr>
              <w:t>2061257</w:t>
            </w:r>
          </w:p>
        </w:tc>
        <w:tc>
          <w:tcPr>
            <w:tcW w:w="731" w:type="pct"/>
            <w:vAlign w:val="center"/>
          </w:tcPr>
          <w:p w:rsidR="00BB505C" w:rsidRPr="00C91FD5" w:rsidRDefault="00B12FCD" w:rsidP="005D12BC">
            <w:pPr>
              <w:spacing w:after="0" w:line="240" w:lineRule="auto"/>
              <w:jc w:val="center"/>
              <w:rPr>
                <w:rFonts w:ascii="Times New Roman" w:hAnsi="Times New Roman"/>
                <w:sz w:val="24"/>
                <w:szCs w:val="24"/>
              </w:rPr>
            </w:pPr>
            <w:r>
              <w:rPr>
                <w:rFonts w:ascii="Times New Roman" w:hAnsi="Times New Roman"/>
                <w:sz w:val="24"/>
                <w:szCs w:val="24"/>
              </w:rPr>
              <w:t>68606</w:t>
            </w:r>
          </w:p>
        </w:tc>
        <w:tc>
          <w:tcPr>
            <w:tcW w:w="725" w:type="pct"/>
            <w:vAlign w:val="center"/>
          </w:tcPr>
          <w:p w:rsidR="00BB505C" w:rsidRPr="00C91FD5" w:rsidRDefault="00B12FCD" w:rsidP="005D12BC">
            <w:pPr>
              <w:spacing w:after="0" w:line="240" w:lineRule="auto"/>
              <w:jc w:val="center"/>
              <w:rPr>
                <w:rFonts w:ascii="Times New Roman" w:hAnsi="Times New Roman"/>
                <w:sz w:val="24"/>
                <w:szCs w:val="24"/>
              </w:rPr>
            </w:pPr>
            <w:r>
              <w:rPr>
                <w:rFonts w:ascii="Times New Roman" w:hAnsi="Times New Roman"/>
                <w:sz w:val="24"/>
                <w:szCs w:val="24"/>
              </w:rPr>
              <w:t>3,44</w:t>
            </w:r>
          </w:p>
        </w:tc>
      </w:tr>
      <w:tr w:rsidR="00BB505C" w:rsidRPr="00C91FD5" w:rsidTr="005D12BC">
        <w:tc>
          <w:tcPr>
            <w:tcW w:w="378" w:type="pct"/>
          </w:tcPr>
          <w:p w:rsidR="00BB505C" w:rsidRPr="00C91FD5" w:rsidRDefault="00BB505C" w:rsidP="00BB505C">
            <w:pPr>
              <w:spacing w:after="0" w:line="240" w:lineRule="auto"/>
              <w:rPr>
                <w:rFonts w:ascii="Times New Roman" w:hAnsi="Times New Roman"/>
                <w:sz w:val="24"/>
                <w:szCs w:val="24"/>
              </w:rPr>
            </w:pPr>
            <w:r w:rsidRPr="00C91FD5">
              <w:rPr>
                <w:rFonts w:ascii="Times New Roman" w:hAnsi="Times New Roman"/>
                <w:sz w:val="24"/>
                <w:szCs w:val="24"/>
              </w:rPr>
              <w:t>1.1.</w:t>
            </w:r>
          </w:p>
        </w:tc>
        <w:tc>
          <w:tcPr>
            <w:tcW w:w="1590" w:type="pct"/>
          </w:tcPr>
          <w:p w:rsidR="00BB505C" w:rsidRPr="00C91FD5" w:rsidRDefault="00BB505C" w:rsidP="00BB505C">
            <w:pPr>
              <w:spacing w:after="0" w:line="240" w:lineRule="auto"/>
              <w:rPr>
                <w:rFonts w:ascii="Times New Roman" w:hAnsi="Times New Roman"/>
                <w:sz w:val="24"/>
                <w:szCs w:val="24"/>
              </w:rPr>
            </w:pPr>
            <w:r w:rsidRPr="00C91FD5">
              <w:rPr>
                <w:rFonts w:ascii="Times New Roman" w:hAnsi="Times New Roman"/>
                <w:sz w:val="24"/>
                <w:szCs w:val="24"/>
              </w:rPr>
              <w:t>Pirminės ambulatorinės asmens sveikatos priežiūros paslaugas</w:t>
            </w:r>
          </w:p>
        </w:tc>
        <w:tc>
          <w:tcPr>
            <w:tcW w:w="784" w:type="pct"/>
            <w:vAlign w:val="center"/>
          </w:tcPr>
          <w:p w:rsidR="00BB505C" w:rsidRPr="00C91FD5" w:rsidRDefault="00BB505C" w:rsidP="005D12BC">
            <w:pPr>
              <w:spacing w:after="0" w:line="240" w:lineRule="auto"/>
              <w:jc w:val="center"/>
              <w:rPr>
                <w:rFonts w:ascii="Times New Roman" w:hAnsi="Times New Roman"/>
                <w:sz w:val="24"/>
                <w:szCs w:val="24"/>
              </w:rPr>
            </w:pPr>
            <w:r>
              <w:rPr>
                <w:rFonts w:ascii="Times New Roman" w:hAnsi="Times New Roman"/>
                <w:sz w:val="24"/>
                <w:szCs w:val="24"/>
              </w:rPr>
              <w:t>1644043</w:t>
            </w:r>
          </w:p>
        </w:tc>
        <w:tc>
          <w:tcPr>
            <w:tcW w:w="792" w:type="pct"/>
            <w:vAlign w:val="center"/>
          </w:tcPr>
          <w:p w:rsidR="00BB505C" w:rsidRPr="0081263F" w:rsidRDefault="00EA7AFC" w:rsidP="005D12BC">
            <w:pPr>
              <w:spacing w:after="0" w:line="240" w:lineRule="auto"/>
              <w:jc w:val="center"/>
              <w:rPr>
                <w:rFonts w:ascii="Times New Roman" w:hAnsi="Times New Roman"/>
                <w:sz w:val="24"/>
                <w:szCs w:val="24"/>
              </w:rPr>
            </w:pPr>
            <w:r w:rsidRPr="0081263F">
              <w:rPr>
                <w:rFonts w:ascii="Times New Roman" w:hAnsi="Times New Roman"/>
                <w:sz w:val="24"/>
                <w:szCs w:val="24"/>
              </w:rPr>
              <w:t>1706959</w:t>
            </w:r>
          </w:p>
        </w:tc>
        <w:tc>
          <w:tcPr>
            <w:tcW w:w="731" w:type="pct"/>
            <w:vAlign w:val="center"/>
          </w:tcPr>
          <w:p w:rsidR="00BB505C" w:rsidRPr="00C91FD5" w:rsidRDefault="00B12FCD" w:rsidP="005D12BC">
            <w:pPr>
              <w:spacing w:after="0" w:line="240" w:lineRule="auto"/>
              <w:jc w:val="center"/>
              <w:rPr>
                <w:rFonts w:ascii="Times New Roman" w:hAnsi="Times New Roman"/>
                <w:sz w:val="24"/>
                <w:szCs w:val="24"/>
              </w:rPr>
            </w:pPr>
            <w:r>
              <w:rPr>
                <w:rFonts w:ascii="Times New Roman" w:hAnsi="Times New Roman"/>
                <w:sz w:val="24"/>
                <w:szCs w:val="24"/>
              </w:rPr>
              <w:t>62916</w:t>
            </w:r>
          </w:p>
        </w:tc>
        <w:tc>
          <w:tcPr>
            <w:tcW w:w="725" w:type="pct"/>
            <w:vAlign w:val="center"/>
          </w:tcPr>
          <w:p w:rsidR="00BB505C" w:rsidRPr="00C91FD5" w:rsidRDefault="00B12FCD" w:rsidP="005D12BC">
            <w:pPr>
              <w:spacing w:after="0" w:line="240" w:lineRule="auto"/>
              <w:jc w:val="center"/>
              <w:rPr>
                <w:rFonts w:ascii="Times New Roman" w:hAnsi="Times New Roman"/>
                <w:sz w:val="24"/>
                <w:szCs w:val="24"/>
              </w:rPr>
            </w:pPr>
            <w:r>
              <w:rPr>
                <w:rFonts w:ascii="Times New Roman" w:hAnsi="Times New Roman"/>
                <w:sz w:val="24"/>
                <w:szCs w:val="24"/>
              </w:rPr>
              <w:t>3,83</w:t>
            </w:r>
          </w:p>
        </w:tc>
      </w:tr>
      <w:tr w:rsidR="00BB505C" w:rsidRPr="00C91FD5" w:rsidTr="005D12BC">
        <w:tc>
          <w:tcPr>
            <w:tcW w:w="378" w:type="pct"/>
          </w:tcPr>
          <w:p w:rsidR="00BB505C" w:rsidRPr="00C91FD5" w:rsidRDefault="00BB505C" w:rsidP="00BB505C">
            <w:pPr>
              <w:spacing w:after="0" w:line="240" w:lineRule="auto"/>
              <w:rPr>
                <w:rFonts w:ascii="Times New Roman" w:hAnsi="Times New Roman"/>
                <w:sz w:val="24"/>
                <w:szCs w:val="24"/>
              </w:rPr>
            </w:pPr>
            <w:r w:rsidRPr="00C91FD5">
              <w:rPr>
                <w:rFonts w:ascii="Times New Roman" w:hAnsi="Times New Roman"/>
                <w:sz w:val="24"/>
                <w:szCs w:val="24"/>
              </w:rPr>
              <w:t>1.2.</w:t>
            </w:r>
          </w:p>
        </w:tc>
        <w:tc>
          <w:tcPr>
            <w:tcW w:w="1590" w:type="pct"/>
          </w:tcPr>
          <w:p w:rsidR="00BB505C" w:rsidRPr="00C91FD5" w:rsidRDefault="00BB505C" w:rsidP="00BB505C">
            <w:pPr>
              <w:spacing w:after="0" w:line="240" w:lineRule="auto"/>
              <w:rPr>
                <w:rFonts w:ascii="Times New Roman" w:hAnsi="Times New Roman"/>
                <w:sz w:val="24"/>
                <w:szCs w:val="24"/>
              </w:rPr>
            </w:pPr>
            <w:r w:rsidRPr="00C91FD5">
              <w:rPr>
                <w:rFonts w:ascii="Times New Roman" w:hAnsi="Times New Roman"/>
                <w:sz w:val="24"/>
                <w:szCs w:val="24"/>
              </w:rPr>
              <w:t>Skatinamąsias paslaugas</w:t>
            </w:r>
          </w:p>
        </w:tc>
        <w:tc>
          <w:tcPr>
            <w:tcW w:w="784" w:type="pct"/>
            <w:vAlign w:val="center"/>
          </w:tcPr>
          <w:p w:rsidR="00BB505C" w:rsidRPr="00C91FD5" w:rsidRDefault="00BB505C" w:rsidP="005D12BC">
            <w:pPr>
              <w:spacing w:after="0" w:line="240" w:lineRule="auto"/>
              <w:jc w:val="center"/>
              <w:rPr>
                <w:rFonts w:ascii="Times New Roman" w:hAnsi="Times New Roman"/>
                <w:sz w:val="24"/>
                <w:szCs w:val="24"/>
              </w:rPr>
            </w:pPr>
            <w:r>
              <w:rPr>
                <w:rFonts w:ascii="Times New Roman" w:hAnsi="Times New Roman"/>
                <w:sz w:val="24"/>
                <w:szCs w:val="24"/>
              </w:rPr>
              <w:t>120020</w:t>
            </w:r>
          </w:p>
        </w:tc>
        <w:tc>
          <w:tcPr>
            <w:tcW w:w="792" w:type="pct"/>
            <w:vAlign w:val="center"/>
          </w:tcPr>
          <w:p w:rsidR="00BB505C" w:rsidRPr="0081263F" w:rsidRDefault="009A1960" w:rsidP="005D12BC">
            <w:pPr>
              <w:spacing w:after="0" w:line="240" w:lineRule="auto"/>
              <w:jc w:val="center"/>
              <w:rPr>
                <w:rFonts w:ascii="Times New Roman" w:hAnsi="Times New Roman"/>
                <w:sz w:val="24"/>
                <w:szCs w:val="24"/>
              </w:rPr>
            </w:pPr>
            <w:r w:rsidRPr="0081263F">
              <w:rPr>
                <w:rFonts w:ascii="Times New Roman" w:hAnsi="Times New Roman"/>
                <w:sz w:val="24"/>
                <w:szCs w:val="24"/>
              </w:rPr>
              <w:t>130750</w:t>
            </w:r>
          </w:p>
        </w:tc>
        <w:tc>
          <w:tcPr>
            <w:tcW w:w="731" w:type="pct"/>
            <w:vAlign w:val="center"/>
          </w:tcPr>
          <w:p w:rsidR="00BB505C" w:rsidRPr="00C91FD5" w:rsidRDefault="00B12FCD" w:rsidP="005D12BC">
            <w:pPr>
              <w:spacing w:after="0" w:line="240" w:lineRule="auto"/>
              <w:jc w:val="center"/>
              <w:rPr>
                <w:rFonts w:ascii="Times New Roman" w:hAnsi="Times New Roman"/>
                <w:sz w:val="24"/>
                <w:szCs w:val="24"/>
              </w:rPr>
            </w:pPr>
            <w:r>
              <w:rPr>
                <w:rFonts w:ascii="Times New Roman" w:hAnsi="Times New Roman"/>
                <w:sz w:val="24"/>
                <w:szCs w:val="24"/>
              </w:rPr>
              <w:t>10730</w:t>
            </w:r>
          </w:p>
        </w:tc>
        <w:tc>
          <w:tcPr>
            <w:tcW w:w="725" w:type="pct"/>
            <w:vAlign w:val="center"/>
          </w:tcPr>
          <w:p w:rsidR="00BB505C" w:rsidRPr="00C91FD5" w:rsidRDefault="00B12FCD" w:rsidP="005D12BC">
            <w:pPr>
              <w:spacing w:after="0" w:line="240" w:lineRule="auto"/>
              <w:jc w:val="center"/>
              <w:rPr>
                <w:rFonts w:ascii="Times New Roman" w:hAnsi="Times New Roman"/>
                <w:sz w:val="24"/>
                <w:szCs w:val="24"/>
              </w:rPr>
            </w:pPr>
            <w:r>
              <w:rPr>
                <w:rFonts w:ascii="Times New Roman" w:hAnsi="Times New Roman"/>
                <w:sz w:val="24"/>
                <w:szCs w:val="24"/>
              </w:rPr>
              <w:t>8,94</w:t>
            </w:r>
          </w:p>
        </w:tc>
      </w:tr>
      <w:tr w:rsidR="00BB505C" w:rsidRPr="00C91FD5" w:rsidTr="005D12BC">
        <w:tc>
          <w:tcPr>
            <w:tcW w:w="378" w:type="pct"/>
          </w:tcPr>
          <w:p w:rsidR="00BB505C" w:rsidRPr="00C91FD5" w:rsidRDefault="00BB505C" w:rsidP="00BB505C">
            <w:pPr>
              <w:spacing w:after="0" w:line="240" w:lineRule="auto"/>
              <w:rPr>
                <w:rFonts w:ascii="Times New Roman" w:hAnsi="Times New Roman"/>
                <w:sz w:val="24"/>
                <w:szCs w:val="24"/>
              </w:rPr>
            </w:pPr>
            <w:r w:rsidRPr="00C91FD5">
              <w:rPr>
                <w:rFonts w:ascii="Times New Roman" w:hAnsi="Times New Roman"/>
                <w:sz w:val="24"/>
                <w:szCs w:val="24"/>
              </w:rPr>
              <w:t>1.3.</w:t>
            </w:r>
          </w:p>
        </w:tc>
        <w:tc>
          <w:tcPr>
            <w:tcW w:w="1590" w:type="pct"/>
          </w:tcPr>
          <w:p w:rsidR="00BB505C" w:rsidRPr="00C91FD5" w:rsidRDefault="00BB505C" w:rsidP="00BB505C">
            <w:pPr>
              <w:spacing w:after="0" w:line="240" w:lineRule="auto"/>
              <w:rPr>
                <w:rFonts w:ascii="Times New Roman" w:hAnsi="Times New Roman"/>
                <w:sz w:val="24"/>
                <w:szCs w:val="24"/>
              </w:rPr>
            </w:pPr>
            <w:r w:rsidRPr="00C91FD5">
              <w:rPr>
                <w:rFonts w:ascii="Times New Roman" w:hAnsi="Times New Roman"/>
                <w:sz w:val="24"/>
                <w:szCs w:val="24"/>
              </w:rPr>
              <w:t>Prevencinių programų vykdymą</w:t>
            </w:r>
          </w:p>
        </w:tc>
        <w:tc>
          <w:tcPr>
            <w:tcW w:w="784" w:type="pct"/>
            <w:vAlign w:val="center"/>
          </w:tcPr>
          <w:p w:rsidR="00BB505C" w:rsidRPr="00C91FD5" w:rsidRDefault="00BB505C" w:rsidP="005D12BC">
            <w:pPr>
              <w:spacing w:after="0" w:line="240" w:lineRule="auto"/>
              <w:jc w:val="center"/>
              <w:rPr>
                <w:rFonts w:ascii="Times New Roman" w:hAnsi="Times New Roman"/>
                <w:sz w:val="24"/>
                <w:szCs w:val="24"/>
              </w:rPr>
            </w:pPr>
            <w:r>
              <w:rPr>
                <w:rFonts w:ascii="Times New Roman" w:hAnsi="Times New Roman"/>
                <w:sz w:val="24"/>
                <w:szCs w:val="24"/>
              </w:rPr>
              <w:t>54175</w:t>
            </w:r>
          </w:p>
        </w:tc>
        <w:tc>
          <w:tcPr>
            <w:tcW w:w="792" w:type="pct"/>
            <w:vAlign w:val="center"/>
          </w:tcPr>
          <w:p w:rsidR="00BB505C" w:rsidRPr="0081263F" w:rsidRDefault="009A1960" w:rsidP="005D12BC">
            <w:pPr>
              <w:spacing w:after="0" w:line="240" w:lineRule="auto"/>
              <w:jc w:val="center"/>
              <w:rPr>
                <w:rFonts w:ascii="Times New Roman" w:hAnsi="Times New Roman"/>
                <w:sz w:val="24"/>
                <w:szCs w:val="24"/>
              </w:rPr>
            </w:pPr>
            <w:r w:rsidRPr="0081263F">
              <w:rPr>
                <w:rFonts w:ascii="Times New Roman" w:hAnsi="Times New Roman"/>
                <w:sz w:val="24"/>
                <w:szCs w:val="24"/>
              </w:rPr>
              <w:t>72027</w:t>
            </w:r>
          </w:p>
        </w:tc>
        <w:tc>
          <w:tcPr>
            <w:tcW w:w="731" w:type="pct"/>
            <w:vAlign w:val="center"/>
          </w:tcPr>
          <w:p w:rsidR="00BB505C" w:rsidRPr="00C91FD5" w:rsidRDefault="00B12FCD" w:rsidP="005D12BC">
            <w:pPr>
              <w:spacing w:after="0" w:line="240" w:lineRule="auto"/>
              <w:jc w:val="center"/>
              <w:rPr>
                <w:rFonts w:ascii="Times New Roman" w:hAnsi="Times New Roman"/>
                <w:sz w:val="24"/>
                <w:szCs w:val="24"/>
              </w:rPr>
            </w:pPr>
            <w:r>
              <w:rPr>
                <w:rFonts w:ascii="Times New Roman" w:hAnsi="Times New Roman"/>
                <w:sz w:val="24"/>
                <w:szCs w:val="24"/>
              </w:rPr>
              <w:t>17852</w:t>
            </w:r>
          </w:p>
        </w:tc>
        <w:tc>
          <w:tcPr>
            <w:tcW w:w="725" w:type="pct"/>
            <w:vAlign w:val="center"/>
          </w:tcPr>
          <w:p w:rsidR="00BB505C" w:rsidRPr="00C91FD5" w:rsidRDefault="00B12FCD" w:rsidP="005D12BC">
            <w:pPr>
              <w:spacing w:after="0" w:line="240" w:lineRule="auto"/>
              <w:jc w:val="center"/>
              <w:rPr>
                <w:rFonts w:ascii="Times New Roman" w:hAnsi="Times New Roman"/>
                <w:sz w:val="24"/>
                <w:szCs w:val="24"/>
              </w:rPr>
            </w:pPr>
            <w:r>
              <w:rPr>
                <w:rFonts w:ascii="Times New Roman" w:hAnsi="Times New Roman"/>
                <w:sz w:val="24"/>
                <w:szCs w:val="24"/>
              </w:rPr>
              <w:t>32,95</w:t>
            </w:r>
          </w:p>
        </w:tc>
      </w:tr>
      <w:tr w:rsidR="00BB505C" w:rsidRPr="00C91FD5" w:rsidTr="005D12BC">
        <w:tc>
          <w:tcPr>
            <w:tcW w:w="378" w:type="pct"/>
          </w:tcPr>
          <w:p w:rsidR="00BB505C" w:rsidRPr="00C91FD5" w:rsidRDefault="00BB505C" w:rsidP="00BB505C">
            <w:pPr>
              <w:spacing w:after="0" w:line="240" w:lineRule="auto"/>
              <w:rPr>
                <w:rFonts w:ascii="Times New Roman" w:hAnsi="Times New Roman"/>
                <w:sz w:val="24"/>
                <w:szCs w:val="24"/>
              </w:rPr>
            </w:pPr>
            <w:r w:rsidRPr="00C91FD5">
              <w:rPr>
                <w:rFonts w:ascii="Times New Roman" w:hAnsi="Times New Roman"/>
                <w:sz w:val="24"/>
                <w:szCs w:val="24"/>
              </w:rPr>
              <w:t>1.4.</w:t>
            </w:r>
          </w:p>
        </w:tc>
        <w:tc>
          <w:tcPr>
            <w:tcW w:w="1590" w:type="pct"/>
          </w:tcPr>
          <w:p w:rsidR="00BB505C" w:rsidRPr="00C91FD5" w:rsidRDefault="00BB505C" w:rsidP="00BB505C">
            <w:pPr>
              <w:spacing w:after="0" w:line="240" w:lineRule="auto"/>
              <w:rPr>
                <w:rFonts w:ascii="Times New Roman" w:hAnsi="Times New Roman"/>
                <w:sz w:val="24"/>
                <w:szCs w:val="24"/>
              </w:rPr>
            </w:pPr>
            <w:r w:rsidRPr="00C91FD5">
              <w:rPr>
                <w:rFonts w:ascii="Times New Roman" w:hAnsi="Times New Roman"/>
                <w:sz w:val="24"/>
                <w:szCs w:val="24"/>
              </w:rPr>
              <w:t>Gerus darbo rezultatus</w:t>
            </w:r>
          </w:p>
        </w:tc>
        <w:tc>
          <w:tcPr>
            <w:tcW w:w="784" w:type="pct"/>
            <w:vAlign w:val="center"/>
          </w:tcPr>
          <w:p w:rsidR="00BB505C" w:rsidRPr="00C91FD5" w:rsidRDefault="00BB505C" w:rsidP="005D12BC">
            <w:pPr>
              <w:spacing w:after="0" w:line="240" w:lineRule="auto"/>
              <w:jc w:val="center"/>
              <w:rPr>
                <w:rFonts w:ascii="Times New Roman" w:hAnsi="Times New Roman"/>
                <w:sz w:val="24"/>
                <w:szCs w:val="24"/>
              </w:rPr>
            </w:pPr>
            <w:r>
              <w:rPr>
                <w:rFonts w:ascii="Times New Roman" w:hAnsi="Times New Roman"/>
                <w:sz w:val="24"/>
                <w:szCs w:val="24"/>
              </w:rPr>
              <w:t>174413</w:t>
            </w:r>
          </w:p>
        </w:tc>
        <w:tc>
          <w:tcPr>
            <w:tcW w:w="792" w:type="pct"/>
            <w:vAlign w:val="center"/>
          </w:tcPr>
          <w:p w:rsidR="00BB505C" w:rsidRPr="0081263F" w:rsidRDefault="009A1960" w:rsidP="005D12BC">
            <w:pPr>
              <w:spacing w:after="0" w:line="240" w:lineRule="auto"/>
              <w:jc w:val="center"/>
              <w:rPr>
                <w:rFonts w:ascii="Times New Roman" w:hAnsi="Times New Roman"/>
                <w:sz w:val="24"/>
                <w:szCs w:val="24"/>
              </w:rPr>
            </w:pPr>
            <w:r w:rsidRPr="0081263F">
              <w:rPr>
                <w:rFonts w:ascii="Times New Roman" w:hAnsi="Times New Roman"/>
                <w:sz w:val="24"/>
                <w:szCs w:val="24"/>
              </w:rPr>
              <w:t>151521</w:t>
            </w:r>
          </w:p>
        </w:tc>
        <w:tc>
          <w:tcPr>
            <w:tcW w:w="731" w:type="pct"/>
            <w:vAlign w:val="center"/>
          </w:tcPr>
          <w:p w:rsidR="00BB505C" w:rsidRPr="00C91FD5" w:rsidRDefault="00486F9A" w:rsidP="005D12BC">
            <w:pPr>
              <w:spacing w:after="0" w:line="240" w:lineRule="auto"/>
              <w:jc w:val="center"/>
              <w:rPr>
                <w:rFonts w:ascii="Times New Roman" w:hAnsi="Times New Roman"/>
                <w:sz w:val="24"/>
                <w:szCs w:val="24"/>
              </w:rPr>
            </w:pPr>
            <w:r>
              <w:rPr>
                <w:rFonts w:ascii="Times New Roman" w:hAnsi="Times New Roman"/>
                <w:sz w:val="24"/>
                <w:szCs w:val="24"/>
              </w:rPr>
              <w:t>-22892</w:t>
            </w:r>
          </w:p>
        </w:tc>
        <w:tc>
          <w:tcPr>
            <w:tcW w:w="725" w:type="pct"/>
            <w:vAlign w:val="center"/>
          </w:tcPr>
          <w:p w:rsidR="00BB505C" w:rsidRPr="00C91FD5" w:rsidRDefault="00486F9A" w:rsidP="005D12BC">
            <w:pPr>
              <w:spacing w:after="0" w:line="240" w:lineRule="auto"/>
              <w:jc w:val="center"/>
              <w:rPr>
                <w:rFonts w:ascii="Times New Roman" w:hAnsi="Times New Roman"/>
                <w:sz w:val="24"/>
                <w:szCs w:val="24"/>
              </w:rPr>
            </w:pPr>
            <w:r>
              <w:rPr>
                <w:rFonts w:ascii="Times New Roman" w:hAnsi="Times New Roman"/>
                <w:sz w:val="24"/>
                <w:szCs w:val="24"/>
              </w:rPr>
              <w:t>-13,13</w:t>
            </w:r>
          </w:p>
        </w:tc>
      </w:tr>
      <w:tr w:rsidR="00BB505C" w:rsidRPr="00C91FD5" w:rsidTr="005D12BC">
        <w:tc>
          <w:tcPr>
            <w:tcW w:w="378" w:type="pct"/>
          </w:tcPr>
          <w:p w:rsidR="00BB505C" w:rsidRPr="00C91FD5" w:rsidRDefault="00BB505C" w:rsidP="00BB505C">
            <w:pPr>
              <w:spacing w:after="0" w:line="240" w:lineRule="auto"/>
              <w:rPr>
                <w:rFonts w:ascii="Times New Roman" w:hAnsi="Times New Roman"/>
                <w:b/>
                <w:bCs/>
                <w:sz w:val="24"/>
                <w:szCs w:val="24"/>
              </w:rPr>
            </w:pPr>
            <w:r w:rsidRPr="00BA5AE8">
              <w:rPr>
                <w:rFonts w:ascii="Times New Roman" w:hAnsi="Times New Roman"/>
                <w:bCs/>
                <w:sz w:val="24"/>
                <w:szCs w:val="24"/>
              </w:rPr>
              <w:t>2</w:t>
            </w:r>
            <w:r w:rsidRPr="00C91FD5">
              <w:rPr>
                <w:rFonts w:ascii="Times New Roman" w:hAnsi="Times New Roman"/>
                <w:b/>
                <w:bCs/>
                <w:sz w:val="24"/>
                <w:szCs w:val="24"/>
              </w:rPr>
              <w:t>.</w:t>
            </w:r>
          </w:p>
        </w:tc>
        <w:tc>
          <w:tcPr>
            <w:tcW w:w="1590" w:type="pct"/>
          </w:tcPr>
          <w:p w:rsidR="00BB505C" w:rsidRPr="00C91FD5" w:rsidRDefault="00BB505C" w:rsidP="00BB505C">
            <w:pPr>
              <w:spacing w:after="0" w:line="240" w:lineRule="auto"/>
              <w:rPr>
                <w:rFonts w:ascii="Times New Roman" w:hAnsi="Times New Roman"/>
                <w:bCs/>
                <w:sz w:val="24"/>
                <w:szCs w:val="24"/>
              </w:rPr>
            </w:pPr>
            <w:r w:rsidRPr="00C91FD5">
              <w:rPr>
                <w:rFonts w:ascii="Times New Roman" w:hAnsi="Times New Roman"/>
                <w:bCs/>
                <w:sz w:val="24"/>
                <w:szCs w:val="24"/>
              </w:rPr>
              <w:t>Iš kitų juridinių ir fizinių asmenų</w:t>
            </w:r>
          </w:p>
          <w:p w:rsidR="00BB505C" w:rsidRPr="00C91FD5" w:rsidRDefault="00BB505C" w:rsidP="00BB505C">
            <w:pPr>
              <w:spacing w:after="0" w:line="240" w:lineRule="auto"/>
              <w:rPr>
                <w:rFonts w:ascii="Times New Roman" w:hAnsi="Times New Roman"/>
                <w:sz w:val="24"/>
                <w:szCs w:val="24"/>
              </w:rPr>
            </w:pPr>
            <w:r w:rsidRPr="00C91FD5">
              <w:rPr>
                <w:rFonts w:ascii="Times New Roman" w:hAnsi="Times New Roman"/>
                <w:sz w:val="24"/>
                <w:szCs w:val="24"/>
              </w:rPr>
              <w:t>Iš jų už:</w:t>
            </w:r>
          </w:p>
        </w:tc>
        <w:tc>
          <w:tcPr>
            <w:tcW w:w="784" w:type="pct"/>
            <w:vAlign w:val="center"/>
          </w:tcPr>
          <w:p w:rsidR="00BB505C" w:rsidRPr="00BE6BC7" w:rsidRDefault="00BB505C" w:rsidP="005D12BC">
            <w:pPr>
              <w:spacing w:after="0" w:line="240" w:lineRule="auto"/>
              <w:jc w:val="center"/>
              <w:rPr>
                <w:rFonts w:ascii="Times New Roman" w:hAnsi="Times New Roman"/>
                <w:sz w:val="24"/>
                <w:szCs w:val="24"/>
              </w:rPr>
            </w:pPr>
            <w:r w:rsidRPr="00BE6BC7">
              <w:rPr>
                <w:rFonts w:ascii="Times New Roman" w:hAnsi="Times New Roman"/>
                <w:sz w:val="24"/>
                <w:szCs w:val="24"/>
              </w:rPr>
              <w:t>58068</w:t>
            </w:r>
          </w:p>
        </w:tc>
        <w:tc>
          <w:tcPr>
            <w:tcW w:w="792" w:type="pct"/>
            <w:vAlign w:val="center"/>
          </w:tcPr>
          <w:p w:rsidR="00EA7AFC" w:rsidRPr="0081263F" w:rsidRDefault="00EA7AFC" w:rsidP="005D12BC">
            <w:pPr>
              <w:spacing w:after="0" w:line="240" w:lineRule="auto"/>
              <w:jc w:val="center"/>
              <w:rPr>
                <w:rFonts w:ascii="Times New Roman" w:hAnsi="Times New Roman"/>
                <w:sz w:val="24"/>
                <w:szCs w:val="24"/>
              </w:rPr>
            </w:pPr>
            <w:r w:rsidRPr="0081263F">
              <w:rPr>
                <w:rFonts w:ascii="Times New Roman" w:hAnsi="Times New Roman"/>
                <w:sz w:val="24"/>
                <w:szCs w:val="24"/>
              </w:rPr>
              <w:t>85</w:t>
            </w:r>
            <w:r w:rsidR="00B12FCD" w:rsidRPr="0081263F">
              <w:rPr>
                <w:rFonts w:ascii="Times New Roman" w:hAnsi="Times New Roman"/>
                <w:sz w:val="24"/>
                <w:szCs w:val="24"/>
              </w:rPr>
              <w:t>90</w:t>
            </w:r>
            <w:r w:rsidR="00AE2BAF" w:rsidRPr="0081263F">
              <w:rPr>
                <w:rFonts w:ascii="Times New Roman" w:hAnsi="Times New Roman"/>
                <w:sz w:val="24"/>
                <w:szCs w:val="24"/>
              </w:rPr>
              <w:t>1</w:t>
            </w:r>
          </w:p>
        </w:tc>
        <w:tc>
          <w:tcPr>
            <w:tcW w:w="731" w:type="pct"/>
            <w:vAlign w:val="center"/>
          </w:tcPr>
          <w:p w:rsidR="00BB505C" w:rsidRPr="00C91FD5" w:rsidRDefault="00486F9A" w:rsidP="005D12BC">
            <w:pPr>
              <w:spacing w:after="0" w:line="240" w:lineRule="auto"/>
              <w:jc w:val="center"/>
              <w:rPr>
                <w:rFonts w:ascii="Times New Roman" w:hAnsi="Times New Roman"/>
                <w:sz w:val="24"/>
                <w:szCs w:val="24"/>
              </w:rPr>
            </w:pPr>
            <w:r>
              <w:rPr>
                <w:rFonts w:ascii="Times New Roman" w:hAnsi="Times New Roman"/>
                <w:sz w:val="24"/>
                <w:szCs w:val="24"/>
              </w:rPr>
              <w:t>2783</w:t>
            </w:r>
            <w:r w:rsidR="00944EB0">
              <w:rPr>
                <w:rFonts w:ascii="Times New Roman" w:hAnsi="Times New Roman"/>
                <w:sz w:val="24"/>
                <w:szCs w:val="24"/>
              </w:rPr>
              <w:t>3</w:t>
            </w:r>
          </w:p>
        </w:tc>
        <w:tc>
          <w:tcPr>
            <w:tcW w:w="725" w:type="pct"/>
            <w:vAlign w:val="center"/>
          </w:tcPr>
          <w:p w:rsidR="00BB505C" w:rsidRPr="00C91FD5" w:rsidRDefault="00486F9A" w:rsidP="005D12BC">
            <w:pPr>
              <w:spacing w:after="0" w:line="240" w:lineRule="auto"/>
              <w:jc w:val="center"/>
              <w:rPr>
                <w:rFonts w:ascii="Times New Roman" w:hAnsi="Times New Roman"/>
                <w:sz w:val="24"/>
                <w:szCs w:val="24"/>
              </w:rPr>
            </w:pPr>
            <w:r>
              <w:rPr>
                <w:rFonts w:ascii="Times New Roman" w:hAnsi="Times New Roman"/>
                <w:sz w:val="24"/>
                <w:szCs w:val="24"/>
              </w:rPr>
              <w:t>47,93</w:t>
            </w:r>
          </w:p>
        </w:tc>
      </w:tr>
      <w:tr w:rsidR="00BB505C" w:rsidRPr="00C91FD5" w:rsidTr="005D12BC">
        <w:tc>
          <w:tcPr>
            <w:tcW w:w="378" w:type="pct"/>
          </w:tcPr>
          <w:p w:rsidR="00BB505C" w:rsidRPr="00C91FD5" w:rsidRDefault="00BB505C" w:rsidP="00BB505C">
            <w:pPr>
              <w:spacing w:after="0" w:line="240" w:lineRule="auto"/>
              <w:rPr>
                <w:rFonts w:ascii="Times New Roman" w:hAnsi="Times New Roman"/>
                <w:sz w:val="24"/>
                <w:szCs w:val="24"/>
              </w:rPr>
            </w:pPr>
            <w:r w:rsidRPr="00C91FD5">
              <w:rPr>
                <w:rFonts w:ascii="Times New Roman" w:hAnsi="Times New Roman"/>
                <w:sz w:val="24"/>
                <w:szCs w:val="24"/>
              </w:rPr>
              <w:t>2.1.</w:t>
            </w:r>
          </w:p>
        </w:tc>
        <w:tc>
          <w:tcPr>
            <w:tcW w:w="1590" w:type="pct"/>
          </w:tcPr>
          <w:p w:rsidR="00BB505C" w:rsidRPr="00C91FD5" w:rsidRDefault="00BB505C" w:rsidP="00BB505C">
            <w:pPr>
              <w:spacing w:after="0" w:line="240" w:lineRule="auto"/>
              <w:rPr>
                <w:rFonts w:ascii="Times New Roman" w:hAnsi="Times New Roman"/>
                <w:sz w:val="24"/>
                <w:szCs w:val="24"/>
              </w:rPr>
            </w:pPr>
            <w:r w:rsidRPr="00C91FD5">
              <w:rPr>
                <w:rFonts w:ascii="Times New Roman" w:hAnsi="Times New Roman"/>
                <w:sz w:val="24"/>
                <w:szCs w:val="24"/>
              </w:rPr>
              <w:t>Profilaktinius sveikatos patikrinimus</w:t>
            </w:r>
          </w:p>
        </w:tc>
        <w:tc>
          <w:tcPr>
            <w:tcW w:w="784" w:type="pct"/>
            <w:vAlign w:val="center"/>
          </w:tcPr>
          <w:p w:rsidR="00BB505C" w:rsidRPr="00BE6BC7" w:rsidRDefault="00BB505C" w:rsidP="005D12BC">
            <w:pPr>
              <w:spacing w:after="0" w:line="240" w:lineRule="auto"/>
              <w:jc w:val="center"/>
              <w:rPr>
                <w:rFonts w:ascii="Times New Roman" w:hAnsi="Times New Roman"/>
                <w:sz w:val="24"/>
                <w:szCs w:val="24"/>
              </w:rPr>
            </w:pPr>
            <w:r w:rsidRPr="00BE6BC7">
              <w:rPr>
                <w:rFonts w:ascii="Times New Roman" w:hAnsi="Times New Roman"/>
                <w:sz w:val="24"/>
                <w:szCs w:val="24"/>
              </w:rPr>
              <w:t>11932</w:t>
            </w:r>
          </w:p>
        </w:tc>
        <w:tc>
          <w:tcPr>
            <w:tcW w:w="792" w:type="pct"/>
            <w:vAlign w:val="center"/>
          </w:tcPr>
          <w:p w:rsidR="00BB505C" w:rsidRPr="0081263F" w:rsidRDefault="00B12FCD" w:rsidP="005D12BC">
            <w:pPr>
              <w:spacing w:after="0" w:line="240" w:lineRule="auto"/>
              <w:jc w:val="center"/>
              <w:rPr>
                <w:rFonts w:ascii="Times New Roman" w:hAnsi="Times New Roman"/>
                <w:sz w:val="24"/>
                <w:szCs w:val="24"/>
              </w:rPr>
            </w:pPr>
            <w:r w:rsidRPr="0081263F">
              <w:rPr>
                <w:rFonts w:ascii="Times New Roman" w:hAnsi="Times New Roman"/>
                <w:sz w:val="24"/>
                <w:szCs w:val="24"/>
              </w:rPr>
              <w:t>14814</w:t>
            </w:r>
          </w:p>
        </w:tc>
        <w:tc>
          <w:tcPr>
            <w:tcW w:w="731" w:type="pct"/>
            <w:vAlign w:val="center"/>
          </w:tcPr>
          <w:p w:rsidR="00BB505C" w:rsidRPr="00C91FD5" w:rsidRDefault="00486F9A" w:rsidP="005D12BC">
            <w:pPr>
              <w:spacing w:after="0" w:line="240" w:lineRule="auto"/>
              <w:jc w:val="center"/>
              <w:rPr>
                <w:rFonts w:ascii="Times New Roman" w:hAnsi="Times New Roman"/>
                <w:sz w:val="24"/>
                <w:szCs w:val="24"/>
              </w:rPr>
            </w:pPr>
            <w:r>
              <w:rPr>
                <w:rFonts w:ascii="Times New Roman" w:hAnsi="Times New Roman"/>
                <w:sz w:val="24"/>
                <w:szCs w:val="24"/>
              </w:rPr>
              <w:t>2882</w:t>
            </w:r>
          </w:p>
        </w:tc>
        <w:tc>
          <w:tcPr>
            <w:tcW w:w="725" w:type="pct"/>
            <w:vAlign w:val="center"/>
          </w:tcPr>
          <w:p w:rsidR="00BB505C" w:rsidRPr="00C91FD5" w:rsidRDefault="00486F9A" w:rsidP="005D12BC">
            <w:pPr>
              <w:spacing w:after="0" w:line="240" w:lineRule="auto"/>
              <w:jc w:val="center"/>
              <w:rPr>
                <w:rFonts w:ascii="Times New Roman" w:hAnsi="Times New Roman"/>
                <w:sz w:val="24"/>
                <w:szCs w:val="24"/>
              </w:rPr>
            </w:pPr>
            <w:r>
              <w:rPr>
                <w:rFonts w:ascii="Times New Roman" w:hAnsi="Times New Roman"/>
                <w:sz w:val="24"/>
                <w:szCs w:val="24"/>
              </w:rPr>
              <w:t>24,15</w:t>
            </w:r>
          </w:p>
        </w:tc>
      </w:tr>
      <w:tr w:rsidR="00BB505C" w:rsidRPr="00C91FD5" w:rsidTr="005D12BC">
        <w:trPr>
          <w:trHeight w:val="357"/>
        </w:trPr>
        <w:tc>
          <w:tcPr>
            <w:tcW w:w="378" w:type="pct"/>
          </w:tcPr>
          <w:p w:rsidR="00BB505C" w:rsidRPr="00C91FD5" w:rsidRDefault="00BB505C" w:rsidP="00BB505C">
            <w:pPr>
              <w:spacing w:after="0" w:line="240" w:lineRule="auto"/>
              <w:rPr>
                <w:rFonts w:ascii="Times New Roman" w:hAnsi="Times New Roman"/>
                <w:sz w:val="24"/>
                <w:szCs w:val="24"/>
              </w:rPr>
            </w:pPr>
            <w:r w:rsidRPr="00C91FD5">
              <w:rPr>
                <w:rFonts w:ascii="Times New Roman" w:hAnsi="Times New Roman"/>
                <w:sz w:val="24"/>
                <w:szCs w:val="24"/>
              </w:rPr>
              <w:t>2.2.</w:t>
            </w:r>
          </w:p>
        </w:tc>
        <w:tc>
          <w:tcPr>
            <w:tcW w:w="1590" w:type="pct"/>
          </w:tcPr>
          <w:p w:rsidR="00BB505C" w:rsidRPr="00C91FD5" w:rsidRDefault="00BB505C" w:rsidP="00BB505C">
            <w:pPr>
              <w:spacing w:after="0" w:line="240" w:lineRule="auto"/>
              <w:rPr>
                <w:rFonts w:ascii="Times New Roman" w:hAnsi="Times New Roman"/>
                <w:sz w:val="24"/>
                <w:szCs w:val="24"/>
              </w:rPr>
            </w:pPr>
            <w:r w:rsidRPr="00C91FD5">
              <w:rPr>
                <w:rFonts w:ascii="Times New Roman" w:hAnsi="Times New Roman"/>
                <w:sz w:val="24"/>
                <w:szCs w:val="24"/>
              </w:rPr>
              <w:t>Odontologines paslaugas</w:t>
            </w:r>
          </w:p>
        </w:tc>
        <w:tc>
          <w:tcPr>
            <w:tcW w:w="784" w:type="pct"/>
            <w:vAlign w:val="center"/>
          </w:tcPr>
          <w:p w:rsidR="00BB505C" w:rsidRPr="00BE6BC7" w:rsidRDefault="00BB505C" w:rsidP="005D12BC">
            <w:pPr>
              <w:spacing w:after="0" w:line="240" w:lineRule="auto"/>
              <w:jc w:val="center"/>
              <w:rPr>
                <w:rFonts w:ascii="Times New Roman" w:hAnsi="Times New Roman"/>
                <w:sz w:val="24"/>
                <w:szCs w:val="24"/>
              </w:rPr>
            </w:pPr>
            <w:r w:rsidRPr="00BE6BC7">
              <w:rPr>
                <w:rFonts w:ascii="Times New Roman" w:hAnsi="Times New Roman"/>
                <w:sz w:val="24"/>
                <w:szCs w:val="24"/>
              </w:rPr>
              <w:t>1418</w:t>
            </w:r>
          </w:p>
        </w:tc>
        <w:tc>
          <w:tcPr>
            <w:tcW w:w="792" w:type="pct"/>
            <w:vAlign w:val="center"/>
          </w:tcPr>
          <w:p w:rsidR="00BB505C" w:rsidRPr="00BE6BC7" w:rsidRDefault="00B12FCD" w:rsidP="005D12BC">
            <w:pPr>
              <w:spacing w:after="0" w:line="240" w:lineRule="auto"/>
              <w:jc w:val="center"/>
              <w:rPr>
                <w:rFonts w:ascii="Times New Roman" w:hAnsi="Times New Roman"/>
                <w:sz w:val="24"/>
                <w:szCs w:val="24"/>
              </w:rPr>
            </w:pPr>
            <w:r>
              <w:rPr>
                <w:rFonts w:ascii="Times New Roman" w:hAnsi="Times New Roman"/>
                <w:sz w:val="24"/>
                <w:szCs w:val="24"/>
              </w:rPr>
              <w:t>2534</w:t>
            </w:r>
          </w:p>
        </w:tc>
        <w:tc>
          <w:tcPr>
            <w:tcW w:w="731" w:type="pct"/>
            <w:vAlign w:val="center"/>
          </w:tcPr>
          <w:p w:rsidR="00BB505C" w:rsidRPr="00C91FD5" w:rsidRDefault="00486F9A" w:rsidP="005D12BC">
            <w:pPr>
              <w:spacing w:after="0" w:line="240" w:lineRule="auto"/>
              <w:jc w:val="center"/>
              <w:rPr>
                <w:rFonts w:ascii="Times New Roman" w:hAnsi="Times New Roman"/>
                <w:sz w:val="24"/>
                <w:szCs w:val="24"/>
              </w:rPr>
            </w:pPr>
            <w:r>
              <w:rPr>
                <w:rFonts w:ascii="Times New Roman" w:hAnsi="Times New Roman"/>
                <w:sz w:val="24"/>
                <w:szCs w:val="24"/>
              </w:rPr>
              <w:t>1116</w:t>
            </w:r>
          </w:p>
        </w:tc>
        <w:tc>
          <w:tcPr>
            <w:tcW w:w="725" w:type="pct"/>
            <w:vAlign w:val="center"/>
          </w:tcPr>
          <w:p w:rsidR="00BB505C" w:rsidRPr="00C91FD5" w:rsidRDefault="00486F9A" w:rsidP="005D12BC">
            <w:pPr>
              <w:spacing w:after="0" w:line="240" w:lineRule="auto"/>
              <w:jc w:val="center"/>
              <w:rPr>
                <w:rFonts w:ascii="Times New Roman" w:hAnsi="Times New Roman"/>
                <w:sz w:val="24"/>
                <w:szCs w:val="24"/>
              </w:rPr>
            </w:pPr>
            <w:r>
              <w:rPr>
                <w:rFonts w:ascii="Times New Roman" w:hAnsi="Times New Roman"/>
                <w:sz w:val="24"/>
                <w:szCs w:val="24"/>
              </w:rPr>
              <w:t>78,70</w:t>
            </w:r>
          </w:p>
        </w:tc>
      </w:tr>
      <w:tr w:rsidR="00BB505C" w:rsidRPr="00C91FD5" w:rsidTr="005D12BC">
        <w:tc>
          <w:tcPr>
            <w:tcW w:w="378" w:type="pct"/>
          </w:tcPr>
          <w:p w:rsidR="00BB505C" w:rsidRPr="00C91FD5" w:rsidRDefault="00BB505C" w:rsidP="00BB505C">
            <w:pPr>
              <w:spacing w:after="0" w:line="240" w:lineRule="auto"/>
              <w:rPr>
                <w:rFonts w:ascii="Times New Roman" w:hAnsi="Times New Roman"/>
                <w:sz w:val="24"/>
                <w:szCs w:val="24"/>
              </w:rPr>
            </w:pPr>
            <w:r w:rsidRPr="00C91FD5">
              <w:rPr>
                <w:rFonts w:ascii="Times New Roman" w:hAnsi="Times New Roman"/>
                <w:sz w:val="24"/>
                <w:szCs w:val="24"/>
              </w:rPr>
              <w:t>2.3.</w:t>
            </w:r>
          </w:p>
        </w:tc>
        <w:tc>
          <w:tcPr>
            <w:tcW w:w="1590" w:type="pct"/>
          </w:tcPr>
          <w:p w:rsidR="00BB505C" w:rsidRPr="00C91FD5" w:rsidRDefault="00BB505C" w:rsidP="00BB505C">
            <w:pPr>
              <w:spacing w:after="0" w:line="240" w:lineRule="auto"/>
              <w:rPr>
                <w:rFonts w:ascii="Times New Roman" w:hAnsi="Times New Roman"/>
                <w:sz w:val="24"/>
                <w:szCs w:val="24"/>
              </w:rPr>
            </w:pPr>
            <w:r w:rsidRPr="00C91FD5">
              <w:rPr>
                <w:rFonts w:ascii="Times New Roman" w:hAnsi="Times New Roman"/>
                <w:sz w:val="24"/>
                <w:szCs w:val="24"/>
              </w:rPr>
              <w:t>Kitas medicinines paslaugas</w:t>
            </w:r>
          </w:p>
        </w:tc>
        <w:tc>
          <w:tcPr>
            <w:tcW w:w="784" w:type="pct"/>
            <w:vAlign w:val="center"/>
          </w:tcPr>
          <w:p w:rsidR="00BB505C" w:rsidRPr="00BE6BC7" w:rsidRDefault="00BB505C" w:rsidP="005D12BC">
            <w:pPr>
              <w:spacing w:after="0" w:line="240" w:lineRule="auto"/>
              <w:jc w:val="center"/>
              <w:rPr>
                <w:rFonts w:ascii="Times New Roman" w:hAnsi="Times New Roman"/>
                <w:sz w:val="24"/>
                <w:szCs w:val="24"/>
              </w:rPr>
            </w:pPr>
            <w:r w:rsidRPr="00BE6BC7">
              <w:rPr>
                <w:rFonts w:ascii="Times New Roman" w:hAnsi="Times New Roman"/>
                <w:sz w:val="24"/>
                <w:szCs w:val="24"/>
              </w:rPr>
              <w:t>38844</w:t>
            </w:r>
          </w:p>
        </w:tc>
        <w:tc>
          <w:tcPr>
            <w:tcW w:w="792" w:type="pct"/>
            <w:vAlign w:val="center"/>
          </w:tcPr>
          <w:p w:rsidR="00BB505C" w:rsidRPr="00BE6BC7" w:rsidRDefault="00B12FCD" w:rsidP="005D12BC">
            <w:pPr>
              <w:spacing w:after="0" w:line="240" w:lineRule="auto"/>
              <w:jc w:val="center"/>
              <w:rPr>
                <w:rFonts w:ascii="Times New Roman" w:hAnsi="Times New Roman"/>
                <w:sz w:val="24"/>
                <w:szCs w:val="24"/>
              </w:rPr>
            </w:pPr>
            <w:r>
              <w:rPr>
                <w:rFonts w:ascii="Times New Roman" w:hAnsi="Times New Roman"/>
                <w:sz w:val="24"/>
                <w:szCs w:val="24"/>
              </w:rPr>
              <w:t>6466</w:t>
            </w:r>
            <w:r w:rsidR="00944EB0">
              <w:rPr>
                <w:rFonts w:ascii="Times New Roman" w:hAnsi="Times New Roman"/>
                <w:sz w:val="24"/>
                <w:szCs w:val="24"/>
              </w:rPr>
              <w:t>3</w:t>
            </w:r>
          </w:p>
        </w:tc>
        <w:tc>
          <w:tcPr>
            <w:tcW w:w="731" w:type="pct"/>
            <w:vAlign w:val="center"/>
          </w:tcPr>
          <w:p w:rsidR="00BB505C" w:rsidRPr="00C91FD5" w:rsidRDefault="00486F9A" w:rsidP="005D12BC">
            <w:pPr>
              <w:spacing w:after="0" w:line="240" w:lineRule="auto"/>
              <w:jc w:val="center"/>
              <w:rPr>
                <w:rFonts w:ascii="Times New Roman" w:hAnsi="Times New Roman"/>
                <w:sz w:val="24"/>
                <w:szCs w:val="24"/>
              </w:rPr>
            </w:pPr>
            <w:r>
              <w:rPr>
                <w:rFonts w:ascii="Times New Roman" w:hAnsi="Times New Roman"/>
                <w:sz w:val="24"/>
                <w:szCs w:val="24"/>
              </w:rPr>
              <w:t>2581</w:t>
            </w:r>
            <w:r w:rsidR="00944EB0">
              <w:rPr>
                <w:rFonts w:ascii="Times New Roman" w:hAnsi="Times New Roman"/>
                <w:sz w:val="24"/>
                <w:szCs w:val="24"/>
              </w:rPr>
              <w:t>9</w:t>
            </w:r>
          </w:p>
        </w:tc>
        <w:tc>
          <w:tcPr>
            <w:tcW w:w="725" w:type="pct"/>
            <w:vAlign w:val="center"/>
          </w:tcPr>
          <w:p w:rsidR="00BB505C" w:rsidRPr="00C91FD5" w:rsidRDefault="00486F9A" w:rsidP="005D12BC">
            <w:pPr>
              <w:spacing w:after="0" w:line="240" w:lineRule="auto"/>
              <w:jc w:val="center"/>
              <w:rPr>
                <w:rFonts w:ascii="Times New Roman" w:hAnsi="Times New Roman"/>
                <w:sz w:val="24"/>
                <w:szCs w:val="24"/>
              </w:rPr>
            </w:pPr>
            <w:r>
              <w:rPr>
                <w:rFonts w:ascii="Times New Roman" w:hAnsi="Times New Roman"/>
                <w:sz w:val="24"/>
                <w:szCs w:val="24"/>
              </w:rPr>
              <w:t>66,47</w:t>
            </w:r>
          </w:p>
        </w:tc>
      </w:tr>
      <w:tr w:rsidR="00BB505C" w:rsidRPr="00C91FD5" w:rsidTr="005D12BC">
        <w:tc>
          <w:tcPr>
            <w:tcW w:w="378" w:type="pct"/>
          </w:tcPr>
          <w:p w:rsidR="00BB505C" w:rsidRPr="00C91FD5" w:rsidRDefault="00BB505C" w:rsidP="00BB505C">
            <w:pPr>
              <w:spacing w:after="0" w:line="240" w:lineRule="auto"/>
              <w:rPr>
                <w:rFonts w:ascii="Times New Roman" w:hAnsi="Times New Roman"/>
                <w:sz w:val="24"/>
                <w:szCs w:val="24"/>
              </w:rPr>
            </w:pPr>
            <w:r w:rsidRPr="00C91FD5">
              <w:rPr>
                <w:rFonts w:ascii="Times New Roman" w:hAnsi="Times New Roman"/>
                <w:sz w:val="24"/>
                <w:szCs w:val="24"/>
              </w:rPr>
              <w:t>2.4</w:t>
            </w:r>
          </w:p>
        </w:tc>
        <w:tc>
          <w:tcPr>
            <w:tcW w:w="1590" w:type="pct"/>
            <w:vAlign w:val="center"/>
          </w:tcPr>
          <w:p w:rsidR="00BB505C" w:rsidRPr="00C91FD5" w:rsidRDefault="00BB505C" w:rsidP="005D12BC">
            <w:pPr>
              <w:spacing w:after="0" w:line="240" w:lineRule="auto"/>
              <w:jc w:val="center"/>
              <w:rPr>
                <w:rFonts w:ascii="Times New Roman" w:hAnsi="Times New Roman"/>
                <w:sz w:val="24"/>
                <w:szCs w:val="24"/>
              </w:rPr>
            </w:pPr>
            <w:r w:rsidRPr="00C91FD5">
              <w:rPr>
                <w:rFonts w:ascii="Times New Roman" w:hAnsi="Times New Roman"/>
                <w:sz w:val="24"/>
                <w:szCs w:val="24"/>
              </w:rPr>
              <w:t>GMP paslaugos</w:t>
            </w:r>
          </w:p>
        </w:tc>
        <w:tc>
          <w:tcPr>
            <w:tcW w:w="784" w:type="pct"/>
            <w:vAlign w:val="center"/>
          </w:tcPr>
          <w:p w:rsidR="00BB505C" w:rsidRPr="00BE6BC7" w:rsidRDefault="00BB505C" w:rsidP="005D12BC">
            <w:pPr>
              <w:spacing w:after="0" w:line="240" w:lineRule="auto"/>
              <w:jc w:val="center"/>
              <w:rPr>
                <w:rFonts w:ascii="Times New Roman" w:hAnsi="Times New Roman"/>
                <w:sz w:val="24"/>
                <w:szCs w:val="24"/>
              </w:rPr>
            </w:pPr>
            <w:r w:rsidRPr="00BE6BC7">
              <w:rPr>
                <w:rFonts w:ascii="Times New Roman" w:hAnsi="Times New Roman"/>
                <w:sz w:val="24"/>
                <w:szCs w:val="24"/>
              </w:rPr>
              <w:t>5487</w:t>
            </w:r>
          </w:p>
        </w:tc>
        <w:tc>
          <w:tcPr>
            <w:tcW w:w="792" w:type="pct"/>
            <w:vAlign w:val="center"/>
          </w:tcPr>
          <w:p w:rsidR="00BB505C" w:rsidRPr="00BE6BC7" w:rsidRDefault="00B12FCD" w:rsidP="005D12BC">
            <w:pPr>
              <w:spacing w:after="0" w:line="240" w:lineRule="auto"/>
              <w:jc w:val="center"/>
              <w:rPr>
                <w:rFonts w:ascii="Times New Roman" w:hAnsi="Times New Roman"/>
                <w:sz w:val="24"/>
                <w:szCs w:val="24"/>
              </w:rPr>
            </w:pPr>
            <w:r>
              <w:rPr>
                <w:rFonts w:ascii="Times New Roman" w:hAnsi="Times New Roman"/>
                <w:sz w:val="24"/>
                <w:szCs w:val="24"/>
              </w:rPr>
              <w:t>3214</w:t>
            </w:r>
          </w:p>
        </w:tc>
        <w:tc>
          <w:tcPr>
            <w:tcW w:w="731" w:type="pct"/>
            <w:vAlign w:val="center"/>
          </w:tcPr>
          <w:p w:rsidR="00BB505C" w:rsidRPr="00C91FD5" w:rsidRDefault="00486F9A" w:rsidP="005D12BC">
            <w:pPr>
              <w:spacing w:after="0" w:line="240" w:lineRule="auto"/>
              <w:jc w:val="center"/>
              <w:rPr>
                <w:rFonts w:ascii="Times New Roman" w:hAnsi="Times New Roman"/>
                <w:sz w:val="24"/>
                <w:szCs w:val="24"/>
              </w:rPr>
            </w:pPr>
            <w:r>
              <w:rPr>
                <w:rFonts w:ascii="Times New Roman" w:hAnsi="Times New Roman"/>
                <w:sz w:val="24"/>
                <w:szCs w:val="24"/>
              </w:rPr>
              <w:t>-2273</w:t>
            </w:r>
          </w:p>
        </w:tc>
        <w:tc>
          <w:tcPr>
            <w:tcW w:w="725" w:type="pct"/>
            <w:vAlign w:val="center"/>
          </w:tcPr>
          <w:p w:rsidR="00BB505C" w:rsidRPr="00C91FD5" w:rsidRDefault="00486F9A" w:rsidP="005D12BC">
            <w:pPr>
              <w:spacing w:after="0" w:line="240" w:lineRule="auto"/>
              <w:jc w:val="center"/>
              <w:rPr>
                <w:rFonts w:ascii="Times New Roman" w:hAnsi="Times New Roman"/>
                <w:sz w:val="24"/>
                <w:szCs w:val="24"/>
              </w:rPr>
            </w:pPr>
            <w:r>
              <w:rPr>
                <w:rFonts w:ascii="Times New Roman" w:hAnsi="Times New Roman"/>
                <w:sz w:val="24"/>
                <w:szCs w:val="24"/>
              </w:rPr>
              <w:t>-41,43</w:t>
            </w:r>
          </w:p>
        </w:tc>
      </w:tr>
      <w:tr w:rsidR="00BB505C" w:rsidRPr="00C91FD5" w:rsidTr="005D12BC">
        <w:tc>
          <w:tcPr>
            <w:tcW w:w="378" w:type="pct"/>
          </w:tcPr>
          <w:p w:rsidR="00BB505C" w:rsidRPr="00C91FD5" w:rsidRDefault="00BB505C" w:rsidP="00BB505C">
            <w:pPr>
              <w:spacing w:after="0" w:line="240" w:lineRule="auto"/>
              <w:rPr>
                <w:rFonts w:ascii="Times New Roman" w:hAnsi="Times New Roman"/>
                <w:sz w:val="24"/>
                <w:szCs w:val="24"/>
              </w:rPr>
            </w:pPr>
            <w:r w:rsidRPr="00C91FD5">
              <w:rPr>
                <w:rFonts w:ascii="Times New Roman" w:hAnsi="Times New Roman"/>
                <w:sz w:val="24"/>
                <w:szCs w:val="24"/>
              </w:rPr>
              <w:lastRenderedPageBreak/>
              <w:t>2.5</w:t>
            </w:r>
          </w:p>
        </w:tc>
        <w:tc>
          <w:tcPr>
            <w:tcW w:w="1590" w:type="pct"/>
            <w:vAlign w:val="center"/>
          </w:tcPr>
          <w:p w:rsidR="00BB505C" w:rsidRPr="00C91FD5" w:rsidRDefault="00BB505C" w:rsidP="005D12BC">
            <w:pPr>
              <w:spacing w:after="0" w:line="240" w:lineRule="auto"/>
              <w:jc w:val="center"/>
              <w:rPr>
                <w:rFonts w:ascii="Times New Roman" w:hAnsi="Times New Roman"/>
                <w:sz w:val="24"/>
                <w:szCs w:val="24"/>
              </w:rPr>
            </w:pPr>
            <w:r w:rsidRPr="00C91FD5">
              <w:rPr>
                <w:rFonts w:ascii="Times New Roman" w:hAnsi="Times New Roman"/>
                <w:sz w:val="24"/>
                <w:szCs w:val="24"/>
              </w:rPr>
              <w:t>Kitos pajamos</w:t>
            </w:r>
          </w:p>
        </w:tc>
        <w:tc>
          <w:tcPr>
            <w:tcW w:w="784" w:type="pct"/>
            <w:vAlign w:val="center"/>
          </w:tcPr>
          <w:p w:rsidR="00BB505C" w:rsidRPr="00BE6BC7" w:rsidRDefault="00BB505C" w:rsidP="005D12BC">
            <w:pPr>
              <w:spacing w:after="0" w:line="240" w:lineRule="auto"/>
              <w:jc w:val="center"/>
              <w:rPr>
                <w:rFonts w:ascii="Times New Roman" w:hAnsi="Times New Roman"/>
                <w:sz w:val="24"/>
                <w:szCs w:val="24"/>
              </w:rPr>
            </w:pPr>
            <w:r w:rsidRPr="00BE6BC7">
              <w:rPr>
                <w:rFonts w:ascii="Times New Roman" w:hAnsi="Times New Roman"/>
                <w:sz w:val="24"/>
                <w:szCs w:val="24"/>
              </w:rPr>
              <w:t>387</w:t>
            </w:r>
          </w:p>
        </w:tc>
        <w:tc>
          <w:tcPr>
            <w:tcW w:w="792" w:type="pct"/>
            <w:vAlign w:val="center"/>
          </w:tcPr>
          <w:p w:rsidR="00BB505C" w:rsidRPr="00BE6BC7" w:rsidRDefault="00B12FCD" w:rsidP="005D12BC">
            <w:pPr>
              <w:spacing w:after="0" w:line="240" w:lineRule="auto"/>
              <w:jc w:val="center"/>
              <w:rPr>
                <w:rFonts w:ascii="Times New Roman" w:hAnsi="Times New Roman"/>
                <w:sz w:val="24"/>
                <w:szCs w:val="24"/>
              </w:rPr>
            </w:pPr>
            <w:r>
              <w:rPr>
                <w:rFonts w:ascii="Times New Roman" w:hAnsi="Times New Roman"/>
                <w:sz w:val="24"/>
                <w:szCs w:val="24"/>
              </w:rPr>
              <w:t>676</w:t>
            </w:r>
          </w:p>
        </w:tc>
        <w:tc>
          <w:tcPr>
            <w:tcW w:w="731" w:type="pct"/>
            <w:vAlign w:val="center"/>
          </w:tcPr>
          <w:p w:rsidR="00BB505C" w:rsidRPr="00C91FD5" w:rsidRDefault="00486F9A" w:rsidP="005D12BC">
            <w:pPr>
              <w:spacing w:after="0" w:line="240" w:lineRule="auto"/>
              <w:jc w:val="center"/>
              <w:rPr>
                <w:rFonts w:ascii="Times New Roman" w:hAnsi="Times New Roman"/>
                <w:sz w:val="24"/>
                <w:szCs w:val="24"/>
              </w:rPr>
            </w:pPr>
            <w:r>
              <w:rPr>
                <w:rFonts w:ascii="Times New Roman" w:hAnsi="Times New Roman"/>
                <w:sz w:val="24"/>
                <w:szCs w:val="24"/>
              </w:rPr>
              <w:t>289</w:t>
            </w:r>
          </w:p>
        </w:tc>
        <w:tc>
          <w:tcPr>
            <w:tcW w:w="725" w:type="pct"/>
            <w:vAlign w:val="center"/>
          </w:tcPr>
          <w:p w:rsidR="00BB505C" w:rsidRPr="00C91FD5" w:rsidRDefault="00486F9A" w:rsidP="005D12BC">
            <w:pPr>
              <w:spacing w:after="0" w:line="240" w:lineRule="auto"/>
              <w:jc w:val="center"/>
              <w:rPr>
                <w:rFonts w:ascii="Times New Roman" w:hAnsi="Times New Roman"/>
                <w:sz w:val="24"/>
                <w:szCs w:val="24"/>
              </w:rPr>
            </w:pPr>
            <w:r>
              <w:rPr>
                <w:rFonts w:ascii="Times New Roman" w:hAnsi="Times New Roman"/>
                <w:sz w:val="24"/>
                <w:szCs w:val="24"/>
              </w:rPr>
              <w:t>74,68</w:t>
            </w:r>
          </w:p>
        </w:tc>
      </w:tr>
      <w:tr w:rsidR="00BB505C" w:rsidRPr="00EA02B9" w:rsidTr="00952957">
        <w:tc>
          <w:tcPr>
            <w:tcW w:w="378" w:type="pct"/>
          </w:tcPr>
          <w:p w:rsidR="00BB505C" w:rsidRPr="00EA02B9" w:rsidRDefault="00BB505C" w:rsidP="00BB505C">
            <w:pPr>
              <w:spacing w:after="0" w:line="240" w:lineRule="auto"/>
              <w:rPr>
                <w:rFonts w:ascii="Times New Roman" w:hAnsi="Times New Roman"/>
                <w:bCs/>
                <w:sz w:val="24"/>
                <w:szCs w:val="24"/>
              </w:rPr>
            </w:pPr>
            <w:r w:rsidRPr="00EA02B9">
              <w:rPr>
                <w:rFonts w:ascii="Times New Roman" w:hAnsi="Times New Roman"/>
                <w:bCs/>
                <w:sz w:val="24"/>
                <w:szCs w:val="24"/>
              </w:rPr>
              <w:t>3.</w:t>
            </w:r>
          </w:p>
        </w:tc>
        <w:tc>
          <w:tcPr>
            <w:tcW w:w="1590" w:type="pct"/>
            <w:vAlign w:val="center"/>
          </w:tcPr>
          <w:p w:rsidR="00BB505C" w:rsidRPr="00EA02B9" w:rsidRDefault="00BB505C" w:rsidP="005D12BC">
            <w:pPr>
              <w:spacing w:after="0" w:line="240" w:lineRule="auto"/>
              <w:jc w:val="center"/>
              <w:rPr>
                <w:rFonts w:ascii="Times New Roman" w:hAnsi="Times New Roman"/>
                <w:bCs/>
                <w:sz w:val="24"/>
                <w:szCs w:val="24"/>
              </w:rPr>
            </w:pPr>
            <w:r w:rsidRPr="00EA02B9">
              <w:rPr>
                <w:rFonts w:ascii="Times New Roman" w:hAnsi="Times New Roman"/>
                <w:bCs/>
                <w:sz w:val="24"/>
                <w:szCs w:val="24"/>
              </w:rPr>
              <w:t>Kitos gautos lėšos</w:t>
            </w:r>
          </w:p>
          <w:p w:rsidR="00BB505C" w:rsidRPr="00EA02B9" w:rsidRDefault="00BB505C" w:rsidP="005D12BC">
            <w:pPr>
              <w:spacing w:after="0" w:line="240" w:lineRule="auto"/>
              <w:jc w:val="center"/>
              <w:rPr>
                <w:rFonts w:ascii="Times New Roman" w:hAnsi="Times New Roman"/>
                <w:sz w:val="24"/>
                <w:szCs w:val="24"/>
              </w:rPr>
            </w:pPr>
            <w:r w:rsidRPr="00EA02B9">
              <w:rPr>
                <w:rFonts w:ascii="Times New Roman" w:hAnsi="Times New Roman"/>
                <w:sz w:val="24"/>
                <w:szCs w:val="24"/>
              </w:rPr>
              <w:t>Iš jų už:</w:t>
            </w:r>
          </w:p>
        </w:tc>
        <w:tc>
          <w:tcPr>
            <w:tcW w:w="784" w:type="pct"/>
            <w:vAlign w:val="center"/>
          </w:tcPr>
          <w:p w:rsidR="00BB505C" w:rsidRPr="00EA02B9" w:rsidRDefault="00BB505C" w:rsidP="00952957">
            <w:pPr>
              <w:spacing w:after="0" w:line="240" w:lineRule="auto"/>
              <w:jc w:val="center"/>
              <w:rPr>
                <w:rFonts w:ascii="Times New Roman" w:hAnsi="Times New Roman"/>
                <w:sz w:val="24"/>
                <w:szCs w:val="24"/>
              </w:rPr>
            </w:pPr>
            <w:r w:rsidRPr="00EA02B9">
              <w:rPr>
                <w:rFonts w:ascii="Times New Roman" w:hAnsi="Times New Roman"/>
                <w:sz w:val="24"/>
                <w:szCs w:val="24"/>
              </w:rPr>
              <w:t>208589</w:t>
            </w:r>
          </w:p>
        </w:tc>
        <w:tc>
          <w:tcPr>
            <w:tcW w:w="792" w:type="pct"/>
            <w:vAlign w:val="center"/>
          </w:tcPr>
          <w:p w:rsidR="00BB505C" w:rsidRPr="00EA02B9" w:rsidRDefault="00B12FCD" w:rsidP="00952957">
            <w:pPr>
              <w:spacing w:after="0" w:line="240" w:lineRule="auto"/>
              <w:jc w:val="center"/>
              <w:rPr>
                <w:rFonts w:ascii="Times New Roman" w:hAnsi="Times New Roman"/>
                <w:sz w:val="24"/>
                <w:szCs w:val="24"/>
              </w:rPr>
            </w:pPr>
            <w:r>
              <w:rPr>
                <w:rFonts w:ascii="Times New Roman" w:hAnsi="Times New Roman"/>
                <w:sz w:val="24"/>
                <w:szCs w:val="24"/>
              </w:rPr>
              <w:t>754407</w:t>
            </w:r>
          </w:p>
        </w:tc>
        <w:tc>
          <w:tcPr>
            <w:tcW w:w="731" w:type="pct"/>
            <w:vAlign w:val="center"/>
          </w:tcPr>
          <w:p w:rsidR="00BB505C" w:rsidRPr="00EA02B9" w:rsidRDefault="00486F9A" w:rsidP="00952957">
            <w:pPr>
              <w:spacing w:after="0" w:line="240" w:lineRule="auto"/>
              <w:jc w:val="center"/>
              <w:rPr>
                <w:rFonts w:ascii="Times New Roman" w:hAnsi="Times New Roman"/>
                <w:sz w:val="24"/>
                <w:szCs w:val="24"/>
              </w:rPr>
            </w:pPr>
            <w:r>
              <w:rPr>
                <w:rFonts w:ascii="Times New Roman" w:hAnsi="Times New Roman"/>
                <w:sz w:val="24"/>
                <w:szCs w:val="24"/>
              </w:rPr>
              <w:t>545818</w:t>
            </w:r>
          </w:p>
        </w:tc>
        <w:tc>
          <w:tcPr>
            <w:tcW w:w="725" w:type="pct"/>
            <w:vAlign w:val="center"/>
          </w:tcPr>
          <w:p w:rsidR="00BB505C" w:rsidRPr="00EA02B9" w:rsidRDefault="00486F9A" w:rsidP="00952957">
            <w:pPr>
              <w:spacing w:after="0" w:line="240" w:lineRule="auto"/>
              <w:jc w:val="center"/>
              <w:rPr>
                <w:rFonts w:ascii="Times New Roman" w:hAnsi="Times New Roman"/>
                <w:sz w:val="24"/>
                <w:szCs w:val="24"/>
              </w:rPr>
            </w:pPr>
            <w:r>
              <w:rPr>
                <w:rFonts w:ascii="Times New Roman" w:hAnsi="Times New Roman"/>
                <w:sz w:val="24"/>
                <w:szCs w:val="24"/>
              </w:rPr>
              <w:t>261,67</w:t>
            </w:r>
          </w:p>
        </w:tc>
      </w:tr>
      <w:tr w:rsidR="00BB505C" w:rsidRPr="00EA02B9" w:rsidTr="00952957">
        <w:tc>
          <w:tcPr>
            <w:tcW w:w="378" w:type="pct"/>
          </w:tcPr>
          <w:p w:rsidR="00BB505C" w:rsidRPr="00EA02B9" w:rsidRDefault="00BB505C" w:rsidP="00BB505C">
            <w:pPr>
              <w:spacing w:after="0" w:line="240" w:lineRule="auto"/>
              <w:rPr>
                <w:rFonts w:ascii="Times New Roman" w:hAnsi="Times New Roman"/>
                <w:sz w:val="24"/>
                <w:szCs w:val="24"/>
              </w:rPr>
            </w:pPr>
            <w:r w:rsidRPr="00EA02B9">
              <w:rPr>
                <w:rFonts w:ascii="Times New Roman" w:hAnsi="Times New Roman"/>
                <w:sz w:val="24"/>
                <w:szCs w:val="24"/>
              </w:rPr>
              <w:t>3.1.</w:t>
            </w:r>
          </w:p>
        </w:tc>
        <w:tc>
          <w:tcPr>
            <w:tcW w:w="1590" w:type="pct"/>
            <w:vAlign w:val="center"/>
          </w:tcPr>
          <w:p w:rsidR="00BB505C" w:rsidRPr="00EA02B9" w:rsidRDefault="00BB505C" w:rsidP="005D12BC">
            <w:pPr>
              <w:spacing w:after="0" w:line="240" w:lineRule="auto"/>
              <w:jc w:val="center"/>
              <w:rPr>
                <w:rFonts w:ascii="Times New Roman" w:hAnsi="Times New Roman"/>
                <w:sz w:val="24"/>
                <w:szCs w:val="24"/>
              </w:rPr>
            </w:pPr>
            <w:r w:rsidRPr="00EA02B9">
              <w:rPr>
                <w:rFonts w:ascii="Times New Roman" w:hAnsi="Times New Roman"/>
                <w:sz w:val="24"/>
                <w:szCs w:val="24"/>
              </w:rPr>
              <w:t>Finansavimo pajamos:</w:t>
            </w:r>
          </w:p>
        </w:tc>
        <w:tc>
          <w:tcPr>
            <w:tcW w:w="784" w:type="pct"/>
            <w:vAlign w:val="center"/>
          </w:tcPr>
          <w:p w:rsidR="00BB505C" w:rsidRPr="00EA02B9" w:rsidRDefault="00BB505C" w:rsidP="00952957">
            <w:pPr>
              <w:spacing w:after="0" w:line="240" w:lineRule="auto"/>
              <w:jc w:val="center"/>
              <w:rPr>
                <w:rFonts w:ascii="Times New Roman" w:hAnsi="Times New Roman"/>
                <w:sz w:val="24"/>
                <w:szCs w:val="24"/>
              </w:rPr>
            </w:pPr>
            <w:r w:rsidRPr="00EA02B9">
              <w:rPr>
                <w:rFonts w:ascii="Times New Roman" w:hAnsi="Times New Roman"/>
                <w:sz w:val="24"/>
                <w:szCs w:val="24"/>
              </w:rPr>
              <w:t>208589</w:t>
            </w:r>
          </w:p>
        </w:tc>
        <w:tc>
          <w:tcPr>
            <w:tcW w:w="792" w:type="pct"/>
            <w:vAlign w:val="center"/>
          </w:tcPr>
          <w:p w:rsidR="00BB505C" w:rsidRPr="00EA02B9" w:rsidRDefault="00B12FCD" w:rsidP="00952957">
            <w:pPr>
              <w:spacing w:after="0" w:line="240" w:lineRule="auto"/>
              <w:jc w:val="center"/>
              <w:rPr>
                <w:rFonts w:ascii="Times New Roman" w:hAnsi="Times New Roman"/>
                <w:sz w:val="24"/>
                <w:szCs w:val="24"/>
              </w:rPr>
            </w:pPr>
            <w:r>
              <w:rPr>
                <w:rFonts w:ascii="Times New Roman" w:hAnsi="Times New Roman"/>
                <w:sz w:val="24"/>
                <w:szCs w:val="24"/>
              </w:rPr>
              <w:t>754407</w:t>
            </w:r>
          </w:p>
        </w:tc>
        <w:tc>
          <w:tcPr>
            <w:tcW w:w="731" w:type="pct"/>
            <w:vAlign w:val="center"/>
          </w:tcPr>
          <w:p w:rsidR="00BB505C" w:rsidRPr="00EA02B9" w:rsidRDefault="00486F9A" w:rsidP="00952957">
            <w:pPr>
              <w:spacing w:after="0" w:line="240" w:lineRule="auto"/>
              <w:jc w:val="center"/>
              <w:rPr>
                <w:rFonts w:ascii="Times New Roman" w:hAnsi="Times New Roman"/>
                <w:sz w:val="24"/>
                <w:szCs w:val="24"/>
              </w:rPr>
            </w:pPr>
            <w:r>
              <w:rPr>
                <w:rFonts w:ascii="Times New Roman" w:hAnsi="Times New Roman"/>
                <w:sz w:val="24"/>
                <w:szCs w:val="24"/>
              </w:rPr>
              <w:t>545818</w:t>
            </w:r>
          </w:p>
        </w:tc>
        <w:tc>
          <w:tcPr>
            <w:tcW w:w="725" w:type="pct"/>
            <w:vAlign w:val="center"/>
          </w:tcPr>
          <w:p w:rsidR="00BB505C" w:rsidRPr="00EA02B9" w:rsidRDefault="00486F9A" w:rsidP="00952957">
            <w:pPr>
              <w:spacing w:after="0" w:line="240" w:lineRule="auto"/>
              <w:jc w:val="center"/>
              <w:rPr>
                <w:rFonts w:ascii="Times New Roman" w:hAnsi="Times New Roman"/>
                <w:sz w:val="24"/>
                <w:szCs w:val="24"/>
              </w:rPr>
            </w:pPr>
            <w:r>
              <w:rPr>
                <w:rFonts w:ascii="Times New Roman" w:hAnsi="Times New Roman"/>
                <w:sz w:val="24"/>
                <w:szCs w:val="24"/>
              </w:rPr>
              <w:t>261,67</w:t>
            </w:r>
          </w:p>
        </w:tc>
      </w:tr>
      <w:tr w:rsidR="00BB505C" w:rsidRPr="004F6B86" w:rsidTr="00952957">
        <w:tc>
          <w:tcPr>
            <w:tcW w:w="378" w:type="pct"/>
          </w:tcPr>
          <w:p w:rsidR="00BB505C" w:rsidRPr="00EA02B9" w:rsidRDefault="00BB505C" w:rsidP="00BB505C">
            <w:pPr>
              <w:spacing w:after="0" w:line="240" w:lineRule="auto"/>
              <w:rPr>
                <w:rFonts w:ascii="Times New Roman" w:hAnsi="Times New Roman"/>
                <w:bCs/>
                <w:sz w:val="24"/>
                <w:szCs w:val="24"/>
              </w:rPr>
            </w:pPr>
            <w:r w:rsidRPr="00EA02B9">
              <w:rPr>
                <w:rFonts w:ascii="Times New Roman" w:hAnsi="Times New Roman"/>
                <w:bCs/>
                <w:sz w:val="24"/>
                <w:szCs w:val="24"/>
              </w:rPr>
              <w:t>3.2.1.</w:t>
            </w:r>
          </w:p>
        </w:tc>
        <w:tc>
          <w:tcPr>
            <w:tcW w:w="1590" w:type="pct"/>
            <w:vAlign w:val="center"/>
          </w:tcPr>
          <w:p w:rsidR="00BB505C" w:rsidRPr="00EA02B9" w:rsidRDefault="00BB505C" w:rsidP="005D12BC">
            <w:pPr>
              <w:spacing w:after="0" w:line="240" w:lineRule="auto"/>
              <w:jc w:val="center"/>
              <w:rPr>
                <w:rFonts w:ascii="Times New Roman" w:hAnsi="Times New Roman"/>
                <w:bCs/>
                <w:sz w:val="24"/>
                <w:szCs w:val="24"/>
              </w:rPr>
            </w:pPr>
            <w:r w:rsidRPr="00EA02B9">
              <w:rPr>
                <w:rFonts w:ascii="Times New Roman" w:hAnsi="Times New Roman"/>
                <w:bCs/>
                <w:sz w:val="24"/>
                <w:szCs w:val="24"/>
              </w:rPr>
              <w:t>Iš savivaldybių biudžetų</w:t>
            </w:r>
          </w:p>
        </w:tc>
        <w:tc>
          <w:tcPr>
            <w:tcW w:w="784" w:type="pct"/>
            <w:vAlign w:val="center"/>
          </w:tcPr>
          <w:p w:rsidR="00BB505C" w:rsidRPr="00EA02B9" w:rsidRDefault="00BB505C" w:rsidP="00952957">
            <w:pPr>
              <w:spacing w:after="0" w:line="240" w:lineRule="auto"/>
              <w:jc w:val="center"/>
              <w:rPr>
                <w:rFonts w:ascii="Times New Roman" w:hAnsi="Times New Roman"/>
                <w:sz w:val="24"/>
                <w:szCs w:val="24"/>
              </w:rPr>
            </w:pPr>
            <w:r w:rsidRPr="00EA02B9">
              <w:rPr>
                <w:rFonts w:ascii="Times New Roman" w:hAnsi="Times New Roman"/>
                <w:sz w:val="24"/>
                <w:szCs w:val="24"/>
              </w:rPr>
              <w:t>8032</w:t>
            </w:r>
          </w:p>
        </w:tc>
        <w:tc>
          <w:tcPr>
            <w:tcW w:w="792" w:type="pct"/>
            <w:vAlign w:val="center"/>
          </w:tcPr>
          <w:p w:rsidR="00BB505C" w:rsidRPr="00EA02B9" w:rsidRDefault="00B12FCD" w:rsidP="00952957">
            <w:pPr>
              <w:spacing w:after="0" w:line="240" w:lineRule="auto"/>
              <w:jc w:val="center"/>
              <w:rPr>
                <w:rFonts w:ascii="Times New Roman" w:hAnsi="Times New Roman"/>
                <w:sz w:val="24"/>
                <w:szCs w:val="24"/>
              </w:rPr>
            </w:pPr>
            <w:r>
              <w:rPr>
                <w:rFonts w:ascii="Times New Roman" w:hAnsi="Times New Roman"/>
                <w:sz w:val="24"/>
                <w:szCs w:val="24"/>
              </w:rPr>
              <w:t>17019</w:t>
            </w:r>
          </w:p>
        </w:tc>
        <w:tc>
          <w:tcPr>
            <w:tcW w:w="731" w:type="pct"/>
            <w:vAlign w:val="center"/>
          </w:tcPr>
          <w:p w:rsidR="00BB505C" w:rsidRPr="00EA02B9" w:rsidRDefault="00486F9A" w:rsidP="00952957">
            <w:pPr>
              <w:spacing w:after="0" w:line="240" w:lineRule="auto"/>
              <w:jc w:val="center"/>
              <w:rPr>
                <w:rFonts w:ascii="Times New Roman" w:hAnsi="Times New Roman"/>
                <w:sz w:val="24"/>
                <w:szCs w:val="24"/>
              </w:rPr>
            </w:pPr>
            <w:r>
              <w:rPr>
                <w:rFonts w:ascii="Times New Roman" w:hAnsi="Times New Roman"/>
                <w:sz w:val="24"/>
                <w:szCs w:val="24"/>
              </w:rPr>
              <w:t>8987</w:t>
            </w:r>
          </w:p>
        </w:tc>
        <w:tc>
          <w:tcPr>
            <w:tcW w:w="725" w:type="pct"/>
            <w:vAlign w:val="center"/>
          </w:tcPr>
          <w:p w:rsidR="00BB505C" w:rsidRPr="00EA02B9" w:rsidRDefault="00486F9A" w:rsidP="00952957">
            <w:pPr>
              <w:spacing w:after="0" w:line="240" w:lineRule="auto"/>
              <w:jc w:val="center"/>
              <w:rPr>
                <w:rFonts w:ascii="Times New Roman" w:hAnsi="Times New Roman"/>
                <w:sz w:val="24"/>
                <w:szCs w:val="24"/>
              </w:rPr>
            </w:pPr>
            <w:r>
              <w:rPr>
                <w:rFonts w:ascii="Times New Roman" w:hAnsi="Times New Roman"/>
                <w:sz w:val="24"/>
                <w:szCs w:val="24"/>
              </w:rPr>
              <w:t>111,89</w:t>
            </w:r>
          </w:p>
        </w:tc>
      </w:tr>
      <w:tr w:rsidR="00BB505C" w:rsidRPr="004F6B86" w:rsidTr="00952957">
        <w:tc>
          <w:tcPr>
            <w:tcW w:w="378" w:type="pct"/>
          </w:tcPr>
          <w:p w:rsidR="00BB505C" w:rsidRPr="00EA02B9" w:rsidRDefault="00BB505C" w:rsidP="00BB505C">
            <w:pPr>
              <w:spacing w:after="0" w:line="240" w:lineRule="auto"/>
              <w:rPr>
                <w:rFonts w:ascii="Times New Roman" w:hAnsi="Times New Roman"/>
                <w:bCs/>
                <w:sz w:val="24"/>
                <w:szCs w:val="24"/>
              </w:rPr>
            </w:pPr>
            <w:r w:rsidRPr="00EA02B9">
              <w:rPr>
                <w:rFonts w:ascii="Times New Roman" w:hAnsi="Times New Roman"/>
                <w:bCs/>
                <w:sz w:val="24"/>
                <w:szCs w:val="24"/>
              </w:rPr>
              <w:t>3.2.2.</w:t>
            </w:r>
          </w:p>
        </w:tc>
        <w:tc>
          <w:tcPr>
            <w:tcW w:w="1590" w:type="pct"/>
            <w:vAlign w:val="center"/>
          </w:tcPr>
          <w:p w:rsidR="00BB505C" w:rsidRPr="00EA02B9" w:rsidRDefault="00BB505C" w:rsidP="005D12BC">
            <w:pPr>
              <w:spacing w:after="0" w:line="240" w:lineRule="auto"/>
              <w:jc w:val="center"/>
              <w:rPr>
                <w:rFonts w:ascii="Times New Roman" w:hAnsi="Times New Roman"/>
                <w:bCs/>
                <w:sz w:val="24"/>
                <w:szCs w:val="24"/>
              </w:rPr>
            </w:pPr>
            <w:r w:rsidRPr="00EA02B9">
              <w:rPr>
                <w:rFonts w:ascii="Times New Roman" w:hAnsi="Times New Roman"/>
                <w:bCs/>
                <w:sz w:val="24"/>
                <w:szCs w:val="24"/>
              </w:rPr>
              <w:t>Iš valstybės biudžeto</w:t>
            </w:r>
          </w:p>
        </w:tc>
        <w:tc>
          <w:tcPr>
            <w:tcW w:w="784" w:type="pct"/>
            <w:vAlign w:val="center"/>
          </w:tcPr>
          <w:p w:rsidR="00BB505C" w:rsidRPr="00EA02B9" w:rsidRDefault="00BB505C" w:rsidP="00952957">
            <w:pPr>
              <w:spacing w:after="0" w:line="240" w:lineRule="auto"/>
              <w:jc w:val="center"/>
              <w:rPr>
                <w:rFonts w:ascii="Times New Roman" w:hAnsi="Times New Roman"/>
                <w:sz w:val="24"/>
                <w:szCs w:val="24"/>
              </w:rPr>
            </w:pPr>
            <w:r w:rsidRPr="00EA02B9">
              <w:rPr>
                <w:rFonts w:ascii="Times New Roman" w:hAnsi="Times New Roman"/>
                <w:sz w:val="24"/>
                <w:szCs w:val="24"/>
              </w:rPr>
              <w:t>16719</w:t>
            </w:r>
          </w:p>
        </w:tc>
        <w:tc>
          <w:tcPr>
            <w:tcW w:w="792" w:type="pct"/>
            <w:vAlign w:val="center"/>
          </w:tcPr>
          <w:p w:rsidR="00BB505C" w:rsidRPr="00EA02B9" w:rsidRDefault="00B12FCD" w:rsidP="00952957">
            <w:pPr>
              <w:spacing w:after="0" w:line="240" w:lineRule="auto"/>
              <w:jc w:val="center"/>
              <w:rPr>
                <w:rFonts w:ascii="Times New Roman" w:hAnsi="Times New Roman"/>
                <w:sz w:val="24"/>
                <w:szCs w:val="24"/>
              </w:rPr>
            </w:pPr>
            <w:r>
              <w:rPr>
                <w:rFonts w:ascii="Times New Roman" w:hAnsi="Times New Roman"/>
                <w:sz w:val="24"/>
                <w:szCs w:val="24"/>
              </w:rPr>
              <w:t>595500</w:t>
            </w:r>
          </w:p>
        </w:tc>
        <w:tc>
          <w:tcPr>
            <w:tcW w:w="731" w:type="pct"/>
            <w:vAlign w:val="center"/>
          </w:tcPr>
          <w:p w:rsidR="00BB505C" w:rsidRPr="00EA02B9" w:rsidRDefault="00486F9A" w:rsidP="00952957">
            <w:pPr>
              <w:spacing w:after="0" w:line="240" w:lineRule="auto"/>
              <w:jc w:val="center"/>
              <w:rPr>
                <w:rFonts w:ascii="Times New Roman" w:hAnsi="Times New Roman"/>
                <w:sz w:val="24"/>
                <w:szCs w:val="24"/>
              </w:rPr>
            </w:pPr>
            <w:r>
              <w:rPr>
                <w:rFonts w:ascii="Times New Roman" w:hAnsi="Times New Roman"/>
                <w:sz w:val="24"/>
                <w:szCs w:val="24"/>
              </w:rPr>
              <w:t>578781</w:t>
            </w:r>
          </w:p>
        </w:tc>
        <w:tc>
          <w:tcPr>
            <w:tcW w:w="725" w:type="pct"/>
            <w:vAlign w:val="center"/>
          </w:tcPr>
          <w:p w:rsidR="00BB505C" w:rsidRPr="00EA02B9" w:rsidRDefault="00486F9A" w:rsidP="00952957">
            <w:pPr>
              <w:spacing w:after="0" w:line="240" w:lineRule="auto"/>
              <w:jc w:val="center"/>
              <w:rPr>
                <w:rFonts w:ascii="Times New Roman" w:hAnsi="Times New Roman"/>
                <w:sz w:val="24"/>
                <w:szCs w:val="24"/>
              </w:rPr>
            </w:pPr>
            <w:r>
              <w:rPr>
                <w:rFonts w:ascii="Times New Roman" w:hAnsi="Times New Roman"/>
                <w:sz w:val="24"/>
                <w:szCs w:val="24"/>
              </w:rPr>
              <w:t>3461,82</w:t>
            </w:r>
          </w:p>
        </w:tc>
      </w:tr>
      <w:tr w:rsidR="00BB505C" w:rsidRPr="004F6B86" w:rsidTr="00952957">
        <w:tc>
          <w:tcPr>
            <w:tcW w:w="378" w:type="pct"/>
          </w:tcPr>
          <w:p w:rsidR="00BB505C" w:rsidRPr="00EA02B9" w:rsidRDefault="00BB505C" w:rsidP="00BB505C">
            <w:pPr>
              <w:spacing w:after="0" w:line="240" w:lineRule="auto"/>
              <w:rPr>
                <w:rFonts w:ascii="Times New Roman" w:hAnsi="Times New Roman"/>
                <w:bCs/>
                <w:sz w:val="24"/>
                <w:szCs w:val="24"/>
              </w:rPr>
            </w:pPr>
            <w:r w:rsidRPr="00EA02B9">
              <w:rPr>
                <w:rFonts w:ascii="Times New Roman" w:hAnsi="Times New Roman"/>
                <w:bCs/>
                <w:sz w:val="24"/>
                <w:szCs w:val="24"/>
              </w:rPr>
              <w:t>3.2.3.</w:t>
            </w:r>
          </w:p>
        </w:tc>
        <w:tc>
          <w:tcPr>
            <w:tcW w:w="1590" w:type="pct"/>
            <w:vAlign w:val="center"/>
          </w:tcPr>
          <w:p w:rsidR="00BB505C" w:rsidRPr="00EA02B9" w:rsidRDefault="00BB505C" w:rsidP="005D12BC">
            <w:pPr>
              <w:spacing w:after="0" w:line="240" w:lineRule="auto"/>
              <w:jc w:val="center"/>
              <w:rPr>
                <w:rFonts w:ascii="Times New Roman" w:hAnsi="Times New Roman"/>
                <w:bCs/>
                <w:sz w:val="24"/>
                <w:szCs w:val="24"/>
              </w:rPr>
            </w:pPr>
            <w:r w:rsidRPr="00EA02B9">
              <w:rPr>
                <w:rFonts w:ascii="Times New Roman" w:hAnsi="Times New Roman"/>
                <w:bCs/>
                <w:sz w:val="24"/>
                <w:szCs w:val="24"/>
              </w:rPr>
              <w:t>Iš ES, užsienio valstybių ir tarptautinių organizacijų lėšų</w:t>
            </w:r>
          </w:p>
        </w:tc>
        <w:tc>
          <w:tcPr>
            <w:tcW w:w="784" w:type="pct"/>
            <w:vAlign w:val="center"/>
          </w:tcPr>
          <w:p w:rsidR="00BB505C" w:rsidRPr="00EA02B9" w:rsidRDefault="00BB505C" w:rsidP="00952957">
            <w:pPr>
              <w:spacing w:after="0" w:line="240" w:lineRule="auto"/>
              <w:jc w:val="center"/>
              <w:rPr>
                <w:rFonts w:ascii="Times New Roman" w:hAnsi="Times New Roman"/>
                <w:sz w:val="24"/>
                <w:szCs w:val="24"/>
              </w:rPr>
            </w:pPr>
            <w:r w:rsidRPr="00EA02B9">
              <w:rPr>
                <w:rFonts w:ascii="Times New Roman" w:hAnsi="Times New Roman"/>
                <w:sz w:val="24"/>
                <w:szCs w:val="24"/>
              </w:rPr>
              <w:t>7456</w:t>
            </w:r>
          </w:p>
        </w:tc>
        <w:tc>
          <w:tcPr>
            <w:tcW w:w="792" w:type="pct"/>
            <w:vAlign w:val="center"/>
          </w:tcPr>
          <w:p w:rsidR="00BB505C" w:rsidRPr="00EA02B9" w:rsidRDefault="00B12FCD" w:rsidP="00952957">
            <w:pPr>
              <w:spacing w:after="0" w:line="240" w:lineRule="auto"/>
              <w:jc w:val="center"/>
              <w:rPr>
                <w:rFonts w:ascii="Times New Roman" w:hAnsi="Times New Roman"/>
                <w:sz w:val="24"/>
                <w:szCs w:val="24"/>
              </w:rPr>
            </w:pPr>
            <w:r>
              <w:rPr>
                <w:rFonts w:ascii="Times New Roman" w:hAnsi="Times New Roman"/>
                <w:sz w:val="24"/>
                <w:szCs w:val="24"/>
              </w:rPr>
              <w:t>48088</w:t>
            </w:r>
          </w:p>
        </w:tc>
        <w:tc>
          <w:tcPr>
            <w:tcW w:w="731" w:type="pct"/>
            <w:vAlign w:val="center"/>
          </w:tcPr>
          <w:p w:rsidR="00BB505C" w:rsidRPr="00EA02B9" w:rsidRDefault="00486F9A" w:rsidP="00952957">
            <w:pPr>
              <w:spacing w:after="0" w:line="240" w:lineRule="auto"/>
              <w:jc w:val="center"/>
              <w:rPr>
                <w:rFonts w:ascii="Times New Roman" w:hAnsi="Times New Roman"/>
                <w:sz w:val="24"/>
                <w:szCs w:val="24"/>
              </w:rPr>
            </w:pPr>
            <w:r>
              <w:rPr>
                <w:rFonts w:ascii="Times New Roman" w:hAnsi="Times New Roman"/>
                <w:sz w:val="24"/>
                <w:szCs w:val="24"/>
              </w:rPr>
              <w:t>40632</w:t>
            </w:r>
          </w:p>
        </w:tc>
        <w:tc>
          <w:tcPr>
            <w:tcW w:w="725" w:type="pct"/>
            <w:vAlign w:val="center"/>
          </w:tcPr>
          <w:p w:rsidR="00BB505C" w:rsidRPr="00EA02B9" w:rsidRDefault="00486F9A" w:rsidP="00952957">
            <w:pPr>
              <w:spacing w:after="0" w:line="240" w:lineRule="auto"/>
              <w:jc w:val="center"/>
              <w:rPr>
                <w:rFonts w:ascii="Times New Roman" w:hAnsi="Times New Roman"/>
                <w:sz w:val="24"/>
                <w:szCs w:val="24"/>
              </w:rPr>
            </w:pPr>
            <w:r>
              <w:rPr>
                <w:rFonts w:ascii="Times New Roman" w:hAnsi="Times New Roman"/>
                <w:sz w:val="24"/>
                <w:szCs w:val="24"/>
              </w:rPr>
              <w:t>544,96</w:t>
            </w:r>
          </w:p>
        </w:tc>
      </w:tr>
      <w:tr w:rsidR="00BB505C" w:rsidRPr="00BE6BC7" w:rsidTr="00952957">
        <w:tc>
          <w:tcPr>
            <w:tcW w:w="378" w:type="pct"/>
          </w:tcPr>
          <w:p w:rsidR="00BB505C" w:rsidRPr="00EA02B9" w:rsidRDefault="00BB505C" w:rsidP="00BB505C">
            <w:pPr>
              <w:spacing w:after="0" w:line="240" w:lineRule="auto"/>
              <w:rPr>
                <w:rFonts w:ascii="Times New Roman" w:hAnsi="Times New Roman"/>
                <w:bCs/>
                <w:sz w:val="24"/>
                <w:szCs w:val="24"/>
              </w:rPr>
            </w:pPr>
            <w:r w:rsidRPr="00EA02B9">
              <w:rPr>
                <w:rFonts w:ascii="Times New Roman" w:hAnsi="Times New Roman"/>
                <w:bCs/>
                <w:sz w:val="24"/>
                <w:szCs w:val="24"/>
              </w:rPr>
              <w:t>3.2.4.</w:t>
            </w:r>
          </w:p>
        </w:tc>
        <w:tc>
          <w:tcPr>
            <w:tcW w:w="1590" w:type="pct"/>
            <w:vAlign w:val="center"/>
          </w:tcPr>
          <w:p w:rsidR="00BB505C" w:rsidRPr="00EA02B9" w:rsidRDefault="00BB505C" w:rsidP="005D12BC">
            <w:pPr>
              <w:spacing w:after="0" w:line="240" w:lineRule="auto"/>
              <w:jc w:val="center"/>
              <w:rPr>
                <w:rFonts w:ascii="Times New Roman" w:hAnsi="Times New Roman"/>
                <w:bCs/>
                <w:sz w:val="24"/>
                <w:szCs w:val="24"/>
              </w:rPr>
            </w:pPr>
            <w:r w:rsidRPr="00EA02B9">
              <w:rPr>
                <w:rFonts w:ascii="Times New Roman" w:hAnsi="Times New Roman"/>
                <w:bCs/>
                <w:sz w:val="24"/>
                <w:szCs w:val="24"/>
              </w:rPr>
              <w:t>Iš kitų finansavimo šaltinių</w:t>
            </w:r>
          </w:p>
        </w:tc>
        <w:tc>
          <w:tcPr>
            <w:tcW w:w="784" w:type="pct"/>
            <w:vAlign w:val="center"/>
          </w:tcPr>
          <w:p w:rsidR="00BB505C" w:rsidRPr="00EA02B9" w:rsidRDefault="00BB505C" w:rsidP="00952957">
            <w:pPr>
              <w:spacing w:after="0" w:line="240" w:lineRule="auto"/>
              <w:jc w:val="center"/>
              <w:rPr>
                <w:rFonts w:ascii="Times New Roman" w:hAnsi="Times New Roman"/>
                <w:sz w:val="24"/>
                <w:szCs w:val="24"/>
              </w:rPr>
            </w:pPr>
            <w:r w:rsidRPr="00EA02B9">
              <w:rPr>
                <w:rFonts w:ascii="Times New Roman" w:hAnsi="Times New Roman"/>
                <w:sz w:val="24"/>
                <w:szCs w:val="24"/>
              </w:rPr>
              <w:t>176382</w:t>
            </w:r>
          </w:p>
        </w:tc>
        <w:tc>
          <w:tcPr>
            <w:tcW w:w="792" w:type="pct"/>
            <w:vAlign w:val="center"/>
          </w:tcPr>
          <w:p w:rsidR="00BB505C" w:rsidRPr="00EA02B9" w:rsidRDefault="00B12FCD" w:rsidP="00952957">
            <w:pPr>
              <w:spacing w:after="0" w:line="240" w:lineRule="auto"/>
              <w:jc w:val="center"/>
              <w:rPr>
                <w:rFonts w:ascii="Times New Roman" w:hAnsi="Times New Roman"/>
                <w:sz w:val="24"/>
                <w:szCs w:val="24"/>
              </w:rPr>
            </w:pPr>
            <w:r>
              <w:rPr>
                <w:rFonts w:ascii="Times New Roman" w:hAnsi="Times New Roman"/>
                <w:sz w:val="24"/>
                <w:szCs w:val="24"/>
              </w:rPr>
              <w:t>93800</w:t>
            </w:r>
          </w:p>
        </w:tc>
        <w:tc>
          <w:tcPr>
            <w:tcW w:w="731" w:type="pct"/>
            <w:vAlign w:val="center"/>
          </w:tcPr>
          <w:p w:rsidR="00BB505C" w:rsidRPr="00EA02B9" w:rsidRDefault="00486F9A" w:rsidP="00952957">
            <w:pPr>
              <w:spacing w:after="0" w:line="240" w:lineRule="auto"/>
              <w:jc w:val="center"/>
              <w:rPr>
                <w:rFonts w:ascii="Times New Roman" w:hAnsi="Times New Roman"/>
                <w:sz w:val="24"/>
                <w:szCs w:val="24"/>
              </w:rPr>
            </w:pPr>
            <w:r>
              <w:rPr>
                <w:rFonts w:ascii="Times New Roman" w:hAnsi="Times New Roman"/>
                <w:sz w:val="24"/>
                <w:szCs w:val="24"/>
              </w:rPr>
              <w:t>-82582</w:t>
            </w:r>
          </w:p>
        </w:tc>
        <w:tc>
          <w:tcPr>
            <w:tcW w:w="725" w:type="pct"/>
            <w:vAlign w:val="center"/>
          </w:tcPr>
          <w:p w:rsidR="00BB505C" w:rsidRPr="00EA02B9" w:rsidRDefault="00486F9A" w:rsidP="00952957">
            <w:pPr>
              <w:spacing w:after="0" w:line="240" w:lineRule="auto"/>
              <w:jc w:val="center"/>
              <w:rPr>
                <w:rFonts w:ascii="Times New Roman" w:hAnsi="Times New Roman"/>
                <w:sz w:val="24"/>
                <w:szCs w:val="24"/>
              </w:rPr>
            </w:pPr>
            <w:r>
              <w:rPr>
                <w:rFonts w:ascii="Times New Roman" w:hAnsi="Times New Roman"/>
                <w:sz w:val="24"/>
                <w:szCs w:val="24"/>
              </w:rPr>
              <w:t>-46,82</w:t>
            </w:r>
          </w:p>
        </w:tc>
      </w:tr>
    </w:tbl>
    <w:p w:rsidR="00EF22C4" w:rsidRPr="00BE6BC7" w:rsidRDefault="00EF22C4" w:rsidP="005021D9">
      <w:pPr>
        <w:spacing w:after="0" w:line="360" w:lineRule="auto"/>
        <w:ind w:firstLine="709"/>
        <w:jc w:val="both"/>
        <w:rPr>
          <w:rFonts w:ascii="Times New Roman" w:hAnsi="Times New Roman"/>
          <w:sz w:val="24"/>
          <w:szCs w:val="24"/>
        </w:rPr>
      </w:pPr>
    </w:p>
    <w:p w:rsidR="00986F87" w:rsidRPr="00431371" w:rsidRDefault="00556DEF" w:rsidP="00986F87">
      <w:pPr>
        <w:spacing w:after="0" w:line="360" w:lineRule="auto"/>
        <w:ind w:firstLine="709"/>
        <w:jc w:val="both"/>
        <w:rPr>
          <w:rFonts w:ascii="Times New Roman" w:hAnsi="Times New Roman"/>
          <w:sz w:val="24"/>
          <w:szCs w:val="24"/>
        </w:rPr>
      </w:pPr>
      <w:r w:rsidRPr="00431371">
        <w:rPr>
          <w:rFonts w:ascii="Times New Roman" w:hAnsi="Times New Roman"/>
          <w:sz w:val="24"/>
          <w:szCs w:val="24"/>
        </w:rPr>
        <w:t>Palyginus ataskaitinius metus su 20</w:t>
      </w:r>
      <w:r w:rsidR="008D7ADC" w:rsidRPr="00431371">
        <w:rPr>
          <w:rFonts w:ascii="Times New Roman" w:hAnsi="Times New Roman"/>
          <w:sz w:val="24"/>
          <w:szCs w:val="24"/>
        </w:rPr>
        <w:t>2</w:t>
      </w:r>
      <w:r w:rsidR="0042241C" w:rsidRPr="00431371">
        <w:rPr>
          <w:rFonts w:ascii="Times New Roman" w:hAnsi="Times New Roman"/>
          <w:sz w:val="24"/>
          <w:szCs w:val="24"/>
        </w:rPr>
        <w:t>0</w:t>
      </w:r>
      <w:r w:rsidRPr="00431371">
        <w:rPr>
          <w:rFonts w:ascii="Times New Roman" w:hAnsi="Times New Roman"/>
          <w:sz w:val="24"/>
          <w:szCs w:val="24"/>
        </w:rPr>
        <w:t xml:space="preserve"> m., įstaigos pajamos padidėjo </w:t>
      </w:r>
      <w:r w:rsidR="00924330" w:rsidRPr="00431371">
        <w:rPr>
          <w:rFonts w:ascii="Times New Roman" w:hAnsi="Times New Roman"/>
          <w:sz w:val="24"/>
          <w:szCs w:val="24"/>
        </w:rPr>
        <w:t>2</w:t>
      </w:r>
      <w:r w:rsidR="008D7ADC" w:rsidRPr="00431371">
        <w:rPr>
          <w:rFonts w:ascii="Times New Roman" w:hAnsi="Times New Roman"/>
          <w:sz w:val="24"/>
          <w:szCs w:val="24"/>
        </w:rPr>
        <w:t>8,43</w:t>
      </w:r>
      <w:r w:rsidRPr="00431371">
        <w:rPr>
          <w:rFonts w:ascii="Times New Roman" w:hAnsi="Times New Roman"/>
          <w:sz w:val="24"/>
          <w:szCs w:val="24"/>
        </w:rPr>
        <w:t xml:space="preserve"> proc. Gautos</w:t>
      </w:r>
      <w:r w:rsidR="00A01E22" w:rsidRPr="00431371">
        <w:rPr>
          <w:rFonts w:ascii="Times New Roman" w:hAnsi="Times New Roman"/>
          <w:sz w:val="24"/>
          <w:szCs w:val="24"/>
        </w:rPr>
        <w:t xml:space="preserve"> lėšos</w:t>
      </w:r>
      <w:r w:rsidRPr="00431371">
        <w:rPr>
          <w:rFonts w:ascii="Times New Roman" w:hAnsi="Times New Roman"/>
          <w:sz w:val="24"/>
          <w:szCs w:val="24"/>
        </w:rPr>
        <w:t xml:space="preserve"> iš PSDF biudžeto padidėjo </w:t>
      </w:r>
      <w:r w:rsidR="008D7ADC" w:rsidRPr="00431371">
        <w:rPr>
          <w:rFonts w:ascii="Times New Roman" w:hAnsi="Times New Roman"/>
          <w:sz w:val="24"/>
          <w:szCs w:val="24"/>
        </w:rPr>
        <w:t>3,44</w:t>
      </w:r>
      <w:r w:rsidR="00924330" w:rsidRPr="00431371">
        <w:rPr>
          <w:rFonts w:ascii="Times New Roman" w:hAnsi="Times New Roman"/>
          <w:sz w:val="24"/>
          <w:szCs w:val="24"/>
        </w:rPr>
        <w:t xml:space="preserve"> </w:t>
      </w:r>
      <w:r w:rsidRPr="00431371">
        <w:rPr>
          <w:rFonts w:ascii="Times New Roman" w:hAnsi="Times New Roman"/>
          <w:sz w:val="24"/>
          <w:szCs w:val="24"/>
        </w:rPr>
        <w:t xml:space="preserve">proc. </w:t>
      </w:r>
      <w:r w:rsidR="00EA7EF4" w:rsidRPr="00431371">
        <w:rPr>
          <w:rFonts w:ascii="Times New Roman" w:hAnsi="Times New Roman"/>
          <w:sz w:val="24"/>
          <w:szCs w:val="24"/>
        </w:rPr>
        <w:t>Padidinus paslaugų</w:t>
      </w:r>
      <w:r w:rsidR="0042241C" w:rsidRPr="00431371">
        <w:rPr>
          <w:rFonts w:ascii="Times New Roman" w:hAnsi="Times New Roman"/>
          <w:sz w:val="24"/>
          <w:szCs w:val="24"/>
        </w:rPr>
        <w:t xml:space="preserve"> įkainius</w:t>
      </w:r>
      <w:r w:rsidR="00EA7EF4" w:rsidRPr="00431371">
        <w:rPr>
          <w:rFonts w:ascii="Times New Roman" w:hAnsi="Times New Roman"/>
          <w:sz w:val="24"/>
          <w:szCs w:val="24"/>
        </w:rPr>
        <w:t xml:space="preserve"> nuo 20</w:t>
      </w:r>
      <w:r w:rsidR="001625B4" w:rsidRPr="00431371">
        <w:rPr>
          <w:rFonts w:ascii="Times New Roman" w:hAnsi="Times New Roman"/>
          <w:sz w:val="24"/>
          <w:szCs w:val="24"/>
        </w:rPr>
        <w:t>2</w:t>
      </w:r>
      <w:r w:rsidR="00833F6C" w:rsidRPr="00431371">
        <w:rPr>
          <w:rFonts w:ascii="Times New Roman" w:hAnsi="Times New Roman"/>
          <w:sz w:val="24"/>
          <w:szCs w:val="24"/>
        </w:rPr>
        <w:t>1</w:t>
      </w:r>
      <w:r w:rsidR="00EA7EF4" w:rsidRPr="00431371">
        <w:rPr>
          <w:rFonts w:ascii="Times New Roman" w:hAnsi="Times New Roman"/>
          <w:sz w:val="24"/>
          <w:szCs w:val="24"/>
        </w:rPr>
        <w:t xml:space="preserve"> m. </w:t>
      </w:r>
      <w:r w:rsidR="00833F6C" w:rsidRPr="00431371">
        <w:rPr>
          <w:rFonts w:ascii="Times New Roman" w:hAnsi="Times New Roman"/>
          <w:sz w:val="24"/>
          <w:szCs w:val="24"/>
        </w:rPr>
        <w:t>rugsėjo</w:t>
      </w:r>
      <w:r w:rsidR="00EA7EF4" w:rsidRPr="00431371">
        <w:rPr>
          <w:rFonts w:ascii="Times New Roman" w:hAnsi="Times New Roman"/>
          <w:sz w:val="24"/>
          <w:szCs w:val="24"/>
        </w:rPr>
        <w:t xml:space="preserve"> 1 d</w:t>
      </w:r>
      <w:r w:rsidR="000B6A7F" w:rsidRPr="00431371">
        <w:rPr>
          <w:rFonts w:ascii="Times New Roman" w:hAnsi="Times New Roman"/>
          <w:sz w:val="24"/>
          <w:szCs w:val="24"/>
        </w:rPr>
        <w:t>.</w:t>
      </w:r>
      <w:r w:rsidR="00EA7EF4" w:rsidRPr="00431371">
        <w:rPr>
          <w:rFonts w:ascii="Times New Roman" w:hAnsi="Times New Roman"/>
          <w:sz w:val="24"/>
          <w:szCs w:val="24"/>
        </w:rPr>
        <w:t xml:space="preserve"> </w:t>
      </w:r>
      <w:r w:rsidR="00F00F42" w:rsidRPr="00431371">
        <w:rPr>
          <w:rFonts w:ascii="Times New Roman" w:hAnsi="Times New Roman"/>
          <w:sz w:val="24"/>
          <w:szCs w:val="24"/>
        </w:rPr>
        <w:t>padid</w:t>
      </w:r>
      <w:r w:rsidR="003B0D4A" w:rsidRPr="00431371">
        <w:rPr>
          <w:rFonts w:ascii="Times New Roman" w:hAnsi="Times New Roman"/>
          <w:sz w:val="24"/>
          <w:szCs w:val="24"/>
        </w:rPr>
        <w:t>ėjo</w:t>
      </w:r>
      <w:r w:rsidR="00F00F42" w:rsidRPr="00431371">
        <w:rPr>
          <w:rFonts w:ascii="Times New Roman" w:hAnsi="Times New Roman"/>
          <w:sz w:val="24"/>
          <w:szCs w:val="24"/>
        </w:rPr>
        <w:t xml:space="preserve"> finansavimas iš Šiaulių</w:t>
      </w:r>
      <w:r w:rsidRPr="00431371">
        <w:rPr>
          <w:rFonts w:ascii="Times New Roman" w:hAnsi="Times New Roman"/>
          <w:sz w:val="24"/>
          <w:szCs w:val="24"/>
        </w:rPr>
        <w:t xml:space="preserve"> TLK.</w:t>
      </w:r>
      <w:r w:rsidR="00A131DD" w:rsidRPr="00431371">
        <w:rPr>
          <w:rFonts w:ascii="Times New Roman" w:hAnsi="Times New Roman"/>
          <w:sz w:val="24"/>
          <w:szCs w:val="24"/>
        </w:rPr>
        <w:t xml:space="preserve"> Per 20</w:t>
      </w:r>
      <w:r w:rsidR="00924330" w:rsidRPr="00431371">
        <w:rPr>
          <w:rFonts w:ascii="Times New Roman" w:hAnsi="Times New Roman"/>
          <w:sz w:val="24"/>
          <w:szCs w:val="24"/>
        </w:rPr>
        <w:t>2</w:t>
      </w:r>
      <w:r w:rsidR="00A00D38" w:rsidRPr="00431371">
        <w:rPr>
          <w:rFonts w:ascii="Times New Roman" w:hAnsi="Times New Roman"/>
          <w:sz w:val="24"/>
          <w:szCs w:val="24"/>
        </w:rPr>
        <w:t>1</w:t>
      </w:r>
      <w:r w:rsidR="00A131DD" w:rsidRPr="00431371">
        <w:rPr>
          <w:rFonts w:ascii="Times New Roman" w:hAnsi="Times New Roman"/>
          <w:sz w:val="24"/>
          <w:szCs w:val="24"/>
        </w:rPr>
        <w:t xml:space="preserve"> m. </w:t>
      </w:r>
      <w:r w:rsidR="00227513" w:rsidRPr="00431371">
        <w:rPr>
          <w:rFonts w:ascii="Times New Roman" w:hAnsi="Times New Roman"/>
          <w:sz w:val="24"/>
          <w:szCs w:val="24"/>
        </w:rPr>
        <w:t>p</w:t>
      </w:r>
      <w:r w:rsidR="003B6DCE" w:rsidRPr="00431371">
        <w:rPr>
          <w:rFonts w:ascii="Times New Roman" w:hAnsi="Times New Roman"/>
          <w:sz w:val="24"/>
          <w:szCs w:val="24"/>
        </w:rPr>
        <w:t xml:space="preserve">ajamos iš PSDF biudžeto sudarė </w:t>
      </w:r>
      <w:r w:rsidR="00A00D38" w:rsidRPr="00431371">
        <w:rPr>
          <w:rFonts w:ascii="Times New Roman" w:hAnsi="Times New Roman"/>
          <w:sz w:val="24"/>
          <w:szCs w:val="24"/>
        </w:rPr>
        <w:t>71,04</w:t>
      </w:r>
      <w:r w:rsidR="00A131DD" w:rsidRPr="00431371">
        <w:rPr>
          <w:rFonts w:ascii="Times New Roman" w:hAnsi="Times New Roman"/>
          <w:sz w:val="24"/>
          <w:szCs w:val="24"/>
        </w:rPr>
        <w:t xml:space="preserve"> proc. visų gautų pajamų.</w:t>
      </w:r>
      <w:r w:rsidR="00A01E22" w:rsidRPr="00431371">
        <w:rPr>
          <w:rFonts w:ascii="Times New Roman" w:hAnsi="Times New Roman"/>
          <w:sz w:val="24"/>
          <w:szCs w:val="24"/>
        </w:rPr>
        <w:t xml:space="preserve"> Pajamos iš kitų juridinių ir fizinių asmenų sudarė </w:t>
      </w:r>
      <w:r w:rsidR="00924330" w:rsidRPr="00431371">
        <w:rPr>
          <w:rFonts w:ascii="Times New Roman" w:hAnsi="Times New Roman"/>
          <w:sz w:val="24"/>
          <w:szCs w:val="24"/>
        </w:rPr>
        <w:t>2,</w:t>
      </w:r>
      <w:r w:rsidR="004D2C98" w:rsidRPr="00431371">
        <w:rPr>
          <w:rFonts w:ascii="Times New Roman" w:hAnsi="Times New Roman"/>
          <w:sz w:val="24"/>
          <w:szCs w:val="24"/>
        </w:rPr>
        <w:t>96</w:t>
      </w:r>
      <w:r w:rsidR="00A01E22" w:rsidRPr="00431371">
        <w:rPr>
          <w:rFonts w:ascii="Times New Roman" w:hAnsi="Times New Roman"/>
          <w:sz w:val="24"/>
          <w:szCs w:val="24"/>
        </w:rPr>
        <w:t xml:space="preserve"> proc., finansavimo pajamos </w:t>
      </w:r>
      <w:r w:rsidR="004D2C98" w:rsidRPr="00431371">
        <w:rPr>
          <w:rFonts w:ascii="Times New Roman" w:hAnsi="Times New Roman"/>
          <w:sz w:val="24"/>
          <w:szCs w:val="24"/>
        </w:rPr>
        <w:t>26</w:t>
      </w:r>
      <w:r w:rsidR="00A01E22" w:rsidRPr="00431371">
        <w:rPr>
          <w:rFonts w:ascii="Times New Roman" w:hAnsi="Times New Roman"/>
          <w:sz w:val="24"/>
          <w:szCs w:val="24"/>
        </w:rPr>
        <w:t xml:space="preserve"> proc.</w:t>
      </w:r>
      <w:r w:rsidR="00A01E22" w:rsidRPr="00EB4B65">
        <w:rPr>
          <w:rFonts w:ascii="Times New Roman" w:hAnsi="Times New Roman"/>
          <w:color w:val="4472C4"/>
          <w:sz w:val="24"/>
          <w:szCs w:val="24"/>
        </w:rPr>
        <w:t xml:space="preserve"> </w:t>
      </w:r>
      <w:r w:rsidR="00A01E22" w:rsidRPr="00431371">
        <w:rPr>
          <w:rFonts w:ascii="Times New Roman" w:hAnsi="Times New Roman"/>
          <w:sz w:val="24"/>
          <w:szCs w:val="24"/>
        </w:rPr>
        <w:t xml:space="preserve">visų gautų pajamų. </w:t>
      </w:r>
      <w:r w:rsidR="00D73124" w:rsidRPr="00431371">
        <w:rPr>
          <w:rFonts w:ascii="Times New Roman" w:hAnsi="Times New Roman"/>
          <w:sz w:val="24"/>
          <w:szCs w:val="24"/>
        </w:rPr>
        <w:t xml:space="preserve">Palyginus </w:t>
      </w:r>
      <w:r w:rsidR="001C33D9" w:rsidRPr="00431371">
        <w:rPr>
          <w:rFonts w:ascii="Times New Roman" w:hAnsi="Times New Roman"/>
          <w:sz w:val="24"/>
          <w:szCs w:val="24"/>
        </w:rPr>
        <w:t xml:space="preserve">ataskaitinius metus </w:t>
      </w:r>
      <w:r w:rsidR="00D73124" w:rsidRPr="00431371">
        <w:rPr>
          <w:rFonts w:ascii="Times New Roman" w:hAnsi="Times New Roman"/>
          <w:sz w:val="24"/>
          <w:szCs w:val="24"/>
        </w:rPr>
        <w:t xml:space="preserve">su praėjusiais metais </w:t>
      </w:r>
      <w:r w:rsidR="001C33D9" w:rsidRPr="00431371">
        <w:rPr>
          <w:rFonts w:ascii="Times New Roman" w:hAnsi="Times New Roman"/>
          <w:sz w:val="24"/>
          <w:szCs w:val="24"/>
        </w:rPr>
        <w:t xml:space="preserve">finansavimo pajamos išaugo </w:t>
      </w:r>
      <w:r w:rsidR="004D2C98" w:rsidRPr="00431371">
        <w:rPr>
          <w:rFonts w:ascii="Times New Roman" w:hAnsi="Times New Roman"/>
          <w:sz w:val="24"/>
          <w:szCs w:val="24"/>
        </w:rPr>
        <w:t>261.67</w:t>
      </w:r>
      <w:r w:rsidR="001C33D9" w:rsidRPr="00431371">
        <w:rPr>
          <w:rFonts w:ascii="Times New Roman" w:hAnsi="Times New Roman"/>
          <w:sz w:val="24"/>
          <w:szCs w:val="24"/>
        </w:rPr>
        <w:t xml:space="preserve"> proc., nes padidėjo finansavimas iš </w:t>
      </w:r>
      <w:r w:rsidR="004D2C98" w:rsidRPr="00431371">
        <w:rPr>
          <w:rFonts w:ascii="Times New Roman" w:hAnsi="Times New Roman"/>
          <w:sz w:val="24"/>
          <w:szCs w:val="24"/>
        </w:rPr>
        <w:t>valstybės biudžeto</w:t>
      </w:r>
      <w:r w:rsidR="00D011F8" w:rsidRPr="00431371">
        <w:rPr>
          <w:rFonts w:ascii="Times New Roman" w:hAnsi="Times New Roman"/>
          <w:sz w:val="24"/>
          <w:szCs w:val="24"/>
        </w:rPr>
        <w:t>, iš ES, užsienio valstybių ir tarptautinių organizacijų lėšų, savivaldybių biudžetų.</w:t>
      </w:r>
      <w:r w:rsidR="004E66F8" w:rsidRPr="00431371">
        <w:rPr>
          <w:rFonts w:ascii="Times New Roman" w:hAnsi="Times New Roman"/>
          <w:sz w:val="24"/>
          <w:szCs w:val="24"/>
        </w:rPr>
        <w:t xml:space="preserve"> </w:t>
      </w:r>
      <w:r w:rsidR="001C33D9" w:rsidRPr="00431371">
        <w:rPr>
          <w:rFonts w:ascii="Times New Roman" w:hAnsi="Times New Roman"/>
          <w:sz w:val="24"/>
          <w:szCs w:val="24"/>
        </w:rPr>
        <w:t xml:space="preserve"> </w:t>
      </w:r>
      <w:r w:rsidR="003B0D4A" w:rsidRPr="00431371">
        <w:rPr>
          <w:rFonts w:ascii="Times New Roman" w:hAnsi="Times New Roman"/>
          <w:sz w:val="24"/>
          <w:szCs w:val="24"/>
        </w:rPr>
        <w:t xml:space="preserve">Buvo gautos lėšos </w:t>
      </w:r>
      <w:r w:rsidR="00986F87" w:rsidRPr="00431371">
        <w:rPr>
          <w:rFonts w:ascii="Times New Roman" w:hAnsi="Times New Roman"/>
          <w:sz w:val="24"/>
          <w:szCs w:val="24"/>
        </w:rPr>
        <w:t>Covid-19 vakcinų įsigijimui, testams, medicinos reikmenims ir tvarsliavai</w:t>
      </w:r>
      <w:r w:rsidR="003B0D4A" w:rsidRPr="00431371">
        <w:rPr>
          <w:rFonts w:ascii="Times New Roman" w:hAnsi="Times New Roman"/>
          <w:sz w:val="24"/>
          <w:szCs w:val="24"/>
        </w:rPr>
        <w:t>,</w:t>
      </w:r>
      <w:r w:rsidR="00986F87" w:rsidRPr="00431371">
        <w:rPr>
          <w:rFonts w:ascii="Times New Roman" w:hAnsi="Times New Roman"/>
          <w:sz w:val="24"/>
          <w:szCs w:val="24"/>
        </w:rPr>
        <w:t xml:space="preserve"> darbo užmokesčio padidinimui dėl COVID-19 ligos.</w:t>
      </w:r>
    </w:p>
    <w:p w:rsidR="00596D14" w:rsidRPr="00431371" w:rsidRDefault="00596D14" w:rsidP="00986F87">
      <w:pPr>
        <w:spacing w:after="0" w:line="360" w:lineRule="auto"/>
        <w:ind w:firstLine="709"/>
        <w:jc w:val="both"/>
        <w:rPr>
          <w:rFonts w:ascii="Times New Roman" w:hAnsi="Times New Roman"/>
          <w:sz w:val="24"/>
          <w:szCs w:val="24"/>
        </w:rPr>
      </w:pPr>
    </w:p>
    <w:p w:rsidR="00204D2E" w:rsidRPr="00431371" w:rsidRDefault="00467F32" w:rsidP="00204D2E">
      <w:pPr>
        <w:spacing w:after="0" w:line="360" w:lineRule="auto"/>
        <w:ind w:firstLine="709"/>
        <w:jc w:val="both"/>
        <w:rPr>
          <w:rFonts w:ascii="Times New Roman" w:hAnsi="Times New Roman"/>
          <w:b/>
          <w:bCs/>
          <w:sz w:val="24"/>
          <w:szCs w:val="24"/>
        </w:rPr>
      </w:pPr>
      <w:r w:rsidRPr="00431371">
        <w:rPr>
          <w:rFonts w:ascii="Times New Roman" w:hAnsi="Times New Roman"/>
          <w:b/>
          <w:sz w:val="24"/>
          <w:szCs w:val="24"/>
        </w:rPr>
        <w:t>Įstaigos išlaidos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3953"/>
        <w:gridCol w:w="1155"/>
        <w:gridCol w:w="791"/>
        <w:gridCol w:w="1056"/>
        <w:gridCol w:w="782"/>
        <w:gridCol w:w="1019"/>
        <w:gridCol w:w="876"/>
      </w:tblGrid>
      <w:tr w:rsidR="00A355E3" w:rsidRPr="009C1FCF" w:rsidTr="009135FE">
        <w:tc>
          <w:tcPr>
            <w:tcW w:w="273" w:type="pct"/>
            <w:vMerge w:val="restart"/>
          </w:tcPr>
          <w:p w:rsidR="00467F32" w:rsidRPr="000D7055" w:rsidRDefault="00467F32" w:rsidP="00E23E6C">
            <w:pPr>
              <w:spacing w:after="0" w:line="240" w:lineRule="auto"/>
              <w:jc w:val="center"/>
              <w:rPr>
                <w:rFonts w:ascii="Times New Roman" w:hAnsi="Times New Roman"/>
                <w:bCs/>
                <w:sz w:val="24"/>
                <w:szCs w:val="24"/>
              </w:rPr>
            </w:pPr>
            <w:r w:rsidRPr="000D7055">
              <w:rPr>
                <w:rFonts w:ascii="Times New Roman" w:hAnsi="Times New Roman"/>
                <w:bCs/>
                <w:sz w:val="24"/>
                <w:szCs w:val="24"/>
              </w:rPr>
              <w:t>Eil. Nr.</w:t>
            </w:r>
          </w:p>
        </w:tc>
        <w:tc>
          <w:tcPr>
            <w:tcW w:w="1940" w:type="pct"/>
            <w:vMerge w:val="restart"/>
          </w:tcPr>
          <w:p w:rsidR="00467F32" w:rsidRPr="000D7055" w:rsidRDefault="00467F32" w:rsidP="00E23E6C">
            <w:pPr>
              <w:spacing w:after="0" w:line="240" w:lineRule="auto"/>
              <w:jc w:val="center"/>
              <w:rPr>
                <w:rFonts w:ascii="Times New Roman" w:hAnsi="Times New Roman"/>
                <w:bCs/>
                <w:sz w:val="24"/>
                <w:szCs w:val="24"/>
              </w:rPr>
            </w:pPr>
            <w:r w:rsidRPr="000D7055">
              <w:rPr>
                <w:rFonts w:ascii="Times New Roman" w:hAnsi="Times New Roman"/>
                <w:bCs/>
                <w:sz w:val="24"/>
                <w:szCs w:val="24"/>
              </w:rPr>
              <w:t>Patirtų išlaidų pavadinimas</w:t>
            </w:r>
          </w:p>
        </w:tc>
        <w:tc>
          <w:tcPr>
            <w:tcW w:w="955" w:type="pct"/>
            <w:gridSpan w:val="2"/>
          </w:tcPr>
          <w:p w:rsidR="00467F32" w:rsidRPr="000D7055" w:rsidRDefault="0012294C" w:rsidP="007B35C7">
            <w:pPr>
              <w:spacing w:after="0" w:line="240" w:lineRule="auto"/>
              <w:jc w:val="center"/>
              <w:rPr>
                <w:rFonts w:ascii="Times New Roman" w:hAnsi="Times New Roman"/>
                <w:bCs/>
                <w:sz w:val="24"/>
                <w:szCs w:val="24"/>
              </w:rPr>
            </w:pPr>
            <w:r w:rsidRPr="000D7055">
              <w:rPr>
                <w:rFonts w:ascii="Times New Roman" w:hAnsi="Times New Roman"/>
                <w:bCs/>
                <w:sz w:val="24"/>
                <w:szCs w:val="24"/>
              </w:rPr>
              <w:t>20</w:t>
            </w:r>
            <w:r w:rsidR="004B0032" w:rsidRPr="000D7055">
              <w:rPr>
                <w:rFonts w:ascii="Times New Roman" w:hAnsi="Times New Roman"/>
                <w:bCs/>
                <w:sz w:val="24"/>
                <w:szCs w:val="24"/>
              </w:rPr>
              <w:t>20</w:t>
            </w:r>
            <w:r w:rsidR="00285093" w:rsidRPr="000D7055">
              <w:rPr>
                <w:rFonts w:ascii="Times New Roman" w:hAnsi="Times New Roman"/>
                <w:bCs/>
                <w:sz w:val="24"/>
                <w:szCs w:val="24"/>
              </w:rPr>
              <w:t xml:space="preserve"> </w:t>
            </w:r>
            <w:r w:rsidR="00F96EA1" w:rsidRPr="000D7055">
              <w:rPr>
                <w:rFonts w:ascii="Times New Roman" w:hAnsi="Times New Roman"/>
                <w:bCs/>
                <w:sz w:val="24"/>
                <w:szCs w:val="24"/>
              </w:rPr>
              <w:t>m.</w:t>
            </w:r>
          </w:p>
        </w:tc>
        <w:tc>
          <w:tcPr>
            <w:tcW w:w="902" w:type="pct"/>
            <w:gridSpan w:val="2"/>
          </w:tcPr>
          <w:p w:rsidR="00467F32" w:rsidRPr="000D7055" w:rsidRDefault="008B7356" w:rsidP="007B35C7">
            <w:pPr>
              <w:spacing w:after="0" w:line="240" w:lineRule="auto"/>
              <w:jc w:val="center"/>
              <w:rPr>
                <w:rFonts w:ascii="Times New Roman" w:hAnsi="Times New Roman"/>
                <w:bCs/>
                <w:sz w:val="24"/>
                <w:szCs w:val="24"/>
              </w:rPr>
            </w:pPr>
            <w:r w:rsidRPr="000D7055">
              <w:rPr>
                <w:rFonts w:ascii="Times New Roman" w:hAnsi="Times New Roman"/>
                <w:bCs/>
                <w:sz w:val="24"/>
                <w:szCs w:val="24"/>
              </w:rPr>
              <w:t>20</w:t>
            </w:r>
            <w:r w:rsidR="00CC4833" w:rsidRPr="000D7055">
              <w:rPr>
                <w:rFonts w:ascii="Times New Roman" w:hAnsi="Times New Roman"/>
                <w:bCs/>
                <w:sz w:val="24"/>
                <w:szCs w:val="24"/>
              </w:rPr>
              <w:t>2</w:t>
            </w:r>
            <w:r w:rsidR="004B0032" w:rsidRPr="000D7055">
              <w:rPr>
                <w:rFonts w:ascii="Times New Roman" w:hAnsi="Times New Roman"/>
                <w:bCs/>
                <w:sz w:val="24"/>
                <w:szCs w:val="24"/>
              </w:rPr>
              <w:t>1</w:t>
            </w:r>
            <w:r w:rsidR="00285093" w:rsidRPr="000D7055">
              <w:rPr>
                <w:rFonts w:ascii="Times New Roman" w:hAnsi="Times New Roman"/>
                <w:bCs/>
                <w:sz w:val="24"/>
                <w:szCs w:val="24"/>
              </w:rPr>
              <w:t xml:space="preserve"> </w:t>
            </w:r>
            <w:r w:rsidR="00F96EA1" w:rsidRPr="000D7055">
              <w:rPr>
                <w:rFonts w:ascii="Times New Roman" w:hAnsi="Times New Roman"/>
                <w:bCs/>
                <w:sz w:val="24"/>
                <w:szCs w:val="24"/>
              </w:rPr>
              <w:t>m.</w:t>
            </w:r>
          </w:p>
        </w:tc>
        <w:tc>
          <w:tcPr>
            <w:tcW w:w="930" w:type="pct"/>
            <w:gridSpan w:val="2"/>
          </w:tcPr>
          <w:p w:rsidR="00467F32" w:rsidRPr="000D7055" w:rsidRDefault="00467F32" w:rsidP="007B35C7">
            <w:pPr>
              <w:spacing w:after="0" w:line="240" w:lineRule="auto"/>
              <w:jc w:val="center"/>
              <w:rPr>
                <w:rFonts w:ascii="Times New Roman" w:hAnsi="Times New Roman"/>
                <w:bCs/>
                <w:sz w:val="24"/>
                <w:szCs w:val="24"/>
              </w:rPr>
            </w:pPr>
            <w:r w:rsidRPr="000D7055">
              <w:rPr>
                <w:rFonts w:ascii="Times New Roman" w:hAnsi="Times New Roman"/>
                <w:bCs/>
                <w:sz w:val="24"/>
                <w:szCs w:val="24"/>
              </w:rPr>
              <w:t>Pokytis (+/-)</w:t>
            </w:r>
          </w:p>
        </w:tc>
      </w:tr>
      <w:tr w:rsidR="00A93430" w:rsidRPr="009C1FCF" w:rsidTr="009135FE">
        <w:tc>
          <w:tcPr>
            <w:tcW w:w="273" w:type="pct"/>
            <w:vMerge/>
          </w:tcPr>
          <w:p w:rsidR="00467F32" w:rsidRPr="000D7055" w:rsidRDefault="00467F32" w:rsidP="00E23E6C">
            <w:pPr>
              <w:spacing w:after="0" w:line="240" w:lineRule="auto"/>
              <w:jc w:val="center"/>
              <w:rPr>
                <w:rFonts w:ascii="Times New Roman" w:hAnsi="Times New Roman"/>
                <w:bCs/>
                <w:sz w:val="24"/>
                <w:szCs w:val="24"/>
              </w:rPr>
            </w:pPr>
          </w:p>
        </w:tc>
        <w:tc>
          <w:tcPr>
            <w:tcW w:w="1940" w:type="pct"/>
            <w:vMerge/>
          </w:tcPr>
          <w:p w:rsidR="00467F32" w:rsidRPr="000D7055" w:rsidRDefault="00467F32" w:rsidP="00E23E6C">
            <w:pPr>
              <w:spacing w:after="0" w:line="240" w:lineRule="auto"/>
              <w:jc w:val="center"/>
              <w:rPr>
                <w:rFonts w:ascii="Times New Roman" w:hAnsi="Times New Roman"/>
                <w:bCs/>
                <w:sz w:val="24"/>
                <w:szCs w:val="24"/>
              </w:rPr>
            </w:pPr>
          </w:p>
        </w:tc>
        <w:tc>
          <w:tcPr>
            <w:tcW w:w="567" w:type="pct"/>
          </w:tcPr>
          <w:p w:rsidR="00467F32" w:rsidRPr="000D7055" w:rsidRDefault="00467F32" w:rsidP="007B35C7">
            <w:pPr>
              <w:spacing w:after="0" w:line="240" w:lineRule="auto"/>
              <w:jc w:val="center"/>
              <w:rPr>
                <w:rFonts w:ascii="Times New Roman" w:hAnsi="Times New Roman"/>
                <w:bCs/>
                <w:sz w:val="24"/>
                <w:szCs w:val="24"/>
              </w:rPr>
            </w:pPr>
            <w:r w:rsidRPr="000D7055">
              <w:rPr>
                <w:rFonts w:ascii="Times New Roman" w:hAnsi="Times New Roman"/>
                <w:bCs/>
                <w:sz w:val="24"/>
                <w:szCs w:val="24"/>
              </w:rPr>
              <w:t>Abs. sk.</w:t>
            </w:r>
          </w:p>
        </w:tc>
        <w:tc>
          <w:tcPr>
            <w:tcW w:w="388" w:type="pct"/>
          </w:tcPr>
          <w:p w:rsidR="00467F32" w:rsidRPr="000D7055" w:rsidRDefault="00467F32" w:rsidP="007B35C7">
            <w:pPr>
              <w:spacing w:after="0" w:line="240" w:lineRule="auto"/>
              <w:jc w:val="center"/>
              <w:rPr>
                <w:rFonts w:ascii="Times New Roman" w:hAnsi="Times New Roman"/>
                <w:bCs/>
                <w:sz w:val="24"/>
                <w:szCs w:val="24"/>
              </w:rPr>
            </w:pPr>
            <w:r w:rsidRPr="000D7055">
              <w:rPr>
                <w:rFonts w:ascii="Times New Roman" w:hAnsi="Times New Roman"/>
                <w:bCs/>
                <w:sz w:val="24"/>
                <w:szCs w:val="24"/>
              </w:rPr>
              <w:t>Proc.</w:t>
            </w:r>
          </w:p>
        </w:tc>
        <w:tc>
          <w:tcPr>
            <w:tcW w:w="518" w:type="pct"/>
          </w:tcPr>
          <w:p w:rsidR="00467F32" w:rsidRPr="000D7055" w:rsidRDefault="00467F32" w:rsidP="007B35C7">
            <w:pPr>
              <w:spacing w:after="0" w:line="240" w:lineRule="auto"/>
              <w:jc w:val="center"/>
              <w:rPr>
                <w:rFonts w:ascii="Times New Roman" w:hAnsi="Times New Roman"/>
                <w:bCs/>
                <w:sz w:val="24"/>
                <w:szCs w:val="24"/>
              </w:rPr>
            </w:pPr>
            <w:r w:rsidRPr="000D7055">
              <w:rPr>
                <w:rFonts w:ascii="Times New Roman" w:hAnsi="Times New Roman"/>
                <w:bCs/>
                <w:sz w:val="24"/>
                <w:szCs w:val="24"/>
              </w:rPr>
              <w:t>Abs. sk.</w:t>
            </w:r>
          </w:p>
        </w:tc>
        <w:tc>
          <w:tcPr>
            <w:tcW w:w="384" w:type="pct"/>
          </w:tcPr>
          <w:p w:rsidR="00467F32" w:rsidRPr="000D7055" w:rsidRDefault="00467F32" w:rsidP="007B35C7">
            <w:pPr>
              <w:spacing w:after="0" w:line="240" w:lineRule="auto"/>
              <w:jc w:val="center"/>
              <w:rPr>
                <w:rFonts w:ascii="Times New Roman" w:hAnsi="Times New Roman"/>
                <w:bCs/>
                <w:sz w:val="24"/>
                <w:szCs w:val="24"/>
              </w:rPr>
            </w:pPr>
            <w:r w:rsidRPr="000D7055">
              <w:rPr>
                <w:rFonts w:ascii="Times New Roman" w:hAnsi="Times New Roman"/>
                <w:bCs/>
                <w:sz w:val="24"/>
                <w:szCs w:val="24"/>
              </w:rPr>
              <w:t>Proc.</w:t>
            </w:r>
          </w:p>
        </w:tc>
        <w:tc>
          <w:tcPr>
            <w:tcW w:w="500" w:type="pct"/>
          </w:tcPr>
          <w:p w:rsidR="00467F32" w:rsidRPr="000D7055" w:rsidRDefault="00467F32" w:rsidP="007B35C7">
            <w:pPr>
              <w:spacing w:after="0" w:line="240" w:lineRule="auto"/>
              <w:jc w:val="center"/>
              <w:rPr>
                <w:rFonts w:ascii="Times New Roman" w:hAnsi="Times New Roman"/>
                <w:bCs/>
                <w:sz w:val="24"/>
                <w:szCs w:val="24"/>
              </w:rPr>
            </w:pPr>
            <w:r w:rsidRPr="000D7055">
              <w:rPr>
                <w:rFonts w:ascii="Times New Roman" w:hAnsi="Times New Roman"/>
                <w:bCs/>
                <w:sz w:val="24"/>
                <w:szCs w:val="24"/>
              </w:rPr>
              <w:t xml:space="preserve">Abs. </w:t>
            </w:r>
            <w:r w:rsidR="005D5CB2" w:rsidRPr="000D7055">
              <w:rPr>
                <w:rFonts w:ascii="Times New Roman" w:hAnsi="Times New Roman"/>
                <w:bCs/>
                <w:sz w:val="24"/>
                <w:szCs w:val="24"/>
              </w:rPr>
              <w:t>s</w:t>
            </w:r>
            <w:r w:rsidRPr="000D7055">
              <w:rPr>
                <w:rFonts w:ascii="Times New Roman" w:hAnsi="Times New Roman"/>
                <w:bCs/>
                <w:sz w:val="24"/>
                <w:szCs w:val="24"/>
              </w:rPr>
              <w:t>k.</w:t>
            </w:r>
          </w:p>
        </w:tc>
        <w:tc>
          <w:tcPr>
            <w:tcW w:w="430" w:type="pct"/>
          </w:tcPr>
          <w:p w:rsidR="00467F32" w:rsidRPr="000D7055" w:rsidRDefault="00467F32" w:rsidP="007B35C7">
            <w:pPr>
              <w:spacing w:after="0" w:line="240" w:lineRule="auto"/>
              <w:jc w:val="center"/>
              <w:rPr>
                <w:rFonts w:ascii="Times New Roman" w:hAnsi="Times New Roman"/>
                <w:bCs/>
                <w:sz w:val="24"/>
                <w:szCs w:val="24"/>
              </w:rPr>
            </w:pPr>
            <w:r w:rsidRPr="000D7055">
              <w:rPr>
                <w:rFonts w:ascii="Times New Roman" w:hAnsi="Times New Roman"/>
                <w:bCs/>
                <w:sz w:val="24"/>
                <w:szCs w:val="24"/>
              </w:rPr>
              <w:t>Proc.</w:t>
            </w:r>
          </w:p>
        </w:tc>
      </w:tr>
      <w:tr w:rsidR="00CC4833" w:rsidRPr="009C1FCF" w:rsidTr="00ED3FB0">
        <w:trPr>
          <w:trHeight w:val="609"/>
        </w:trPr>
        <w:tc>
          <w:tcPr>
            <w:tcW w:w="2213" w:type="pct"/>
            <w:gridSpan w:val="2"/>
          </w:tcPr>
          <w:p w:rsidR="00CC4833" w:rsidRPr="000D7055" w:rsidRDefault="00CC4833" w:rsidP="00CC4833">
            <w:pPr>
              <w:spacing w:after="0" w:line="240" w:lineRule="auto"/>
              <w:jc w:val="right"/>
              <w:rPr>
                <w:rFonts w:ascii="Times New Roman" w:hAnsi="Times New Roman"/>
                <w:sz w:val="24"/>
                <w:szCs w:val="24"/>
              </w:rPr>
            </w:pPr>
            <w:r w:rsidRPr="000D7055">
              <w:rPr>
                <w:rFonts w:ascii="Times New Roman" w:hAnsi="Times New Roman"/>
                <w:bCs/>
                <w:sz w:val="24"/>
                <w:szCs w:val="24"/>
              </w:rPr>
              <w:t>Iš viso išlaidų</w:t>
            </w:r>
            <w:r w:rsidRPr="000D7055">
              <w:rPr>
                <w:rFonts w:ascii="Times New Roman" w:hAnsi="Times New Roman"/>
                <w:b/>
                <w:bCs/>
                <w:sz w:val="24"/>
                <w:szCs w:val="24"/>
              </w:rPr>
              <w:t>:</w:t>
            </w:r>
          </w:p>
        </w:tc>
        <w:tc>
          <w:tcPr>
            <w:tcW w:w="567" w:type="pct"/>
            <w:vAlign w:val="center"/>
          </w:tcPr>
          <w:p w:rsidR="00CC4833" w:rsidRPr="000D7055" w:rsidRDefault="004B0032" w:rsidP="00CC4833">
            <w:pPr>
              <w:spacing w:after="0" w:line="240" w:lineRule="auto"/>
              <w:jc w:val="center"/>
              <w:rPr>
                <w:rFonts w:ascii="Times New Roman" w:hAnsi="Times New Roman"/>
                <w:sz w:val="24"/>
                <w:szCs w:val="24"/>
              </w:rPr>
            </w:pPr>
            <w:r w:rsidRPr="000D7055">
              <w:rPr>
                <w:rFonts w:ascii="Times New Roman" w:hAnsi="Times New Roman"/>
                <w:sz w:val="24"/>
                <w:szCs w:val="24"/>
              </w:rPr>
              <w:t>2217124</w:t>
            </w:r>
          </w:p>
        </w:tc>
        <w:tc>
          <w:tcPr>
            <w:tcW w:w="388" w:type="pct"/>
            <w:vAlign w:val="center"/>
          </w:tcPr>
          <w:p w:rsidR="00CC4833" w:rsidRPr="000D7055" w:rsidRDefault="00CC4833" w:rsidP="00CC4833">
            <w:pPr>
              <w:spacing w:after="0" w:line="240" w:lineRule="auto"/>
              <w:jc w:val="center"/>
              <w:rPr>
                <w:rFonts w:ascii="Times New Roman" w:hAnsi="Times New Roman"/>
                <w:sz w:val="24"/>
                <w:szCs w:val="24"/>
              </w:rPr>
            </w:pPr>
            <w:r w:rsidRPr="000D7055">
              <w:rPr>
                <w:rFonts w:ascii="Times New Roman" w:hAnsi="Times New Roman"/>
                <w:sz w:val="24"/>
                <w:szCs w:val="24"/>
              </w:rPr>
              <w:t>X</w:t>
            </w:r>
          </w:p>
        </w:tc>
        <w:tc>
          <w:tcPr>
            <w:tcW w:w="518" w:type="pct"/>
            <w:vAlign w:val="center"/>
          </w:tcPr>
          <w:p w:rsidR="00CC4833" w:rsidRPr="000D7055" w:rsidRDefault="00FC53B1" w:rsidP="00CC4833">
            <w:pPr>
              <w:spacing w:after="0" w:line="240" w:lineRule="auto"/>
              <w:jc w:val="center"/>
              <w:rPr>
                <w:rFonts w:ascii="Times New Roman" w:hAnsi="Times New Roman"/>
                <w:sz w:val="24"/>
                <w:szCs w:val="24"/>
              </w:rPr>
            </w:pPr>
            <w:r w:rsidRPr="000D7055">
              <w:rPr>
                <w:rFonts w:ascii="Times New Roman" w:hAnsi="Times New Roman"/>
                <w:sz w:val="24"/>
                <w:szCs w:val="24"/>
              </w:rPr>
              <w:t>2876068</w:t>
            </w:r>
          </w:p>
        </w:tc>
        <w:tc>
          <w:tcPr>
            <w:tcW w:w="384" w:type="pct"/>
            <w:vAlign w:val="center"/>
          </w:tcPr>
          <w:p w:rsidR="00CC4833" w:rsidRPr="000D7055" w:rsidRDefault="004726DF" w:rsidP="00CC4833">
            <w:pPr>
              <w:spacing w:after="0" w:line="240" w:lineRule="auto"/>
              <w:jc w:val="center"/>
              <w:rPr>
                <w:rFonts w:ascii="Times New Roman" w:hAnsi="Times New Roman"/>
                <w:sz w:val="24"/>
                <w:szCs w:val="24"/>
              </w:rPr>
            </w:pPr>
            <w:r w:rsidRPr="000D7055">
              <w:rPr>
                <w:rFonts w:ascii="Times New Roman" w:hAnsi="Times New Roman"/>
                <w:sz w:val="24"/>
                <w:szCs w:val="24"/>
              </w:rPr>
              <w:t>X</w:t>
            </w:r>
          </w:p>
        </w:tc>
        <w:tc>
          <w:tcPr>
            <w:tcW w:w="500" w:type="pct"/>
            <w:vAlign w:val="center"/>
          </w:tcPr>
          <w:p w:rsidR="00CC4833" w:rsidRPr="000D7055" w:rsidRDefault="00B254D1" w:rsidP="00CC4833">
            <w:pPr>
              <w:spacing w:after="0" w:line="240" w:lineRule="auto"/>
              <w:jc w:val="center"/>
              <w:rPr>
                <w:rFonts w:ascii="Times New Roman" w:hAnsi="Times New Roman"/>
                <w:sz w:val="24"/>
                <w:szCs w:val="24"/>
              </w:rPr>
            </w:pPr>
            <w:r w:rsidRPr="000D7055">
              <w:rPr>
                <w:rFonts w:ascii="Times New Roman" w:hAnsi="Times New Roman"/>
                <w:sz w:val="24"/>
                <w:szCs w:val="24"/>
              </w:rPr>
              <w:t>658944</w:t>
            </w:r>
          </w:p>
        </w:tc>
        <w:tc>
          <w:tcPr>
            <w:tcW w:w="430" w:type="pct"/>
            <w:vAlign w:val="center"/>
          </w:tcPr>
          <w:p w:rsidR="00CC4833" w:rsidRPr="000D7055" w:rsidRDefault="00B254D1" w:rsidP="00CC4833">
            <w:pPr>
              <w:spacing w:after="0" w:line="240" w:lineRule="auto"/>
              <w:jc w:val="center"/>
              <w:rPr>
                <w:rFonts w:ascii="Times New Roman" w:hAnsi="Times New Roman"/>
                <w:sz w:val="24"/>
                <w:szCs w:val="24"/>
              </w:rPr>
            </w:pPr>
            <w:r w:rsidRPr="000D7055">
              <w:rPr>
                <w:rFonts w:ascii="Times New Roman" w:hAnsi="Times New Roman"/>
                <w:sz w:val="24"/>
                <w:szCs w:val="24"/>
              </w:rPr>
              <w:t>29,72</w:t>
            </w:r>
          </w:p>
        </w:tc>
      </w:tr>
      <w:tr w:rsidR="00CC4833" w:rsidRPr="009C1FCF" w:rsidTr="009135FE">
        <w:tc>
          <w:tcPr>
            <w:tcW w:w="273" w:type="pct"/>
          </w:tcPr>
          <w:p w:rsidR="00CC4833" w:rsidRPr="000D7055" w:rsidRDefault="00CC4833" w:rsidP="00CC4833">
            <w:pPr>
              <w:spacing w:after="0" w:line="240" w:lineRule="auto"/>
              <w:jc w:val="center"/>
              <w:rPr>
                <w:rFonts w:ascii="Times New Roman" w:hAnsi="Times New Roman"/>
                <w:sz w:val="24"/>
                <w:szCs w:val="24"/>
              </w:rPr>
            </w:pPr>
            <w:r w:rsidRPr="000D7055">
              <w:rPr>
                <w:rFonts w:ascii="Times New Roman" w:hAnsi="Times New Roman"/>
                <w:sz w:val="24"/>
                <w:szCs w:val="24"/>
              </w:rPr>
              <w:t>1.</w:t>
            </w:r>
          </w:p>
        </w:tc>
        <w:tc>
          <w:tcPr>
            <w:tcW w:w="1940" w:type="pct"/>
          </w:tcPr>
          <w:p w:rsidR="00CC4833" w:rsidRPr="000D7055" w:rsidRDefault="00CC4833" w:rsidP="00CC4833">
            <w:pPr>
              <w:spacing w:after="0" w:line="240" w:lineRule="auto"/>
              <w:rPr>
                <w:rFonts w:ascii="Times New Roman" w:hAnsi="Times New Roman"/>
                <w:sz w:val="24"/>
                <w:szCs w:val="24"/>
              </w:rPr>
            </w:pPr>
            <w:r w:rsidRPr="000D7055">
              <w:rPr>
                <w:rFonts w:ascii="Times New Roman" w:hAnsi="Times New Roman"/>
                <w:sz w:val="24"/>
                <w:szCs w:val="24"/>
              </w:rPr>
              <w:t>Darbuotojų darbo užmokesčiui</w:t>
            </w:r>
          </w:p>
        </w:tc>
        <w:tc>
          <w:tcPr>
            <w:tcW w:w="567" w:type="pct"/>
            <w:vAlign w:val="center"/>
          </w:tcPr>
          <w:p w:rsidR="00CC4833" w:rsidRPr="000D7055" w:rsidRDefault="004B0032" w:rsidP="00CC4833">
            <w:pPr>
              <w:spacing w:after="0" w:line="240" w:lineRule="auto"/>
              <w:jc w:val="center"/>
              <w:rPr>
                <w:rFonts w:ascii="Times New Roman" w:hAnsi="Times New Roman"/>
                <w:sz w:val="24"/>
                <w:szCs w:val="24"/>
              </w:rPr>
            </w:pPr>
            <w:r w:rsidRPr="000D7055">
              <w:rPr>
                <w:rFonts w:ascii="Times New Roman" w:hAnsi="Times New Roman"/>
                <w:sz w:val="24"/>
                <w:szCs w:val="24"/>
              </w:rPr>
              <w:t>1849022</w:t>
            </w:r>
          </w:p>
        </w:tc>
        <w:tc>
          <w:tcPr>
            <w:tcW w:w="388" w:type="pct"/>
            <w:vAlign w:val="center"/>
          </w:tcPr>
          <w:p w:rsidR="00CC4833" w:rsidRPr="000D7055" w:rsidRDefault="00B254D1" w:rsidP="00CC4833">
            <w:pPr>
              <w:spacing w:after="0" w:line="240" w:lineRule="auto"/>
              <w:jc w:val="center"/>
              <w:rPr>
                <w:rFonts w:ascii="Times New Roman" w:hAnsi="Times New Roman"/>
                <w:sz w:val="24"/>
                <w:szCs w:val="24"/>
              </w:rPr>
            </w:pPr>
            <w:r w:rsidRPr="000D7055">
              <w:rPr>
                <w:rFonts w:ascii="Times New Roman" w:hAnsi="Times New Roman"/>
                <w:sz w:val="24"/>
                <w:szCs w:val="24"/>
              </w:rPr>
              <w:t>83,40</w:t>
            </w:r>
          </w:p>
        </w:tc>
        <w:tc>
          <w:tcPr>
            <w:tcW w:w="518" w:type="pct"/>
            <w:vAlign w:val="center"/>
          </w:tcPr>
          <w:p w:rsidR="00CC4833" w:rsidRPr="000D7055" w:rsidRDefault="004B0032" w:rsidP="00CC4833">
            <w:pPr>
              <w:spacing w:after="0" w:line="240" w:lineRule="auto"/>
              <w:jc w:val="center"/>
              <w:rPr>
                <w:rFonts w:ascii="Times New Roman" w:hAnsi="Times New Roman"/>
                <w:sz w:val="24"/>
                <w:szCs w:val="24"/>
              </w:rPr>
            </w:pPr>
            <w:r w:rsidRPr="000D7055">
              <w:rPr>
                <w:rFonts w:ascii="Times New Roman" w:hAnsi="Times New Roman"/>
                <w:sz w:val="24"/>
                <w:szCs w:val="24"/>
              </w:rPr>
              <w:t>2017952</w:t>
            </w:r>
          </w:p>
        </w:tc>
        <w:tc>
          <w:tcPr>
            <w:tcW w:w="384" w:type="pct"/>
            <w:vAlign w:val="center"/>
          </w:tcPr>
          <w:p w:rsidR="00CC4833" w:rsidRPr="000D7055" w:rsidRDefault="00B254D1" w:rsidP="00CC4833">
            <w:pPr>
              <w:spacing w:after="0" w:line="240" w:lineRule="auto"/>
              <w:jc w:val="center"/>
              <w:rPr>
                <w:rFonts w:ascii="Times New Roman" w:hAnsi="Times New Roman"/>
                <w:sz w:val="24"/>
                <w:szCs w:val="24"/>
              </w:rPr>
            </w:pPr>
            <w:r w:rsidRPr="000D7055">
              <w:rPr>
                <w:rFonts w:ascii="Times New Roman" w:hAnsi="Times New Roman"/>
                <w:sz w:val="24"/>
                <w:szCs w:val="24"/>
              </w:rPr>
              <w:t>70,16</w:t>
            </w:r>
          </w:p>
        </w:tc>
        <w:tc>
          <w:tcPr>
            <w:tcW w:w="500" w:type="pct"/>
            <w:vAlign w:val="center"/>
          </w:tcPr>
          <w:p w:rsidR="00CC4833" w:rsidRPr="000D7055" w:rsidRDefault="00B254D1" w:rsidP="00CC4833">
            <w:pPr>
              <w:spacing w:after="0" w:line="240" w:lineRule="auto"/>
              <w:jc w:val="center"/>
              <w:rPr>
                <w:rFonts w:ascii="Times New Roman" w:hAnsi="Times New Roman"/>
                <w:sz w:val="24"/>
                <w:szCs w:val="24"/>
              </w:rPr>
            </w:pPr>
            <w:r w:rsidRPr="000D7055">
              <w:rPr>
                <w:rFonts w:ascii="Times New Roman" w:hAnsi="Times New Roman"/>
                <w:sz w:val="24"/>
                <w:szCs w:val="24"/>
              </w:rPr>
              <w:t>168930</w:t>
            </w:r>
          </w:p>
        </w:tc>
        <w:tc>
          <w:tcPr>
            <w:tcW w:w="430" w:type="pct"/>
            <w:vAlign w:val="center"/>
          </w:tcPr>
          <w:p w:rsidR="00CC4833" w:rsidRPr="000D7055" w:rsidRDefault="003A51CE" w:rsidP="00CC4833">
            <w:pPr>
              <w:spacing w:after="0" w:line="240" w:lineRule="auto"/>
              <w:jc w:val="center"/>
              <w:rPr>
                <w:rFonts w:ascii="Times New Roman" w:hAnsi="Times New Roman"/>
                <w:sz w:val="24"/>
                <w:szCs w:val="24"/>
              </w:rPr>
            </w:pPr>
            <w:r w:rsidRPr="000D7055">
              <w:rPr>
                <w:rFonts w:ascii="Times New Roman" w:hAnsi="Times New Roman"/>
                <w:sz w:val="24"/>
                <w:szCs w:val="24"/>
              </w:rPr>
              <w:t>9,14</w:t>
            </w:r>
          </w:p>
        </w:tc>
      </w:tr>
      <w:tr w:rsidR="00CC4833" w:rsidRPr="009C1FCF" w:rsidTr="009135FE">
        <w:tc>
          <w:tcPr>
            <w:tcW w:w="273" w:type="pct"/>
          </w:tcPr>
          <w:p w:rsidR="00CC4833" w:rsidRPr="000D7055" w:rsidRDefault="00CC4833" w:rsidP="00CC4833">
            <w:pPr>
              <w:spacing w:after="0" w:line="240" w:lineRule="auto"/>
              <w:jc w:val="center"/>
              <w:rPr>
                <w:rFonts w:ascii="Times New Roman" w:hAnsi="Times New Roman"/>
                <w:sz w:val="24"/>
                <w:szCs w:val="24"/>
              </w:rPr>
            </w:pPr>
            <w:r w:rsidRPr="000D7055">
              <w:rPr>
                <w:rFonts w:ascii="Times New Roman" w:hAnsi="Times New Roman"/>
                <w:sz w:val="24"/>
                <w:szCs w:val="24"/>
              </w:rPr>
              <w:t>2.</w:t>
            </w:r>
          </w:p>
        </w:tc>
        <w:tc>
          <w:tcPr>
            <w:tcW w:w="1940" w:type="pct"/>
          </w:tcPr>
          <w:p w:rsidR="00CC4833" w:rsidRPr="000D7055" w:rsidRDefault="00CC4833" w:rsidP="00CC4833">
            <w:pPr>
              <w:spacing w:after="0" w:line="240" w:lineRule="auto"/>
              <w:rPr>
                <w:rFonts w:ascii="Times New Roman" w:hAnsi="Times New Roman"/>
                <w:sz w:val="24"/>
                <w:szCs w:val="24"/>
              </w:rPr>
            </w:pPr>
            <w:r w:rsidRPr="000D7055">
              <w:rPr>
                <w:rFonts w:ascii="Times New Roman" w:hAnsi="Times New Roman"/>
                <w:sz w:val="24"/>
                <w:szCs w:val="24"/>
              </w:rPr>
              <w:t>Socialinio draudimo įmokoms</w:t>
            </w:r>
          </w:p>
        </w:tc>
        <w:tc>
          <w:tcPr>
            <w:tcW w:w="567" w:type="pct"/>
            <w:vAlign w:val="center"/>
          </w:tcPr>
          <w:p w:rsidR="00CC4833" w:rsidRPr="000D7055" w:rsidRDefault="004B0032" w:rsidP="00CC4833">
            <w:pPr>
              <w:spacing w:after="0" w:line="240" w:lineRule="auto"/>
              <w:jc w:val="center"/>
              <w:rPr>
                <w:rFonts w:ascii="Times New Roman" w:hAnsi="Times New Roman"/>
                <w:sz w:val="24"/>
                <w:szCs w:val="24"/>
              </w:rPr>
            </w:pPr>
            <w:r w:rsidRPr="000D7055">
              <w:rPr>
                <w:rFonts w:ascii="Times New Roman" w:hAnsi="Times New Roman"/>
                <w:sz w:val="24"/>
                <w:szCs w:val="24"/>
              </w:rPr>
              <w:t>33726</w:t>
            </w:r>
          </w:p>
        </w:tc>
        <w:tc>
          <w:tcPr>
            <w:tcW w:w="388" w:type="pct"/>
            <w:vAlign w:val="center"/>
          </w:tcPr>
          <w:p w:rsidR="00CC4833" w:rsidRPr="000D7055" w:rsidRDefault="00B254D1" w:rsidP="00CC4833">
            <w:pPr>
              <w:spacing w:after="0" w:line="240" w:lineRule="auto"/>
              <w:jc w:val="center"/>
              <w:rPr>
                <w:rFonts w:ascii="Times New Roman" w:hAnsi="Times New Roman"/>
                <w:sz w:val="24"/>
                <w:szCs w:val="24"/>
              </w:rPr>
            </w:pPr>
            <w:r w:rsidRPr="000D7055">
              <w:rPr>
                <w:rFonts w:ascii="Times New Roman" w:hAnsi="Times New Roman"/>
                <w:sz w:val="24"/>
                <w:szCs w:val="24"/>
              </w:rPr>
              <w:t>1,52</w:t>
            </w:r>
          </w:p>
        </w:tc>
        <w:tc>
          <w:tcPr>
            <w:tcW w:w="518" w:type="pct"/>
            <w:vAlign w:val="center"/>
          </w:tcPr>
          <w:p w:rsidR="00CC4833" w:rsidRPr="000D7055" w:rsidRDefault="004B0032" w:rsidP="00CC4833">
            <w:pPr>
              <w:spacing w:after="0" w:line="240" w:lineRule="auto"/>
              <w:jc w:val="center"/>
              <w:rPr>
                <w:rFonts w:ascii="Times New Roman" w:hAnsi="Times New Roman"/>
                <w:sz w:val="24"/>
                <w:szCs w:val="24"/>
              </w:rPr>
            </w:pPr>
            <w:r w:rsidRPr="000D7055">
              <w:rPr>
                <w:rFonts w:ascii="Times New Roman" w:hAnsi="Times New Roman"/>
                <w:sz w:val="24"/>
                <w:szCs w:val="24"/>
              </w:rPr>
              <w:t>36667</w:t>
            </w:r>
          </w:p>
        </w:tc>
        <w:tc>
          <w:tcPr>
            <w:tcW w:w="384" w:type="pct"/>
            <w:vAlign w:val="center"/>
          </w:tcPr>
          <w:p w:rsidR="00A42383" w:rsidRPr="000D7055" w:rsidRDefault="00B254D1" w:rsidP="00B60D37">
            <w:pPr>
              <w:spacing w:after="0" w:line="240" w:lineRule="auto"/>
              <w:jc w:val="center"/>
              <w:rPr>
                <w:rFonts w:ascii="Times New Roman" w:hAnsi="Times New Roman"/>
                <w:sz w:val="24"/>
                <w:szCs w:val="24"/>
              </w:rPr>
            </w:pPr>
            <w:r w:rsidRPr="000D7055">
              <w:rPr>
                <w:rFonts w:ascii="Times New Roman" w:hAnsi="Times New Roman"/>
                <w:sz w:val="24"/>
                <w:szCs w:val="24"/>
              </w:rPr>
              <w:t>1,2</w:t>
            </w:r>
            <w:r w:rsidR="00CF07C9" w:rsidRPr="000D7055">
              <w:rPr>
                <w:rFonts w:ascii="Times New Roman" w:hAnsi="Times New Roman"/>
                <w:sz w:val="24"/>
                <w:szCs w:val="24"/>
              </w:rPr>
              <w:t>8</w:t>
            </w:r>
          </w:p>
        </w:tc>
        <w:tc>
          <w:tcPr>
            <w:tcW w:w="500" w:type="pct"/>
            <w:vAlign w:val="center"/>
          </w:tcPr>
          <w:p w:rsidR="00CC4833" w:rsidRPr="000D7055" w:rsidRDefault="00B254D1" w:rsidP="00CC4833">
            <w:pPr>
              <w:spacing w:after="0" w:line="240" w:lineRule="auto"/>
              <w:jc w:val="center"/>
              <w:rPr>
                <w:rFonts w:ascii="Times New Roman" w:hAnsi="Times New Roman"/>
                <w:sz w:val="24"/>
                <w:szCs w:val="24"/>
              </w:rPr>
            </w:pPr>
            <w:r w:rsidRPr="000D7055">
              <w:rPr>
                <w:rFonts w:ascii="Times New Roman" w:hAnsi="Times New Roman"/>
                <w:sz w:val="24"/>
                <w:szCs w:val="24"/>
              </w:rPr>
              <w:t>2941</w:t>
            </w:r>
          </w:p>
        </w:tc>
        <w:tc>
          <w:tcPr>
            <w:tcW w:w="430" w:type="pct"/>
            <w:vAlign w:val="center"/>
          </w:tcPr>
          <w:p w:rsidR="00CC4833" w:rsidRPr="000D7055" w:rsidRDefault="003A51CE" w:rsidP="00CC4833">
            <w:pPr>
              <w:spacing w:after="0" w:line="240" w:lineRule="auto"/>
              <w:jc w:val="center"/>
              <w:rPr>
                <w:rFonts w:ascii="Times New Roman" w:hAnsi="Times New Roman"/>
                <w:sz w:val="24"/>
                <w:szCs w:val="24"/>
              </w:rPr>
            </w:pPr>
            <w:r w:rsidRPr="000D7055">
              <w:rPr>
                <w:rFonts w:ascii="Times New Roman" w:hAnsi="Times New Roman"/>
                <w:sz w:val="24"/>
                <w:szCs w:val="24"/>
              </w:rPr>
              <w:t>8,72</w:t>
            </w:r>
          </w:p>
        </w:tc>
      </w:tr>
      <w:tr w:rsidR="00CC4833" w:rsidRPr="009C1FCF" w:rsidTr="009135FE">
        <w:tc>
          <w:tcPr>
            <w:tcW w:w="273" w:type="pct"/>
          </w:tcPr>
          <w:p w:rsidR="00CC4833" w:rsidRPr="000D7055" w:rsidRDefault="00CC4833" w:rsidP="00CC4833">
            <w:pPr>
              <w:spacing w:after="0" w:line="240" w:lineRule="auto"/>
              <w:jc w:val="center"/>
              <w:rPr>
                <w:rFonts w:ascii="Times New Roman" w:hAnsi="Times New Roman"/>
                <w:sz w:val="24"/>
                <w:szCs w:val="24"/>
              </w:rPr>
            </w:pPr>
            <w:r w:rsidRPr="000D7055">
              <w:rPr>
                <w:rFonts w:ascii="Times New Roman" w:hAnsi="Times New Roman"/>
                <w:sz w:val="24"/>
                <w:szCs w:val="24"/>
              </w:rPr>
              <w:t>3.</w:t>
            </w:r>
          </w:p>
        </w:tc>
        <w:tc>
          <w:tcPr>
            <w:tcW w:w="1940" w:type="pct"/>
          </w:tcPr>
          <w:p w:rsidR="00CC4833" w:rsidRPr="000D7055" w:rsidRDefault="00CC4833" w:rsidP="00CC4833">
            <w:pPr>
              <w:spacing w:after="0" w:line="240" w:lineRule="auto"/>
              <w:rPr>
                <w:rFonts w:ascii="Times New Roman" w:hAnsi="Times New Roman"/>
                <w:sz w:val="24"/>
                <w:szCs w:val="24"/>
              </w:rPr>
            </w:pPr>
            <w:r w:rsidRPr="000D7055">
              <w:rPr>
                <w:rFonts w:ascii="Times New Roman" w:hAnsi="Times New Roman"/>
                <w:sz w:val="24"/>
                <w:szCs w:val="24"/>
              </w:rPr>
              <w:t>Komunalinėms ir ryšių paslaugoms</w:t>
            </w:r>
          </w:p>
        </w:tc>
        <w:tc>
          <w:tcPr>
            <w:tcW w:w="567" w:type="pct"/>
            <w:vAlign w:val="center"/>
          </w:tcPr>
          <w:p w:rsidR="00CC4833" w:rsidRPr="000D7055" w:rsidRDefault="004B0032" w:rsidP="00CC4833">
            <w:pPr>
              <w:spacing w:after="0" w:line="240" w:lineRule="auto"/>
              <w:jc w:val="center"/>
              <w:rPr>
                <w:rFonts w:ascii="Times New Roman" w:hAnsi="Times New Roman"/>
                <w:sz w:val="24"/>
                <w:szCs w:val="24"/>
              </w:rPr>
            </w:pPr>
            <w:r w:rsidRPr="000D7055">
              <w:rPr>
                <w:rFonts w:ascii="Times New Roman" w:hAnsi="Times New Roman"/>
                <w:sz w:val="24"/>
                <w:szCs w:val="24"/>
              </w:rPr>
              <w:t>46093</w:t>
            </w:r>
          </w:p>
        </w:tc>
        <w:tc>
          <w:tcPr>
            <w:tcW w:w="388" w:type="pct"/>
            <w:vAlign w:val="center"/>
          </w:tcPr>
          <w:p w:rsidR="00CC4833" w:rsidRPr="000D7055" w:rsidRDefault="00B254D1" w:rsidP="00CC4833">
            <w:pPr>
              <w:spacing w:after="0" w:line="240" w:lineRule="auto"/>
              <w:jc w:val="center"/>
              <w:rPr>
                <w:rFonts w:ascii="Times New Roman" w:hAnsi="Times New Roman"/>
                <w:sz w:val="24"/>
                <w:szCs w:val="24"/>
              </w:rPr>
            </w:pPr>
            <w:r w:rsidRPr="000D7055">
              <w:rPr>
                <w:rFonts w:ascii="Times New Roman" w:hAnsi="Times New Roman"/>
                <w:sz w:val="24"/>
                <w:szCs w:val="24"/>
              </w:rPr>
              <w:t>2,08</w:t>
            </w:r>
          </w:p>
        </w:tc>
        <w:tc>
          <w:tcPr>
            <w:tcW w:w="518" w:type="pct"/>
            <w:vAlign w:val="center"/>
          </w:tcPr>
          <w:p w:rsidR="00CC4833" w:rsidRPr="000D7055" w:rsidRDefault="004B0032" w:rsidP="00CC4833">
            <w:pPr>
              <w:spacing w:after="0" w:line="240" w:lineRule="auto"/>
              <w:jc w:val="center"/>
              <w:rPr>
                <w:rFonts w:ascii="Times New Roman" w:hAnsi="Times New Roman"/>
                <w:sz w:val="24"/>
                <w:szCs w:val="24"/>
              </w:rPr>
            </w:pPr>
            <w:r w:rsidRPr="000D7055">
              <w:rPr>
                <w:rFonts w:ascii="Times New Roman" w:hAnsi="Times New Roman"/>
                <w:sz w:val="24"/>
                <w:szCs w:val="24"/>
              </w:rPr>
              <w:t>41743</w:t>
            </w:r>
          </w:p>
        </w:tc>
        <w:tc>
          <w:tcPr>
            <w:tcW w:w="384" w:type="pct"/>
            <w:vAlign w:val="center"/>
          </w:tcPr>
          <w:p w:rsidR="00CC4833" w:rsidRPr="000D7055" w:rsidRDefault="00B254D1" w:rsidP="00CC4833">
            <w:pPr>
              <w:spacing w:after="0" w:line="240" w:lineRule="auto"/>
              <w:jc w:val="center"/>
              <w:rPr>
                <w:rFonts w:ascii="Times New Roman" w:hAnsi="Times New Roman"/>
                <w:sz w:val="24"/>
                <w:szCs w:val="24"/>
              </w:rPr>
            </w:pPr>
            <w:r w:rsidRPr="000D7055">
              <w:rPr>
                <w:rFonts w:ascii="Times New Roman" w:hAnsi="Times New Roman"/>
                <w:sz w:val="24"/>
                <w:szCs w:val="24"/>
              </w:rPr>
              <w:t>1,45</w:t>
            </w:r>
          </w:p>
        </w:tc>
        <w:tc>
          <w:tcPr>
            <w:tcW w:w="500" w:type="pct"/>
            <w:vAlign w:val="center"/>
          </w:tcPr>
          <w:p w:rsidR="00CC4833" w:rsidRPr="000D7055" w:rsidRDefault="00B254D1" w:rsidP="00CC4833">
            <w:pPr>
              <w:spacing w:after="0" w:line="240" w:lineRule="auto"/>
              <w:jc w:val="center"/>
              <w:rPr>
                <w:rFonts w:ascii="Times New Roman" w:hAnsi="Times New Roman"/>
                <w:sz w:val="24"/>
                <w:szCs w:val="24"/>
              </w:rPr>
            </w:pPr>
            <w:r w:rsidRPr="000D7055">
              <w:rPr>
                <w:rFonts w:ascii="Times New Roman" w:hAnsi="Times New Roman"/>
                <w:sz w:val="24"/>
                <w:szCs w:val="24"/>
              </w:rPr>
              <w:t>-4350</w:t>
            </w:r>
          </w:p>
        </w:tc>
        <w:tc>
          <w:tcPr>
            <w:tcW w:w="430" w:type="pct"/>
            <w:vAlign w:val="center"/>
          </w:tcPr>
          <w:p w:rsidR="00CC4833" w:rsidRPr="000D7055" w:rsidRDefault="003A51CE" w:rsidP="00CC4833">
            <w:pPr>
              <w:spacing w:after="0" w:line="240" w:lineRule="auto"/>
              <w:jc w:val="center"/>
              <w:rPr>
                <w:rFonts w:ascii="Times New Roman" w:hAnsi="Times New Roman"/>
                <w:sz w:val="24"/>
                <w:szCs w:val="24"/>
              </w:rPr>
            </w:pPr>
            <w:r w:rsidRPr="000D7055">
              <w:rPr>
                <w:rFonts w:ascii="Times New Roman" w:hAnsi="Times New Roman"/>
                <w:sz w:val="24"/>
                <w:szCs w:val="24"/>
              </w:rPr>
              <w:t>-9,44</w:t>
            </w:r>
          </w:p>
        </w:tc>
      </w:tr>
      <w:tr w:rsidR="00CC4833" w:rsidRPr="009C1FCF" w:rsidTr="009135FE">
        <w:tc>
          <w:tcPr>
            <w:tcW w:w="273" w:type="pct"/>
          </w:tcPr>
          <w:p w:rsidR="00CC4833" w:rsidRPr="000D7055" w:rsidRDefault="00CC4833" w:rsidP="00CC4833">
            <w:pPr>
              <w:spacing w:after="0" w:line="240" w:lineRule="auto"/>
              <w:jc w:val="center"/>
              <w:rPr>
                <w:rFonts w:ascii="Times New Roman" w:hAnsi="Times New Roman"/>
                <w:sz w:val="24"/>
                <w:szCs w:val="24"/>
              </w:rPr>
            </w:pPr>
            <w:r w:rsidRPr="000D7055">
              <w:rPr>
                <w:rFonts w:ascii="Times New Roman" w:hAnsi="Times New Roman"/>
                <w:sz w:val="24"/>
                <w:szCs w:val="24"/>
              </w:rPr>
              <w:t>4.</w:t>
            </w:r>
          </w:p>
        </w:tc>
        <w:tc>
          <w:tcPr>
            <w:tcW w:w="1940" w:type="pct"/>
          </w:tcPr>
          <w:p w:rsidR="00CC4833" w:rsidRPr="000D7055" w:rsidRDefault="00CC4833" w:rsidP="00CC4833">
            <w:pPr>
              <w:spacing w:after="0" w:line="240" w:lineRule="auto"/>
              <w:rPr>
                <w:rFonts w:ascii="Times New Roman" w:hAnsi="Times New Roman"/>
                <w:sz w:val="24"/>
                <w:szCs w:val="24"/>
              </w:rPr>
            </w:pPr>
            <w:r w:rsidRPr="000D7055">
              <w:rPr>
                <w:rFonts w:ascii="Times New Roman" w:hAnsi="Times New Roman"/>
                <w:sz w:val="24"/>
                <w:szCs w:val="24"/>
              </w:rPr>
              <w:t>Draudimui</w:t>
            </w:r>
          </w:p>
        </w:tc>
        <w:tc>
          <w:tcPr>
            <w:tcW w:w="567" w:type="pct"/>
            <w:vAlign w:val="center"/>
          </w:tcPr>
          <w:p w:rsidR="00CC4833" w:rsidRPr="000D7055" w:rsidRDefault="004B0032" w:rsidP="00CC4833">
            <w:pPr>
              <w:spacing w:after="0" w:line="240" w:lineRule="auto"/>
              <w:jc w:val="center"/>
              <w:rPr>
                <w:rFonts w:ascii="Times New Roman" w:hAnsi="Times New Roman"/>
                <w:sz w:val="24"/>
                <w:szCs w:val="24"/>
              </w:rPr>
            </w:pPr>
            <w:r w:rsidRPr="000D7055">
              <w:rPr>
                <w:rFonts w:ascii="Times New Roman" w:hAnsi="Times New Roman"/>
                <w:sz w:val="24"/>
                <w:szCs w:val="24"/>
              </w:rPr>
              <w:t>3860</w:t>
            </w:r>
          </w:p>
        </w:tc>
        <w:tc>
          <w:tcPr>
            <w:tcW w:w="388" w:type="pct"/>
            <w:vAlign w:val="center"/>
          </w:tcPr>
          <w:p w:rsidR="00CC4833" w:rsidRPr="000D7055" w:rsidRDefault="00B254D1" w:rsidP="00CC4833">
            <w:pPr>
              <w:spacing w:after="0" w:line="240" w:lineRule="auto"/>
              <w:jc w:val="center"/>
              <w:rPr>
                <w:rFonts w:ascii="Times New Roman" w:hAnsi="Times New Roman"/>
                <w:sz w:val="24"/>
                <w:szCs w:val="24"/>
              </w:rPr>
            </w:pPr>
            <w:r w:rsidRPr="000D7055">
              <w:rPr>
                <w:rFonts w:ascii="Times New Roman" w:hAnsi="Times New Roman"/>
                <w:sz w:val="24"/>
                <w:szCs w:val="24"/>
              </w:rPr>
              <w:t>0,17</w:t>
            </w:r>
          </w:p>
        </w:tc>
        <w:tc>
          <w:tcPr>
            <w:tcW w:w="518" w:type="pct"/>
            <w:vAlign w:val="center"/>
          </w:tcPr>
          <w:p w:rsidR="00CC4833" w:rsidRPr="000D7055" w:rsidRDefault="00B65ADD" w:rsidP="00CC4833">
            <w:pPr>
              <w:spacing w:after="0" w:line="240" w:lineRule="auto"/>
              <w:jc w:val="center"/>
              <w:rPr>
                <w:rFonts w:ascii="Times New Roman" w:hAnsi="Times New Roman"/>
                <w:sz w:val="24"/>
                <w:szCs w:val="24"/>
              </w:rPr>
            </w:pPr>
            <w:r w:rsidRPr="000D7055">
              <w:rPr>
                <w:rFonts w:ascii="Times New Roman" w:hAnsi="Times New Roman"/>
                <w:sz w:val="24"/>
                <w:szCs w:val="24"/>
              </w:rPr>
              <w:t>4293</w:t>
            </w:r>
          </w:p>
        </w:tc>
        <w:tc>
          <w:tcPr>
            <w:tcW w:w="384" w:type="pct"/>
            <w:vAlign w:val="center"/>
          </w:tcPr>
          <w:p w:rsidR="00CC4833" w:rsidRPr="000D7055" w:rsidRDefault="00B254D1" w:rsidP="00CC4833">
            <w:pPr>
              <w:spacing w:after="0" w:line="240" w:lineRule="auto"/>
              <w:jc w:val="center"/>
              <w:rPr>
                <w:rFonts w:ascii="Times New Roman" w:hAnsi="Times New Roman"/>
                <w:sz w:val="24"/>
                <w:szCs w:val="24"/>
              </w:rPr>
            </w:pPr>
            <w:r w:rsidRPr="000D7055">
              <w:rPr>
                <w:rFonts w:ascii="Times New Roman" w:hAnsi="Times New Roman"/>
                <w:sz w:val="24"/>
                <w:szCs w:val="24"/>
              </w:rPr>
              <w:t>0,15</w:t>
            </w:r>
          </w:p>
        </w:tc>
        <w:tc>
          <w:tcPr>
            <w:tcW w:w="500" w:type="pct"/>
            <w:vAlign w:val="center"/>
          </w:tcPr>
          <w:p w:rsidR="00CC4833" w:rsidRPr="000D7055" w:rsidRDefault="00B254D1" w:rsidP="00CC4833">
            <w:pPr>
              <w:spacing w:after="0" w:line="240" w:lineRule="auto"/>
              <w:jc w:val="center"/>
              <w:rPr>
                <w:rFonts w:ascii="Times New Roman" w:hAnsi="Times New Roman"/>
                <w:sz w:val="24"/>
                <w:szCs w:val="24"/>
              </w:rPr>
            </w:pPr>
            <w:r w:rsidRPr="000D7055">
              <w:rPr>
                <w:rFonts w:ascii="Times New Roman" w:hAnsi="Times New Roman"/>
                <w:sz w:val="24"/>
                <w:szCs w:val="24"/>
              </w:rPr>
              <w:t>433</w:t>
            </w:r>
          </w:p>
        </w:tc>
        <w:tc>
          <w:tcPr>
            <w:tcW w:w="430" w:type="pct"/>
            <w:vAlign w:val="center"/>
          </w:tcPr>
          <w:p w:rsidR="00CC4833" w:rsidRPr="000D7055" w:rsidRDefault="003A51CE" w:rsidP="00CC4833">
            <w:pPr>
              <w:spacing w:after="0" w:line="240" w:lineRule="auto"/>
              <w:jc w:val="center"/>
              <w:rPr>
                <w:rFonts w:ascii="Times New Roman" w:hAnsi="Times New Roman"/>
                <w:sz w:val="24"/>
                <w:szCs w:val="24"/>
              </w:rPr>
            </w:pPr>
            <w:r w:rsidRPr="000D7055">
              <w:rPr>
                <w:rFonts w:ascii="Times New Roman" w:hAnsi="Times New Roman"/>
                <w:sz w:val="24"/>
                <w:szCs w:val="24"/>
              </w:rPr>
              <w:t>11,22</w:t>
            </w:r>
          </w:p>
        </w:tc>
      </w:tr>
      <w:tr w:rsidR="00CC4833" w:rsidRPr="009C1FCF" w:rsidTr="009135FE">
        <w:tc>
          <w:tcPr>
            <w:tcW w:w="273" w:type="pct"/>
          </w:tcPr>
          <w:p w:rsidR="00CC4833" w:rsidRPr="000D7055" w:rsidRDefault="00CC4833" w:rsidP="00CC4833">
            <w:pPr>
              <w:spacing w:after="0" w:line="240" w:lineRule="auto"/>
              <w:jc w:val="center"/>
              <w:rPr>
                <w:rFonts w:ascii="Times New Roman" w:hAnsi="Times New Roman"/>
                <w:sz w:val="24"/>
                <w:szCs w:val="24"/>
              </w:rPr>
            </w:pPr>
            <w:r w:rsidRPr="000D7055">
              <w:rPr>
                <w:rFonts w:ascii="Times New Roman" w:hAnsi="Times New Roman"/>
                <w:sz w:val="24"/>
                <w:szCs w:val="24"/>
              </w:rPr>
              <w:t>5.</w:t>
            </w:r>
          </w:p>
        </w:tc>
        <w:tc>
          <w:tcPr>
            <w:tcW w:w="1940" w:type="pct"/>
          </w:tcPr>
          <w:p w:rsidR="00CC4833" w:rsidRPr="000D7055" w:rsidRDefault="00CC4833" w:rsidP="00CC4833">
            <w:pPr>
              <w:spacing w:after="0" w:line="240" w:lineRule="auto"/>
              <w:rPr>
                <w:rFonts w:ascii="Times New Roman" w:hAnsi="Times New Roman"/>
                <w:sz w:val="24"/>
                <w:szCs w:val="24"/>
              </w:rPr>
            </w:pPr>
            <w:r w:rsidRPr="000D7055">
              <w:rPr>
                <w:rFonts w:ascii="Times New Roman" w:hAnsi="Times New Roman"/>
                <w:sz w:val="24"/>
                <w:szCs w:val="24"/>
              </w:rPr>
              <w:t>Transportui</w:t>
            </w:r>
          </w:p>
        </w:tc>
        <w:tc>
          <w:tcPr>
            <w:tcW w:w="567" w:type="pct"/>
            <w:vAlign w:val="center"/>
          </w:tcPr>
          <w:p w:rsidR="00CC4833" w:rsidRPr="000D7055" w:rsidRDefault="004B0032" w:rsidP="00CC4833">
            <w:pPr>
              <w:spacing w:after="0" w:line="240" w:lineRule="auto"/>
              <w:jc w:val="center"/>
              <w:rPr>
                <w:rFonts w:ascii="Times New Roman" w:hAnsi="Times New Roman"/>
                <w:sz w:val="24"/>
                <w:szCs w:val="24"/>
              </w:rPr>
            </w:pPr>
            <w:r w:rsidRPr="000D7055">
              <w:rPr>
                <w:rFonts w:ascii="Times New Roman" w:hAnsi="Times New Roman"/>
                <w:sz w:val="24"/>
                <w:szCs w:val="24"/>
              </w:rPr>
              <w:t>52941</w:t>
            </w:r>
          </w:p>
        </w:tc>
        <w:tc>
          <w:tcPr>
            <w:tcW w:w="388" w:type="pct"/>
            <w:vAlign w:val="center"/>
          </w:tcPr>
          <w:p w:rsidR="00CC4833" w:rsidRPr="000D7055" w:rsidRDefault="00B254D1" w:rsidP="00CC4833">
            <w:pPr>
              <w:spacing w:after="0" w:line="240" w:lineRule="auto"/>
              <w:jc w:val="center"/>
              <w:rPr>
                <w:rFonts w:ascii="Times New Roman" w:hAnsi="Times New Roman"/>
                <w:sz w:val="24"/>
                <w:szCs w:val="24"/>
              </w:rPr>
            </w:pPr>
            <w:r w:rsidRPr="000D7055">
              <w:rPr>
                <w:rFonts w:ascii="Times New Roman" w:hAnsi="Times New Roman"/>
                <w:sz w:val="24"/>
                <w:szCs w:val="24"/>
              </w:rPr>
              <w:t>2,39</w:t>
            </w:r>
          </w:p>
        </w:tc>
        <w:tc>
          <w:tcPr>
            <w:tcW w:w="518" w:type="pct"/>
            <w:vAlign w:val="center"/>
          </w:tcPr>
          <w:p w:rsidR="00CC4833" w:rsidRPr="000D7055" w:rsidRDefault="004B0032" w:rsidP="00CC4833">
            <w:pPr>
              <w:spacing w:after="0" w:line="240" w:lineRule="auto"/>
              <w:jc w:val="center"/>
              <w:rPr>
                <w:rFonts w:ascii="Times New Roman" w:hAnsi="Times New Roman"/>
                <w:sz w:val="24"/>
                <w:szCs w:val="24"/>
              </w:rPr>
            </w:pPr>
            <w:r w:rsidRPr="000D7055">
              <w:rPr>
                <w:rFonts w:ascii="Times New Roman" w:hAnsi="Times New Roman"/>
                <w:sz w:val="24"/>
                <w:szCs w:val="24"/>
              </w:rPr>
              <w:t>71873</w:t>
            </w:r>
          </w:p>
        </w:tc>
        <w:tc>
          <w:tcPr>
            <w:tcW w:w="384" w:type="pct"/>
            <w:vAlign w:val="center"/>
          </w:tcPr>
          <w:p w:rsidR="00CC4833" w:rsidRPr="000D7055" w:rsidRDefault="00B254D1" w:rsidP="00CC4833">
            <w:pPr>
              <w:spacing w:after="0" w:line="240" w:lineRule="auto"/>
              <w:jc w:val="center"/>
              <w:rPr>
                <w:rFonts w:ascii="Times New Roman" w:hAnsi="Times New Roman"/>
                <w:sz w:val="24"/>
                <w:szCs w:val="24"/>
              </w:rPr>
            </w:pPr>
            <w:r w:rsidRPr="000D7055">
              <w:rPr>
                <w:rFonts w:ascii="Times New Roman" w:hAnsi="Times New Roman"/>
                <w:sz w:val="24"/>
                <w:szCs w:val="24"/>
              </w:rPr>
              <w:t>2,50</w:t>
            </w:r>
          </w:p>
        </w:tc>
        <w:tc>
          <w:tcPr>
            <w:tcW w:w="500" w:type="pct"/>
            <w:vAlign w:val="center"/>
          </w:tcPr>
          <w:p w:rsidR="00CC4833" w:rsidRPr="000D7055" w:rsidRDefault="00B254D1" w:rsidP="00CC4833">
            <w:pPr>
              <w:spacing w:after="0" w:line="240" w:lineRule="auto"/>
              <w:jc w:val="center"/>
              <w:rPr>
                <w:rFonts w:ascii="Times New Roman" w:hAnsi="Times New Roman"/>
                <w:sz w:val="24"/>
                <w:szCs w:val="24"/>
              </w:rPr>
            </w:pPr>
            <w:r w:rsidRPr="000D7055">
              <w:rPr>
                <w:rFonts w:ascii="Times New Roman" w:hAnsi="Times New Roman"/>
                <w:sz w:val="24"/>
                <w:szCs w:val="24"/>
              </w:rPr>
              <w:t>18932</w:t>
            </w:r>
          </w:p>
        </w:tc>
        <w:tc>
          <w:tcPr>
            <w:tcW w:w="430" w:type="pct"/>
            <w:vAlign w:val="center"/>
          </w:tcPr>
          <w:p w:rsidR="00CC4833" w:rsidRPr="000D7055" w:rsidRDefault="003A51CE" w:rsidP="00CC4833">
            <w:pPr>
              <w:spacing w:after="0" w:line="240" w:lineRule="auto"/>
              <w:jc w:val="center"/>
              <w:rPr>
                <w:rFonts w:ascii="Times New Roman" w:hAnsi="Times New Roman"/>
                <w:sz w:val="24"/>
                <w:szCs w:val="24"/>
              </w:rPr>
            </w:pPr>
            <w:r w:rsidRPr="000D7055">
              <w:rPr>
                <w:rFonts w:ascii="Times New Roman" w:hAnsi="Times New Roman"/>
                <w:sz w:val="24"/>
                <w:szCs w:val="24"/>
              </w:rPr>
              <w:t>35,76</w:t>
            </w:r>
          </w:p>
        </w:tc>
      </w:tr>
      <w:tr w:rsidR="004D6B01" w:rsidRPr="009C1FCF" w:rsidTr="009135FE">
        <w:tc>
          <w:tcPr>
            <w:tcW w:w="273" w:type="pct"/>
          </w:tcPr>
          <w:p w:rsidR="004D6B01" w:rsidRPr="000D7055" w:rsidRDefault="004D6B01" w:rsidP="004D6B01">
            <w:pPr>
              <w:spacing w:after="0" w:line="240" w:lineRule="auto"/>
              <w:jc w:val="center"/>
              <w:rPr>
                <w:rFonts w:ascii="Times New Roman" w:hAnsi="Times New Roman"/>
                <w:sz w:val="24"/>
                <w:szCs w:val="24"/>
              </w:rPr>
            </w:pPr>
            <w:r w:rsidRPr="000D7055">
              <w:rPr>
                <w:rFonts w:ascii="Times New Roman" w:hAnsi="Times New Roman"/>
                <w:sz w:val="24"/>
                <w:szCs w:val="24"/>
              </w:rPr>
              <w:t>6.</w:t>
            </w:r>
          </w:p>
        </w:tc>
        <w:tc>
          <w:tcPr>
            <w:tcW w:w="1940" w:type="pct"/>
          </w:tcPr>
          <w:p w:rsidR="004D6B01" w:rsidRPr="000D7055" w:rsidRDefault="004D6B01" w:rsidP="004D6B01">
            <w:pPr>
              <w:spacing w:after="0" w:line="240" w:lineRule="auto"/>
              <w:rPr>
                <w:rFonts w:ascii="Times New Roman" w:hAnsi="Times New Roman"/>
                <w:sz w:val="24"/>
                <w:szCs w:val="24"/>
              </w:rPr>
            </w:pPr>
            <w:r w:rsidRPr="000D7055">
              <w:rPr>
                <w:rFonts w:ascii="Times New Roman" w:hAnsi="Times New Roman"/>
                <w:sz w:val="24"/>
                <w:szCs w:val="24"/>
              </w:rPr>
              <w:t>Komandiruotėms</w:t>
            </w:r>
          </w:p>
        </w:tc>
        <w:tc>
          <w:tcPr>
            <w:tcW w:w="567" w:type="pct"/>
            <w:vAlign w:val="center"/>
          </w:tcPr>
          <w:p w:rsidR="004D6B01" w:rsidRPr="000D7055" w:rsidRDefault="004B0032" w:rsidP="004D6B01">
            <w:pPr>
              <w:spacing w:after="0" w:line="240" w:lineRule="auto"/>
              <w:jc w:val="center"/>
              <w:rPr>
                <w:rFonts w:ascii="Times New Roman" w:hAnsi="Times New Roman"/>
                <w:sz w:val="24"/>
                <w:szCs w:val="24"/>
              </w:rPr>
            </w:pPr>
            <w:r w:rsidRPr="000D7055">
              <w:rPr>
                <w:rFonts w:ascii="Times New Roman" w:hAnsi="Times New Roman"/>
                <w:sz w:val="24"/>
                <w:szCs w:val="24"/>
              </w:rPr>
              <w:t>192</w:t>
            </w:r>
          </w:p>
        </w:tc>
        <w:tc>
          <w:tcPr>
            <w:tcW w:w="388" w:type="pct"/>
            <w:vAlign w:val="center"/>
          </w:tcPr>
          <w:p w:rsidR="004D6B01" w:rsidRPr="000D7055" w:rsidRDefault="00B254D1" w:rsidP="004D6B01">
            <w:pPr>
              <w:spacing w:after="0" w:line="240" w:lineRule="auto"/>
              <w:jc w:val="center"/>
              <w:rPr>
                <w:rFonts w:ascii="Times New Roman" w:hAnsi="Times New Roman"/>
                <w:sz w:val="24"/>
                <w:szCs w:val="24"/>
              </w:rPr>
            </w:pPr>
            <w:r w:rsidRPr="000D7055">
              <w:rPr>
                <w:rFonts w:ascii="Times New Roman" w:hAnsi="Times New Roman"/>
                <w:sz w:val="24"/>
                <w:szCs w:val="24"/>
              </w:rPr>
              <w:t>0,01</w:t>
            </w:r>
          </w:p>
        </w:tc>
        <w:tc>
          <w:tcPr>
            <w:tcW w:w="518" w:type="pct"/>
            <w:vAlign w:val="center"/>
          </w:tcPr>
          <w:p w:rsidR="004D6B01" w:rsidRPr="000D7055" w:rsidRDefault="003031EB" w:rsidP="004D6B01">
            <w:pPr>
              <w:spacing w:after="0" w:line="240" w:lineRule="auto"/>
              <w:jc w:val="center"/>
              <w:rPr>
                <w:rFonts w:ascii="Times New Roman" w:hAnsi="Times New Roman"/>
                <w:sz w:val="24"/>
                <w:szCs w:val="24"/>
              </w:rPr>
            </w:pPr>
            <w:r w:rsidRPr="000D7055">
              <w:rPr>
                <w:rFonts w:ascii="Times New Roman" w:hAnsi="Times New Roman"/>
                <w:sz w:val="24"/>
                <w:szCs w:val="24"/>
              </w:rPr>
              <w:t>60</w:t>
            </w:r>
          </w:p>
        </w:tc>
        <w:tc>
          <w:tcPr>
            <w:tcW w:w="384" w:type="pct"/>
            <w:vAlign w:val="center"/>
          </w:tcPr>
          <w:p w:rsidR="004D6B01" w:rsidRPr="000D7055" w:rsidRDefault="00B254D1" w:rsidP="004D6B01">
            <w:pPr>
              <w:spacing w:after="0" w:line="240" w:lineRule="auto"/>
              <w:jc w:val="center"/>
              <w:rPr>
                <w:rFonts w:ascii="Times New Roman" w:hAnsi="Times New Roman"/>
                <w:sz w:val="24"/>
                <w:szCs w:val="24"/>
              </w:rPr>
            </w:pPr>
            <w:r w:rsidRPr="000D7055">
              <w:rPr>
                <w:rFonts w:ascii="Times New Roman" w:hAnsi="Times New Roman"/>
                <w:sz w:val="24"/>
                <w:szCs w:val="24"/>
              </w:rPr>
              <w:t>0,00</w:t>
            </w:r>
          </w:p>
        </w:tc>
        <w:tc>
          <w:tcPr>
            <w:tcW w:w="500" w:type="pct"/>
            <w:vAlign w:val="center"/>
          </w:tcPr>
          <w:p w:rsidR="004D6B01" w:rsidRPr="000D7055" w:rsidRDefault="00B254D1" w:rsidP="004D6B01">
            <w:pPr>
              <w:spacing w:after="0" w:line="240" w:lineRule="auto"/>
              <w:jc w:val="center"/>
              <w:rPr>
                <w:rFonts w:ascii="Times New Roman" w:hAnsi="Times New Roman"/>
                <w:sz w:val="24"/>
                <w:szCs w:val="24"/>
              </w:rPr>
            </w:pPr>
            <w:r w:rsidRPr="000D7055">
              <w:rPr>
                <w:rFonts w:ascii="Times New Roman" w:hAnsi="Times New Roman"/>
                <w:sz w:val="24"/>
                <w:szCs w:val="24"/>
              </w:rPr>
              <w:t>-132</w:t>
            </w:r>
          </w:p>
        </w:tc>
        <w:tc>
          <w:tcPr>
            <w:tcW w:w="430" w:type="pct"/>
            <w:vAlign w:val="center"/>
          </w:tcPr>
          <w:p w:rsidR="004D6B01" w:rsidRPr="000D7055" w:rsidRDefault="003A51CE" w:rsidP="004D6B01">
            <w:pPr>
              <w:spacing w:after="0" w:line="240" w:lineRule="auto"/>
              <w:jc w:val="center"/>
              <w:rPr>
                <w:rFonts w:ascii="Times New Roman" w:hAnsi="Times New Roman"/>
                <w:sz w:val="24"/>
                <w:szCs w:val="24"/>
              </w:rPr>
            </w:pPr>
            <w:r w:rsidRPr="000D7055">
              <w:rPr>
                <w:rFonts w:ascii="Times New Roman" w:hAnsi="Times New Roman"/>
                <w:sz w:val="24"/>
                <w:szCs w:val="24"/>
              </w:rPr>
              <w:t>-68,75</w:t>
            </w:r>
          </w:p>
        </w:tc>
      </w:tr>
      <w:tr w:rsidR="004D6B01" w:rsidRPr="009C1FCF" w:rsidTr="009135FE">
        <w:tc>
          <w:tcPr>
            <w:tcW w:w="273" w:type="pct"/>
          </w:tcPr>
          <w:p w:rsidR="004D6B01" w:rsidRPr="000D7055" w:rsidRDefault="004D6B01" w:rsidP="004D6B01">
            <w:pPr>
              <w:spacing w:after="0" w:line="240" w:lineRule="auto"/>
              <w:jc w:val="center"/>
              <w:rPr>
                <w:rFonts w:ascii="Times New Roman" w:hAnsi="Times New Roman"/>
                <w:sz w:val="24"/>
                <w:szCs w:val="24"/>
              </w:rPr>
            </w:pPr>
            <w:r w:rsidRPr="000D7055">
              <w:rPr>
                <w:rFonts w:ascii="Times New Roman" w:hAnsi="Times New Roman"/>
                <w:sz w:val="24"/>
                <w:szCs w:val="24"/>
              </w:rPr>
              <w:t>7.</w:t>
            </w:r>
          </w:p>
        </w:tc>
        <w:tc>
          <w:tcPr>
            <w:tcW w:w="1940" w:type="pct"/>
          </w:tcPr>
          <w:p w:rsidR="004D6B01" w:rsidRPr="000D7055" w:rsidRDefault="004D6B01" w:rsidP="004D6B01">
            <w:pPr>
              <w:spacing w:after="0" w:line="240" w:lineRule="auto"/>
              <w:rPr>
                <w:rFonts w:ascii="Times New Roman" w:hAnsi="Times New Roman"/>
                <w:sz w:val="24"/>
                <w:szCs w:val="24"/>
              </w:rPr>
            </w:pPr>
            <w:r w:rsidRPr="000D7055">
              <w:rPr>
                <w:rFonts w:ascii="Times New Roman" w:hAnsi="Times New Roman"/>
                <w:sz w:val="24"/>
                <w:szCs w:val="24"/>
              </w:rPr>
              <w:t>Kvalifikacijos kėlimui</w:t>
            </w:r>
          </w:p>
        </w:tc>
        <w:tc>
          <w:tcPr>
            <w:tcW w:w="567" w:type="pct"/>
            <w:vAlign w:val="center"/>
          </w:tcPr>
          <w:p w:rsidR="004D6B01" w:rsidRPr="000D7055" w:rsidRDefault="004B0032" w:rsidP="004D6B01">
            <w:pPr>
              <w:spacing w:after="0" w:line="240" w:lineRule="auto"/>
              <w:jc w:val="center"/>
              <w:rPr>
                <w:rFonts w:ascii="Times New Roman" w:hAnsi="Times New Roman"/>
                <w:sz w:val="24"/>
                <w:szCs w:val="24"/>
              </w:rPr>
            </w:pPr>
            <w:r w:rsidRPr="000D7055">
              <w:rPr>
                <w:rFonts w:ascii="Times New Roman" w:hAnsi="Times New Roman"/>
                <w:sz w:val="24"/>
                <w:szCs w:val="24"/>
              </w:rPr>
              <w:t>3154</w:t>
            </w:r>
          </w:p>
        </w:tc>
        <w:tc>
          <w:tcPr>
            <w:tcW w:w="388" w:type="pct"/>
            <w:vAlign w:val="center"/>
          </w:tcPr>
          <w:p w:rsidR="004D6B01" w:rsidRPr="000D7055" w:rsidRDefault="00B254D1" w:rsidP="004D6B01">
            <w:pPr>
              <w:spacing w:after="0" w:line="240" w:lineRule="auto"/>
              <w:jc w:val="center"/>
              <w:rPr>
                <w:rFonts w:ascii="Times New Roman" w:hAnsi="Times New Roman"/>
                <w:sz w:val="24"/>
                <w:szCs w:val="24"/>
              </w:rPr>
            </w:pPr>
            <w:r w:rsidRPr="000D7055">
              <w:rPr>
                <w:rFonts w:ascii="Times New Roman" w:hAnsi="Times New Roman"/>
                <w:sz w:val="24"/>
                <w:szCs w:val="24"/>
              </w:rPr>
              <w:t>0,14</w:t>
            </w:r>
          </w:p>
        </w:tc>
        <w:tc>
          <w:tcPr>
            <w:tcW w:w="518" w:type="pct"/>
            <w:vAlign w:val="center"/>
          </w:tcPr>
          <w:p w:rsidR="004D6B01" w:rsidRPr="000D7055" w:rsidRDefault="004B0032" w:rsidP="004D6B01">
            <w:pPr>
              <w:spacing w:after="0" w:line="240" w:lineRule="auto"/>
              <w:jc w:val="center"/>
              <w:rPr>
                <w:rFonts w:ascii="Times New Roman" w:hAnsi="Times New Roman"/>
                <w:sz w:val="24"/>
                <w:szCs w:val="24"/>
              </w:rPr>
            </w:pPr>
            <w:r w:rsidRPr="000D7055">
              <w:rPr>
                <w:rFonts w:ascii="Times New Roman" w:hAnsi="Times New Roman"/>
                <w:sz w:val="24"/>
                <w:szCs w:val="24"/>
              </w:rPr>
              <w:t>1468</w:t>
            </w:r>
          </w:p>
        </w:tc>
        <w:tc>
          <w:tcPr>
            <w:tcW w:w="384" w:type="pct"/>
            <w:vAlign w:val="center"/>
          </w:tcPr>
          <w:p w:rsidR="004D6B01" w:rsidRPr="000D7055" w:rsidRDefault="00B254D1" w:rsidP="004D6B01">
            <w:pPr>
              <w:spacing w:after="0" w:line="240" w:lineRule="auto"/>
              <w:jc w:val="center"/>
              <w:rPr>
                <w:rFonts w:ascii="Times New Roman" w:hAnsi="Times New Roman"/>
                <w:sz w:val="24"/>
                <w:szCs w:val="24"/>
              </w:rPr>
            </w:pPr>
            <w:r w:rsidRPr="000D7055">
              <w:rPr>
                <w:rFonts w:ascii="Times New Roman" w:hAnsi="Times New Roman"/>
                <w:sz w:val="24"/>
                <w:szCs w:val="24"/>
              </w:rPr>
              <w:t>0,0</w:t>
            </w:r>
            <w:r w:rsidR="00D42047">
              <w:rPr>
                <w:rFonts w:ascii="Times New Roman" w:hAnsi="Times New Roman"/>
                <w:sz w:val="24"/>
                <w:szCs w:val="24"/>
              </w:rPr>
              <w:t>7</w:t>
            </w:r>
          </w:p>
        </w:tc>
        <w:tc>
          <w:tcPr>
            <w:tcW w:w="500" w:type="pct"/>
            <w:vAlign w:val="center"/>
          </w:tcPr>
          <w:p w:rsidR="004D6B01" w:rsidRPr="000D7055" w:rsidRDefault="00B254D1" w:rsidP="004D6B01">
            <w:pPr>
              <w:spacing w:after="0" w:line="240" w:lineRule="auto"/>
              <w:jc w:val="center"/>
              <w:rPr>
                <w:rFonts w:ascii="Times New Roman" w:hAnsi="Times New Roman"/>
                <w:sz w:val="24"/>
                <w:szCs w:val="24"/>
              </w:rPr>
            </w:pPr>
            <w:r w:rsidRPr="000D7055">
              <w:rPr>
                <w:rFonts w:ascii="Times New Roman" w:hAnsi="Times New Roman"/>
                <w:sz w:val="24"/>
                <w:szCs w:val="24"/>
              </w:rPr>
              <w:t>-1686</w:t>
            </w:r>
          </w:p>
        </w:tc>
        <w:tc>
          <w:tcPr>
            <w:tcW w:w="430" w:type="pct"/>
            <w:vAlign w:val="center"/>
          </w:tcPr>
          <w:p w:rsidR="004D6B01" w:rsidRPr="000D7055" w:rsidRDefault="003A51CE" w:rsidP="004D6B01">
            <w:pPr>
              <w:spacing w:after="0" w:line="240" w:lineRule="auto"/>
              <w:jc w:val="center"/>
              <w:rPr>
                <w:rFonts w:ascii="Times New Roman" w:hAnsi="Times New Roman"/>
                <w:sz w:val="24"/>
                <w:szCs w:val="24"/>
              </w:rPr>
            </w:pPr>
            <w:r w:rsidRPr="000D7055">
              <w:rPr>
                <w:rFonts w:ascii="Times New Roman" w:hAnsi="Times New Roman"/>
                <w:sz w:val="24"/>
                <w:szCs w:val="24"/>
              </w:rPr>
              <w:t>-53,46</w:t>
            </w:r>
          </w:p>
        </w:tc>
      </w:tr>
      <w:tr w:rsidR="004D6B01" w:rsidRPr="009C1FCF" w:rsidTr="009135FE">
        <w:tc>
          <w:tcPr>
            <w:tcW w:w="273" w:type="pct"/>
          </w:tcPr>
          <w:p w:rsidR="004D6B01" w:rsidRPr="000D7055" w:rsidRDefault="004D6B01" w:rsidP="004D6B01">
            <w:pPr>
              <w:spacing w:after="0" w:line="240" w:lineRule="auto"/>
              <w:jc w:val="center"/>
              <w:rPr>
                <w:rFonts w:ascii="Times New Roman" w:hAnsi="Times New Roman"/>
                <w:sz w:val="24"/>
                <w:szCs w:val="24"/>
              </w:rPr>
            </w:pPr>
            <w:r w:rsidRPr="000D7055">
              <w:rPr>
                <w:rFonts w:ascii="Times New Roman" w:hAnsi="Times New Roman"/>
                <w:sz w:val="24"/>
                <w:szCs w:val="24"/>
              </w:rPr>
              <w:t>8.</w:t>
            </w:r>
          </w:p>
        </w:tc>
        <w:tc>
          <w:tcPr>
            <w:tcW w:w="1940" w:type="pct"/>
          </w:tcPr>
          <w:p w:rsidR="004D6B01" w:rsidRPr="000D7055" w:rsidRDefault="004D6B01" w:rsidP="004D6B01">
            <w:pPr>
              <w:spacing w:after="0" w:line="240" w:lineRule="auto"/>
              <w:rPr>
                <w:rFonts w:ascii="Times New Roman" w:hAnsi="Times New Roman"/>
                <w:sz w:val="24"/>
                <w:szCs w:val="24"/>
              </w:rPr>
            </w:pPr>
            <w:r w:rsidRPr="000D7055">
              <w:rPr>
                <w:rFonts w:ascii="Times New Roman" w:hAnsi="Times New Roman"/>
                <w:sz w:val="24"/>
                <w:szCs w:val="24"/>
              </w:rPr>
              <w:t>Medikamentams</w:t>
            </w:r>
          </w:p>
        </w:tc>
        <w:tc>
          <w:tcPr>
            <w:tcW w:w="567" w:type="pct"/>
            <w:vAlign w:val="center"/>
          </w:tcPr>
          <w:p w:rsidR="004D6B01" w:rsidRPr="000D7055" w:rsidRDefault="004B0032" w:rsidP="004D6B01">
            <w:pPr>
              <w:spacing w:after="0" w:line="240" w:lineRule="auto"/>
              <w:jc w:val="center"/>
              <w:rPr>
                <w:rFonts w:ascii="Times New Roman" w:hAnsi="Times New Roman"/>
                <w:sz w:val="24"/>
                <w:szCs w:val="24"/>
              </w:rPr>
            </w:pPr>
            <w:r w:rsidRPr="000D7055">
              <w:rPr>
                <w:rFonts w:ascii="Times New Roman" w:hAnsi="Times New Roman"/>
                <w:sz w:val="24"/>
                <w:szCs w:val="24"/>
              </w:rPr>
              <w:t>97321</w:t>
            </w:r>
          </w:p>
        </w:tc>
        <w:tc>
          <w:tcPr>
            <w:tcW w:w="388" w:type="pct"/>
            <w:vAlign w:val="center"/>
          </w:tcPr>
          <w:p w:rsidR="004D6B01" w:rsidRPr="000D7055" w:rsidRDefault="00B254D1" w:rsidP="004D6B01">
            <w:pPr>
              <w:spacing w:after="0" w:line="240" w:lineRule="auto"/>
              <w:jc w:val="center"/>
              <w:rPr>
                <w:rFonts w:ascii="Times New Roman" w:hAnsi="Times New Roman"/>
                <w:sz w:val="24"/>
                <w:szCs w:val="24"/>
              </w:rPr>
            </w:pPr>
            <w:r w:rsidRPr="000D7055">
              <w:rPr>
                <w:rFonts w:ascii="Times New Roman" w:hAnsi="Times New Roman"/>
                <w:sz w:val="24"/>
                <w:szCs w:val="24"/>
              </w:rPr>
              <w:t>4,39</w:t>
            </w:r>
          </w:p>
        </w:tc>
        <w:tc>
          <w:tcPr>
            <w:tcW w:w="518" w:type="pct"/>
            <w:vAlign w:val="center"/>
          </w:tcPr>
          <w:p w:rsidR="004D6B01" w:rsidRPr="000D7055" w:rsidRDefault="00FC53B1" w:rsidP="004D6B01">
            <w:pPr>
              <w:spacing w:after="0" w:line="240" w:lineRule="auto"/>
              <w:jc w:val="center"/>
              <w:rPr>
                <w:rFonts w:ascii="Times New Roman" w:hAnsi="Times New Roman"/>
                <w:sz w:val="24"/>
                <w:szCs w:val="24"/>
              </w:rPr>
            </w:pPr>
            <w:r w:rsidRPr="000D7055">
              <w:rPr>
                <w:rFonts w:ascii="Times New Roman" w:hAnsi="Times New Roman"/>
                <w:sz w:val="24"/>
                <w:szCs w:val="24"/>
              </w:rPr>
              <w:t>4</w:t>
            </w:r>
            <w:r w:rsidR="00B65ADD" w:rsidRPr="000D7055">
              <w:rPr>
                <w:rFonts w:ascii="Times New Roman" w:hAnsi="Times New Roman"/>
                <w:sz w:val="24"/>
                <w:szCs w:val="24"/>
              </w:rPr>
              <w:t>89921</w:t>
            </w:r>
          </w:p>
        </w:tc>
        <w:tc>
          <w:tcPr>
            <w:tcW w:w="384" w:type="pct"/>
            <w:vAlign w:val="center"/>
          </w:tcPr>
          <w:p w:rsidR="004D6B01" w:rsidRPr="000D7055" w:rsidRDefault="00B254D1" w:rsidP="004D6B01">
            <w:pPr>
              <w:spacing w:after="0" w:line="240" w:lineRule="auto"/>
              <w:jc w:val="center"/>
              <w:rPr>
                <w:rFonts w:ascii="Times New Roman" w:hAnsi="Times New Roman"/>
                <w:sz w:val="24"/>
                <w:szCs w:val="24"/>
              </w:rPr>
            </w:pPr>
            <w:r w:rsidRPr="000D7055">
              <w:rPr>
                <w:rFonts w:ascii="Times New Roman" w:hAnsi="Times New Roman"/>
                <w:sz w:val="24"/>
                <w:szCs w:val="24"/>
              </w:rPr>
              <w:t>17,03</w:t>
            </w:r>
          </w:p>
        </w:tc>
        <w:tc>
          <w:tcPr>
            <w:tcW w:w="500" w:type="pct"/>
            <w:vAlign w:val="center"/>
          </w:tcPr>
          <w:p w:rsidR="004D6B01" w:rsidRPr="000D7055" w:rsidRDefault="00B254D1" w:rsidP="004D6B01">
            <w:pPr>
              <w:spacing w:after="0" w:line="240" w:lineRule="auto"/>
              <w:jc w:val="center"/>
              <w:rPr>
                <w:rFonts w:ascii="Times New Roman" w:hAnsi="Times New Roman"/>
                <w:sz w:val="24"/>
                <w:szCs w:val="24"/>
              </w:rPr>
            </w:pPr>
            <w:r w:rsidRPr="000D7055">
              <w:rPr>
                <w:rFonts w:ascii="Times New Roman" w:hAnsi="Times New Roman"/>
                <w:sz w:val="24"/>
                <w:szCs w:val="24"/>
              </w:rPr>
              <w:t>392600</w:t>
            </w:r>
          </w:p>
        </w:tc>
        <w:tc>
          <w:tcPr>
            <w:tcW w:w="430" w:type="pct"/>
            <w:vAlign w:val="center"/>
          </w:tcPr>
          <w:p w:rsidR="004D6B01" w:rsidRPr="000D7055" w:rsidRDefault="003A51CE" w:rsidP="004D6B01">
            <w:pPr>
              <w:spacing w:after="0" w:line="240" w:lineRule="auto"/>
              <w:jc w:val="center"/>
              <w:rPr>
                <w:rFonts w:ascii="Times New Roman" w:hAnsi="Times New Roman"/>
                <w:sz w:val="24"/>
                <w:szCs w:val="24"/>
              </w:rPr>
            </w:pPr>
            <w:r w:rsidRPr="000D7055">
              <w:rPr>
                <w:rFonts w:ascii="Times New Roman" w:hAnsi="Times New Roman"/>
                <w:sz w:val="24"/>
                <w:szCs w:val="24"/>
              </w:rPr>
              <w:t>403,41</w:t>
            </w:r>
          </w:p>
        </w:tc>
      </w:tr>
      <w:tr w:rsidR="004D6B01" w:rsidRPr="009C1FCF" w:rsidTr="009135FE">
        <w:tc>
          <w:tcPr>
            <w:tcW w:w="273" w:type="pct"/>
          </w:tcPr>
          <w:p w:rsidR="004D6B01" w:rsidRPr="000D7055" w:rsidRDefault="004D6B01" w:rsidP="004D6B01">
            <w:pPr>
              <w:spacing w:after="0" w:line="240" w:lineRule="auto"/>
              <w:jc w:val="center"/>
              <w:rPr>
                <w:rFonts w:ascii="Times New Roman" w:hAnsi="Times New Roman"/>
                <w:sz w:val="24"/>
                <w:szCs w:val="24"/>
              </w:rPr>
            </w:pPr>
            <w:r w:rsidRPr="000D7055">
              <w:rPr>
                <w:rFonts w:ascii="Times New Roman" w:hAnsi="Times New Roman"/>
                <w:sz w:val="24"/>
                <w:szCs w:val="24"/>
              </w:rPr>
              <w:t>9.</w:t>
            </w:r>
          </w:p>
        </w:tc>
        <w:tc>
          <w:tcPr>
            <w:tcW w:w="1940" w:type="pct"/>
          </w:tcPr>
          <w:p w:rsidR="004D6B01" w:rsidRPr="000D7055" w:rsidRDefault="004D6B01" w:rsidP="004D6B01">
            <w:pPr>
              <w:spacing w:after="0" w:line="240" w:lineRule="auto"/>
              <w:rPr>
                <w:rFonts w:ascii="Times New Roman" w:hAnsi="Times New Roman"/>
                <w:sz w:val="24"/>
                <w:szCs w:val="24"/>
              </w:rPr>
            </w:pPr>
            <w:r w:rsidRPr="000D7055">
              <w:rPr>
                <w:rFonts w:ascii="Times New Roman" w:hAnsi="Times New Roman"/>
                <w:sz w:val="24"/>
                <w:szCs w:val="24"/>
              </w:rPr>
              <w:t>Steigėjo patvirtintai medikamentų grupei</w:t>
            </w:r>
          </w:p>
        </w:tc>
        <w:tc>
          <w:tcPr>
            <w:tcW w:w="567" w:type="pct"/>
            <w:vAlign w:val="center"/>
          </w:tcPr>
          <w:p w:rsidR="004D6B01" w:rsidRPr="000D7055" w:rsidRDefault="004B0032" w:rsidP="004D6B01">
            <w:pPr>
              <w:spacing w:after="0" w:line="240" w:lineRule="auto"/>
              <w:jc w:val="center"/>
              <w:rPr>
                <w:rFonts w:ascii="Times New Roman" w:hAnsi="Times New Roman"/>
                <w:sz w:val="24"/>
                <w:szCs w:val="24"/>
              </w:rPr>
            </w:pPr>
            <w:r w:rsidRPr="000D7055">
              <w:rPr>
                <w:rFonts w:ascii="Times New Roman" w:hAnsi="Times New Roman"/>
                <w:sz w:val="24"/>
                <w:szCs w:val="24"/>
              </w:rPr>
              <w:t>-</w:t>
            </w:r>
          </w:p>
        </w:tc>
        <w:tc>
          <w:tcPr>
            <w:tcW w:w="388" w:type="pct"/>
            <w:vAlign w:val="center"/>
          </w:tcPr>
          <w:p w:rsidR="004D6B01" w:rsidRPr="000D7055" w:rsidRDefault="00B254D1" w:rsidP="004D6B01">
            <w:pPr>
              <w:spacing w:after="0" w:line="240" w:lineRule="auto"/>
              <w:jc w:val="center"/>
              <w:rPr>
                <w:rFonts w:ascii="Times New Roman" w:hAnsi="Times New Roman"/>
                <w:sz w:val="24"/>
                <w:szCs w:val="24"/>
              </w:rPr>
            </w:pPr>
            <w:r w:rsidRPr="000D7055">
              <w:rPr>
                <w:rFonts w:ascii="Times New Roman" w:hAnsi="Times New Roman"/>
                <w:sz w:val="24"/>
                <w:szCs w:val="24"/>
              </w:rPr>
              <w:t>-</w:t>
            </w:r>
          </w:p>
        </w:tc>
        <w:tc>
          <w:tcPr>
            <w:tcW w:w="518" w:type="pct"/>
            <w:vAlign w:val="center"/>
          </w:tcPr>
          <w:p w:rsidR="004D6B01" w:rsidRPr="000D7055" w:rsidRDefault="003031EB" w:rsidP="004D6B01">
            <w:pPr>
              <w:spacing w:after="0" w:line="240" w:lineRule="auto"/>
              <w:jc w:val="center"/>
              <w:rPr>
                <w:rFonts w:ascii="Times New Roman" w:hAnsi="Times New Roman"/>
                <w:sz w:val="24"/>
                <w:szCs w:val="24"/>
              </w:rPr>
            </w:pPr>
            <w:r w:rsidRPr="000D7055">
              <w:rPr>
                <w:rFonts w:ascii="Times New Roman" w:hAnsi="Times New Roman"/>
                <w:sz w:val="24"/>
                <w:szCs w:val="24"/>
              </w:rPr>
              <w:t>-</w:t>
            </w:r>
          </w:p>
        </w:tc>
        <w:tc>
          <w:tcPr>
            <w:tcW w:w="384" w:type="pct"/>
            <w:vAlign w:val="center"/>
          </w:tcPr>
          <w:p w:rsidR="004D6B01" w:rsidRPr="000D7055" w:rsidRDefault="00B254D1" w:rsidP="004D6B01">
            <w:pPr>
              <w:spacing w:after="0" w:line="240" w:lineRule="auto"/>
              <w:jc w:val="center"/>
              <w:rPr>
                <w:rFonts w:ascii="Times New Roman" w:hAnsi="Times New Roman"/>
                <w:sz w:val="24"/>
                <w:szCs w:val="24"/>
              </w:rPr>
            </w:pPr>
            <w:r w:rsidRPr="000D7055">
              <w:rPr>
                <w:rFonts w:ascii="Times New Roman" w:hAnsi="Times New Roman"/>
                <w:sz w:val="24"/>
                <w:szCs w:val="24"/>
              </w:rPr>
              <w:t>-</w:t>
            </w:r>
          </w:p>
        </w:tc>
        <w:tc>
          <w:tcPr>
            <w:tcW w:w="500" w:type="pct"/>
            <w:vAlign w:val="center"/>
          </w:tcPr>
          <w:p w:rsidR="004D6B01" w:rsidRPr="000D7055" w:rsidRDefault="00B254D1" w:rsidP="004D6B01">
            <w:pPr>
              <w:spacing w:after="0" w:line="240" w:lineRule="auto"/>
              <w:jc w:val="center"/>
              <w:rPr>
                <w:rFonts w:ascii="Times New Roman" w:hAnsi="Times New Roman"/>
                <w:sz w:val="24"/>
                <w:szCs w:val="24"/>
              </w:rPr>
            </w:pPr>
            <w:r w:rsidRPr="000D7055">
              <w:rPr>
                <w:rFonts w:ascii="Times New Roman" w:hAnsi="Times New Roman"/>
                <w:sz w:val="24"/>
                <w:szCs w:val="24"/>
              </w:rPr>
              <w:t>-</w:t>
            </w:r>
          </w:p>
        </w:tc>
        <w:tc>
          <w:tcPr>
            <w:tcW w:w="430" w:type="pct"/>
            <w:vAlign w:val="center"/>
          </w:tcPr>
          <w:p w:rsidR="004D6B01" w:rsidRPr="000D7055" w:rsidRDefault="003A51CE" w:rsidP="004D6B01">
            <w:pPr>
              <w:spacing w:after="0" w:line="240" w:lineRule="auto"/>
              <w:jc w:val="center"/>
              <w:rPr>
                <w:rFonts w:ascii="Times New Roman" w:hAnsi="Times New Roman"/>
                <w:sz w:val="24"/>
                <w:szCs w:val="24"/>
              </w:rPr>
            </w:pPr>
            <w:r w:rsidRPr="000D7055">
              <w:rPr>
                <w:rFonts w:ascii="Times New Roman" w:hAnsi="Times New Roman"/>
                <w:sz w:val="24"/>
                <w:szCs w:val="24"/>
              </w:rPr>
              <w:t>-</w:t>
            </w:r>
          </w:p>
        </w:tc>
      </w:tr>
      <w:tr w:rsidR="004D6B01" w:rsidRPr="009C1FCF" w:rsidTr="009135FE">
        <w:tc>
          <w:tcPr>
            <w:tcW w:w="273" w:type="pct"/>
          </w:tcPr>
          <w:p w:rsidR="004D6B01" w:rsidRPr="000D7055" w:rsidRDefault="004D6B01" w:rsidP="004D6B01">
            <w:pPr>
              <w:spacing w:after="0" w:line="240" w:lineRule="auto"/>
              <w:jc w:val="center"/>
              <w:rPr>
                <w:rFonts w:ascii="Times New Roman" w:hAnsi="Times New Roman"/>
                <w:sz w:val="24"/>
                <w:szCs w:val="24"/>
              </w:rPr>
            </w:pPr>
            <w:r w:rsidRPr="000D7055">
              <w:rPr>
                <w:rFonts w:ascii="Times New Roman" w:hAnsi="Times New Roman"/>
                <w:sz w:val="24"/>
                <w:szCs w:val="24"/>
              </w:rPr>
              <w:t>10.</w:t>
            </w:r>
          </w:p>
        </w:tc>
        <w:tc>
          <w:tcPr>
            <w:tcW w:w="1940" w:type="pct"/>
          </w:tcPr>
          <w:p w:rsidR="004D6B01" w:rsidRPr="000D7055" w:rsidRDefault="004D6B01" w:rsidP="004D6B01">
            <w:pPr>
              <w:spacing w:after="0" w:line="240" w:lineRule="auto"/>
              <w:rPr>
                <w:rFonts w:ascii="Times New Roman" w:hAnsi="Times New Roman"/>
                <w:sz w:val="24"/>
                <w:szCs w:val="24"/>
              </w:rPr>
            </w:pPr>
            <w:r w:rsidRPr="000D7055">
              <w:rPr>
                <w:rFonts w:ascii="Times New Roman" w:hAnsi="Times New Roman"/>
                <w:sz w:val="24"/>
                <w:szCs w:val="24"/>
              </w:rPr>
              <w:t>Laboratoriniams ir kitiems tyrimams kitose įstaigose</w:t>
            </w:r>
          </w:p>
        </w:tc>
        <w:tc>
          <w:tcPr>
            <w:tcW w:w="567" w:type="pct"/>
            <w:vAlign w:val="center"/>
          </w:tcPr>
          <w:p w:rsidR="004D6B01" w:rsidRPr="000D7055" w:rsidRDefault="004B0032" w:rsidP="004D6B01">
            <w:pPr>
              <w:spacing w:after="0" w:line="240" w:lineRule="auto"/>
              <w:jc w:val="center"/>
              <w:rPr>
                <w:rFonts w:ascii="Times New Roman" w:hAnsi="Times New Roman"/>
                <w:sz w:val="24"/>
                <w:szCs w:val="24"/>
              </w:rPr>
            </w:pPr>
            <w:r w:rsidRPr="000D7055">
              <w:rPr>
                <w:rFonts w:ascii="Times New Roman" w:hAnsi="Times New Roman"/>
                <w:sz w:val="24"/>
                <w:szCs w:val="24"/>
              </w:rPr>
              <w:t>18363</w:t>
            </w:r>
          </w:p>
        </w:tc>
        <w:tc>
          <w:tcPr>
            <w:tcW w:w="388" w:type="pct"/>
            <w:vAlign w:val="center"/>
          </w:tcPr>
          <w:p w:rsidR="004D6B01" w:rsidRPr="000D7055" w:rsidRDefault="00B254D1" w:rsidP="004D6B01">
            <w:pPr>
              <w:spacing w:after="0" w:line="240" w:lineRule="auto"/>
              <w:jc w:val="center"/>
              <w:rPr>
                <w:rFonts w:ascii="Times New Roman" w:hAnsi="Times New Roman"/>
                <w:sz w:val="24"/>
                <w:szCs w:val="24"/>
              </w:rPr>
            </w:pPr>
            <w:r w:rsidRPr="000D7055">
              <w:rPr>
                <w:rFonts w:ascii="Times New Roman" w:hAnsi="Times New Roman"/>
                <w:sz w:val="24"/>
                <w:szCs w:val="24"/>
              </w:rPr>
              <w:t>0,83</w:t>
            </w:r>
          </w:p>
        </w:tc>
        <w:tc>
          <w:tcPr>
            <w:tcW w:w="518" w:type="pct"/>
            <w:vAlign w:val="center"/>
          </w:tcPr>
          <w:p w:rsidR="004D6B01" w:rsidRPr="000D7055" w:rsidRDefault="003031EB" w:rsidP="004D6B01">
            <w:pPr>
              <w:spacing w:after="0" w:line="240" w:lineRule="auto"/>
              <w:jc w:val="center"/>
              <w:rPr>
                <w:rFonts w:ascii="Times New Roman" w:hAnsi="Times New Roman"/>
                <w:sz w:val="24"/>
                <w:szCs w:val="24"/>
              </w:rPr>
            </w:pPr>
            <w:r w:rsidRPr="000D7055">
              <w:rPr>
                <w:rFonts w:ascii="Times New Roman" w:hAnsi="Times New Roman"/>
                <w:sz w:val="24"/>
                <w:szCs w:val="24"/>
              </w:rPr>
              <w:t>43966</w:t>
            </w:r>
          </w:p>
        </w:tc>
        <w:tc>
          <w:tcPr>
            <w:tcW w:w="384" w:type="pct"/>
            <w:vAlign w:val="center"/>
          </w:tcPr>
          <w:p w:rsidR="004D6B01" w:rsidRPr="000D7055" w:rsidRDefault="00B254D1" w:rsidP="004D6B01">
            <w:pPr>
              <w:spacing w:after="0" w:line="240" w:lineRule="auto"/>
              <w:jc w:val="center"/>
              <w:rPr>
                <w:rFonts w:ascii="Times New Roman" w:hAnsi="Times New Roman"/>
                <w:sz w:val="24"/>
                <w:szCs w:val="24"/>
              </w:rPr>
            </w:pPr>
            <w:r w:rsidRPr="000D7055">
              <w:rPr>
                <w:rFonts w:ascii="Times New Roman" w:hAnsi="Times New Roman"/>
                <w:sz w:val="24"/>
                <w:szCs w:val="24"/>
              </w:rPr>
              <w:t>1,53</w:t>
            </w:r>
          </w:p>
        </w:tc>
        <w:tc>
          <w:tcPr>
            <w:tcW w:w="500" w:type="pct"/>
            <w:vAlign w:val="center"/>
          </w:tcPr>
          <w:p w:rsidR="004D6B01" w:rsidRPr="000D7055" w:rsidRDefault="00B254D1" w:rsidP="004D6B01">
            <w:pPr>
              <w:spacing w:after="0" w:line="240" w:lineRule="auto"/>
              <w:jc w:val="center"/>
              <w:rPr>
                <w:rFonts w:ascii="Times New Roman" w:hAnsi="Times New Roman"/>
                <w:sz w:val="24"/>
                <w:szCs w:val="24"/>
              </w:rPr>
            </w:pPr>
            <w:r w:rsidRPr="000D7055">
              <w:rPr>
                <w:rFonts w:ascii="Times New Roman" w:hAnsi="Times New Roman"/>
                <w:sz w:val="24"/>
                <w:szCs w:val="24"/>
              </w:rPr>
              <w:t>25603</w:t>
            </w:r>
          </w:p>
        </w:tc>
        <w:tc>
          <w:tcPr>
            <w:tcW w:w="430" w:type="pct"/>
            <w:vAlign w:val="center"/>
          </w:tcPr>
          <w:p w:rsidR="004D6B01" w:rsidRPr="000D7055" w:rsidRDefault="003A51CE" w:rsidP="004D6B01">
            <w:pPr>
              <w:spacing w:after="0" w:line="240" w:lineRule="auto"/>
              <w:jc w:val="center"/>
              <w:rPr>
                <w:rFonts w:ascii="Times New Roman" w:hAnsi="Times New Roman"/>
                <w:sz w:val="24"/>
                <w:szCs w:val="24"/>
              </w:rPr>
            </w:pPr>
            <w:r w:rsidRPr="000D7055">
              <w:rPr>
                <w:rFonts w:ascii="Times New Roman" w:hAnsi="Times New Roman"/>
                <w:sz w:val="24"/>
                <w:szCs w:val="24"/>
              </w:rPr>
              <w:t>139,43</w:t>
            </w:r>
          </w:p>
        </w:tc>
      </w:tr>
      <w:tr w:rsidR="004D6B01" w:rsidRPr="009C1FCF" w:rsidTr="009135FE">
        <w:tc>
          <w:tcPr>
            <w:tcW w:w="273" w:type="pct"/>
          </w:tcPr>
          <w:p w:rsidR="004D6B01" w:rsidRPr="000D7055" w:rsidRDefault="004D6B01" w:rsidP="004D6B01">
            <w:pPr>
              <w:spacing w:after="0" w:line="240" w:lineRule="auto"/>
              <w:jc w:val="center"/>
              <w:rPr>
                <w:rFonts w:ascii="Times New Roman" w:hAnsi="Times New Roman"/>
                <w:sz w:val="24"/>
                <w:szCs w:val="24"/>
              </w:rPr>
            </w:pPr>
            <w:r w:rsidRPr="000D7055">
              <w:rPr>
                <w:rFonts w:ascii="Times New Roman" w:hAnsi="Times New Roman"/>
                <w:sz w:val="24"/>
                <w:szCs w:val="24"/>
              </w:rPr>
              <w:t>11.</w:t>
            </w:r>
          </w:p>
        </w:tc>
        <w:tc>
          <w:tcPr>
            <w:tcW w:w="1940" w:type="pct"/>
          </w:tcPr>
          <w:p w:rsidR="004D6B01" w:rsidRPr="000D7055" w:rsidRDefault="004D6B01" w:rsidP="004D6B01">
            <w:pPr>
              <w:spacing w:after="0" w:line="240" w:lineRule="auto"/>
              <w:rPr>
                <w:rFonts w:ascii="Times New Roman" w:hAnsi="Times New Roman"/>
                <w:sz w:val="24"/>
                <w:szCs w:val="24"/>
              </w:rPr>
            </w:pPr>
            <w:r w:rsidRPr="000D7055">
              <w:rPr>
                <w:rFonts w:ascii="Times New Roman" w:hAnsi="Times New Roman"/>
                <w:sz w:val="24"/>
                <w:szCs w:val="24"/>
              </w:rPr>
              <w:t xml:space="preserve">Kitos </w:t>
            </w:r>
          </w:p>
        </w:tc>
        <w:tc>
          <w:tcPr>
            <w:tcW w:w="567" w:type="pct"/>
            <w:vAlign w:val="center"/>
          </w:tcPr>
          <w:p w:rsidR="004D6B01" w:rsidRPr="000D7055" w:rsidRDefault="004B0032" w:rsidP="004D6B01">
            <w:pPr>
              <w:spacing w:after="0" w:line="240" w:lineRule="auto"/>
              <w:jc w:val="center"/>
              <w:rPr>
                <w:rFonts w:ascii="Times New Roman" w:hAnsi="Times New Roman"/>
                <w:sz w:val="24"/>
                <w:szCs w:val="24"/>
              </w:rPr>
            </w:pPr>
            <w:r w:rsidRPr="000D7055">
              <w:rPr>
                <w:rFonts w:ascii="Times New Roman" w:hAnsi="Times New Roman"/>
                <w:sz w:val="24"/>
                <w:szCs w:val="24"/>
              </w:rPr>
              <w:t>112452</w:t>
            </w:r>
          </w:p>
        </w:tc>
        <w:tc>
          <w:tcPr>
            <w:tcW w:w="388" w:type="pct"/>
            <w:vAlign w:val="center"/>
          </w:tcPr>
          <w:p w:rsidR="004D6B01" w:rsidRPr="000D7055" w:rsidRDefault="00B254D1" w:rsidP="004D6B01">
            <w:pPr>
              <w:spacing w:after="0" w:line="240" w:lineRule="auto"/>
              <w:jc w:val="center"/>
              <w:rPr>
                <w:rFonts w:ascii="Times New Roman" w:hAnsi="Times New Roman"/>
                <w:sz w:val="24"/>
                <w:szCs w:val="24"/>
              </w:rPr>
            </w:pPr>
            <w:r w:rsidRPr="000D7055">
              <w:rPr>
                <w:rFonts w:ascii="Times New Roman" w:hAnsi="Times New Roman"/>
                <w:sz w:val="24"/>
                <w:szCs w:val="24"/>
              </w:rPr>
              <w:t>5,07</w:t>
            </w:r>
          </w:p>
        </w:tc>
        <w:tc>
          <w:tcPr>
            <w:tcW w:w="518" w:type="pct"/>
            <w:vAlign w:val="center"/>
          </w:tcPr>
          <w:p w:rsidR="004D6B01" w:rsidRPr="000D7055" w:rsidRDefault="00B65ADD" w:rsidP="004D6B01">
            <w:pPr>
              <w:spacing w:after="0" w:line="240" w:lineRule="auto"/>
              <w:jc w:val="center"/>
              <w:rPr>
                <w:rFonts w:ascii="Times New Roman" w:hAnsi="Times New Roman"/>
                <w:sz w:val="24"/>
                <w:szCs w:val="24"/>
              </w:rPr>
            </w:pPr>
            <w:r w:rsidRPr="000D7055">
              <w:rPr>
                <w:rFonts w:ascii="Times New Roman" w:hAnsi="Times New Roman"/>
                <w:sz w:val="24"/>
                <w:szCs w:val="24"/>
              </w:rPr>
              <w:t>168125</w:t>
            </w:r>
          </w:p>
        </w:tc>
        <w:tc>
          <w:tcPr>
            <w:tcW w:w="384" w:type="pct"/>
            <w:vAlign w:val="center"/>
          </w:tcPr>
          <w:p w:rsidR="004D6B01" w:rsidRPr="000D7055" w:rsidRDefault="00B254D1" w:rsidP="004D6B01">
            <w:pPr>
              <w:spacing w:after="0" w:line="240" w:lineRule="auto"/>
              <w:jc w:val="center"/>
              <w:rPr>
                <w:rFonts w:ascii="Times New Roman" w:hAnsi="Times New Roman"/>
                <w:sz w:val="24"/>
                <w:szCs w:val="24"/>
              </w:rPr>
            </w:pPr>
            <w:r w:rsidRPr="000D7055">
              <w:rPr>
                <w:rFonts w:ascii="Times New Roman" w:hAnsi="Times New Roman"/>
                <w:sz w:val="24"/>
                <w:szCs w:val="24"/>
              </w:rPr>
              <w:t>5,85</w:t>
            </w:r>
          </w:p>
        </w:tc>
        <w:tc>
          <w:tcPr>
            <w:tcW w:w="500" w:type="pct"/>
            <w:vAlign w:val="center"/>
          </w:tcPr>
          <w:p w:rsidR="004D6B01" w:rsidRPr="000D7055" w:rsidRDefault="00B254D1" w:rsidP="004D6B01">
            <w:pPr>
              <w:spacing w:after="0" w:line="240" w:lineRule="auto"/>
              <w:jc w:val="center"/>
              <w:rPr>
                <w:rFonts w:ascii="Times New Roman" w:hAnsi="Times New Roman"/>
                <w:sz w:val="24"/>
                <w:szCs w:val="24"/>
              </w:rPr>
            </w:pPr>
            <w:r w:rsidRPr="000D7055">
              <w:rPr>
                <w:rFonts w:ascii="Times New Roman" w:hAnsi="Times New Roman"/>
                <w:sz w:val="24"/>
                <w:szCs w:val="24"/>
              </w:rPr>
              <w:t>55673</w:t>
            </w:r>
          </w:p>
        </w:tc>
        <w:tc>
          <w:tcPr>
            <w:tcW w:w="430" w:type="pct"/>
            <w:vAlign w:val="center"/>
          </w:tcPr>
          <w:p w:rsidR="004D6B01" w:rsidRPr="000D7055" w:rsidRDefault="003A51CE" w:rsidP="004D6B01">
            <w:pPr>
              <w:spacing w:after="0" w:line="240" w:lineRule="auto"/>
              <w:jc w:val="center"/>
              <w:rPr>
                <w:rFonts w:ascii="Times New Roman" w:hAnsi="Times New Roman"/>
                <w:sz w:val="24"/>
                <w:szCs w:val="24"/>
              </w:rPr>
            </w:pPr>
            <w:r w:rsidRPr="000D7055">
              <w:rPr>
                <w:rFonts w:ascii="Times New Roman" w:hAnsi="Times New Roman"/>
                <w:sz w:val="24"/>
                <w:szCs w:val="24"/>
              </w:rPr>
              <w:t>49,51</w:t>
            </w:r>
          </w:p>
        </w:tc>
      </w:tr>
      <w:tr w:rsidR="004D6B01" w:rsidRPr="009C1FCF" w:rsidTr="009135FE">
        <w:tc>
          <w:tcPr>
            <w:tcW w:w="2213" w:type="pct"/>
            <w:gridSpan w:val="2"/>
          </w:tcPr>
          <w:p w:rsidR="004D6B01" w:rsidRPr="009C1FCF" w:rsidRDefault="004D6B01" w:rsidP="004D6B01">
            <w:pPr>
              <w:spacing w:after="0" w:line="240" w:lineRule="auto"/>
              <w:jc w:val="right"/>
              <w:rPr>
                <w:rFonts w:ascii="Times New Roman" w:hAnsi="Times New Roman"/>
                <w:bCs/>
                <w:sz w:val="24"/>
                <w:szCs w:val="24"/>
              </w:rPr>
            </w:pPr>
            <w:r w:rsidRPr="009C1FCF">
              <w:rPr>
                <w:rFonts w:ascii="Times New Roman" w:hAnsi="Times New Roman"/>
                <w:bCs/>
                <w:sz w:val="24"/>
                <w:szCs w:val="24"/>
              </w:rPr>
              <w:t>Veiklos rezultatas</w:t>
            </w:r>
          </w:p>
        </w:tc>
        <w:tc>
          <w:tcPr>
            <w:tcW w:w="567" w:type="pct"/>
            <w:vAlign w:val="center"/>
          </w:tcPr>
          <w:p w:rsidR="004D6B01" w:rsidRPr="009C1FCF" w:rsidRDefault="004B0032" w:rsidP="004D6B01">
            <w:pPr>
              <w:spacing w:after="0" w:line="240" w:lineRule="auto"/>
              <w:jc w:val="center"/>
              <w:rPr>
                <w:rFonts w:ascii="Times New Roman" w:hAnsi="Times New Roman"/>
                <w:sz w:val="24"/>
                <w:szCs w:val="24"/>
              </w:rPr>
            </w:pPr>
            <w:r>
              <w:rPr>
                <w:rFonts w:ascii="Times New Roman" w:hAnsi="Times New Roman"/>
                <w:sz w:val="24"/>
                <w:szCs w:val="24"/>
              </w:rPr>
              <w:t>42184</w:t>
            </w:r>
          </w:p>
        </w:tc>
        <w:tc>
          <w:tcPr>
            <w:tcW w:w="388" w:type="pct"/>
            <w:vAlign w:val="center"/>
          </w:tcPr>
          <w:p w:rsidR="004D6B01" w:rsidRPr="009C1FCF" w:rsidRDefault="004D6B01" w:rsidP="004D6B01">
            <w:pPr>
              <w:spacing w:after="0" w:line="240" w:lineRule="auto"/>
              <w:jc w:val="center"/>
              <w:rPr>
                <w:rFonts w:ascii="Times New Roman" w:hAnsi="Times New Roman"/>
                <w:sz w:val="24"/>
                <w:szCs w:val="24"/>
              </w:rPr>
            </w:pPr>
            <w:r w:rsidRPr="009C1FCF">
              <w:rPr>
                <w:rFonts w:ascii="Times New Roman" w:hAnsi="Times New Roman"/>
                <w:sz w:val="24"/>
                <w:szCs w:val="24"/>
              </w:rPr>
              <w:t>X</w:t>
            </w:r>
          </w:p>
        </w:tc>
        <w:tc>
          <w:tcPr>
            <w:tcW w:w="518" w:type="pct"/>
            <w:vAlign w:val="center"/>
          </w:tcPr>
          <w:p w:rsidR="004D6B01" w:rsidRPr="009C1FCF" w:rsidRDefault="003031EB" w:rsidP="004D6B01">
            <w:pPr>
              <w:spacing w:after="0" w:line="240" w:lineRule="auto"/>
              <w:jc w:val="center"/>
              <w:rPr>
                <w:rFonts w:ascii="Times New Roman" w:hAnsi="Times New Roman"/>
                <w:sz w:val="24"/>
                <w:szCs w:val="24"/>
              </w:rPr>
            </w:pPr>
            <w:r>
              <w:rPr>
                <w:rFonts w:ascii="Times New Roman" w:hAnsi="Times New Roman"/>
                <w:sz w:val="24"/>
                <w:szCs w:val="24"/>
              </w:rPr>
              <w:t>25497</w:t>
            </w:r>
          </w:p>
        </w:tc>
        <w:tc>
          <w:tcPr>
            <w:tcW w:w="384" w:type="pct"/>
            <w:vAlign w:val="center"/>
          </w:tcPr>
          <w:p w:rsidR="004D6B01" w:rsidRPr="009C1FCF" w:rsidRDefault="000B2F55" w:rsidP="004D6B01">
            <w:pPr>
              <w:spacing w:after="0" w:line="240" w:lineRule="auto"/>
              <w:jc w:val="center"/>
              <w:rPr>
                <w:rFonts w:ascii="Times New Roman" w:hAnsi="Times New Roman"/>
                <w:sz w:val="24"/>
                <w:szCs w:val="24"/>
              </w:rPr>
            </w:pPr>
            <w:r>
              <w:rPr>
                <w:rFonts w:ascii="Times New Roman" w:hAnsi="Times New Roman"/>
                <w:sz w:val="24"/>
                <w:szCs w:val="24"/>
              </w:rPr>
              <w:t>X</w:t>
            </w:r>
          </w:p>
        </w:tc>
        <w:tc>
          <w:tcPr>
            <w:tcW w:w="500" w:type="pct"/>
            <w:vAlign w:val="center"/>
          </w:tcPr>
          <w:p w:rsidR="004D6B01" w:rsidRPr="009C1FCF" w:rsidRDefault="00B254D1" w:rsidP="004D6B01">
            <w:pPr>
              <w:spacing w:after="0" w:line="240" w:lineRule="auto"/>
              <w:jc w:val="center"/>
              <w:rPr>
                <w:rFonts w:ascii="Times New Roman" w:hAnsi="Times New Roman"/>
                <w:sz w:val="24"/>
                <w:szCs w:val="24"/>
              </w:rPr>
            </w:pPr>
            <w:r>
              <w:rPr>
                <w:rFonts w:ascii="Times New Roman" w:hAnsi="Times New Roman"/>
                <w:sz w:val="24"/>
                <w:szCs w:val="24"/>
              </w:rPr>
              <w:t>-16687</w:t>
            </w:r>
          </w:p>
        </w:tc>
        <w:tc>
          <w:tcPr>
            <w:tcW w:w="430" w:type="pct"/>
            <w:vAlign w:val="center"/>
          </w:tcPr>
          <w:p w:rsidR="004D6B01" w:rsidRPr="009C1FCF" w:rsidRDefault="003A51CE" w:rsidP="004D6B01">
            <w:pPr>
              <w:spacing w:after="0" w:line="240" w:lineRule="auto"/>
              <w:jc w:val="center"/>
              <w:rPr>
                <w:rFonts w:ascii="Times New Roman" w:hAnsi="Times New Roman"/>
                <w:sz w:val="24"/>
                <w:szCs w:val="24"/>
              </w:rPr>
            </w:pPr>
            <w:r>
              <w:rPr>
                <w:rFonts w:ascii="Times New Roman" w:hAnsi="Times New Roman"/>
                <w:sz w:val="24"/>
                <w:szCs w:val="24"/>
              </w:rPr>
              <w:t>-39,56</w:t>
            </w:r>
          </w:p>
        </w:tc>
      </w:tr>
    </w:tbl>
    <w:p w:rsidR="00204D2E" w:rsidRPr="009C1FCF" w:rsidRDefault="00204D2E" w:rsidP="005D78ED">
      <w:pPr>
        <w:spacing w:after="0" w:line="360" w:lineRule="auto"/>
        <w:rPr>
          <w:rFonts w:ascii="Times New Roman" w:hAnsi="Times New Roman"/>
          <w:b/>
          <w:bCs/>
          <w:sz w:val="24"/>
          <w:szCs w:val="24"/>
        </w:rPr>
      </w:pPr>
    </w:p>
    <w:p w:rsidR="00FB23B6" w:rsidRPr="00431371" w:rsidRDefault="00204D2E" w:rsidP="00204D2E">
      <w:pPr>
        <w:spacing w:after="0" w:line="360" w:lineRule="auto"/>
        <w:jc w:val="both"/>
        <w:rPr>
          <w:rFonts w:ascii="Times New Roman" w:hAnsi="Times New Roman"/>
          <w:b/>
          <w:bCs/>
          <w:sz w:val="24"/>
          <w:szCs w:val="24"/>
        </w:rPr>
      </w:pPr>
      <w:r>
        <w:rPr>
          <w:rFonts w:ascii="Times New Roman" w:hAnsi="Times New Roman"/>
          <w:sz w:val="24"/>
          <w:szCs w:val="24"/>
        </w:rPr>
        <w:tab/>
      </w:r>
      <w:r w:rsidR="00FB23B6" w:rsidRPr="00431371">
        <w:rPr>
          <w:rFonts w:ascii="Times New Roman" w:hAnsi="Times New Roman"/>
          <w:sz w:val="24"/>
          <w:szCs w:val="24"/>
        </w:rPr>
        <w:t>Palyginus ataskaitinius metus su 20</w:t>
      </w:r>
      <w:r w:rsidR="00A320E0" w:rsidRPr="00431371">
        <w:rPr>
          <w:rFonts w:ascii="Times New Roman" w:hAnsi="Times New Roman"/>
          <w:sz w:val="24"/>
          <w:szCs w:val="24"/>
        </w:rPr>
        <w:t>20</w:t>
      </w:r>
      <w:r w:rsidR="00FB23B6" w:rsidRPr="00431371">
        <w:rPr>
          <w:rFonts w:ascii="Times New Roman" w:hAnsi="Times New Roman"/>
          <w:sz w:val="24"/>
          <w:szCs w:val="24"/>
        </w:rPr>
        <w:t xml:space="preserve"> m., įstaigos sąnaudos padidėjo </w:t>
      </w:r>
      <w:r w:rsidR="00A320E0" w:rsidRPr="00431371">
        <w:rPr>
          <w:rFonts w:ascii="Times New Roman" w:hAnsi="Times New Roman"/>
          <w:sz w:val="24"/>
          <w:szCs w:val="24"/>
        </w:rPr>
        <w:t>29,72</w:t>
      </w:r>
      <w:r w:rsidR="00FB23B6" w:rsidRPr="00431371">
        <w:rPr>
          <w:rFonts w:ascii="Times New Roman" w:hAnsi="Times New Roman"/>
          <w:sz w:val="24"/>
          <w:szCs w:val="24"/>
        </w:rPr>
        <w:t xml:space="preserve"> proc.</w:t>
      </w:r>
      <w:r w:rsidR="0059158A" w:rsidRPr="00431371">
        <w:rPr>
          <w:rFonts w:ascii="Times New Roman" w:hAnsi="Times New Roman"/>
          <w:sz w:val="24"/>
          <w:szCs w:val="24"/>
        </w:rPr>
        <w:t xml:space="preserve"> Didžiausią sąnaudų dalį </w:t>
      </w:r>
      <w:r w:rsidR="00A320E0" w:rsidRPr="00431371">
        <w:rPr>
          <w:rFonts w:ascii="Times New Roman" w:hAnsi="Times New Roman"/>
          <w:sz w:val="24"/>
          <w:szCs w:val="24"/>
        </w:rPr>
        <w:t>71,4</w:t>
      </w:r>
      <w:r w:rsidR="00CF07C9" w:rsidRPr="00431371">
        <w:rPr>
          <w:rFonts w:ascii="Times New Roman" w:hAnsi="Times New Roman"/>
          <w:sz w:val="24"/>
          <w:szCs w:val="24"/>
        </w:rPr>
        <w:t>4</w:t>
      </w:r>
      <w:r w:rsidR="00FF23F9" w:rsidRPr="00431371">
        <w:rPr>
          <w:rFonts w:ascii="Times New Roman" w:hAnsi="Times New Roman"/>
          <w:sz w:val="24"/>
          <w:szCs w:val="24"/>
        </w:rPr>
        <w:t xml:space="preserve"> proc. </w:t>
      </w:r>
      <w:r w:rsidR="0059158A" w:rsidRPr="00431371">
        <w:rPr>
          <w:rFonts w:ascii="Times New Roman" w:hAnsi="Times New Roman"/>
          <w:sz w:val="24"/>
          <w:szCs w:val="24"/>
        </w:rPr>
        <w:t xml:space="preserve">sudaro </w:t>
      </w:r>
      <w:r w:rsidR="000204EC" w:rsidRPr="00431371">
        <w:rPr>
          <w:rFonts w:ascii="Times New Roman" w:hAnsi="Times New Roman"/>
          <w:sz w:val="24"/>
          <w:szCs w:val="24"/>
        </w:rPr>
        <w:t xml:space="preserve">išlaidos </w:t>
      </w:r>
      <w:r w:rsidR="0059158A" w:rsidRPr="00431371">
        <w:rPr>
          <w:rFonts w:ascii="Times New Roman" w:hAnsi="Times New Roman"/>
          <w:sz w:val="24"/>
          <w:szCs w:val="24"/>
        </w:rPr>
        <w:t>darbo užmokesči</w:t>
      </w:r>
      <w:r w:rsidR="000204EC" w:rsidRPr="00431371">
        <w:rPr>
          <w:rFonts w:ascii="Times New Roman" w:hAnsi="Times New Roman"/>
          <w:sz w:val="24"/>
          <w:szCs w:val="24"/>
        </w:rPr>
        <w:t>ui</w:t>
      </w:r>
      <w:r w:rsidR="00003129" w:rsidRPr="00431371">
        <w:rPr>
          <w:rFonts w:ascii="Times New Roman" w:hAnsi="Times New Roman"/>
          <w:sz w:val="24"/>
          <w:szCs w:val="24"/>
        </w:rPr>
        <w:t xml:space="preserve"> ir socialinio draudimo įmokoms.</w:t>
      </w:r>
      <w:r w:rsidR="0059158A" w:rsidRPr="00431371">
        <w:rPr>
          <w:rFonts w:ascii="Times New Roman" w:hAnsi="Times New Roman"/>
          <w:sz w:val="24"/>
          <w:szCs w:val="24"/>
        </w:rPr>
        <w:t xml:space="preserve"> </w:t>
      </w:r>
      <w:r w:rsidR="004B1B4D" w:rsidRPr="00431371">
        <w:rPr>
          <w:rFonts w:ascii="Times New Roman" w:hAnsi="Times New Roman"/>
          <w:sz w:val="24"/>
          <w:szCs w:val="24"/>
        </w:rPr>
        <w:t xml:space="preserve">Buvo </w:t>
      </w:r>
      <w:r w:rsidR="004B1B4D" w:rsidRPr="00431371">
        <w:rPr>
          <w:rFonts w:ascii="Times New Roman" w:hAnsi="Times New Roman"/>
          <w:sz w:val="24"/>
          <w:szCs w:val="24"/>
        </w:rPr>
        <w:lastRenderedPageBreak/>
        <w:t>gaut</w:t>
      </w:r>
      <w:r w:rsidR="00447B3A" w:rsidRPr="00431371">
        <w:rPr>
          <w:rFonts w:ascii="Times New Roman" w:hAnsi="Times New Roman"/>
          <w:sz w:val="24"/>
          <w:szCs w:val="24"/>
        </w:rPr>
        <w:t>a</w:t>
      </w:r>
      <w:r w:rsidR="004B1B4D" w:rsidRPr="00431371">
        <w:rPr>
          <w:rFonts w:ascii="Times New Roman" w:hAnsi="Times New Roman"/>
          <w:sz w:val="24"/>
          <w:szCs w:val="24"/>
        </w:rPr>
        <w:t xml:space="preserve"> </w:t>
      </w:r>
      <w:r w:rsidR="00447B3A" w:rsidRPr="00431371">
        <w:rPr>
          <w:rFonts w:ascii="Times New Roman" w:hAnsi="Times New Roman"/>
          <w:sz w:val="24"/>
          <w:szCs w:val="24"/>
        </w:rPr>
        <w:t xml:space="preserve">165644 Eur </w:t>
      </w:r>
      <w:r w:rsidR="004B1B4D" w:rsidRPr="00431371">
        <w:rPr>
          <w:rFonts w:ascii="Times New Roman" w:hAnsi="Times New Roman"/>
          <w:sz w:val="24"/>
          <w:szCs w:val="24"/>
        </w:rPr>
        <w:t>darbo užmokesčio padidinimui</w:t>
      </w:r>
      <w:r w:rsidR="00447B3A" w:rsidRPr="00431371">
        <w:rPr>
          <w:rFonts w:ascii="Times New Roman" w:hAnsi="Times New Roman"/>
          <w:sz w:val="24"/>
          <w:szCs w:val="24"/>
        </w:rPr>
        <w:t xml:space="preserve"> dirbusiems su Covid-19 pacientais. </w:t>
      </w:r>
      <w:r w:rsidR="00EB3788" w:rsidRPr="00431371">
        <w:rPr>
          <w:rFonts w:ascii="Times New Roman" w:hAnsi="Times New Roman"/>
          <w:sz w:val="24"/>
          <w:szCs w:val="24"/>
        </w:rPr>
        <w:t>Nuo 2021 m. rugsėjo 1 d. padidinus bazinių kainų (bazinių dydžių) balo vertes iš Privalomojo sveikatos draudimo fondo biudžeto gaut</w:t>
      </w:r>
      <w:r w:rsidR="00464B1C" w:rsidRPr="00431371">
        <w:rPr>
          <w:rFonts w:ascii="Times New Roman" w:hAnsi="Times New Roman"/>
          <w:sz w:val="24"/>
          <w:szCs w:val="24"/>
        </w:rPr>
        <w:t>a</w:t>
      </w:r>
      <w:r w:rsidR="00EB3788" w:rsidRPr="00431371">
        <w:rPr>
          <w:rFonts w:ascii="Times New Roman" w:hAnsi="Times New Roman"/>
          <w:sz w:val="24"/>
          <w:szCs w:val="24"/>
        </w:rPr>
        <w:t xml:space="preserve"> 30014 Eur. </w:t>
      </w:r>
      <w:r w:rsidR="00971A48" w:rsidRPr="00431371">
        <w:rPr>
          <w:rFonts w:ascii="Times New Roman" w:hAnsi="Times New Roman"/>
          <w:sz w:val="24"/>
          <w:szCs w:val="24"/>
        </w:rPr>
        <w:t>Visos šios lėšos, t. y. 100 proc., panaudotos darbuotojų darbo užmokesčiui padidinti. 2021 m. dėl COVID-19 ligos išaugo sąnaudos medikamentams, dezinfekcinėms medžiagoms, laboratoriniams ir kitiems tyrimams kitose įstaigose</w:t>
      </w:r>
      <w:r w:rsidR="0090784D" w:rsidRPr="00431371">
        <w:rPr>
          <w:rFonts w:ascii="Times New Roman" w:hAnsi="Times New Roman"/>
          <w:sz w:val="24"/>
          <w:szCs w:val="24"/>
        </w:rPr>
        <w:t xml:space="preserve"> ir </w:t>
      </w:r>
      <w:r w:rsidR="00971A48" w:rsidRPr="00431371">
        <w:rPr>
          <w:rFonts w:ascii="Times New Roman" w:hAnsi="Times New Roman"/>
          <w:sz w:val="24"/>
          <w:szCs w:val="24"/>
        </w:rPr>
        <w:t xml:space="preserve"> sudarė 1</w:t>
      </w:r>
      <w:r w:rsidR="0090784D" w:rsidRPr="00431371">
        <w:rPr>
          <w:rFonts w:ascii="Times New Roman" w:hAnsi="Times New Roman"/>
          <w:sz w:val="24"/>
          <w:szCs w:val="24"/>
        </w:rPr>
        <w:t xml:space="preserve">8,56 proc. visų sąnaudų. </w:t>
      </w:r>
      <w:r w:rsidR="00971A48" w:rsidRPr="00431371">
        <w:rPr>
          <w:rFonts w:ascii="Times New Roman" w:hAnsi="Times New Roman"/>
          <w:sz w:val="24"/>
          <w:szCs w:val="24"/>
        </w:rPr>
        <w:t xml:space="preserve"> </w:t>
      </w:r>
      <w:r w:rsidR="00FF23F9" w:rsidRPr="00431371">
        <w:rPr>
          <w:rFonts w:ascii="Times New Roman" w:hAnsi="Times New Roman"/>
          <w:sz w:val="24"/>
          <w:szCs w:val="24"/>
        </w:rPr>
        <w:t xml:space="preserve">Komunalinės ir ryšių paslaugos </w:t>
      </w:r>
      <w:r w:rsidR="0090784D" w:rsidRPr="00431371">
        <w:rPr>
          <w:rFonts w:ascii="Times New Roman" w:hAnsi="Times New Roman"/>
          <w:sz w:val="24"/>
          <w:szCs w:val="24"/>
        </w:rPr>
        <w:t xml:space="preserve">sudarė </w:t>
      </w:r>
      <w:r w:rsidR="00A320E0" w:rsidRPr="00431371">
        <w:rPr>
          <w:rFonts w:ascii="Times New Roman" w:hAnsi="Times New Roman"/>
          <w:sz w:val="24"/>
          <w:szCs w:val="24"/>
        </w:rPr>
        <w:t>1,45</w:t>
      </w:r>
      <w:r w:rsidR="00FF23F9" w:rsidRPr="00431371">
        <w:rPr>
          <w:rFonts w:ascii="Times New Roman" w:hAnsi="Times New Roman"/>
          <w:sz w:val="24"/>
          <w:szCs w:val="24"/>
        </w:rPr>
        <w:t xml:space="preserve"> proc.</w:t>
      </w:r>
      <w:r w:rsidR="0090784D" w:rsidRPr="00431371">
        <w:rPr>
          <w:rFonts w:ascii="Times New Roman" w:hAnsi="Times New Roman"/>
          <w:sz w:val="24"/>
          <w:szCs w:val="24"/>
        </w:rPr>
        <w:t xml:space="preserve"> visų sąnaudų</w:t>
      </w:r>
      <w:r w:rsidR="00FF23F9" w:rsidRPr="00431371">
        <w:rPr>
          <w:rFonts w:ascii="Times New Roman" w:hAnsi="Times New Roman"/>
          <w:sz w:val="24"/>
          <w:szCs w:val="24"/>
        </w:rPr>
        <w:t xml:space="preserve">, transportas </w:t>
      </w:r>
      <w:r w:rsidR="0090784D" w:rsidRPr="00431371">
        <w:rPr>
          <w:rFonts w:ascii="Times New Roman" w:hAnsi="Times New Roman"/>
          <w:sz w:val="24"/>
          <w:szCs w:val="24"/>
        </w:rPr>
        <w:t xml:space="preserve">- </w:t>
      </w:r>
      <w:r w:rsidR="00FF23F9" w:rsidRPr="00431371">
        <w:rPr>
          <w:rFonts w:ascii="Times New Roman" w:hAnsi="Times New Roman"/>
          <w:sz w:val="24"/>
          <w:szCs w:val="24"/>
        </w:rPr>
        <w:t>2,</w:t>
      </w:r>
      <w:r w:rsidR="00A320E0" w:rsidRPr="00431371">
        <w:rPr>
          <w:rFonts w:ascii="Times New Roman" w:hAnsi="Times New Roman"/>
          <w:sz w:val="24"/>
          <w:szCs w:val="24"/>
        </w:rPr>
        <w:t>50</w:t>
      </w:r>
      <w:r w:rsidR="00FF23F9" w:rsidRPr="00431371">
        <w:rPr>
          <w:rFonts w:ascii="Times New Roman" w:hAnsi="Times New Roman"/>
          <w:sz w:val="24"/>
          <w:szCs w:val="24"/>
        </w:rPr>
        <w:t xml:space="preserve"> proc., draudimas </w:t>
      </w:r>
      <w:r w:rsidR="0090784D" w:rsidRPr="00431371">
        <w:rPr>
          <w:rFonts w:ascii="Times New Roman" w:hAnsi="Times New Roman"/>
          <w:sz w:val="24"/>
          <w:szCs w:val="24"/>
        </w:rPr>
        <w:t xml:space="preserve">- </w:t>
      </w:r>
      <w:r w:rsidR="00FF23F9" w:rsidRPr="00431371">
        <w:rPr>
          <w:rFonts w:ascii="Times New Roman" w:hAnsi="Times New Roman"/>
          <w:sz w:val="24"/>
          <w:szCs w:val="24"/>
        </w:rPr>
        <w:t>0,1</w:t>
      </w:r>
      <w:r w:rsidR="00A320E0" w:rsidRPr="00431371">
        <w:rPr>
          <w:rFonts w:ascii="Times New Roman" w:hAnsi="Times New Roman"/>
          <w:sz w:val="24"/>
          <w:szCs w:val="24"/>
        </w:rPr>
        <w:t>5</w:t>
      </w:r>
      <w:r w:rsidR="00FF23F9" w:rsidRPr="00431371">
        <w:rPr>
          <w:rFonts w:ascii="Times New Roman" w:hAnsi="Times New Roman"/>
          <w:sz w:val="24"/>
          <w:szCs w:val="24"/>
        </w:rPr>
        <w:t xml:space="preserve"> proc., komandiruočių ir kvalifikacijos kėlimo sąnaudos -0,</w:t>
      </w:r>
      <w:r w:rsidR="00A320E0" w:rsidRPr="00431371">
        <w:rPr>
          <w:rFonts w:ascii="Times New Roman" w:hAnsi="Times New Roman"/>
          <w:sz w:val="24"/>
          <w:szCs w:val="24"/>
        </w:rPr>
        <w:t>05</w:t>
      </w:r>
      <w:r w:rsidR="00FF23F9" w:rsidRPr="00431371">
        <w:rPr>
          <w:rFonts w:ascii="Times New Roman" w:hAnsi="Times New Roman"/>
          <w:sz w:val="24"/>
          <w:szCs w:val="24"/>
        </w:rPr>
        <w:t xml:space="preserve"> proc. ir kitos sąnaudos 5,</w:t>
      </w:r>
      <w:r w:rsidR="00A320E0" w:rsidRPr="00431371">
        <w:rPr>
          <w:rFonts w:ascii="Times New Roman" w:hAnsi="Times New Roman"/>
          <w:sz w:val="24"/>
          <w:szCs w:val="24"/>
        </w:rPr>
        <w:t>85</w:t>
      </w:r>
      <w:r w:rsidR="00FF23F9" w:rsidRPr="00431371">
        <w:rPr>
          <w:rFonts w:ascii="Times New Roman" w:hAnsi="Times New Roman"/>
          <w:sz w:val="24"/>
          <w:szCs w:val="24"/>
        </w:rPr>
        <w:t xml:space="preserve"> proc.</w:t>
      </w:r>
    </w:p>
    <w:p w:rsidR="00ED7B5A" w:rsidRPr="00431371" w:rsidRDefault="008D0724" w:rsidP="00ED7B5A">
      <w:pPr>
        <w:spacing w:after="0" w:line="360" w:lineRule="auto"/>
        <w:ind w:firstLine="720"/>
        <w:jc w:val="both"/>
        <w:rPr>
          <w:rFonts w:ascii="Times New Roman" w:hAnsi="Times New Roman"/>
          <w:sz w:val="24"/>
          <w:szCs w:val="24"/>
        </w:rPr>
      </w:pPr>
      <w:r w:rsidRPr="00431371">
        <w:rPr>
          <w:rFonts w:ascii="Times New Roman" w:hAnsi="Times New Roman"/>
          <w:sz w:val="24"/>
          <w:szCs w:val="24"/>
        </w:rPr>
        <w:t xml:space="preserve"> </w:t>
      </w:r>
      <w:r w:rsidR="009518EF" w:rsidRPr="00431371">
        <w:rPr>
          <w:rFonts w:ascii="Times New Roman" w:hAnsi="Times New Roman"/>
          <w:sz w:val="24"/>
          <w:szCs w:val="24"/>
        </w:rPr>
        <w:t>Nuo</w:t>
      </w:r>
      <w:r w:rsidR="00EA50CE" w:rsidRPr="00431371">
        <w:rPr>
          <w:rFonts w:ascii="Times New Roman" w:hAnsi="Times New Roman"/>
          <w:sz w:val="24"/>
          <w:szCs w:val="24"/>
        </w:rPr>
        <w:t xml:space="preserve"> 2021 m. gegužės 1 d. buvo</w:t>
      </w:r>
      <w:r w:rsidR="00B021F8" w:rsidRPr="00431371">
        <w:rPr>
          <w:rFonts w:ascii="Times New Roman" w:hAnsi="Times New Roman"/>
          <w:sz w:val="24"/>
          <w:szCs w:val="24"/>
        </w:rPr>
        <w:t xml:space="preserve"> padidintas</w:t>
      </w:r>
      <w:r w:rsidR="00600E50" w:rsidRPr="00431371">
        <w:rPr>
          <w:rFonts w:ascii="Times New Roman" w:hAnsi="Times New Roman"/>
          <w:sz w:val="24"/>
          <w:szCs w:val="24"/>
        </w:rPr>
        <w:t xml:space="preserve"> darbo užmokestis</w:t>
      </w:r>
      <w:r w:rsidR="00095DE5" w:rsidRPr="00431371">
        <w:rPr>
          <w:rFonts w:ascii="Times New Roman" w:hAnsi="Times New Roman"/>
          <w:sz w:val="24"/>
          <w:szCs w:val="24"/>
        </w:rPr>
        <w:t xml:space="preserve"> gydytojams</w:t>
      </w:r>
      <w:r w:rsidR="00B021F8" w:rsidRPr="00431371">
        <w:rPr>
          <w:rFonts w:ascii="Times New Roman" w:hAnsi="Times New Roman"/>
          <w:sz w:val="24"/>
          <w:szCs w:val="24"/>
        </w:rPr>
        <w:t>,</w:t>
      </w:r>
      <w:r w:rsidR="00095DE5" w:rsidRPr="00431371">
        <w:rPr>
          <w:rFonts w:ascii="Times New Roman" w:hAnsi="Times New Roman"/>
          <w:sz w:val="24"/>
          <w:szCs w:val="24"/>
        </w:rPr>
        <w:t xml:space="preserve"> slaugytoj</w:t>
      </w:r>
      <w:r w:rsidR="00085197" w:rsidRPr="00431371">
        <w:rPr>
          <w:rFonts w:ascii="Times New Roman" w:hAnsi="Times New Roman"/>
          <w:sz w:val="24"/>
          <w:szCs w:val="24"/>
        </w:rPr>
        <w:t>a</w:t>
      </w:r>
      <w:r w:rsidR="00095DE5" w:rsidRPr="00431371">
        <w:rPr>
          <w:rFonts w:ascii="Times New Roman" w:hAnsi="Times New Roman"/>
          <w:sz w:val="24"/>
          <w:szCs w:val="24"/>
        </w:rPr>
        <w:t>ms</w:t>
      </w:r>
      <w:r w:rsidR="00DE5F4C" w:rsidRPr="00431371">
        <w:rPr>
          <w:rFonts w:ascii="Times New Roman" w:hAnsi="Times New Roman"/>
          <w:sz w:val="24"/>
          <w:szCs w:val="24"/>
        </w:rPr>
        <w:t xml:space="preserve"> ir kitam personalui</w:t>
      </w:r>
      <w:r w:rsidR="00ED7B5A" w:rsidRPr="00431371">
        <w:rPr>
          <w:rFonts w:ascii="Times New Roman" w:hAnsi="Times New Roman"/>
          <w:sz w:val="24"/>
          <w:szCs w:val="24"/>
        </w:rPr>
        <w:t>,</w:t>
      </w:r>
      <w:r w:rsidR="00DE5F4C" w:rsidRPr="00431371">
        <w:rPr>
          <w:rFonts w:ascii="Times New Roman" w:hAnsi="Times New Roman"/>
          <w:sz w:val="24"/>
          <w:szCs w:val="24"/>
        </w:rPr>
        <w:t xml:space="preserve"> teikiančiam asmens sveikatos priežiūros paslaugas. </w:t>
      </w:r>
      <w:r w:rsidR="003A5A8D" w:rsidRPr="00431371">
        <w:rPr>
          <w:rFonts w:ascii="Times New Roman" w:hAnsi="Times New Roman"/>
          <w:sz w:val="24"/>
          <w:szCs w:val="24"/>
        </w:rPr>
        <w:t>202</w:t>
      </w:r>
      <w:r w:rsidR="00EA50CE" w:rsidRPr="00431371">
        <w:rPr>
          <w:rFonts w:ascii="Times New Roman" w:hAnsi="Times New Roman"/>
          <w:sz w:val="24"/>
          <w:szCs w:val="24"/>
        </w:rPr>
        <w:t>1</w:t>
      </w:r>
      <w:r w:rsidR="003A5A8D" w:rsidRPr="00431371">
        <w:rPr>
          <w:rFonts w:ascii="Times New Roman" w:hAnsi="Times New Roman"/>
          <w:sz w:val="24"/>
          <w:szCs w:val="24"/>
        </w:rPr>
        <w:t xml:space="preserve"> m. vidutinis gydytojų darbo</w:t>
      </w:r>
      <w:r w:rsidR="003A5A8D" w:rsidRPr="00EB4B65">
        <w:rPr>
          <w:rFonts w:ascii="Times New Roman" w:hAnsi="Times New Roman"/>
          <w:color w:val="4472C4"/>
          <w:sz w:val="24"/>
          <w:szCs w:val="24"/>
        </w:rPr>
        <w:t xml:space="preserve"> </w:t>
      </w:r>
      <w:r w:rsidR="003A5A8D" w:rsidRPr="00431371">
        <w:rPr>
          <w:rFonts w:ascii="Times New Roman" w:hAnsi="Times New Roman"/>
          <w:sz w:val="24"/>
          <w:szCs w:val="24"/>
        </w:rPr>
        <w:t>užmokestis už etatą buvo</w:t>
      </w:r>
      <w:r w:rsidR="00EA50CE" w:rsidRPr="00431371">
        <w:rPr>
          <w:rFonts w:ascii="Times New Roman" w:hAnsi="Times New Roman"/>
          <w:sz w:val="24"/>
          <w:szCs w:val="24"/>
        </w:rPr>
        <w:t xml:space="preserve"> 3882 Eur., slaugytojų 1980 Eur </w:t>
      </w:r>
      <w:bookmarkStart w:id="5" w:name="_Hlk98692286"/>
      <w:r w:rsidR="00EA50CE" w:rsidRPr="00431371">
        <w:rPr>
          <w:rFonts w:ascii="Times New Roman" w:hAnsi="Times New Roman"/>
          <w:sz w:val="24"/>
          <w:szCs w:val="24"/>
        </w:rPr>
        <w:t>ir</w:t>
      </w:r>
      <w:r w:rsidR="003A5A8D" w:rsidRPr="00431371">
        <w:rPr>
          <w:rFonts w:ascii="Times New Roman" w:hAnsi="Times New Roman"/>
          <w:sz w:val="24"/>
          <w:szCs w:val="24"/>
        </w:rPr>
        <w:t xml:space="preserve"> </w:t>
      </w:r>
      <w:r w:rsidR="00EA50CE" w:rsidRPr="00431371">
        <w:rPr>
          <w:rFonts w:ascii="Times New Roman" w:hAnsi="Times New Roman"/>
          <w:sz w:val="24"/>
          <w:szCs w:val="24"/>
        </w:rPr>
        <w:t>kitam personalui</w:t>
      </w:r>
      <w:bookmarkEnd w:id="5"/>
      <w:r w:rsidR="00EA50CE" w:rsidRPr="00431371">
        <w:rPr>
          <w:rFonts w:ascii="Times New Roman" w:hAnsi="Times New Roman"/>
          <w:sz w:val="24"/>
          <w:szCs w:val="24"/>
        </w:rPr>
        <w:t xml:space="preserve">, </w:t>
      </w:r>
      <w:bookmarkStart w:id="6" w:name="_Hlk98692307"/>
      <w:r w:rsidR="00EA50CE" w:rsidRPr="00431371">
        <w:rPr>
          <w:rFonts w:ascii="Times New Roman" w:hAnsi="Times New Roman"/>
          <w:sz w:val="24"/>
          <w:szCs w:val="24"/>
        </w:rPr>
        <w:t xml:space="preserve">teikiančiam asmens sveikatos priežiūros paslaugas </w:t>
      </w:r>
      <w:bookmarkEnd w:id="6"/>
      <w:r w:rsidR="00EA50CE" w:rsidRPr="00431371">
        <w:rPr>
          <w:rFonts w:ascii="Times New Roman" w:hAnsi="Times New Roman"/>
          <w:sz w:val="24"/>
          <w:szCs w:val="24"/>
        </w:rPr>
        <w:t xml:space="preserve">1607 Eur. </w:t>
      </w:r>
      <w:r w:rsidR="00291AA7" w:rsidRPr="00431371">
        <w:rPr>
          <w:rFonts w:ascii="Times New Roman" w:hAnsi="Times New Roman"/>
          <w:sz w:val="24"/>
          <w:szCs w:val="24"/>
        </w:rPr>
        <w:t xml:space="preserve">Palyginus 2021 m su 2020 m. vidutinis gydytojų darbo užmokestis padidėjo </w:t>
      </w:r>
      <w:r w:rsidR="00050617" w:rsidRPr="00431371">
        <w:rPr>
          <w:rFonts w:ascii="Times New Roman" w:hAnsi="Times New Roman"/>
          <w:sz w:val="24"/>
          <w:szCs w:val="24"/>
        </w:rPr>
        <w:t>365</w:t>
      </w:r>
      <w:r w:rsidR="00291AA7" w:rsidRPr="00431371">
        <w:rPr>
          <w:rFonts w:ascii="Times New Roman" w:hAnsi="Times New Roman"/>
          <w:sz w:val="24"/>
          <w:szCs w:val="24"/>
        </w:rPr>
        <w:t xml:space="preserve"> Eur. arba </w:t>
      </w:r>
      <w:r w:rsidR="00050617" w:rsidRPr="00431371">
        <w:rPr>
          <w:rFonts w:ascii="Times New Roman" w:hAnsi="Times New Roman"/>
          <w:sz w:val="24"/>
          <w:szCs w:val="24"/>
        </w:rPr>
        <w:t xml:space="preserve">10,4 </w:t>
      </w:r>
      <w:r w:rsidR="00291AA7" w:rsidRPr="00431371">
        <w:rPr>
          <w:rFonts w:ascii="Times New Roman" w:hAnsi="Times New Roman"/>
          <w:sz w:val="24"/>
          <w:szCs w:val="24"/>
        </w:rPr>
        <w:t xml:space="preserve">proc., vidutinis slaugytojų darbo užmokestis padidėjo </w:t>
      </w:r>
      <w:r w:rsidR="00AB05C9" w:rsidRPr="00431371">
        <w:rPr>
          <w:rFonts w:ascii="Times New Roman" w:hAnsi="Times New Roman"/>
          <w:sz w:val="24"/>
          <w:szCs w:val="24"/>
        </w:rPr>
        <w:t>212</w:t>
      </w:r>
      <w:r w:rsidR="00291AA7" w:rsidRPr="00431371">
        <w:rPr>
          <w:rFonts w:ascii="Times New Roman" w:hAnsi="Times New Roman"/>
          <w:sz w:val="24"/>
          <w:szCs w:val="24"/>
        </w:rPr>
        <w:t xml:space="preserve"> Eur. arba </w:t>
      </w:r>
      <w:r w:rsidR="00AB05C9" w:rsidRPr="00431371">
        <w:rPr>
          <w:rFonts w:ascii="Times New Roman" w:hAnsi="Times New Roman"/>
          <w:sz w:val="24"/>
          <w:szCs w:val="24"/>
        </w:rPr>
        <w:t>12,0</w:t>
      </w:r>
      <w:r w:rsidR="00291AA7" w:rsidRPr="00431371">
        <w:rPr>
          <w:rFonts w:ascii="Times New Roman" w:hAnsi="Times New Roman"/>
          <w:sz w:val="24"/>
          <w:szCs w:val="24"/>
        </w:rPr>
        <w:t xml:space="preserve"> proc.</w:t>
      </w:r>
      <w:r w:rsidR="00AB05C9" w:rsidRPr="00431371">
        <w:rPr>
          <w:rFonts w:ascii="Times New Roman" w:hAnsi="Times New Roman"/>
          <w:sz w:val="24"/>
          <w:szCs w:val="24"/>
        </w:rPr>
        <w:t>,</w:t>
      </w:r>
      <w:r w:rsidR="00002C3B" w:rsidRPr="00431371">
        <w:rPr>
          <w:rFonts w:ascii="Times New Roman" w:hAnsi="Times New Roman"/>
          <w:sz w:val="24"/>
          <w:szCs w:val="24"/>
        </w:rPr>
        <w:t xml:space="preserve"> kitam personalui,</w:t>
      </w:r>
      <w:r w:rsidR="00291AA7" w:rsidRPr="00431371">
        <w:rPr>
          <w:rFonts w:ascii="Times New Roman" w:hAnsi="Times New Roman"/>
          <w:sz w:val="24"/>
          <w:szCs w:val="24"/>
        </w:rPr>
        <w:t xml:space="preserve"> </w:t>
      </w:r>
      <w:r w:rsidR="00002C3B" w:rsidRPr="00431371">
        <w:rPr>
          <w:rFonts w:ascii="Times New Roman" w:hAnsi="Times New Roman"/>
          <w:sz w:val="24"/>
          <w:szCs w:val="24"/>
        </w:rPr>
        <w:t xml:space="preserve">teikiančiam asmens sveikatos priežiūros paslaugas – 179 Eur arba 12,5 proc. </w:t>
      </w:r>
    </w:p>
    <w:p w:rsidR="001B1AD0" w:rsidRDefault="00D31995" w:rsidP="00ED7B5A">
      <w:pPr>
        <w:spacing w:after="0" w:line="360" w:lineRule="auto"/>
        <w:ind w:firstLine="720"/>
        <w:jc w:val="both"/>
        <w:rPr>
          <w:rFonts w:ascii="Times New Roman" w:hAnsi="Times New Roman"/>
          <w:color w:val="4472C4"/>
          <w:sz w:val="24"/>
          <w:szCs w:val="24"/>
        </w:rPr>
      </w:pPr>
      <w:r w:rsidRPr="00A66D57">
        <w:rPr>
          <w:noProof/>
        </w:rPr>
        <w:drawing>
          <wp:inline distT="0" distB="0" distL="0" distR="0">
            <wp:extent cx="5581650" cy="4714875"/>
            <wp:effectExtent l="0" t="0" r="0" b="0"/>
            <wp:docPr id="3"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1AD0" w:rsidRPr="00085197" w:rsidRDefault="00C643C4" w:rsidP="00ED7B5A">
      <w:pPr>
        <w:spacing w:after="0" w:line="360" w:lineRule="auto"/>
        <w:ind w:firstLine="720"/>
        <w:jc w:val="both"/>
        <w:rPr>
          <w:rFonts w:ascii="Times New Roman" w:hAnsi="Times New Roman"/>
          <w:sz w:val="24"/>
          <w:szCs w:val="24"/>
        </w:rPr>
      </w:pPr>
      <w:r w:rsidRPr="00085197">
        <w:rPr>
          <w:rFonts w:ascii="Times New Roman" w:hAnsi="Times New Roman"/>
          <w:sz w:val="24"/>
          <w:szCs w:val="24"/>
        </w:rPr>
        <w:lastRenderedPageBreak/>
        <w:t>Didžiausią lyginamąjį svorį įstaigos darbo užmokestyje 7</w:t>
      </w:r>
      <w:r w:rsidR="00F6312F">
        <w:rPr>
          <w:rFonts w:ascii="Times New Roman" w:hAnsi="Times New Roman"/>
          <w:sz w:val="24"/>
          <w:szCs w:val="24"/>
        </w:rPr>
        <w:t>6,2</w:t>
      </w:r>
      <w:r w:rsidRPr="00085197">
        <w:rPr>
          <w:rFonts w:ascii="Times New Roman" w:hAnsi="Times New Roman"/>
          <w:sz w:val="24"/>
          <w:szCs w:val="24"/>
        </w:rPr>
        <w:t xml:space="preserve"> proc. sudaro gydytojų, slaugytojų ir kito personalo, teikiančio asmens sveikatos priežiūros paslaugas darbo užmokestis.</w:t>
      </w:r>
    </w:p>
    <w:p w:rsidR="00C55E2F" w:rsidRDefault="00D31995" w:rsidP="00C55E2F">
      <w:pPr>
        <w:spacing w:after="0" w:line="360" w:lineRule="auto"/>
        <w:jc w:val="both"/>
        <w:rPr>
          <w:rFonts w:ascii="Times New Roman" w:hAnsi="Times New Roman"/>
          <w:color w:val="4472C4"/>
          <w:sz w:val="24"/>
          <w:szCs w:val="24"/>
        </w:rPr>
      </w:pPr>
      <w:r w:rsidRPr="00A66D57">
        <w:rPr>
          <w:noProof/>
        </w:rPr>
        <w:drawing>
          <wp:inline distT="0" distB="0" distL="0" distR="0">
            <wp:extent cx="6210300" cy="4400550"/>
            <wp:effectExtent l="0" t="0" r="0" b="0"/>
            <wp:docPr id="4"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43C4" w:rsidRPr="00523517" w:rsidRDefault="00C643C4" w:rsidP="00AB21F1">
      <w:pPr>
        <w:spacing w:after="0" w:line="360" w:lineRule="auto"/>
        <w:jc w:val="both"/>
        <w:rPr>
          <w:rFonts w:ascii="Times New Roman" w:hAnsi="Times New Roman"/>
          <w:color w:val="4472C4"/>
          <w:sz w:val="24"/>
          <w:szCs w:val="24"/>
        </w:rPr>
      </w:pPr>
    </w:p>
    <w:p w:rsidR="00467F32" w:rsidRPr="001428C9" w:rsidRDefault="009A076C" w:rsidP="00ED7B5A">
      <w:pPr>
        <w:spacing w:after="0" w:line="360" w:lineRule="auto"/>
        <w:ind w:firstLine="720"/>
        <w:jc w:val="both"/>
        <w:rPr>
          <w:rFonts w:ascii="Times New Roman" w:hAnsi="Times New Roman"/>
          <w:b/>
          <w:bCs/>
          <w:sz w:val="24"/>
          <w:szCs w:val="24"/>
        </w:rPr>
      </w:pPr>
      <w:r w:rsidRPr="00ED7B5A">
        <w:rPr>
          <w:rFonts w:ascii="Times New Roman" w:hAnsi="Times New Roman"/>
          <w:b/>
          <w:sz w:val="24"/>
          <w:szCs w:val="24"/>
        </w:rPr>
        <w:t>Įstaigos įsiskolinimai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2"/>
        <w:gridCol w:w="5485"/>
        <w:gridCol w:w="2276"/>
        <w:gridCol w:w="1675"/>
      </w:tblGrid>
      <w:tr w:rsidR="00467F32" w:rsidRPr="00BD6E52" w:rsidTr="00D256D8">
        <w:tc>
          <w:tcPr>
            <w:tcW w:w="369" w:type="pct"/>
            <w:vMerge w:val="restart"/>
          </w:tcPr>
          <w:p w:rsidR="00467F32" w:rsidRPr="001428C9" w:rsidRDefault="00467F32" w:rsidP="00E23E6C">
            <w:pPr>
              <w:spacing w:after="0" w:line="240" w:lineRule="auto"/>
              <w:rPr>
                <w:rFonts w:ascii="Times New Roman" w:hAnsi="Times New Roman"/>
                <w:bCs/>
                <w:sz w:val="24"/>
                <w:szCs w:val="24"/>
              </w:rPr>
            </w:pPr>
            <w:r w:rsidRPr="001428C9">
              <w:rPr>
                <w:rFonts w:ascii="Times New Roman" w:hAnsi="Times New Roman"/>
                <w:bCs/>
                <w:sz w:val="24"/>
                <w:szCs w:val="24"/>
              </w:rPr>
              <w:t>Eil. Nr.</w:t>
            </w:r>
          </w:p>
        </w:tc>
        <w:tc>
          <w:tcPr>
            <w:tcW w:w="2692" w:type="pct"/>
            <w:vMerge w:val="restart"/>
          </w:tcPr>
          <w:p w:rsidR="00467F32" w:rsidRPr="00BD6E52" w:rsidRDefault="00467F32" w:rsidP="00E23E6C">
            <w:pPr>
              <w:spacing w:after="0" w:line="240" w:lineRule="auto"/>
              <w:jc w:val="center"/>
              <w:rPr>
                <w:rFonts w:ascii="Times New Roman" w:hAnsi="Times New Roman"/>
                <w:bCs/>
                <w:sz w:val="24"/>
                <w:szCs w:val="24"/>
              </w:rPr>
            </w:pPr>
            <w:r w:rsidRPr="00BD6E52">
              <w:rPr>
                <w:rFonts w:ascii="Times New Roman" w:hAnsi="Times New Roman"/>
                <w:bCs/>
                <w:sz w:val="24"/>
                <w:szCs w:val="24"/>
              </w:rPr>
              <w:t>Pavadinimas</w:t>
            </w:r>
          </w:p>
        </w:tc>
        <w:tc>
          <w:tcPr>
            <w:tcW w:w="1939" w:type="pct"/>
            <w:gridSpan w:val="2"/>
          </w:tcPr>
          <w:p w:rsidR="00467F32" w:rsidRPr="00BD6E52" w:rsidRDefault="008D1866" w:rsidP="00E23E6C">
            <w:pPr>
              <w:spacing w:after="0" w:line="240" w:lineRule="auto"/>
              <w:jc w:val="center"/>
              <w:rPr>
                <w:rFonts w:ascii="Times New Roman" w:hAnsi="Times New Roman"/>
                <w:bCs/>
                <w:sz w:val="24"/>
                <w:szCs w:val="24"/>
              </w:rPr>
            </w:pPr>
            <w:r w:rsidRPr="00BD6E52">
              <w:rPr>
                <w:rFonts w:ascii="Times New Roman" w:hAnsi="Times New Roman"/>
                <w:bCs/>
                <w:sz w:val="24"/>
                <w:szCs w:val="24"/>
              </w:rPr>
              <w:t>Suma (Eur )</w:t>
            </w:r>
          </w:p>
        </w:tc>
      </w:tr>
      <w:tr w:rsidR="00467F32" w:rsidRPr="00BD6E52" w:rsidTr="00AF33C7">
        <w:tc>
          <w:tcPr>
            <w:tcW w:w="369" w:type="pct"/>
            <w:vMerge/>
          </w:tcPr>
          <w:p w:rsidR="00467F32" w:rsidRPr="001428C9" w:rsidRDefault="00467F32" w:rsidP="00E23E6C">
            <w:pPr>
              <w:spacing w:after="0" w:line="240" w:lineRule="auto"/>
              <w:rPr>
                <w:rFonts w:ascii="Times New Roman" w:hAnsi="Times New Roman"/>
                <w:b/>
                <w:bCs/>
                <w:sz w:val="24"/>
                <w:szCs w:val="24"/>
              </w:rPr>
            </w:pPr>
          </w:p>
        </w:tc>
        <w:tc>
          <w:tcPr>
            <w:tcW w:w="2692" w:type="pct"/>
            <w:vMerge/>
          </w:tcPr>
          <w:p w:rsidR="00467F32" w:rsidRPr="00BD6E52" w:rsidRDefault="00467F32" w:rsidP="00E23E6C">
            <w:pPr>
              <w:spacing w:after="0" w:line="240" w:lineRule="auto"/>
              <w:rPr>
                <w:rFonts w:ascii="Times New Roman" w:hAnsi="Times New Roman"/>
                <w:b/>
                <w:bCs/>
                <w:sz w:val="24"/>
                <w:szCs w:val="24"/>
              </w:rPr>
            </w:pPr>
          </w:p>
        </w:tc>
        <w:tc>
          <w:tcPr>
            <w:tcW w:w="1117" w:type="pct"/>
          </w:tcPr>
          <w:p w:rsidR="00467F32" w:rsidRPr="00BD6E52" w:rsidRDefault="00E23737" w:rsidP="00E23E6C">
            <w:pPr>
              <w:spacing w:after="0" w:line="240" w:lineRule="auto"/>
              <w:jc w:val="center"/>
              <w:rPr>
                <w:rFonts w:ascii="Times New Roman" w:hAnsi="Times New Roman"/>
                <w:bCs/>
                <w:sz w:val="24"/>
                <w:szCs w:val="24"/>
              </w:rPr>
            </w:pPr>
            <w:r w:rsidRPr="00BD6E52">
              <w:rPr>
                <w:rFonts w:ascii="Times New Roman" w:hAnsi="Times New Roman"/>
                <w:bCs/>
                <w:sz w:val="24"/>
                <w:szCs w:val="24"/>
              </w:rPr>
              <w:t>20</w:t>
            </w:r>
            <w:r w:rsidR="00CD58C8" w:rsidRPr="00BD6E52">
              <w:rPr>
                <w:rFonts w:ascii="Times New Roman" w:hAnsi="Times New Roman"/>
                <w:bCs/>
                <w:sz w:val="24"/>
                <w:szCs w:val="24"/>
              </w:rPr>
              <w:t>20</w:t>
            </w:r>
            <w:r w:rsidRPr="00BD6E52">
              <w:rPr>
                <w:rFonts w:ascii="Times New Roman" w:hAnsi="Times New Roman"/>
                <w:bCs/>
                <w:sz w:val="24"/>
                <w:szCs w:val="24"/>
              </w:rPr>
              <w:t xml:space="preserve"> m.</w:t>
            </w:r>
          </w:p>
        </w:tc>
        <w:tc>
          <w:tcPr>
            <w:tcW w:w="822" w:type="pct"/>
          </w:tcPr>
          <w:p w:rsidR="00467F32" w:rsidRPr="00BD6E52" w:rsidRDefault="001A237F" w:rsidP="00E23E6C">
            <w:pPr>
              <w:spacing w:after="0" w:line="240" w:lineRule="auto"/>
              <w:jc w:val="center"/>
              <w:rPr>
                <w:rFonts w:ascii="Times New Roman" w:hAnsi="Times New Roman"/>
                <w:bCs/>
                <w:sz w:val="24"/>
                <w:szCs w:val="24"/>
              </w:rPr>
            </w:pPr>
            <w:r w:rsidRPr="00BD6E52">
              <w:rPr>
                <w:rFonts w:ascii="Times New Roman" w:hAnsi="Times New Roman"/>
                <w:bCs/>
                <w:sz w:val="24"/>
                <w:szCs w:val="24"/>
              </w:rPr>
              <w:t>20</w:t>
            </w:r>
            <w:r w:rsidR="00BB6675" w:rsidRPr="00BD6E52">
              <w:rPr>
                <w:rFonts w:ascii="Times New Roman" w:hAnsi="Times New Roman"/>
                <w:bCs/>
                <w:sz w:val="24"/>
                <w:szCs w:val="24"/>
              </w:rPr>
              <w:t>2</w:t>
            </w:r>
            <w:r w:rsidR="00CD58C8" w:rsidRPr="00BD6E52">
              <w:rPr>
                <w:rFonts w:ascii="Times New Roman" w:hAnsi="Times New Roman"/>
                <w:bCs/>
                <w:sz w:val="24"/>
                <w:szCs w:val="24"/>
              </w:rPr>
              <w:t xml:space="preserve">1 </w:t>
            </w:r>
            <w:r w:rsidRPr="00BD6E52">
              <w:rPr>
                <w:rFonts w:ascii="Times New Roman" w:hAnsi="Times New Roman"/>
                <w:bCs/>
                <w:sz w:val="24"/>
                <w:szCs w:val="24"/>
              </w:rPr>
              <w:t>m.</w:t>
            </w:r>
          </w:p>
        </w:tc>
      </w:tr>
      <w:tr w:rsidR="00CD58C8" w:rsidRPr="00BD6E52" w:rsidTr="00AF33C7">
        <w:tc>
          <w:tcPr>
            <w:tcW w:w="369" w:type="pct"/>
          </w:tcPr>
          <w:p w:rsidR="00CD58C8" w:rsidRPr="00CC2C5D" w:rsidRDefault="00CD58C8" w:rsidP="00CD58C8">
            <w:pPr>
              <w:spacing w:after="0" w:line="240" w:lineRule="auto"/>
              <w:rPr>
                <w:rFonts w:ascii="Times New Roman" w:hAnsi="Times New Roman"/>
                <w:sz w:val="24"/>
                <w:szCs w:val="24"/>
              </w:rPr>
            </w:pPr>
            <w:r w:rsidRPr="00CC2C5D">
              <w:rPr>
                <w:rFonts w:ascii="Times New Roman" w:hAnsi="Times New Roman"/>
                <w:sz w:val="24"/>
                <w:szCs w:val="24"/>
              </w:rPr>
              <w:t>1.</w:t>
            </w:r>
          </w:p>
        </w:tc>
        <w:tc>
          <w:tcPr>
            <w:tcW w:w="2692" w:type="pct"/>
          </w:tcPr>
          <w:p w:rsidR="00CD58C8" w:rsidRPr="00BD6E52" w:rsidRDefault="00CD58C8" w:rsidP="00CD58C8">
            <w:pPr>
              <w:spacing w:after="0" w:line="240" w:lineRule="auto"/>
              <w:rPr>
                <w:rFonts w:ascii="Times New Roman" w:hAnsi="Times New Roman"/>
                <w:sz w:val="24"/>
                <w:szCs w:val="24"/>
              </w:rPr>
            </w:pPr>
            <w:r w:rsidRPr="00BD6E52">
              <w:rPr>
                <w:rFonts w:ascii="Times New Roman" w:hAnsi="Times New Roman"/>
                <w:sz w:val="24"/>
                <w:szCs w:val="24"/>
              </w:rPr>
              <w:t>*Kreditorinis įsiskolinimas:</w:t>
            </w:r>
          </w:p>
        </w:tc>
        <w:tc>
          <w:tcPr>
            <w:tcW w:w="1117" w:type="pct"/>
          </w:tcPr>
          <w:p w:rsidR="00CD58C8" w:rsidRPr="00BD6E52" w:rsidRDefault="00CD58C8" w:rsidP="005D12BC">
            <w:pPr>
              <w:spacing w:after="0" w:line="240" w:lineRule="auto"/>
              <w:jc w:val="center"/>
              <w:rPr>
                <w:rFonts w:ascii="Times New Roman" w:hAnsi="Times New Roman"/>
                <w:bCs/>
                <w:sz w:val="24"/>
                <w:szCs w:val="24"/>
              </w:rPr>
            </w:pPr>
            <w:r w:rsidRPr="00BD6E52">
              <w:rPr>
                <w:rFonts w:ascii="Times New Roman" w:hAnsi="Times New Roman"/>
                <w:bCs/>
                <w:sz w:val="24"/>
                <w:szCs w:val="24"/>
              </w:rPr>
              <w:t>220301,59</w:t>
            </w:r>
          </w:p>
        </w:tc>
        <w:tc>
          <w:tcPr>
            <w:tcW w:w="822" w:type="pct"/>
          </w:tcPr>
          <w:p w:rsidR="00CD58C8" w:rsidRPr="00BD6E52" w:rsidRDefault="00CD58C8" w:rsidP="005D12BC">
            <w:pPr>
              <w:spacing w:after="0" w:line="240" w:lineRule="auto"/>
              <w:jc w:val="center"/>
              <w:rPr>
                <w:rFonts w:ascii="Times New Roman" w:hAnsi="Times New Roman"/>
                <w:bCs/>
                <w:sz w:val="24"/>
                <w:szCs w:val="24"/>
              </w:rPr>
            </w:pPr>
            <w:r w:rsidRPr="00BD6E52">
              <w:rPr>
                <w:rFonts w:ascii="Times New Roman" w:hAnsi="Times New Roman"/>
                <w:bCs/>
                <w:sz w:val="24"/>
                <w:szCs w:val="24"/>
              </w:rPr>
              <w:t>245195</w:t>
            </w:r>
          </w:p>
        </w:tc>
      </w:tr>
      <w:tr w:rsidR="00CD58C8" w:rsidRPr="00BD6E52" w:rsidTr="00AF33C7">
        <w:tc>
          <w:tcPr>
            <w:tcW w:w="369" w:type="pct"/>
          </w:tcPr>
          <w:p w:rsidR="00CD58C8" w:rsidRPr="00CC2C5D" w:rsidRDefault="00CD58C8" w:rsidP="00CD58C8">
            <w:pPr>
              <w:spacing w:after="0" w:line="240" w:lineRule="auto"/>
              <w:rPr>
                <w:rFonts w:ascii="Times New Roman" w:hAnsi="Times New Roman"/>
                <w:sz w:val="24"/>
                <w:szCs w:val="24"/>
              </w:rPr>
            </w:pPr>
            <w:r w:rsidRPr="00CC2C5D">
              <w:rPr>
                <w:rFonts w:ascii="Times New Roman" w:hAnsi="Times New Roman"/>
                <w:sz w:val="24"/>
                <w:szCs w:val="24"/>
              </w:rPr>
              <w:t>1.1.</w:t>
            </w:r>
          </w:p>
        </w:tc>
        <w:tc>
          <w:tcPr>
            <w:tcW w:w="2692" w:type="pct"/>
          </w:tcPr>
          <w:p w:rsidR="00CD58C8" w:rsidRPr="00BD6E52" w:rsidRDefault="00CD58C8" w:rsidP="00CD58C8">
            <w:pPr>
              <w:spacing w:after="0" w:line="240" w:lineRule="auto"/>
              <w:rPr>
                <w:rFonts w:ascii="Times New Roman" w:hAnsi="Times New Roman"/>
                <w:sz w:val="24"/>
                <w:szCs w:val="24"/>
              </w:rPr>
            </w:pPr>
            <w:r w:rsidRPr="00BD6E52">
              <w:rPr>
                <w:rFonts w:ascii="Times New Roman" w:hAnsi="Times New Roman"/>
                <w:sz w:val="24"/>
                <w:szCs w:val="24"/>
              </w:rPr>
              <w:t xml:space="preserve">  Skolos tiekėjams</w:t>
            </w:r>
          </w:p>
        </w:tc>
        <w:tc>
          <w:tcPr>
            <w:tcW w:w="1117" w:type="pct"/>
            <w:vAlign w:val="center"/>
          </w:tcPr>
          <w:p w:rsidR="00CD58C8" w:rsidRPr="00BD6E52" w:rsidRDefault="00CD58C8" w:rsidP="005D12BC">
            <w:pPr>
              <w:spacing w:after="0" w:line="240" w:lineRule="auto"/>
              <w:jc w:val="center"/>
              <w:rPr>
                <w:rFonts w:ascii="Times New Roman" w:hAnsi="Times New Roman"/>
                <w:sz w:val="24"/>
                <w:szCs w:val="24"/>
              </w:rPr>
            </w:pPr>
            <w:r w:rsidRPr="00BD6E52">
              <w:rPr>
                <w:rFonts w:ascii="Times New Roman" w:hAnsi="Times New Roman"/>
                <w:sz w:val="24"/>
                <w:szCs w:val="24"/>
              </w:rPr>
              <w:t>11445,43</w:t>
            </w:r>
          </w:p>
        </w:tc>
        <w:tc>
          <w:tcPr>
            <w:tcW w:w="822" w:type="pct"/>
            <w:vAlign w:val="center"/>
          </w:tcPr>
          <w:p w:rsidR="00CD58C8" w:rsidRPr="00BD6E52" w:rsidRDefault="00CD58C8" w:rsidP="005D12BC">
            <w:pPr>
              <w:spacing w:after="0" w:line="240" w:lineRule="auto"/>
              <w:jc w:val="center"/>
              <w:rPr>
                <w:rFonts w:ascii="Times New Roman" w:hAnsi="Times New Roman"/>
                <w:sz w:val="24"/>
                <w:szCs w:val="24"/>
              </w:rPr>
            </w:pPr>
            <w:r w:rsidRPr="00BD6E52">
              <w:rPr>
                <w:rFonts w:ascii="Times New Roman" w:hAnsi="Times New Roman"/>
                <w:sz w:val="24"/>
                <w:szCs w:val="24"/>
              </w:rPr>
              <w:t>16369</w:t>
            </w:r>
          </w:p>
        </w:tc>
      </w:tr>
      <w:tr w:rsidR="00CD58C8" w:rsidRPr="00BD6E52" w:rsidTr="00AF33C7">
        <w:tc>
          <w:tcPr>
            <w:tcW w:w="369" w:type="pct"/>
          </w:tcPr>
          <w:p w:rsidR="00CD58C8" w:rsidRPr="00CC2C5D" w:rsidRDefault="00CD58C8" w:rsidP="00CD58C8">
            <w:pPr>
              <w:spacing w:after="0" w:line="240" w:lineRule="auto"/>
              <w:rPr>
                <w:rFonts w:ascii="Times New Roman" w:hAnsi="Times New Roman"/>
                <w:sz w:val="24"/>
                <w:szCs w:val="24"/>
              </w:rPr>
            </w:pPr>
            <w:r w:rsidRPr="00CC2C5D">
              <w:rPr>
                <w:rFonts w:ascii="Times New Roman" w:hAnsi="Times New Roman"/>
                <w:sz w:val="24"/>
                <w:szCs w:val="24"/>
              </w:rPr>
              <w:t>1.2.</w:t>
            </w:r>
          </w:p>
        </w:tc>
        <w:tc>
          <w:tcPr>
            <w:tcW w:w="2692" w:type="pct"/>
          </w:tcPr>
          <w:p w:rsidR="00CD58C8" w:rsidRPr="00BD6E52" w:rsidRDefault="00CD58C8" w:rsidP="00CD58C8">
            <w:pPr>
              <w:spacing w:after="0" w:line="240" w:lineRule="auto"/>
              <w:rPr>
                <w:rFonts w:ascii="Times New Roman" w:hAnsi="Times New Roman"/>
                <w:sz w:val="24"/>
                <w:szCs w:val="24"/>
              </w:rPr>
            </w:pPr>
            <w:r w:rsidRPr="00BD6E52">
              <w:rPr>
                <w:rFonts w:ascii="Times New Roman" w:hAnsi="Times New Roman"/>
                <w:sz w:val="24"/>
                <w:szCs w:val="24"/>
              </w:rPr>
              <w:t xml:space="preserve">  Sukaupti atostoginiai su priskaitymais</w:t>
            </w:r>
          </w:p>
        </w:tc>
        <w:tc>
          <w:tcPr>
            <w:tcW w:w="1117" w:type="pct"/>
            <w:vAlign w:val="center"/>
          </w:tcPr>
          <w:p w:rsidR="00CD58C8" w:rsidRPr="00BD6E52" w:rsidRDefault="00CD58C8" w:rsidP="005D12BC">
            <w:pPr>
              <w:spacing w:after="0" w:line="240" w:lineRule="auto"/>
              <w:jc w:val="center"/>
              <w:rPr>
                <w:rFonts w:ascii="Times New Roman" w:hAnsi="Times New Roman"/>
                <w:sz w:val="24"/>
                <w:szCs w:val="24"/>
              </w:rPr>
            </w:pPr>
            <w:r w:rsidRPr="00BD6E52">
              <w:rPr>
                <w:rFonts w:ascii="Times New Roman" w:hAnsi="Times New Roman"/>
                <w:sz w:val="24"/>
                <w:szCs w:val="24"/>
              </w:rPr>
              <w:t>147686,01</w:t>
            </w:r>
          </w:p>
        </w:tc>
        <w:tc>
          <w:tcPr>
            <w:tcW w:w="822" w:type="pct"/>
            <w:vAlign w:val="center"/>
          </w:tcPr>
          <w:p w:rsidR="00CD58C8" w:rsidRPr="00BD6E52" w:rsidRDefault="00CD58C8" w:rsidP="005D12BC">
            <w:pPr>
              <w:spacing w:after="0" w:line="240" w:lineRule="auto"/>
              <w:jc w:val="center"/>
              <w:rPr>
                <w:rFonts w:ascii="Times New Roman" w:hAnsi="Times New Roman"/>
                <w:sz w:val="24"/>
                <w:szCs w:val="24"/>
              </w:rPr>
            </w:pPr>
            <w:r w:rsidRPr="00BD6E52">
              <w:rPr>
                <w:rFonts w:ascii="Times New Roman" w:hAnsi="Times New Roman"/>
                <w:sz w:val="24"/>
                <w:szCs w:val="24"/>
              </w:rPr>
              <w:t>150436</w:t>
            </w:r>
          </w:p>
        </w:tc>
      </w:tr>
      <w:tr w:rsidR="00CD58C8" w:rsidRPr="00BD6E52" w:rsidTr="00AF33C7">
        <w:tc>
          <w:tcPr>
            <w:tcW w:w="369" w:type="pct"/>
          </w:tcPr>
          <w:p w:rsidR="00CD58C8" w:rsidRPr="00CC2C5D" w:rsidRDefault="00CD58C8" w:rsidP="00CD58C8">
            <w:pPr>
              <w:spacing w:after="0" w:line="240" w:lineRule="auto"/>
              <w:rPr>
                <w:rFonts w:ascii="Times New Roman" w:hAnsi="Times New Roman"/>
                <w:sz w:val="24"/>
                <w:szCs w:val="24"/>
              </w:rPr>
            </w:pPr>
            <w:r w:rsidRPr="00CC2C5D">
              <w:rPr>
                <w:rFonts w:ascii="Times New Roman" w:hAnsi="Times New Roman"/>
                <w:sz w:val="24"/>
                <w:szCs w:val="24"/>
              </w:rPr>
              <w:t>1.3</w:t>
            </w:r>
          </w:p>
        </w:tc>
        <w:tc>
          <w:tcPr>
            <w:tcW w:w="2692" w:type="pct"/>
          </w:tcPr>
          <w:p w:rsidR="00CD58C8" w:rsidRPr="00BD6E52" w:rsidRDefault="00CD58C8" w:rsidP="00CD58C8">
            <w:pPr>
              <w:spacing w:after="0" w:line="240" w:lineRule="auto"/>
              <w:rPr>
                <w:rFonts w:ascii="Times New Roman" w:hAnsi="Times New Roman"/>
                <w:sz w:val="24"/>
                <w:szCs w:val="24"/>
              </w:rPr>
            </w:pPr>
            <w:r w:rsidRPr="00BD6E52">
              <w:rPr>
                <w:rFonts w:ascii="Times New Roman" w:hAnsi="Times New Roman"/>
                <w:sz w:val="24"/>
                <w:szCs w:val="24"/>
              </w:rPr>
              <w:t xml:space="preserve">  Sukauptos lėšos kvalifikacijos kėlimui</w:t>
            </w:r>
          </w:p>
        </w:tc>
        <w:tc>
          <w:tcPr>
            <w:tcW w:w="1117" w:type="pct"/>
            <w:vAlign w:val="center"/>
          </w:tcPr>
          <w:p w:rsidR="00CD58C8" w:rsidRPr="00BD6E52" w:rsidRDefault="00CD58C8" w:rsidP="005D12BC">
            <w:pPr>
              <w:spacing w:after="0" w:line="240" w:lineRule="auto"/>
              <w:jc w:val="center"/>
              <w:rPr>
                <w:rFonts w:ascii="Times New Roman" w:hAnsi="Times New Roman"/>
                <w:sz w:val="24"/>
                <w:szCs w:val="24"/>
              </w:rPr>
            </w:pPr>
            <w:r w:rsidRPr="00BD6E52">
              <w:rPr>
                <w:rFonts w:ascii="Times New Roman" w:hAnsi="Times New Roman"/>
                <w:sz w:val="24"/>
                <w:szCs w:val="24"/>
              </w:rPr>
              <w:t>2200,00</w:t>
            </w:r>
          </w:p>
        </w:tc>
        <w:tc>
          <w:tcPr>
            <w:tcW w:w="822" w:type="pct"/>
            <w:vAlign w:val="center"/>
          </w:tcPr>
          <w:p w:rsidR="00CD58C8" w:rsidRPr="00BD6E52" w:rsidRDefault="00CD58C8" w:rsidP="005D12BC">
            <w:pPr>
              <w:spacing w:after="0" w:line="240" w:lineRule="auto"/>
              <w:jc w:val="center"/>
              <w:rPr>
                <w:rFonts w:ascii="Times New Roman" w:hAnsi="Times New Roman"/>
                <w:sz w:val="24"/>
                <w:szCs w:val="24"/>
              </w:rPr>
            </w:pPr>
            <w:r w:rsidRPr="00BD6E52">
              <w:rPr>
                <w:rFonts w:ascii="Times New Roman" w:hAnsi="Times New Roman"/>
                <w:sz w:val="24"/>
                <w:szCs w:val="24"/>
              </w:rPr>
              <w:t>2200</w:t>
            </w:r>
          </w:p>
        </w:tc>
      </w:tr>
      <w:tr w:rsidR="00CD58C8" w:rsidRPr="00BD6E52" w:rsidTr="00AF33C7">
        <w:tc>
          <w:tcPr>
            <w:tcW w:w="369" w:type="pct"/>
          </w:tcPr>
          <w:p w:rsidR="00CD58C8" w:rsidRPr="00CC2C5D" w:rsidRDefault="00CD58C8" w:rsidP="00CD58C8">
            <w:pPr>
              <w:spacing w:after="0" w:line="240" w:lineRule="auto"/>
              <w:rPr>
                <w:rFonts w:ascii="Times New Roman" w:hAnsi="Times New Roman"/>
                <w:sz w:val="24"/>
                <w:szCs w:val="24"/>
              </w:rPr>
            </w:pPr>
            <w:r w:rsidRPr="00CC2C5D">
              <w:rPr>
                <w:rFonts w:ascii="Times New Roman" w:hAnsi="Times New Roman"/>
                <w:sz w:val="24"/>
                <w:szCs w:val="24"/>
              </w:rPr>
              <w:t>1.4.</w:t>
            </w:r>
          </w:p>
        </w:tc>
        <w:tc>
          <w:tcPr>
            <w:tcW w:w="2692" w:type="pct"/>
          </w:tcPr>
          <w:p w:rsidR="00CD58C8" w:rsidRPr="00BD6E52" w:rsidRDefault="00CD58C8" w:rsidP="00CD58C8">
            <w:pPr>
              <w:spacing w:after="0" w:line="240" w:lineRule="auto"/>
              <w:rPr>
                <w:rFonts w:ascii="Times New Roman" w:hAnsi="Times New Roman"/>
                <w:sz w:val="24"/>
                <w:szCs w:val="24"/>
              </w:rPr>
            </w:pPr>
            <w:r w:rsidRPr="00BD6E52">
              <w:rPr>
                <w:rFonts w:ascii="Times New Roman" w:hAnsi="Times New Roman"/>
                <w:sz w:val="24"/>
                <w:szCs w:val="24"/>
              </w:rPr>
              <w:t xml:space="preserve">  Sukaupti kaupiniai pensininkų išeitinėms</w:t>
            </w:r>
          </w:p>
        </w:tc>
        <w:tc>
          <w:tcPr>
            <w:tcW w:w="1117" w:type="pct"/>
            <w:vAlign w:val="center"/>
          </w:tcPr>
          <w:p w:rsidR="00CD58C8" w:rsidRPr="00BD6E52" w:rsidRDefault="00CD58C8" w:rsidP="005D12BC">
            <w:pPr>
              <w:spacing w:after="0" w:line="240" w:lineRule="auto"/>
              <w:jc w:val="center"/>
              <w:rPr>
                <w:rFonts w:ascii="Times New Roman" w:hAnsi="Times New Roman"/>
                <w:sz w:val="24"/>
                <w:szCs w:val="24"/>
              </w:rPr>
            </w:pPr>
            <w:r w:rsidRPr="00BD6E52">
              <w:rPr>
                <w:rFonts w:ascii="Times New Roman" w:hAnsi="Times New Roman"/>
                <w:sz w:val="24"/>
                <w:szCs w:val="24"/>
              </w:rPr>
              <w:t>58548,20</w:t>
            </w:r>
          </w:p>
        </w:tc>
        <w:tc>
          <w:tcPr>
            <w:tcW w:w="822" w:type="pct"/>
            <w:vAlign w:val="center"/>
          </w:tcPr>
          <w:p w:rsidR="00CD58C8" w:rsidRPr="00BD6E52" w:rsidRDefault="00CD58C8" w:rsidP="005D12BC">
            <w:pPr>
              <w:spacing w:after="0" w:line="240" w:lineRule="auto"/>
              <w:jc w:val="center"/>
              <w:rPr>
                <w:rFonts w:ascii="Times New Roman" w:hAnsi="Times New Roman"/>
                <w:sz w:val="24"/>
                <w:szCs w:val="24"/>
              </w:rPr>
            </w:pPr>
            <w:r w:rsidRPr="00BD6E52">
              <w:rPr>
                <w:rFonts w:ascii="Times New Roman" w:hAnsi="Times New Roman"/>
                <w:sz w:val="24"/>
                <w:szCs w:val="24"/>
              </w:rPr>
              <w:t>71649</w:t>
            </w:r>
          </w:p>
        </w:tc>
      </w:tr>
      <w:tr w:rsidR="00CD58C8" w:rsidRPr="00BD6E52" w:rsidTr="007011AF">
        <w:tc>
          <w:tcPr>
            <w:tcW w:w="369" w:type="pct"/>
          </w:tcPr>
          <w:p w:rsidR="00CD58C8" w:rsidRPr="00CC2C5D" w:rsidRDefault="00CD58C8" w:rsidP="00CD58C8">
            <w:pPr>
              <w:spacing w:after="0" w:line="240" w:lineRule="auto"/>
              <w:rPr>
                <w:rFonts w:ascii="Times New Roman" w:hAnsi="Times New Roman"/>
                <w:sz w:val="24"/>
                <w:szCs w:val="24"/>
              </w:rPr>
            </w:pPr>
            <w:r w:rsidRPr="00CC2C5D">
              <w:rPr>
                <w:rFonts w:ascii="Times New Roman" w:hAnsi="Times New Roman"/>
                <w:sz w:val="24"/>
                <w:szCs w:val="24"/>
              </w:rPr>
              <w:t>1.5.</w:t>
            </w:r>
          </w:p>
        </w:tc>
        <w:tc>
          <w:tcPr>
            <w:tcW w:w="2692" w:type="pct"/>
          </w:tcPr>
          <w:p w:rsidR="00CD58C8" w:rsidRPr="00BD6E52" w:rsidRDefault="00CD58C8" w:rsidP="00CD58C8">
            <w:pPr>
              <w:spacing w:after="0" w:line="240" w:lineRule="auto"/>
              <w:rPr>
                <w:rFonts w:ascii="Times New Roman" w:hAnsi="Times New Roman"/>
                <w:sz w:val="24"/>
                <w:szCs w:val="24"/>
              </w:rPr>
            </w:pPr>
            <w:r w:rsidRPr="00BD6E52">
              <w:rPr>
                <w:rFonts w:ascii="Times New Roman" w:hAnsi="Times New Roman"/>
                <w:sz w:val="24"/>
                <w:szCs w:val="24"/>
              </w:rPr>
              <w:t xml:space="preserve">  Kitos sukauptos mok. sumos</w:t>
            </w:r>
          </w:p>
        </w:tc>
        <w:tc>
          <w:tcPr>
            <w:tcW w:w="1117" w:type="pct"/>
          </w:tcPr>
          <w:p w:rsidR="00CD58C8" w:rsidRPr="00BD6E52" w:rsidRDefault="00CD58C8" w:rsidP="005D12BC">
            <w:pPr>
              <w:spacing w:after="0" w:line="240" w:lineRule="auto"/>
              <w:jc w:val="center"/>
              <w:rPr>
                <w:rFonts w:ascii="Times New Roman" w:hAnsi="Times New Roman"/>
                <w:sz w:val="24"/>
                <w:szCs w:val="24"/>
              </w:rPr>
            </w:pPr>
            <w:r w:rsidRPr="00BD6E52">
              <w:rPr>
                <w:rFonts w:ascii="Times New Roman" w:hAnsi="Times New Roman"/>
                <w:sz w:val="24"/>
                <w:szCs w:val="24"/>
              </w:rPr>
              <w:t>421,95</w:t>
            </w:r>
          </w:p>
        </w:tc>
        <w:tc>
          <w:tcPr>
            <w:tcW w:w="822" w:type="pct"/>
          </w:tcPr>
          <w:p w:rsidR="00CD58C8" w:rsidRPr="00BD6E52" w:rsidRDefault="00CD58C8" w:rsidP="005D12BC">
            <w:pPr>
              <w:spacing w:after="0" w:line="240" w:lineRule="auto"/>
              <w:jc w:val="center"/>
              <w:rPr>
                <w:rFonts w:ascii="Times New Roman" w:hAnsi="Times New Roman"/>
                <w:sz w:val="24"/>
                <w:szCs w:val="24"/>
              </w:rPr>
            </w:pPr>
            <w:r w:rsidRPr="00BD6E52">
              <w:rPr>
                <w:rFonts w:ascii="Times New Roman" w:hAnsi="Times New Roman"/>
                <w:sz w:val="24"/>
                <w:szCs w:val="24"/>
              </w:rPr>
              <w:t>4540</w:t>
            </w:r>
          </w:p>
        </w:tc>
      </w:tr>
      <w:tr w:rsidR="00CD58C8" w:rsidRPr="00BD6E52" w:rsidTr="00AF33C7">
        <w:tc>
          <w:tcPr>
            <w:tcW w:w="369" w:type="pct"/>
          </w:tcPr>
          <w:p w:rsidR="00CD58C8" w:rsidRPr="00CC2C5D" w:rsidRDefault="00CD58C8" w:rsidP="00CD58C8">
            <w:pPr>
              <w:spacing w:after="0" w:line="240" w:lineRule="auto"/>
              <w:rPr>
                <w:rFonts w:ascii="Times New Roman" w:hAnsi="Times New Roman"/>
                <w:sz w:val="24"/>
                <w:szCs w:val="24"/>
              </w:rPr>
            </w:pPr>
            <w:r w:rsidRPr="00CC2C5D">
              <w:rPr>
                <w:rFonts w:ascii="Times New Roman" w:hAnsi="Times New Roman"/>
                <w:sz w:val="24"/>
                <w:szCs w:val="24"/>
              </w:rPr>
              <w:t>2.</w:t>
            </w:r>
          </w:p>
        </w:tc>
        <w:tc>
          <w:tcPr>
            <w:tcW w:w="2692" w:type="pct"/>
          </w:tcPr>
          <w:p w:rsidR="00CD58C8" w:rsidRPr="00BD6E52" w:rsidRDefault="00CD58C8" w:rsidP="00CD58C8">
            <w:pPr>
              <w:spacing w:after="0" w:line="240" w:lineRule="auto"/>
              <w:rPr>
                <w:rFonts w:ascii="Times New Roman" w:hAnsi="Times New Roman"/>
                <w:sz w:val="24"/>
                <w:szCs w:val="24"/>
              </w:rPr>
            </w:pPr>
            <w:r w:rsidRPr="00BD6E52">
              <w:rPr>
                <w:rFonts w:ascii="Times New Roman" w:hAnsi="Times New Roman"/>
                <w:sz w:val="24"/>
                <w:szCs w:val="24"/>
              </w:rPr>
              <w:t>*Debitorinis įsiskolinimas:</w:t>
            </w:r>
          </w:p>
        </w:tc>
        <w:tc>
          <w:tcPr>
            <w:tcW w:w="1117" w:type="pct"/>
            <w:vAlign w:val="center"/>
          </w:tcPr>
          <w:p w:rsidR="00CD58C8" w:rsidRPr="00BD6E52" w:rsidRDefault="00CD58C8" w:rsidP="005D12BC">
            <w:pPr>
              <w:spacing w:after="0" w:line="240" w:lineRule="auto"/>
              <w:jc w:val="center"/>
              <w:rPr>
                <w:rFonts w:ascii="Times New Roman" w:hAnsi="Times New Roman"/>
                <w:bCs/>
                <w:sz w:val="24"/>
                <w:szCs w:val="24"/>
              </w:rPr>
            </w:pPr>
            <w:r w:rsidRPr="00BD6E52">
              <w:rPr>
                <w:rFonts w:ascii="Times New Roman" w:hAnsi="Times New Roman"/>
                <w:bCs/>
                <w:sz w:val="24"/>
                <w:szCs w:val="24"/>
              </w:rPr>
              <w:t>234028,82</w:t>
            </w:r>
          </w:p>
        </w:tc>
        <w:tc>
          <w:tcPr>
            <w:tcW w:w="822" w:type="pct"/>
            <w:vAlign w:val="center"/>
          </w:tcPr>
          <w:p w:rsidR="00CD58C8" w:rsidRPr="00BD6E52" w:rsidRDefault="00CD58C8" w:rsidP="005D12BC">
            <w:pPr>
              <w:spacing w:after="0" w:line="240" w:lineRule="auto"/>
              <w:jc w:val="center"/>
              <w:rPr>
                <w:rFonts w:ascii="Times New Roman" w:hAnsi="Times New Roman"/>
                <w:bCs/>
                <w:sz w:val="24"/>
                <w:szCs w:val="24"/>
              </w:rPr>
            </w:pPr>
            <w:r w:rsidRPr="00BD6E52">
              <w:rPr>
                <w:rFonts w:ascii="Times New Roman" w:hAnsi="Times New Roman"/>
                <w:bCs/>
                <w:sz w:val="24"/>
                <w:szCs w:val="24"/>
              </w:rPr>
              <w:t>253344</w:t>
            </w:r>
          </w:p>
        </w:tc>
      </w:tr>
      <w:tr w:rsidR="00CD58C8" w:rsidRPr="00BD6E52" w:rsidTr="00AF33C7">
        <w:tc>
          <w:tcPr>
            <w:tcW w:w="369" w:type="pct"/>
          </w:tcPr>
          <w:p w:rsidR="00CD58C8" w:rsidRPr="00CC2C5D" w:rsidRDefault="00CD58C8" w:rsidP="00CD58C8">
            <w:pPr>
              <w:spacing w:after="0" w:line="240" w:lineRule="auto"/>
              <w:rPr>
                <w:rFonts w:ascii="Times New Roman" w:hAnsi="Times New Roman"/>
                <w:sz w:val="24"/>
                <w:szCs w:val="24"/>
              </w:rPr>
            </w:pPr>
            <w:r w:rsidRPr="00CC2C5D">
              <w:rPr>
                <w:rFonts w:ascii="Times New Roman" w:hAnsi="Times New Roman"/>
                <w:sz w:val="24"/>
                <w:szCs w:val="24"/>
              </w:rPr>
              <w:t>2.1.</w:t>
            </w:r>
          </w:p>
        </w:tc>
        <w:tc>
          <w:tcPr>
            <w:tcW w:w="2692" w:type="pct"/>
          </w:tcPr>
          <w:p w:rsidR="00CD58C8" w:rsidRPr="00BD6E52" w:rsidRDefault="00CD58C8" w:rsidP="00CD58C8">
            <w:pPr>
              <w:spacing w:after="0" w:line="240" w:lineRule="auto"/>
              <w:rPr>
                <w:rFonts w:ascii="Times New Roman" w:hAnsi="Times New Roman"/>
                <w:sz w:val="24"/>
                <w:szCs w:val="24"/>
              </w:rPr>
            </w:pPr>
            <w:r w:rsidRPr="00BD6E52">
              <w:rPr>
                <w:rFonts w:ascii="Times New Roman" w:hAnsi="Times New Roman"/>
                <w:sz w:val="24"/>
                <w:szCs w:val="24"/>
              </w:rPr>
              <w:t xml:space="preserve">  Gautinos sumos iš Šiaulių TLK</w:t>
            </w:r>
          </w:p>
        </w:tc>
        <w:tc>
          <w:tcPr>
            <w:tcW w:w="1117" w:type="pct"/>
            <w:vAlign w:val="center"/>
          </w:tcPr>
          <w:p w:rsidR="00CD58C8" w:rsidRPr="00BD6E52" w:rsidRDefault="00CD58C8" w:rsidP="005D12BC">
            <w:pPr>
              <w:spacing w:after="0" w:line="240" w:lineRule="auto"/>
              <w:jc w:val="center"/>
              <w:rPr>
                <w:rFonts w:ascii="Times New Roman" w:hAnsi="Times New Roman"/>
                <w:sz w:val="24"/>
                <w:szCs w:val="24"/>
              </w:rPr>
            </w:pPr>
            <w:r w:rsidRPr="00BD6E52">
              <w:rPr>
                <w:rFonts w:ascii="Times New Roman" w:hAnsi="Times New Roman"/>
                <w:sz w:val="24"/>
                <w:szCs w:val="24"/>
              </w:rPr>
              <w:t>204682,52</w:t>
            </w:r>
          </w:p>
        </w:tc>
        <w:tc>
          <w:tcPr>
            <w:tcW w:w="822" w:type="pct"/>
            <w:vAlign w:val="center"/>
          </w:tcPr>
          <w:p w:rsidR="00CD58C8" w:rsidRPr="00BD6E52" w:rsidRDefault="00CD58C8" w:rsidP="005D12BC">
            <w:pPr>
              <w:spacing w:after="0" w:line="240" w:lineRule="auto"/>
              <w:jc w:val="center"/>
              <w:rPr>
                <w:rFonts w:ascii="Times New Roman" w:hAnsi="Times New Roman"/>
                <w:sz w:val="24"/>
                <w:szCs w:val="24"/>
              </w:rPr>
            </w:pPr>
            <w:r w:rsidRPr="00BD6E52">
              <w:rPr>
                <w:rFonts w:ascii="Times New Roman" w:hAnsi="Times New Roman"/>
                <w:sz w:val="24"/>
                <w:szCs w:val="24"/>
              </w:rPr>
              <w:t>211163</w:t>
            </w:r>
          </w:p>
        </w:tc>
      </w:tr>
      <w:tr w:rsidR="00CD58C8" w:rsidRPr="00BD6E52" w:rsidTr="00AF33C7">
        <w:tc>
          <w:tcPr>
            <w:tcW w:w="369" w:type="pct"/>
          </w:tcPr>
          <w:p w:rsidR="00CD58C8" w:rsidRPr="00CC2C5D" w:rsidRDefault="00CD58C8" w:rsidP="00CD58C8">
            <w:pPr>
              <w:spacing w:after="0" w:line="240" w:lineRule="auto"/>
              <w:rPr>
                <w:rFonts w:ascii="Times New Roman" w:hAnsi="Times New Roman"/>
                <w:sz w:val="24"/>
                <w:szCs w:val="24"/>
              </w:rPr>
            </w:pPr>
            <w:r w:rsidRPr="00CC2C5D">
              <w:rPr>
                <w:rFonts w:ascii="Times New Roman" w:hAnsi="Times New Roman"/>
                <w:sz w:val="24"/>
                <w:szCs w:val="24"/>
              </w:rPr>
              <w:t>2.2.</w:t>
            </w:r>
          </w:p>
        </w:tc>
        <w:tc>
          <w:tcPr>
            <w:tcW w:w="2692" w:type="pct"/>
          </w:tcPr>
          <w:p w:rsidR="00CD58C8" w:rsidRPr="00BD6E52" w:rsidRDefault="00CD58C8" w:rsidP="00CD58C8">
            <w:pPr>
              <w:spacing w:after="0" w:line="240" w:lineRule="auto"/>
              <w:rPr>
                <w:rFonts w:ascii="Times New Roman" w:hAnsi="Times New Roman"/>
                <w:sz w:val="24"/>
                <w:szCs w:val="24"/>
              </w:rPr>
            </w:pPr>
            <w:r w:rsidRPr="00BD6E52">
              <w:rPr>
                <w:rFonts w:ascii="Times New Roman" w:hAnsi="Times New Roman"/>
                <w:sz w:val="24"/>
                <w:szCs w:val="24"/>
              </w:rPr>
              <w:t xml:space="preserve">  Kitos gautinos sumos </w:t>
            </w:r>
          </w:p>
        </w:tc>
        <w:tc>
          <w:tcPr>
            <w:tcW w:w="1117" w:type="pct"/>
            <w:vAlign w:val="center"/>
          </w:tcPr>
          <w:p w:rsidR="00CD58C8" w:rsidRPr="00BD6E52" w:rsidRDefault="00CD58C8" w:rsidP="005D12BC">
            <w:pPr>
              <w:spacing w:after="0" w:line="240" w:lineRule="auto"/>
              <w:jc w:val="center"/>
              <w:rPr>
                <w:rFonts w:ascii="Times New Roman" w:hAnsi="Times New Roman"/>
                <w:sz w:val="24"/>
                <w:szCs w:val="24"/>
              </w:rPr>
            </w:pPr>
            <w:r w:rsidRPr="00BD6E52">
              <w:rPr>
                <w:rFonts w:ascii="Times New Roman" w:hAnsi="Times New Roman"/>
                <w:sz w:val="24"/>
                <w:szCs w:val="24"/>
              </w:rPr>
              <w:t>29346,30</w:t>
            </w:r>
          </w:p>
        </w:tc>
        <w:tc>
          <w:tcPr>
            <w:tcW w:w="822" w:type="pct"/>
            <w:vAlign w:val="center"/>
          </w:tcPr>
          <w:p w:rsidR="00CD58C8" w:rsidRPr="00BD6E52" w:rsidRDefault="00CD58C8" w:rsidP="005D12BC">
            <w:pPr>
              <w:spacing w:after="0" w:line="240" w:lineRule="auto"/>
              <w:jc w:val="center"/>
              <w:rPr>
                <w:rFonts w:ascii="Times New Roman" w:hAnsi="Times New Roman"/>
                <w:sz w:val="24"/>
                <w:szCs w:val="24"/>
              </w:rPr>
            </w:pPr>
            <w:r w:rsidRPr="00BD6E52">
              <w:rPr>
                <w:rFonts w:ascii="Times New Roman" w:hAnsi="Times New Roman"/>
                <w:sz w:val="24"/>
                <w:szCs w:val="24"/>
              </w:rPr>
              <w:t>42181</w:t>
            </w:r>
          </w:p>
        </w:tc>
      </w:tr>
    </w:tbl>
    <w:p w:rsidR="00467F32" w:rsidRPr="00CC2C5D" w:rsidRDefault="00467F32" w:rsidP="00E23E6C">
      <w:pPr>
        <w:pStyle w:val="NoSpacing1"/>
        <w:rPr>
          <w:rFonts w:ascii="Times New Roman" w:hAnsi="Times New Roman" w:cs="Times New Roman"/>
          <w:sz w:val="24"/>
          <w:szCs w:val="24"/>
          <w:lang w:val="lt-LT"/>
        </w:rPr>
      </w:pPr>
      <w:r w:rsidRPr="00CC2C5D">
        <w:rPr>
          <w:rFonts w:ascii="Times New Roman" w:hAnsi="Times New Roman" w:cs="Times New Roman"/>
          <w:sz w:val="24"/>
          <w:szCs w:val="24"/>
          <w:lang w:val="lt-LT"/>
        </w:rPr>
        <w:t>*Šiame stulpelyje nurodyti tik bendrą kreditorinio ir debitorinio įsiskolinimo sumą.</w:t>
      </w:r>
    </w:p>
    <w:p w:rsidR="00FE1C29" w:rsidRPr="00CC2C5D" w:rsidRDefault="00993FDA" w:rsidP="00266F93">
      <w:pPr>
        <w:pStyle w:val="NoSpacing1"/>
        <w:ind w:firstLine="709"/>
        <w:rPr>
          <w:rFonts w:ascii="Times New Roman" w:hAnsi="Times New Roman" w:cs="Times New Roman"/>
          <w:b/>
          <w:bCs/>
          <w:sz w:val="24"/>
          <w:szCs w:val="24"/>
          <w:lang w:val="lt-LT"/>
        </w:rPr>
      </w:pPr>
      <w:r w:rsidRPr="00CC2C5D">
        <w:rPr>
          <w:rFonts w:ascii="Times New Roman" w:hAnsi="Times New Roman" w:cs="Times New Roman"/>
          <w:sz w:val="24"/>
          <w:szCs w:val="24"/>
          <w:lang w:val="lt-LT"/>
        </w:rPr>
        <w:t xml:space="preserve">Kreditorinis ir debitorinis įsiskolinimas yra </w:t>
      </w:r>
      <w:r w:rsidR="00FC55C9" w:rsidRPr="00CC2C5D">
        <w:rPr>
          <w:rFonts w:ascii="Times New Roman" w:hAnsi="Times New Roman" w:cs="Times New Roman"/>
          <w:sz w:val="24"/>
          <w:szCs w:val="24"/>
          <w:lang w:val="lt-LT"/>
        </w:rPr>
        <w:t>suderintas su klientais, ilgalaikių skolų nėra.</w:t>
      </w:r>
      <w:r w:rsidR="00A966E6" w:rsidRPr="00CC2C5D">
        <w:rPr>
          <w:rFonts w:ascii="Times New Roman" w:hAnsi="Times New Roman" w:cs="Times New Roman"/>
          <w:b/>
          <w:bCs/>
          <w:sz w:val="24"/>
          <w:szCs w:val="24"/>
          <w:lang w:val="lt-LT"/>
        </w:rPr>
        <w:tab/>
      </w:r>
    </w:p>
    <w:p w:rsidR="00CC2C5D" w:rsidRDefault="00CC2C5D" w:rsidP="00BA06A4">
      <w:pPr>
        <w:spacing w:after="0" w:line="240" w:lineRule="auto"/>
        <w:ind w:firstLine="709"/>
        <w:rPr>
          <w:rFonts w:ascii="Times New Roman" w:hAnsi="Times New Roman"/>
          <w:b/>
          <w:sz w:val="24"/>
          <w:szCs w:val="24"/>
        </w:rPr>
      </w:pPr>
    </w:p>
    <w:p w:rsidR="00952957" w:rsidRDefault="00952957" w:rsidP="00BA06A4">
      <w:pPr>
        <w:spacing w:after="0" w:line="240" w:lineRule="auto"/>
        <w:ind w:firstLine="709"/>
        <w:rPr>
          <w:rFonts w:ascii="Times New Roman" w:hAnsi="Times New Roman"/>
          <w:b/>
          <w:sz w:val="24"/>
          <w:szCs w:val="24"/>
        </w:rPr>
      </w:pPr>
    </w:p>
    <w:p w:rsidR="008734F5" w:rsidRPr="00CC2C5D" w:rsidRDefault="008734F5" w:rsidP="00BA06A4">
      <w:pPr>
        <w:spacing w:after="0" w:line="240" w:lineRule="auto"/>
        <w:ind w:firstLine="709"/>
        <w:rPr>
          <w:rFonts w:ascii="Times New Roman" w:hAnsi="Times New Roman"/>
          <w:b/>
          <w:sz w:val="24"/>
          <w:szCs w:val="24"/>
        </w:rPr>
      </w:pPr>
      <w:r w:rsidRPr="00CC2C5D">
        <w:rPr>
          <w:rFonts w:ascii="Times New Roman" w:hAnsi="Times New Roman"/>
          <w:b/>
          <w:sz w:val="24"/>
          <w:szCs w:val="24"/>
        </w:rPr>
        <w:lastRenderedPageBreak/>
        <w:t>Informaci</w:t>
      </w:r>
      <w:r w:rsidR="009A076C" w:rsidRPr="00CC2C5D">
        <w:rPr>
          <w:rFonts w:ascii="Times New Roman" w:hAnsi="Times New Roman"/>
          <w:b/>
          <w:sz w:val="24"/>
          <w:szCs w:val="24"/>
        </w:rPr>
        <w:t>ja apie įsigytą ilgalaikį turtą</w:t>
      </w:r>
    </w:p>
    <w:p w:rsidR="00EB58DB" w:rsidRPr="00CC2C5D" w:rsidRDefault="00EB58DB" w:rsidP="008734F5">
      <w:pPr>
        <w:spacing w:after="0" w:line="240" w:lineRule="auto"/>
        <w:rPr>
          <w:rFonts w:ascii="Times New Roman" w:hAnsi="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9"/>
        <w:gridCol w:w="3855"/>
        <w:gridCol w:w="1430"/>
        <w:gridCol w:w="1381"/>
        <w:gridCol w:w="1396"/>
        <w:gridCol w:w="1257"/>
      </w:tblGrid>
      <w:tr w:rsidR="00EB315A" w:rsidRPr="000D7055" w:rsidTr="00445801">
        <w:tc>
          <w:tcPr>
            <w:tcW w:w="426" w:type="pct"/>
            <w:vMerge w:val="restart"/>
            <w:tcBorders>
              <w:top w:val="single" w:sz="4" w:space="0" w:color="000000"/>
              <w:left w:val="single" w:sz="4" w:space="0" w:color="000000"/>
              <w:bottom w:val="single" w:sz="4" w:space="0" w:color="000000"/>
              <w:right w:val="single" w:sz="4" w:space="0" w:color="000000"/>
            </w:tcBorders>
          </w:tcPr>
          <w:p w:rsidR="00EB315A" w:rsidRPr="000D7055" w:rsidRDefault="00EB315A" w:rsidP="00EB315A">
            <w:pPr>
              <w:spacing w:after="0" w:line="240" w:lineRule="auto"/>
              <w:jc w:val="center"/>
              <w:rPr>
                <w:rFonts w:ascii="Times New Roman" w:hAnsi="Times New Roman"/>
                <w:sz w:val="24"/>
                <w:szCs w:val="24"/>
              </w:rPr>
            </w:pPr>
            <w:r w:rsidRPr="000D7055">
              <w:rPr>
                <w:rFonts w:ascii="Times New Roman" w:hAnsi="Times New Roman"/>
                <w:sz w:val="24"/>
                <w:szCs w:val="24"/>
              </w:rPr>
              <w:t>Eil. Nr.</w:t>
            </w:r>
          </w:p>
          <w:p w:rsidR="00EB315A" w:rsidRPr="000D7055" w:rsidRDefault="00EB315A" w:rsidP="00EB315A">
            <w:pPr>
              <w:spacing w:after="0" w:line="240" w:lineRule="auto"/>
              <w:jc w:val="center"/>
              <w:rPr>
                <w:rFonts w:ascii="Times New Roman" w:hAnsi="Times New Roman"/>
                <w:sz w:val="24"/>
                <w:szCs w:val="24"/>
              </w:rPr>
            </w:pPr>
          </w:p>
        </w:tc>
        <w:tc>
          <w:tcPr>
            <w:tcW w:w="1892" w:type="pct"/>
            <w:vMerge w:val="restart"/>
            <w:tcBorders>
              <w:top w:val="single" w:sz="4" w:space="0" w:color="000000"/>
              <w:left w:val="single" w:sz="4" w:space="0" w:color="000000"/>
              <w:bottom w:val="single" w:sz="4" w:space="0" w:color="000000"/>
              <w:right w:val="single" w:sz="4" w:space="0" w:color="000000"/>
            </w:tcBorders>
          </w:tcPr>
          <w:p w:rsidR="00EB315A" w:rsidRPr="000D7055" w:rsidRDefault="00EB315A" w:rsidP="00EB315A">
            <w:pPr>
              <w:spacing w:after="0" w:line="240" w:lineRule="auto"/>
              <w:jc w:val="center"/>
              <w:rPr>
                <w:rFonts w:ascii="Times New Roman" w:hAnsi="Times New Roman"/>
                <w:sz w:val="24"/>
                <w:szCs w:val="24"/>
              </w:rPr>
            </w:pPr>
            <w:r w:rsidRPr="000D7055">
              <w:rPr>
                <w:rFonts w:ascii="Times New Roman" w:hAnsi="Times New Roman"/>
                <w:sz w:val="24"/>
                <w:szCs w:val="24"/>
              </w:rPr>
              <w:t>Pavadinimas*</w:t>
            </w:r>
          </w:p>
          <w:p w:rsidR="00EB315A" w:rsidRPr="000D7055" w:rsidRDefault="00EB315A" w:rsidP="00EB315A">
            <w:pPr>
              <w:spacing w:after="0" w:line="240" w:lineRule="auto"/>
              <w:jc w:val="center"/>
              <w:rPr>
                <w:rFonts w:ascii="Times New Roman" w:hAnsi="Times New Roman"/>
                <w:sz w:val="24"/>
                <w:szCs w:val="24"/>
              </w:rPr>
            </w:pPr>
          </w:p>
        </w:tc>
        <w:tc>
          <w:tcPr>
            <w:tcW w:w="702" w:type="pct"/>
            <w:tcBorders>
              <w:top w:val="single" w:sz="4" w:space="0" w:color="000000"/>
              <w:left w:val="single" w:sz="4" w:space="0" w:color="000000"/>
              <w:bottom w:val="single" w:sz="4" w:space="0" w:color="000000"/>
              <w:right w:val="single" w:sz="4" w:space="0" w:color="000000"/>
            </w:tcBorders>
          </w:tcPr>
          <w:p w:rsidR="00EB315A" w:rsidRPr="000D7055" w:rsidRDefault="00EB315A" w:rsidP="00EB315A">
            <w:pPr>
              <w:spacing w:after="0" w:line="240" w:lineRule="auto"/>
              <w:jc w:val="center"/>
              <w:rPr>
                <w:rFonts w:ascii="Times New Roman" w:hAnsi="Times New Roman"/>
                <w:sz w:val="24"/>
                <w:szCs w:val="24"/>
              </w:rPr>
            </w:pPr>
            <w:r w:rsidRPr="000D7055">
              <w:rPr>
                <w:rFonts w:ascii="Times New Roman" w:hAnsi="Times New Roman"/>
                <w:sz w:val="24"/>
                <w:szCs w:val="24"/>
              </w:rPr>
              <w:t>20</w:t>
            </w:r>
            <w:r w:rsidR="00B76122" w:rsidRPr="000D7055">
              <w:rPr>
                <w:rFonts w:ascii="Times New Roman" w:hAnsi="Times New Roman"/>
                <w:sz w:val="24"/>
                <w:szCs w:val="24"/>
              </w:rPr>
              <w:t>20</w:t>
            </w:r>
            <w:r w:rsidRPr="000D7055">
              <w:rPr>
                <w:rFonts w:ascii="Times New Roman" w:hAnsi="Times New Roman"/>
                <w:sz w:val="24"/>
                <w:szCs w:val="24"/>
              </w:rPr>
              <w:t xml:space="preserve"> m. **</w:t>
            </w:r>
          </w:p>
        </w:tc>
        <w:tc>
          <w:tcPr>
            <w:tcW w:w="1980" w:type="pct"/>
            <w:gridSpan w:val="3"/>
            <w:tcBorders>
              <w:top w:val="single" w:sz="4" w:space="0" w:color="000000"/>
              <w:left w:val="single" w:sz="4" w:space="0" w:color="000000"/>
              <w:bottom w:val="single" w:sz="4" w:space="0" w:color="000000"/>
              <w:right w:val="single" w:sz="4" w:space="0" w:color="000000"/>
            </w:tcBorders>
          </w:tcPr>
          <w:p w:rsidR="00EB315A" w:rsidRPr="000D7055" w:rsidRDefault="00EB315A" w:rsidP="00EB315A">
            <w:pPr>
              <w:spacing w:after="0" w:line="240" w:lineRule="auto"/>
              <w:jc w:val="center"/>
              <w:rPr>
                <w:rFonts w:ascii="Times New Roman" w:hAnsi="Times New Roman"/>
                <w:sz w:val="24"/>
                <w:szCs w:val="24"/>
              </w:rPr>
            </w:pPr>
            <w:r w:rsidRPr="000D7055">
              <w:rPr>
                <w:rFonts w:ascii="Times New Roman" w:hAnsi="Times New Roman"/>
                <w:sz w:val="24"/>
                <w:szCs w:val="24"/>
              </w:rPr>
              <w:t>20</w:t>
            </w:r>
            <w:r w:rsidR="00C45D73" w:rsidRPr="000D7055">
              <w:rPr>
                <w:rFonts w:ascii="Times New Roman" w:hAnsi="Times New Roman"/>
                <w:sz w:val="24"/>
                <w:szCs w:val="24"/>
              </w:rPr>
              <w:t>2</w:t>
            </w:r>
            <w:r w:rsidR="00B76122" w:rsidRPr="000D7055">
              <w:rPr>
                <w:rFonts w:ascii="Times New Roman" w:hAnsi="Times New Roman"/>
                <w:sz w:val="24"/>
                <w:szCs w:val="24"/>
              </w:rPr>
              <w:t>1</w:t>
            </w:r>
            <w:r w:rsidRPr="000D7055">
              <w:rPr>
                <w:rFonts w:ascii="Times New Roman" w:hAnsi="Times New Roman"/>
                <w:sz w:val="24"/>
                <w:szCs w:val="24"/>
              </w:rPr>
              <w:t xml:space="preserve"> m.</w:t>
            </w:r>
          </w:p>
        </w:tc>
      </w:tr>
      <w:tr w:rsidR="00EB315A" w:rsidRPr="000D7055" w:rsidTr="007011AF">
        <w:tc>
          <w:tcPr>
            <w:tcW w:w="426" w:type="pct"/>
            <w:vMerge/>
            <w:tcBorders>
              <w:top w:val="single" w:sz="4" w:space="0" w:color="000000"/>
              <w:left w:val="single" w:sz="4" w:space="0" w:color="000000"/>
              <w:bottom w:val="single" w:sz="4" w:space="0" w:color="000000"/>
              <w:right w:val="single" w:sz="4" w:space="0" w:color="000000"/>
            </w:tcBorders>
          </w:tcPr>
          <w:p w:rsidR="00EB315A" w:rsidRPr="000D7055" w:rsidRDefault="00EB315A" w:rsidP="00EB315A">
            <w:pPr>
              <w:spacing w:after="0" w:line="240" w:lineRule="auto"/>
              <w:rPr>
                <w:rFonts w:ascii="Times New Roman" w:hAnsi="Times New Roman"/>
                <w:sz w:val="24"/>
                <w:szCs w:val="24"/>
              </w:rPr>
            </w:pPr>
          </w:p>
        </w:tc>
        <w:tc>
          <w:tcPr>
            <w:tcW w:w="1892" w:type="pct"/>
            <w:vMerge/>
            <w:tcBorders>
              <w:top w:val="single" w:sz="4" w:space="0" w:color="000000"/>
              <w:left w:val="single" w:sz="4" w:space="0" w:color="000000"/>
              <w:bottom w:val="single" w:sz="4" w:space="0" w:color="000000"/>
              <w:right w:val="single" w:sz="4" w:space="0" w:color="000000"/>
            </w:tcBorders>
          </w:tcPr>
          <w:p w:rsidR="00EB315A" w:rsidRPr="000D7055" w:rsidRDefault="00EB315A" w:rsidP="00EB315A">
            <w:pPr>
              <w:spacing w:after="0" w:line="240" w:lineRule="auto"/>
              <w:rPr>
                <w:rFonts w:ascii="Times New Roman" w:hAnsi="Times New Roman"/>
                <w:sz w:val="24"/>
                <w:szCs w:val="24"/>
              </w:rPr>
            </w:pPr>
          </w:p>
        </w:tc>
        <w:tc>
          <w:tcPr>
            <w:tcW w:w="702" w:type="pct"/>
            <w:tcBorders>
              <w:top w:val="single" w:sz="4" w:space="0" w:color="000000"/>
              <w:left w:val="single" w:sz="4" w:space="0" w:color="000000"/>
              <w:bottom w:val="single" w:sz="4" w:space="0" w:color="000000"/>
              <w:right w:val="single" w:sz="4" w:space="0" w:color="000000"/>
            </w:tcBorders>
          </w:tcPr>
          <w:p w:rsidR="00EB315A" w:rsidRPr="000D7055" w:rsidRDefault="00EB315A" w:rsidP="00EB315A">
            <w:pPr>
              <w:spacing w:after="0" w:line="240" w:lineRule="auto"/>
              <w:jc w:val="center"/>
              <w:rPr>
                <w:rFonts w:ascii="Times New Roman" w:hAnsi="Times New Roman"/>
                <w:sz w:val="24"/>
                <w:szCs w:val="24"/>
              </w:rPr>
            </w:pPr>
            <w:r w:rsidRPr="000D7055">
              <w:rPr>
                <w:rFonts w:ascii="Times New Roman" w:hAnsi="Times New Roman"/>
                <w:sz w:val="24"/>
                <w:szCs w:val="24"/>
              </w:rPr>
              <w:t>Suma, Eur</w:t>
            </w:r>
          </w:p>
        </w:tc>
        <w:tc>
          <w:tcPr>
            <w:tcW w:w="678" w:type="pct"/>
            <w:tcBorders>
              <w:top w:val="single" w:sz="4" w:space="0" w:color="000000"/>
              <w:left w:val="single" w:sz="4" w:space="0" w:color="000000"/>
              <w:bottom w:val="single" w:sz="4" w:space="0" w:color="000000"/>
              <w:right w:val="single" w:sz="4" w:space="0" w:color="000000"/>
            </w:tcBorders>
          </w:tcPr>
          <w:p w:rsidR="00EB315A" w:rsidRPr="000D7055" w:rsidRDefault="00EB315A" w:rsidP="00EB315A">
            <w:pPr>
              <w:spacing w:after="0" w:line="240" w:lineRule="auto"/>
              <w:jc w:val="center"/>
              <w:rPr>
                <w:rFonts w:ascii="Times New Roman" w:hAnsi="Times New Roman"/>
                <w:sz w:val="24"/>
                <w:szCs w:val="24"/>
              </w:rPr>
            </w:pPr>
            <w:r w:rsidRPr="000D7055">
              <w:rPr>
                <w:rFonts w:ascii="Times New Roman" w:hAnsi="Times New Roman"/>
                <w:sz w:val="24"/>
                <w:szCs w:val="24"/>
              </w:rPr>
              <w:t>Vnt.</w:t>
            </w:r>
          </w:p>
        </w:tc>
        <w:tc>
          <w:tcPr>
            <w:tcW w:w="685" w:type="pct"/>
            <w:tcBorders>
              <w:top w:val="single" w:sz="4" w:space="0" w:color="000000"/>
              <w:left w:val="single" w:sz="4" w:space="0" w:color="000000"/>
              <w:bottom w:val="single" w:sz="4" w:space="0" w:color="000000"/>
              <w:right w:val="single" w:sz="4" w:space="0" w:color="000000"/>
            </w:tcBorders>
          </w:tcPr>
          <w:p w:rsidR="00EB315A" w:rsidRPr="000D7055" w:rsidRDefault="00EB315A" w:rsidP="00EB315A">
            <w:pPr>
              <w:spacing w:after="0" w:line="240" w:lineRule="auto"/>
              <w:jc w:val="center"/>
              <w:rPr>
                <w:rFonts w:ascii="Times New Roman" w:hAnsi="Times New Roman"/>
                <w:sz w:val="24"/>
                <w:szCs w:val="24"/>
              </w:rPr>
            </w:pPr>
            <w:r w:rsidRPr="000D7055">
              <w:rPr>
                <w:rFonts w:ascii="Times New Roman" w:hAnsi="Times New Roman"/>
                <w:sz w:val="24"/>
                <w:szCs w:val="24"/>
              </w:rPr>
              <w:t>Vertė, Eur</w:t>
            </w:r>
          </w:p>
        </w:tc>
        <w:tc>
          <w:tcPr>
            <w:tcW w:w="617" w:type="pct"/>
            <w:tcBorders>
              <w:top w:val="single" w:sz="4" w:space="0" w:color="000000"/>
              <w:left w:val="single" w:sz="4" w:space="0" w:color="000000"/>
              <w:bottom w:val="single" w:sz="4" w:space="0" w:color="000000"/>
              <w:right w:val="single" w:sz="4" w:space="0" w:color="000000"/>
            </w:tcBorders>
          </w:tcPr>
          <w:p w:rsidR="00EB315A" w:rsidRPr="000D7055" w:rsidRDefault="00EB315A" w:rsidP="00EB315A">
            <w:pPr>
              <w:spacing w:after="0" w:line="240" w:lineRule="auto"/>
              <w:jc w:val="center"/>
              <w:rPr>
                <w:rFonts w:ascii="Times New Roman" w:hAnsi="Times New Roman"/>
                <w:sz w:val="24"/>
                <w:szCs w:val="24"/>
              </w:rPr>
            </w:pPr>
            <w:r w:rsidRPr="000D7055">
              <w:rPr>
                <w:rFonts w:ascii="Times New Roman" w:hAnsi="Times New Roman"/>
                <w:sz w:val="24"/>
                <w:szCs w:val="24"/>
              </w:rPr>
              <w:t>Suma, Eur</w:t>
            </w:r>
          </w:p>
        </w:tc>
      </w:tr>
      <w:tr w:rsidR="00EB315A" w:rsidRPr="000D7055" w:rsidTr="005D12BC">
        <w:trPr>
          <w:trHeight w:val="576"/>
        </w:trPr>
        <w:tc>
          <w:tcPr>
            <w:tcW w:w="426" w:type="pct"/>
            <w:tcBorders>
              <w:top w:val="single" w:sz="4" w:space="0" w:color="000000"/>
              <w:left w:val="single" w:sz="4" w:space="0" w:color="000000"/>
              <w:bottom w:val="single" w:sz="4" w:space="0" w:color="000000"/>
              <w:right w:val="single" w:sz="4" w:space="0" w:color="000000"/>
            </w:tcBorders>
          </w:tcPr>
          <w:p w:rsidR="00EB315A" w:rsidRPr="000D7055" w:rsidRDefault="00B404E4" w:rsidP="00EB315A">
            <w:pPr>
              <w:spacing w:after="0" w:line="240" w:lineRule="auto"/>
              <w:jc w:val="center"/>
              <w:rPr>
                <w:rFonts w:ascii="Times New Roman" w:hAnsi="Times New Roman"/>
                <w:sz w:val="24"/>
                <w:szCs w:val="24"/>
              </w:rPr>
            </w:pPr>
            <w:r w:rsidRPr="000D7055">
              <w:rPr>
                <w:rFonts w:ascii="Times New Roman" w:hAnsi="Times New Roman"/>
                <w:sz w:val="24"/>
                <w:szCs w:val="24"/>
              </w:rPr>
              <w:t>1.</w:t>
            </w:r>
          </w:p>
        </w:tc>
        <w:tc>
          <w:tcPr>
            <w:tcW w:w="1892" w:type="pct"/>
            <w:tcBorders>
              <w:top w:val="single" w:sz="4" w:space="0" w:color="000000"/>
              <w:left w:val="single" w:sz="4" w:space="0" w:color="000000"/>
              <w:bottom w:val="single" w:sz="4" w:space="0" w:color="000000"/>
              <w:right w:val="single" w:sz="4" w:space="0" w:color="000000"/>
            </w:tcBorders>
          </w:tcPr>
          <w:p w:rsidR="00720196" w:rsidRPr="000D7055" w:rsidRDefault="00B76122" w:rsidP="001A718A">
            <w:pPr>
              <w:spacing w:after="0" w:line="240" w:lineRule="auto"/>
              <w:jc w:val="both"/>
              <w:rPr>
                <w:rFonts w:ascii="Times New Roman" w:hAnsi="Times New Roman"/>
                <w:sz w:val="24"/>
                <w:szCs w:val="24"/>
              </w:rPr>
            </w:pPr>
            <w:r w:rsidRPr="000D7055">
              <w:rPr>
                <w:rFonts w:ascii="Times New Roman" w:hAnsi="Times New Roman"/>
                <w:sz w:val="24"/>
                <w:szCs w:val="24"/>
              </w:rPr>
              <w:t>Reguliuojamo aukščio stalas</w:t>
            </w:r>
          </w:p>
        </w:tc>
        <w:tc>
          <w:tcPr>
            <w:tcW w:w="702" w:type="pct"/>
            <w:tcBorders>
              <w:top w:val="single" w:sz="4" w:space="0" w:color="000000"/>
              <w:left w:val="single" w:sz="4" w:space="0" w:color="000000"/>
              <w:bottom w:val="single" w:sz="4" w:space="0" w:color="000000"/>
              <w:right w:val="single" w:sz="4" w:space="0" w:color="000000"/>
            </w:tcBorders>
          </w:tcPr>
          <w:p w:rsidR="00EB315A" w:rsidRPr="000D7055" w:rsidRDefault="00EB315A" w:rsidP="00EB315A">
            <w:pPr>
              <w:spacing w:after="0" w:line="240" w:lineRule="auto"/>
              <w:jc w:val="center"/>
              <w:rPr>
                <w:rFonts w:ascii="Times New Roman" w:hAnsi="Times New Roman"/>
                <w:sz w:val="24"/>
                <w:szCs w:val="24"/>
              </w:rPr>
            </w:pPr>
            <w:r w:rsidRPr="000D7055">
              <w:rPr>
                <w:rFonts w:ascii="Times New Roman" w:hAnsi="Times New Roman"/>
                <w:sz w:val="24"/>
                <w:szCs w:val="24"/>
              </w:rPr>
              <w:t>X</w:t>
            </w:r>
          </w:p>
        </w:tc>
        <w:tc>
          <w:tcPr>
            <w:tcW w:w="678" w:type="pct"/>
            <w:tcBorders>
              <w:top w:val="single" w:sz="4" w:space="0" w:color="000000"/>
              <w:left w:val="single" w:sz="4" w:space="0" w:color="000000"/>
              <w:bottom w:val="single" w:sz="4" w:space="0" w:color="000000"/>
              <w:right w:val="single" w:sz="4" w:space="0" w:color="000000"/>
            </w:tcBorders>
          </w:tcPr>
          <w:p w:rsidR="00EB315A" w:rsidRPr="000D7055" w:rsidRDefault="00EB315A" w:rsidP="00EB315A">
            <w:pPr>
              <w:spacing w:after="0" w:line="240" w:lineRule="auto"/>
              <w:jc w:val="center"/>
              <w:rPr>
                <w:rFonts w:ascii="Times New Roman" w:hAnsi="Times New Roman"/>
                <w:sz w:val="24"/>
                <w:szCs w:val="24"/>
              </w:rPr>
            </w:pPr>
            <w:r w:rsidRPr="000D7055">
              <w:rPr>
                <w:rFonts w:ascii="Times New Roman" w:hAnsi="Times New Roman"/>
                <w:sz w:val="24"/>
                <w:szCs w:val="24"/>
              </w:rPr>
              <w:t>1</w:t>
            </w:r>
          </w:p>
          <w:p w:rsidR="00720196" w:rsidRPr="000D7055" w:rsidRDefault="00720196" w:rsidP="00720196">
            <w:pPr>
              <w:spacing w:after="0" w:line="240" w:lineRule="auto"/>
              <w:rPr>
                <w:rFonts w:ascii="Times New Roman" w:hAnsi="Times New Roman"/>
                <w:sz w:val="24"/>
                <w:szCs w:val="24"/>
              </w:rPr>
            </w:pPr>
          </w:p>
        </w:tc>
        <w:tc>
          <w:tcPr>
            <w:tcW w:w="685" w:type="pct"/>
            <w:tcBorders>
              <w:top w:val="single" w:sz="4" w:space="0" w:color="000000"/>
              <w:left w:val="single" w:sz="4" w:space="0" w:color="000000"/>
              <w:bottom w:val="single" w:sz="4" w:space="0" w:color="000000"/>
              <w:right w:val="single" w:sz="4" w:space="0" w:color="000000"/>
            </w:tcBorders>
            <w:vAlign w:val="center"/>
          </w:tcPr>
          <w:p w:rsidR="00EB315A" w:rsidRPr="000D7055" w:rsidRDefault="00B76122" w:rsidP="005D12BC">
            <w:pPr>
              <w:spacing w:after="0" w:line="240" w:lineRule="auto"/>
              <w:jc w:val="center"/>
              <w:rPr>
                <w:rFonts w:ascii="Times New Roman" w:hAnsi="Times New Roman"/>
                <w:sz w:val="24"/>
                <w:szCs w:val="24"/>
              </w:rPr>
            </w:pPr>
            <w:r w:rsidRPr="000D7055">
              <w:rPr>
                <w:rFonts w:ascii="Times New Roman" w:hAnsi="Times New Roman"/>
                <w:sz w:val="24"/>
                <w:szCs w:val="24"/>
              </w:rPr>
              <w:t>682,69</w:t>
            </w:r>
          </w:p>
        </w:tc>
        <w:tc>
          <w:tcPr>
            <w:tcW w:w="617" w:type="pct"/>
            <w:tcBorders>
              <w:top w:val="single" w:sz="4" w:space="0" w:color="000000"/>
              <w:left w:val="single" w:sz="4" w:space="0" w:color="000000"/>
              <w:bottom w:val="single" w:sz="4" w:space="0" w:color="000000"/>
              <w:right w:val="single" w:sz="4" w:space="0" w:color="000000"/>
            </w:tcBorders>
            <w:vAlign w:val="center"/>
          </w:tcPr>
          <w:p w:rsidR="00EB315A" w:rsidRPr="000D7055" w:rsidRDefault="00B76122" w:rsidP="005D12BC">
            <w:pPr>
              <w:spacing w:after="0" w:line="240" w:lineRule="auto"/>
              <w:jc w:val="center"/>
              <w:rPr>
                <w:rFonts w:ascii="Times New Roman" w:hAnsi="Times New Roman"/>
                <w:sz w:val="24"/>
                <w:szCs w:val="24"/>
              </w:rPr>
            </w:pPr>
            <w:r w:rsidRPr="000D7055">
              <w:rPr>
                <w:rFonts w:ascii="Times New Roman" w:hAnsi="Times New Roman"/>
                <w:sz w:val="24"/>
                <w:szCs w:val="24"/>
              </w:rPr>
              <w:t>682,69</w:t>
            </w:r>
          </w:p>
        </w:tc>
      </w:tr>
      <w:tr w:rsidR="00720196" w:rsidRPr="000D7055" w:rsidTr="005D12BC">
        <w:trPr>
          <w:trHeight w:val="400"/>
        </w:trPr>
        <w:tc>
          <w:tcPr>
            <w:tcW w:w="426" w:type="pct"/>
            <w:tcBorders>
              <w:top w:val="single" w:sz="4" w:space="0" w:color="000000"/>
              <w:left w:val="single" w:sz="4" w:space="0" w:color="000000"/>
              <w:bottom w:val="single" w:sz="4" w:space="0" w:color="000000"/>
              <w:right w:val="single" w:sz="4" w:space="0" w:color="000000"/>
            </w:tcBorders>
          </w:tcPr>
          <w:p w:rsidR="00720196" w:rsidRPr="000D7055" w:rsidRDefault="00720196" w:rsidP="00EB315A">
            <w:pPr>
              <w:spacing w:after="0" w:line="240" w:lineRule="auto"/>
              <w:jc w:val="center"/>
              <w:rPr>
                <w:rFonts w:ascii="Times New Roman" w:hAnsi="Times New Roman"/>
                <w:sz w:val="24"/>
                <w:szCs w:val="24"/>
              </w:rPr>
            </w:pPr>
            <w:r w:rsidRPr="000D7055">
              <w:rPr>
                <w:rFonts w:ascii="Times New Roman" w:hAnsi="Times New Roman"/>
                <w:sz w:val="24"/>
                <w:szCs w:val="24"/>
              </w:rPr>
              <w:t>2.</w:t>
            </w:r>
          </w:p>
        </w:tc>
        <w:tc>
          <w:tcPr>
            <w:tcW w:w="1892" w:type="pct"/>
            <w:tcBorders>
              <w:top w:val="single" w:sz="4" w:space="0" w:color="000000"/>
              <w:left w:val="single" w:sz="4" w:space="0" w:color="000000"/>
              <w:bottom w:val="single" w:sz="4" w:space="0" w:color="000000"/>
              <w:right w:val="single" w:sz="4" w:space="0" w:color="000000"/>
            </w:tcBorders>
          </w:tcPr>
          <w:p w:rsidR="00720196" w:rsidRPr="000D7055" w:rsidRDefault="00B76122" w:rsidP="001A718A">
            <w:pPr>
              <w:spacing w:after="0" w:line="240" w:lineRule="auto"/>
              <w:jc w:val="both"/>
              <w:rPr>
                <w:rFonts w:ascii="Times New Roman" w:hAnsi="Times New Roman"/>
                <w:sz w:val="24"/>
                <w:szCs w:val="24"/>
              </w:rPr>
            </w:pPr>
            <w:r w:rsidRPr="000D7055">
              <w:rPr>
                <w:rFonts w:ascii="Times New Roman" w:hAnsi="Times New Roman"/>
                <w:sz w:val="24"/>
                <w:szCs w:val="24"/>
              </w:rPr>
              <w:t>Automobilis</w:t>
            </w:r>
            <w:r w:rsidR="0034423B" w:rsidRPr="000D7055">
              <w:rPr>
                <w:rFonts w:ascii="Times New Roman" w:hAnsi="Times New Roman"/>
                <w:sz w:val="24"/>
                <w:szCs w:val="24"/>
              </w:rPr>
              <w:t xml:space="preserve"> </w:t>
            </w:r>
            <w:r w:rsidRPr="000D7055">
              <w:rPr>
                <w:rFonts w:ascii="Times New Roman" w:hAnsi="Times New Roman"/>
                <w:sz w:val="24"/>
                <w:szCs w:val="24"/>
              </w:rPr>
              <w:t>PEUGEOT</w:t>
            </w:r>
            <w:r w:rsidR="0034423B" w:rsidRPr="000D7055">
              <w:rPr>
                <w:rFonts w:ascii="Times New Roman" w:hAnsi="Times New Roman"/>
                <w:sz w:val="24"/>
                <w:szCs w:val="24"/>
              </w:rPr>
              <w:t xml:space="preserve"> </w:t>
            </w:r>
            <w:r w:rsidRPr="000D7055">
              <w:rPr>
                <w:rFonts w:ascii="Times New Roman" w:hAnsi="Times New Roman"/>
                <w:sz w:val="24"/>
                <w:szCs w:val="24"/>
              </w:rPr>
              <w:t>2008</w:t>
            </w:r>
            <w:r w:rsidR="00F83C09" w:rsidRPr="000D7055">
              <w:rPr>
                <w:rFonts w:ascii="Times New Roman" w:hAnsi="Times New Roman"/>
                <w:sz w:val="24"/>
                <w:szCs w:val="24"/>
              </w:rPr>
              <w:t xml:space="preserve">e oranžinis </w:t>
            </w:r>
            <w:r w:rsidR="0034423B" w:rsidRPr="000D7055">
              <w:rPr>
                <w:rFonts w:ascii="Times New Roman" w:hAnsi="Times New Roman"/>
                <w:sz w:val="24"/>
                <w:szCs w:val="24"/>
              </w:rPr>
              <w:t xml:space="preserve">Reg. Nr. </w:t>
            </w:r>
            <w:r w:rsidR="00F83C09" w:rsidRPr="000D7055">
              <w:rPr>
                <w:rFonts w:ascii="Times New Roman" w:hAnsi="Times New Roman"/>
                <w:sz w:val="24"/>
                <w:szCs w:val="24"/>
              </w:rPr>
              <w:t>EV8504</w:t>
            </w:r>
          </w:p>
        </w:tc>
        <w:tc>
          <w:tcPr>
            <w:tcW w:w="702" w:type="pct"/>
            <w:tcBorders>
              <w:top w:val="single" w:sz="4" w:space="0" w:color="000000"/>
              <w:left w:val="single" w:sz="4" w:space="0" w:color="000000"/>
              <w:bottom w:val="single" w:sz="4" w:space="0" w:color="000000"/>
              <w:right w:val="single" w:sz="4" w:space="0" w:color="000000"/>
            </w:tcBorders>
          </w:tcPr>
          <w:p w:rsidR="00720196" w:rsidRPr="000D7055" w:rsidRDefault="004D4767" w:rsidP="00EB315A">
            <w:pPr>
              <w:spacing w:after="0" w:line="240" w:lineRule="auto"/>
              <w:jc w:val="center"/>
              <w:rPr>
                <w:rFonts w:ascii="Times New Roman" w:hAnsi="Times New Roman"/>
                <w:sz w:val="24"/>
                <w:szCs w:val="24"/>
              </w:rPr>
            </w:pPr>
            <w:r w:rsidRPr="000D7055">
              <w:rPr>
                <w:rFonts w:ascii="Times New Roman" w:hAnsi="Times New Roman"/>
                <w:sz w:val="24"/>
                <w:szCs w:val="24"/>
              </w:rPr>
              <w:t>X</w:t>
            </w:r>
          </w:p>
        </w:tc>
        <w:tc>
          <w:tcPr>
            <w:tcW w:w="678" w:type="pct"/>
            <w:tcBorders>
              <w:top w:val="single" w:sz="4" w:space="0" w:color="000000"/>
              <w:left w:val="single" w:sz="4" w:space="0" w:color="000000"/>
              <w:bottom w:val="single" w:sz="4" w:space="0" w:color="000000"/>
              <w:right w:val="single" w:sz="4" w:space="0" w:color="000000"/>
            </w:tcBorders>
          </w:tcPr>
          <w:p w:rsidR="00720196" w:rsidRPr="000D7055" w:rsidRDefault="00F83C09" w:rsidP="00EB315A">
            <w:pPr>
              <w:spacing w:after="0" w:line="240" w:lineRule="auto"/>
              <w:jc w:val="center"/>
              <w:rPr>
                <w:rFonts w:ascii="Times New Roman" w:hAnsi="Times New Roman"/>
                <w:sz w:val="24"/>
                <w:szCs w:val="24"/>
              </w:rPr>
            </w:pPr>
            <w:r w:rsidRPr="000D7055">
              <w:rPr>
                <w:rFonts w:ascii="Times New Roman" w:hAnsi="Times New Roman"/>
                <w:sz w:val="24"/>
                <w:szCs w:val="24"/>
              </w:rPr>
              <w:t>1</w:t>
            </w:r>
          </w:p>
        </w:tc>
        <w:tc>
          <w:tcPr>
            <w:tcW w:w="685" w:type="pct"/>
            <w:tcBorders>
              <w:top w:val="single" w:sz="4" w:space="0" w:color="000000"/>
              <w:left w:val="single" w:sz="4" w:space="0" w:color="000000"/>
              <w:bottom w:val="single" w:sz="4" w:space="0" w:color="000000"/>
              <w:right w:val="single" w:sz="4" w:space="0" w:color="000000"/>
            </w:tcBorders>
            <w:vAlign w:val="center"/>
          </w:tcPr>
          <w:p w:rsidR="00720196" w:rsidRPr="000D7055" w:rsidRDefault="00F83C09" w:rsidP="005D12BC">
            <w:pPr>
              <w:spacing w:after="0" w:line="240" w:lineRule="auto"/>
              <w:jc w:val="center"/>
              <w:rPr>
                <w:rFonts w:ascii="Times New Roman" w:hAnsi="Times New Roman"/>
                <w:sz w:val="24"/>
                <w:szCs w:val="24"/>
              </w:rPr>
            </w:pPr>
            <w:r w:rsidRPr="000D7055">
              <w:rPr>
                <w:rFonts w:ascii="Times New Roman" w:hAnsi="Times New Roman"/>
                <w:sz w:val="24"/>
                <w:szCs w:val="24"/>
              </w:rPr>
              <w:t>33800</w:t>
            </w:r>
          </w:p>
        </w:tc>
        <w:tc>
          <w:tcPr>
            <w:tcW w:w="617" w:type="pct"/>
            <w:tcBorders>
              <w:top w:val="single" w:sz="4" w:space="0" w:color="000000"/>
              <w:left w:val="single" w:sz="4" w:space="0" w:color="000000"/>
              <w:bottom w:val="single" w:sz="4" w:space="0" w:color="000000"/>
              <w:right w:val="single" w:sz="4" w:space="0" w:color="000000"/>
            </w:tcBorders>
            <w:vAlign w:val="center"/>
          </w:tcPr>
          <w:p w:rsidR="00720196" w:rsidRPr="000D7055" w:rsidRDefault="00F83C09" w:rsidP="005D12BC">
            <w:pPr>
              <w:spacing w:after="0" w:line="240" w:lineRule="auto"/>
              <w:jc w:val="center"/>
              <w:rPr>
                <w:rFonts w:ascii="Times New Roman" w:hAnsi="Times New Roman"/>
                <w:sz w:val="24"/>
                <w:szCs w:val="24"/>
              </w:rPr>
            </w:pPr>
            <w:r w:rsidRPr="000D7055">
              <w:rPr>
                <w:rFonts w:ascii="Times New Roman" w:hAnsi="Times New Roman"/>
                <w:sz w:val="24"/>
                <w:szCs w:val="24"/>
              </w:rPr>
              <w:t>33800</w:t>
            </w:r>
          </w:p>
        </w:tc>
      </w:tr>
      <w:tr w:rsidR="008734F5" w:rsidRPr="000D7055" w:rsidTr="00445801">
        <w:tc>
          <w:tcPr>
            <w:tcW w:w="2318" w:type="pct"/>
            <w:gridSpan w:val="2"/>
            <w:tcBorders>
              <w:top w:val="single" w:sz="4" w:space="0" w:color="000000"/>
              <w:left w:val="single" w:sz="4" w:space="0" w:color="000000"/>
              <w:bottom w:val="single" w:sz="4" w:space="0" w:color="000000"/>
              <w:right w:val="single" w:sz="4" w:space="0" w:color="000000"/>
            </w:tcBorders>
          </w:tcPr>
          <w:p w:rsidR="008734F5" w:rsidRPr="000D7055" w:rsidRDefault="008734F5" w:rsidP="00707952">
            <w:pPr>
              <w:spacing w:after="0" w:line="240" w:lineRule="auto"/>
              <w:jc w:val="right"/>
              <w:rPr>
                <w:rFonts w:ascii="Times New Roman" w:hAnsi="Times New Roman"/>
                <w:sz w:val="24"/>
                <w:szCs w:val="24"/>
              </w:rPr>
            </w:pPr>
            <w:r w:rsidRPr="000D7055">
              <w:rPr>
                <w:rFonts w:ascii="Times New Roman" w:hAnsi="Times New Roman"/>
                <w:sz w:val="24"/>
                <w:szCs w:val="24"/>
              </w:rPr>
              <w:t>Iš viso įsigyta ilgalaikio turto:</w:t>
            </w:r>
          </w:p>
        </w:tc>
        <w:tc>
          <w:tcPr>
            <w:tcW w:w="702" w:type="pct"/>
            <w:tcBorders>
              <w:top w:val="single" w:sz="4" w:space="0" w:color="000000"/>
              <w:left w:val="single" w:sz="4" w:space="0" w:color="000000"/>
              <w:bottom w:val="single" w:sz="4" w:space="0" w:color="000000"/>
              <w:right w:val="single" w:sz="4" w:space="0" w:color="000000"/>
            </w:tcBorders>
            <w:vAlign w:val="center"/>
          </w:tcPr>
          <w:p w:rsidR="008734F5" w:rsidRPr="000D7055" w:rsidRDefault="00B76122" w:rsidP="00FC3150">
            <w:pPr>
              <w:spacing w:after="0" w:line="240" w:lineRule="auto"/>
              <w:rPr>
                <w:rFonts w:ascii="Times New Roman" w:hAnsi="Times New Roman"/>
                <w:sz w:val="24"/>
                <w:szCs w:val="24"/>
              </w:rPr>
            </w:pPr>
            <w:r w:rsidRPr="000D7055">
              <w:rPr>
                <w:rFonts w:ascii="Times New Roman" w:hAnsi="Times New Roman"/>
                <w:sz w:val="24"/>
                <w:szCs w:val="24"/>
              </w:rPr>
              <w:t>30663,66</w:t>
            </w:r>
          </w:p>
        </w:tc>
        <w:tc>
          <w:tcPr>
            <w:tcW w:w="678" w:type="pct"/>
            <w:tcBorders>
              <w:top w:val="single" w:sz="4" w:space="0" w:color="000000"/>
              <w:left w:val="single" w:sz="4" w:space="0" w:color="000000"/>
              <w:bottom w:val="single" w:sz="4" w:space="0" w:color="000000"/>
              <w:right w:val="single" w:sz="4" w:space="0" w:color="000000"/>
            </w:tcBorders>
            <w:vAlign w:val="center"/>
          </w:tcPr>
          <w:p w:rsidR="008734F5" w:rsidRPr="000D7055" w:rsidRDefault="00F83C09" w:rsidP="00707952">
            <w:pPr>
              <w:spacing w:after="0" w:line="240" w:lineRule="auto"/>
              <w:jc w:val="center"/>
              <w:rPr>
                <w:rFonts w:ascii="Times New Roman" w:hAnsi="Times New Roman"/>
                <w:sz w:val="24"/>
                <w:szCs w:val="24"/>
              </w:rPr>
            </w:pPr>
            <w:r w:rsidRPr="000D7055">
              <w:rPr>
                <w:rFonts w:ascii="Times New Roman" w:hAnsi="Times New Roman"/>
                <w:sz w:val="24"/>
                <w:szCs w:val="24"/>
              </w:rPr>
              <w:t>2</w:t>
            </w:r>
          </w:p>
        </w:tc>
        <w:tc>
          <w:tcPr>
            <w:tcW w:w="685" w:type="pct"/>
            <w:tcBorders>
              <w:top w:val="single" w:sz="4" w:space="0" w:color="000000"/>
              <w:left w:val="single" w:sz="4" w:space="0" w:color="000000"/>
              <w:bottom w:val="single" w:sz="4" w:space="0" w:color="000000"/>
              <w:right w:val="single" w:sz="4" w:space="0" w:color="000000"/>
            </w:tcBorders>
            <w:vAlign w:val="center"/>
          </w:tcPr>
          <w:p w:rsidR="008734F5" w:rsidRPr="000D7055" w:rsidRDefault="002113E9" w:rsidP="00707952">
            <w:pPr>
              <w:spacing w:after="0" w:line="240" w:lineRule="auto"/>
              <w:jc w:val="center"/>
              <w:rPr>
                <w:rFonts w:ascii="Times New Roman" w:hAnsi="Times New Roman"/>
                <w:sz w:val="24"/>
                <w:szCs w:val="24"/>
              </w:rPr>
            </w:pPr>
            <w:r w:rsidRPr="000D7055">
              <w:rPr>
                <w:rFonts w:ascii="Times New Roman" w:hAnsi="Times New Roman"/>
                <w:sz w:val="24"/>
                <w:szCs w:val="24"/>
              </w:rPr>
              <w:t>X</w:t>
            </w:r>
          </w:p>
        </w:tc>
        <w:tc>
          <w:tcPr>
            <w:tcW w:w="617" w:type="pct"/>
            <w:tcBorders>
              <w:top w:val="single" w:sz="4" w:space="0" w:color="000000"/>
              <w:left w:val="single" w:sz="4" w:space="0" w:color="000000"/>
              <w:bottom w:val="single" w:sz="4" w:space="0" w:color="000000"/>
              <w:right w:val="single" w:sz="4" w:space="0" w:color="000000"/>
            </w:tcBorders>
            <w:vAlign w:val="center"/>
          </w:tcPr>
          <w:p w:rsidR="008734F5" w:rsidRPr="000D7055" w:rsidRDefault="00F83C09" w:rsidP="00707952">
            <w:pPr>
              <w:spacing w:after="0" w:line="240" w:lineRule="auto"/>
              <w:jc w:val="center"/>
              <w:rPr>
                <w:rFonts w:ascii="Times New Roman" w:hAnsi="Times New Roman"/>
                <w:sz w:val="24"/>
                <w:szCs w:val="24"/>
              </w:rPr>
            </w:pPr>
            <w:r w:rsidRPr="000D7055">
              <w:rPr>
                <w:rFonts w:ascii="Times New Roman" w:hAnsi="Times New Roman"/>
                <w:sz w:val="24"/>
                <w:szCs w:val="24"/>
              </w:rPr>
              <w:t>34482,69</w:t>
            </w:r>
          </w:p>
        </w:tc>
      </w:tr>
    </w:tbl>
    <w:p w:rsidR="008734F5" w:rsidRPr="000D7055" w:rsidRDefault="008734F5" w:rsidP="008734F5">
      <w:pPr>
        <w:spacing w:after="0" w:line="240" w:lineRule="auto"/>
        <w:jc w:val="both"/>
        <w:rPr>
          <w:rFonts w:ascii="Times New Roman" w:hAnsi="Times New Roman"/>
          <w:sz w:val="24"/>
          <w:szCs w:val="24"/>
        </w:rPr>
      </w:pPr>
      <w:r w:rsidRPr="000D7055">
        <w:rPr>
          <w:rFonts w:ascii="Times New Roman" w:hAnsi="Times New Roman"/>
          <w:sz w:val="24"/>
          <w:szCs w:val="24"/>
        </w:rPr>
        <w:t>*Stulpelyje „Pavadinimas“ pateikti informaciją, kokį ilgalaikį turtą įstaiga įsigijo ataskaitiniais metais (pvz.: medicininė įranga-autoklavas ir pan.).</w:t>
      </w:r>
    </w:p>
    <w:p w:rsidR="008734F5" w:rsidRPr="000D7055" w:rsidRDefault="008734F5" w:rsidP="008734F5">
      <w:pPr>
        <w:spacing w:after="0" w:line="240" w:lineRule="auto"/>
        <w:jc w:val="both"/>
        <w:rPr>
          <w:rFonts w:ascii="Times New Roman" w:hAnsi="Times New Roman"/>
          <w:sz w:val="24"/>
          <w:szCs w:val="24"/>
        </w:rPr>
      </w:pPr>
      <w:r w:rsidRPr="000D7055">
        <w:rPr>
          <w:rFonts w:ascii="Times New Roman" w:hAnsi="Times New Roman"/>
          <w:sz w:val="24"/>
          <w:szCs w:val="24"/>
        </w:rPr>
        <w:t>**Šiame stulpelyje nurodyti tik bendrą įsigyto ilgalaikio turto sumą.</w:t>
      </w:r>
    </w:p>
    <w:p w:rsidR="00F04ADB" w:rsidRPr="00952957" w:rsidRDefault="004F3C79" w:rsidP="00952957">
      <w:pPr>
        <w:spacing w:after="0" w:line="240" w:lineRule="auto"/>
        <w:jc w:val="both"/>
        <w:rPr>
          <w:rFonts w:ascii="Times New Roman" w:hAnsi="Times New Roman"/>
          <w:sz w:val="24"/>
          <w:szCs w:val="24"/>
        </w:rPr>
      </w:pPr>
      <w:r w:rsidRPr="000D7055">
        <w:rPr>
          <w:rFonts w:ascii="Times New Roman" w:hAnsi="Times New Roman"/>
          <w:sz w:val="24"/>
          <w:szCs w:val="24"/>
        </w:rPr>
        <w:t xml:space="preserve">Buvo gauta ilgalaikio turto iš Kelmės rajono savivaldybės </w:t>
      </w:r>
      <w:r w:rsidR="001E057B" w:rsidRPr="000D7055">
        <w:rPr>
          <w:rFonts w:ascii="Times New Roman" w:hAnsi="Times New Roman"/>
          <w:sz w:val="24"/>
          <w:szCs w:val="24"/>
        </w:rPr>
        <w:t xml:space="preserve">administracijos ir BĮ Liolių socialinės globos namų </w:t>
      </w:r>
      <w:r w:rsidRPr="000D7055">
        <w:rPr>
          <w:rFonts w:ascii="Times New Roman" w:hAnsi="Times New Roman"/>
          <w:sz w:val="24"/>
          <w:szCs w:val="24"/>
        </w:rPr>
        <w:t xml:space="preserve">patikėjimo teise, kuris prieš tai buvo </w:t>
      </w:r>
      <w:r w:rsidR="00534731" w:rsidRPr="000D7055">
        <w:rPr>
          <w:rFonts w:ascii="Times New Roman" w:hAnsi="Times New Roman"/>
          <w:sz w:val="24"/>
          <w:szCs w:val="24"/>
        </w:rPr>
        <w:t xml:space="preserve">gautas </w:t>
      </w:r>
      <w:r w:rsidRPr="000D7055">
        <w:rPr>
          <w:rFonts w:ascii="Times New Roman" w:hAnsi="Times New Roman"/>
          <w:sz w:val="24"/>
          <w:szCs w:val="24"/>
        </w:rPr>
        <w:t>pagal panaud</w:t>
      </w:r>
      <w:r w:rsidR="0018493F" w:rsidRPr="000D7055">
        <w:rPr>
          <w:rFonts w:ascii="Times New Roman" w:hAnsi="Times New Roman"/>
          <w:sz w:val="24"/>
          <w:szCs w:val="24"/>
        </w:rPr>
        <w:t>os sutartį. Perduot</w:t>
      </w:r>
      <w:r w:rsidR="001E057B" w:rsidRPr="000D7055">
        <w:rPr>
          <w:rFonts w:ascii="Times New Roman" w:hAnsi="Times New Roman"/>
          <w:sz w:val="24"/>
          <w:szCs w:val="24"/>
        </w:rPr>
        <w:t>o turto</w:t>
      </w:r>
      <w:r w:rsidR="0018493F" w:rsidRPr="000D7055">
        <w:rPr>
          <w:rFonts w:ascii="Times New Roman" w:hAnsi="Times New Roman"/>
          <w:sz w:val="24"/>
          <w:szCs w:val="24"/>
        </w:rPr>
        <w:t xml:space="preserve"> įsigijimo vert</w:t>
      </w:r>
      <w:r w:rsidR="001E057B" w:rsidRPr="000D7055">
        <w:rPr>
          <w:rFonts w:ascii="Times New Roman" w:hAnsi="Times New Roman"/>
          <w:sz w:val="24"/>
          <w:szCs w:val="24"/>
        </w:rPr>
        <w:t xml:space="preserve">ė 929265,70 Eur, o likutinė </w:t>
      </w:r>
      <w:r w:rsidR="00534731" w:rsidRPr="000D7055">
        <w:rPr>
          <w:rFonts w:ascii="Times New Roman" w:hAnsi="Times New Roman"/>
          <w:sz w:val="24"/>
          <w:szCs w:val="24"/>
        </w:rPr>
        <w:t>-</w:t>
      </w:r>
      <w:r w:rsidR="001E057B" w:rsidRPr="000D7055">
        <w:rPr>
          <w:rFonts w:ascii="Times New Roman" w:hAnsi="Times New Roman"/>
          <w:sz w:val="24"/>
          <w:szCs w:val="24"/>
        </w:rPr>
        <w:t xml:space="preserve"> 25878</w:t>
      </w:r>
      <w:r w:rsidR="00534731" w:rsidRPr="000D7055">
        <w:rPr>
          <w:rFonts w:ascii="Times New Roman" w:hAnsi="Times New Roman"/>
          <w:sz w:val="24"/>
          <w:szCs w:val="24"/>
        </w:rPr>
        <w:t>2,81 Eur.</w:t>
      </w:r>
    </w:p>
    <w:p w:rsidR="00565C46" w:rsidRPr="000D7055" w:rsidRDefault="00565C46" w:rsidP="00A37413">
      <w:pPr>
        <w:spacing w:after="0" w:line="240" w:lineRule="auto"/>
        <w:ind w:firstLine="709"/>
        <w:rPr>
          <w:rFonts w:ascii="Times New Roman" w:hAnsi="Times New Roman"/>
          <w:b/>
          <w:sz w:val="24"/>
          <w:szCs w:val="24"/>
        </w:rPr>
      </w:pPr>
    </w:p>
    <w:p w:rsidR="008734F5" w:rsidRPr="000D7055" w:rsidRDefault="008734F5" w:rsidP="00A37413">
      <w:pPr>
        <w:spacing w:after="0" w:line="240" w:lineRule="auto"/>
        <w:ind w:firstLine="709"/>
        <w:rPr>
          <w:rFonts w:ascii="Times New Roman" w:hAnsi="Times New Roman"/>
          <w:b/>
          <w:sz w:val="24"/>
          <w:szCs w:val="24"/>
        </w:rPr>
      </w:pPr>
      <w:r w:rsidRPr="000D7055">
        <w:rPr>
          <w:rFonts w:ascii="Times New Roman" w:hAnsi="Times New Roman"/>
          <w:b/>
          <w:sz w:val="24"/>
          <w:szCs w:val="24"/>
        </w:rPr>
        <w:t>Informacija apie perlei</w:t>
      </w:r>
      <w:r w:rsidR="009A076C" w:rsidRPr="000D7055">
        <w:rPr>
          <w:rFonts w:ascii="Times New Roman" w:hAnsi="Times New Roman"/>
          <w:b/>
          <w:sz w:val="24"/>
          <w:szCs w:val="24"/>
        </w:rPr>
        <w:t>stą ir nurašytą ilgalaikį turtą</w:t>
      </w:r>
    </w:p>
    <w:p w:rsidR="00EB58DB" w:rsidRPr="00CC2C5D" w:rsidRDefault="00EB58DB" w:rsidP="008734F5">
      <w:pPr>
        <w:spacing w:after="0" w:line="240" w:lineRule="auto"/>
        <w:rPr>
          <w:rFonts w:ascii="Times New Roman" w:hAnsi="Times New Roman"/>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3"/>
        <w:gridCol w:w="3823"/>
        <w:gridCol w:w="1269"/>
        <w:gridCol w:w="1265"/>
        <w:gridCol w:w="1343"/>
        <w:gridCol w:w="1115"/>
      </w:tblGrid>
      <w:tr w:rsidR="008734F5" w:rsidRPr="00CC2C5D" w:rsidTr="00C45D73">
        <w:tc>
          <w:tcPr>
            <w:tcW w:w="674" w:type="pct"/>
            <w:vMerge w:val="restart"/>
            <w:tcBorders>
              <w:top w:val="single" w:sz="4" w:space="0" w:color="000000"/>
              <w:left w:val="single" w:sz="4" w:space="0" w:color="000000"/>
              <w:bottom w:val="single" w:sz="4" w:space="0" w:color="000000"/>
              <w:right w:val="single" w:sz="4" w:space="0" w:color="000000"/>
            </w:tcBorders>
          </w:tcPr>
          <w:p w:rsidR="008734F5" w:rsidRPr="00CC2C5D" w:rsidRDefault="008734F5" w:rsidP="00707952">
            <w:pPr>
              <w:spacing w:after="0" w:line="240" w:lineRule="auto"/>
              <w:jc w:val="center"/>
              <w:rPr>
                <w:rFonts w:ascii="Times New Roman" w:hAnsi="Times New Roman"/>
                <w:sz w:val="24"/>
                <w:szCs w:val="24"/>
              </w:rPr>
            </w:pPr>
            <w:bookmarkStart w:id="7" w:name="OLE_LINK1"/>
            <w:r w:rsidRPr="00CC2C5D">
              <w:rPr>
                <w:rFonts w:ascii="Times New Roman" w:hAnsi="Times New Roman"/>
                <w:sz w:val="24"/>
                <w:szCs w:val="24"/>
              </w:rPr>
              <w:t>Eil. Nr.</w:t>
            </w:r>
          </w:p>
        </w:tc>
        <w:tc>
          <w:tcPr>
            <w:tcW w:w="1876" w:type="pct"/>
            <w:vMerge w:val="restart"/>
            <w:tcBorders>
              <w:top w:val="single" w:sz="4" w:space="0" w:color="000000"/>
              <w:left w:val="single" w:sz="4" w:space="0" w:color="000000"/>
              <w:bottom w:val="single" w:sz="4" w:space="0" w:color="000000"/>
              <w:right w:val="single" w:sz="4" w:space="0" w:color="000000"/>
            </w:tcBorders>
          </w:tcPr>
          <w:p w:rsidR="008734F5" w:rsidRPr="00CC2C5D" w:rsidRDefault="008734F5" w:rsidP="00707952">
            <w:pPr>
              <w:spacing w:after="0" w:line="240" w:lineRule="auto"/>
              <w:jc w:val="center"/>
              <w:rPr>
                <w:rFonts w:ascii="Times New Roman" w:hAnsi="Times New Roman"/>
                <w:sz w:val="24"/>
                <w:szCs w:val="24"/>
              </w:rPr>
            </w:pPr>
            <w:r w:rsidRPr="00CC2C5D">
              <w:rPr>
                <w:rFonts w:ascii="Times New Roman" w:hAnsi="Times New Roman"/>
                <w:sz w:val="24"/>
                <w:szCs w:val="24"/>
              </w:rPr>
              <w:t>Pavadinimas*</w:t>
            </w:r>
          </w:p>
        </w:tc>
        <w:tc>
          <w:tcPr>
            <w:tcW w:w="623" w:type="pct"/>
            <w:tcBorders>
              <w:top w:val="single" w:sz="4" w:space="0" w:color="000000"/>
              <w:left w:val="single" w:sz="4" w:space="0" w:color="000000"/>
              <w:bottom w:val="single" w:sz="4" w:space="0" w:color="000000"/>
              <w:right w:val="single" w:sz="4" w:space="0" w:color="000000"/>
            </w:tcBorders>
          </w:tcPr>
          <w:p w:rsidR="008734F5" w:rsidRPr="00CC2C5D" w:rsidRDefault="008734F5" w:rsidP="00707952">
            <w:pPr>
              <w:spacing w:after="0" w:line="240" w:lineRule="auto"/>
              <w:jc w:val="center"/>
              <w:rPr>
                <w:rFonts w:ascii="Times New Roman" w:hAnsi="Times New Roman"/>
                <w:sz w:val="24"/>
                <w:szCs w:val="24"/>
              </w:rPr>
            </w:pPr>
            <w:r w:rsidRPr="00CC2C5D">
              <w:rPr>
                <w:rFonts w:ascii="Times New Roman" w:hAnsi="Times New Roman"/>
                <w:sz w:val="24"/>
                <w:szCs w:val="24"/>
              </w:rPr>
              <w:t>20</w:t>
            </w:r>
            <w:r w:rsidR="007467DA">
              <w:rPr>
                <w:rFonts w:ascii="Times New Roman" w:hAnsi="Times New Roman"/>
                <w:sz w:val="24"/>
                <w:szCs w:val="24"/>
              </w:rPr>
              <w:t>20</w:t>
            </w:r>
            <w:r w:rsidRPr="00CC2C5D">
              <w:rPr>
                <w:rFonts w:ascii="Times New Roman" w:hAnsi="Times New Roman"/>
                <w:sz w:val="24"/>
                <w:szCs w:val="24"/>
              </w:rPr>
              <w:t xml:space="preserve"> m.**</w:t>
            </w:r>
          </w:p>
        </w:tc>
        <w:tc>
          <w:tcPr>
            <w:tcW w:w="1827" w:type="pct"/>
            <w:gridSpan w:val="3"/>
            <w:tcBorders>
              <w:top w:val="single" w:sz="4" w:space="0" w:color="000000"/>
              <w:left w:val="single" w:sz="4" w:space="0" w:color="000000"/>
              <w:bottom w:val="single" w:sz="4" w:space="0" w:color="000000"/>
              <w:right w:val="single" w:sz="4" w:space="0" w:color="000000"/>
            </w:tcBorders>
          </w:tcPr>
          <w:p w:rsidR="008734F5" w:rsidRPr="00CC2C5D" w:rsidRDefault="008734F5" w:rsidP="00707952">
            <w:pPr>
              <w:spacing w:after="0" w:line="240" w:lineRule="auto"/>
              <w:jc w:val="center"/>
              <w:rPr>
                <w:rFonts w:ascii="Times New Roman" w:hAnsi="Times New Roman"/>
                <w:sz w:val="24"/>
                <w:szCs w:val="24"/>
              </w:rPr>
            </w:pPr>
            <w:r w:rsidRPr="00CC2C5D">
              <w:rPr>
                <w:rFonts w:ascii="Times New Roman" w:hAnsi="Times New Roman"/>
                <w:sz w:val="24"/>
                <w:szCs w:val="24"/>
              </w:rPr>
              <w:t>20</w:t>
            </w:r>
            <w:r w:rsidR="00F95C66" w:rsidRPr="00CC2C5D">
              <w:rPr>
                <w:rFonts w:ascii="Times New Roman" w:hAnsi="Times New Roman"/>
                <w:sz w:val="24"/>
                <w:szCs w:val="24"/>
              </w:rPr>
              <w:t>2</w:t>
            </w:r>
            <w:r w:rsidR="007467DA">
              <w:rPr>
                <w:rFonts w:ascii="Times New Roman" w:hAnsi="Times New Roman"/>
                <w:sz w:val="24"/>
                <w:szCs w:val="24"/>
              </w:rPr>
              <w:t>1</w:t>
            </w:r>
            <w:r w:rsidRPr="00CC2C5D">
              <w:rPr>
                <w:rFonts w:ascii="Times New Roman" w:hAnsi="Times New Roman"/>
                <w:sz w:val="24"/>
                <w:szCs w:val="24"/>
              </w:rPr>
              <w:t xml:space="preserve"> m.</w:t>
            </w:r>
          </w:p>
        </w:tc>
      </w:tr>
      <w:tr w:rsidR="008734F5" w:rsidRPr="00CC2C5D" w:rsidTr="007467DA">
        <w:tc>
          <w:tcPr>
            <w:tcW w:w="674" w:type="pct"/>
            <w:vMerge/>
            <w:tcBorders>
              <w:top w:val="single" w:sz="4" w:space="0" w:color="000000"/>
              <w:left w:val="single" w:sz="4" w:space="0" w:color="000000"/>
              <w:bottom w:val="single" w:sz="4" w:space="0" w:color="000000"/>
              <w:right w:val="single" w:sz="4" w:space="0" w:color="000000"/>
            </w:tcBorders>
            <w:vAlign w:val="center"/>
          </w:tcPr>
          <w:p w:rsidR="008734F5" w:rsidRPr="00CC2C5D" w:rsidRDefault="008734F5" w:rsidP="00707952">
            <w:pPr>
              <w:spacing w:after="0" w:line="240" w:lineRule="auto"/>
              <w:rPr>
                <w:rFonts w:ascii="Times New Roman" w:hAnsi="Times New Roman"/>
                <w:sz w:val="24"/>
                <w:szCs w:val="24"/>
              </w:rPr>
            </w:pPr>
          </w:p>
        </w:tc>
        <w:tc>
          <w:tcPr>
            <w:tcW w:w="1876" w:type="pct"/>
            <w:vMerge/>
            <w:tcBorders>
              <w:top w:val="single" w:sz="4" w:space="0" w:color="000000"/>
              <w:left w:val="single" w:sz="4" w:space="0" w:color="000000"/>
              <w:bottom w:val="single" w:sz="4" w:space="0" w:color="000000"/>
              <w:right w:val="single" w:sz="4" w:space="0" w:color="000000"/>
            </w:tcBorders>
            <w:vAlign w:val="center"/>
          </w:tcPr>
          <w:p w:rsidR="008734F5" w:rsidRPr="00CC2C5D" w:rsidRDefault="008734F5" w:rsidP="00707952">
            <w:pPr>
              <w:spacing w:after="0" w:line="240" w:lineRule="auto"/>
              <w:rPr>
                <w:rFonts w:ascii="Times New Roman" w:hAnsi="Times New Roman"/>
                <w:sz w:val="24"/>
                <w:szCs w:val="24"/>
              </w:rPr>
            </w:pPr>
          </w:p>
        </w:tc>
        <w:tc>
          <w:tcPr>
            <w:tcW w:w="623" w:type="pct"/>
            <w:tcBorders>
              <w:top w:val="single" w:sz="4" w:space="0" w:color="000000"/>
              <w:left w:val="single" w:sz="4" w:space="0" w:color="000000"/>
              <w:bottom w:val="single" w:sz="4" w:space="0" w:color="000000"/>
              <w:right w:val="single" w:sz="4" w:space="0" w:color="000000"/>
            </w:tcBorders>
            <w:vAlign w:val="center"/>
          </w:tcPr>
          <w:p w:rsidR="008734F5" w:rsidRPr="00CC2C5D" w:rsidRDefault="008734F5" w:rsidP="00707952">
            <w:pPr>
              <w:spacing w:after="0" w:line="240" w:lineRule="auto"/>
              <w:jc w:val="center"/>
              <w:rPr>
                <w:rFonts w:ascii="Times New Roman" w:hAnsi="Times New Roman"/>
                <w:sz w:val="24"/>
                <w:szCs w:val="24"/>
              </w:rPr>
            </w:pPr>
            <w:r w:rsidRPr="00CC2C5D">
              <w:rPr>
                <w:rFonts w:ascii="Times New Roman" w:hAnsi="Times New Roman"/>
                <w:sz w:val="24"/>
                <w:szCs w:val="24"/>
              </w:rPr>
              <w:t>Suma, Eur</w:t>
            </w:r>
          </w:p>
        </w:tc>
        <w:tc>
          <w:tcPr>
            <w:tcW w:w="621" w:type="pct"/>
            <w:tcBorders>
              <w:top w:val="single" w:sz="4" w:space="0" w:color="000000"/>
              <w:left w:val="single" w:sz="4" w:space="0" w:color="000000"/>
              <w:bottom w:val="single" w:sz="4" w:space="0" w:color="000000"/>
              <w:right w:val="single" w:sz="4" w:space="0" w:color="000000"/>
            </w:tcBorders>
            <w:vAlign w:val="center"/>
          </w:tcPr>
          <w:p w:rsidR="008734F5" w:rsidRPr="00CC2C5D" w:rsidRDefault="008734F5" w:rsidP="00707952">
            <w:pPr>
              <w:spacing w:after="0" w:line="240" w:lineRule="auto"/>
              <w:jc w:val="center"/>
              <w:rPr>
                <w:rFonts w:ascii="Times New Roman" w:hAnsi="Times New Roman"/>
                <w:sz w:val="24"/>
                <w:szCs w:val="24"/>
              </w:rPr>
            </w:pPr>
            <w:r w:rsidRPr="00CC2C5D">
              <w:rPr>
                <w:rFonts w:ascii="Times New Roman" w:hAnsi="Times New Roman"/>
                <w:sz w:val="24"/>
                <w:szCs w:val="24"/>
              </w:rPr>
              <w:t>Vnt.</w:t>
            </w:r>
          </w:p>
        </w:tc>
        <w:tc>
          <w:tcPr>
            <w:tcW w:w="659" w:type="pct"/>
            <w:tcBorders>
              <w:top w:val="single" w:sz="4" w:space="0" w:color="000000"/>
              <w:left w:val="single" w:sz="4" w:space="0" w:color="000000"/>
              <w:bottom w:val="single" w:sz="4" w:space="0" w:color="000000"/>
              <w:right w:val="single" w:sz="4" w:space="0" w:color="000000"/>
            </w:tcBorders>
            <w:vAlign w:val="center"/>
          </w:tcPr>
          <w:p w:rsidR="008734F5" w:rsidRPr="00CC2C5D" w:rsidRDefault="008734F5" w:rsidP="00707952">
            <w:pPr>
              <w:spacing w:after="0" w:line="240" w:lineRule="auto"/>
              <w:jc w:val="center"/>
              <w:rPr>
                <w:rFonts w:ascii="Times New Roman" w:hAnsi="Times New Roman"/>
                <w:sz w:val="24"/>
                <w:szCs w:val="24"/>
              </w:rPr>
            </w:pPr>
            <w:r w:rsidRPr="00CC2C5D">
              <w:rPr>
                <w:rFonts w:ascii="Times New Roman" w:hAnsi="Times New Roman"/>
                <w:sz w:val="24"/>
                <w:szCs w:val="24"/>
              </w:rPr>
              <w:t>Vertė, Eur</w:t>
            </w:r>
          </w:p>
        </w:tc>
        <w:tc>
          <w:tcPr>
            <w:tcW w:w="547" w:type="pct"/>
            <w:tcBorders>
              <w:top w:val="single" w:sz="4" w:space="0" w:color="000000"/>
              <w:left w:val="single" w:sz="4" w:space="0" w:color="000000"/>
              <w:bottom w:val="single" w:sz="4" w:space="0" w:color="000000"/>
              <w:right w:val="single" w:sz="4" w:space="0" w:color="000000"/>
            </w:tcBorders>
            <w:vAlign w:val="center"/>
          </w:tcPr>
          <w:p w:rsidR="008734F5" w:rsidRPr="00CC2C5D" w:rsidRDefault="008734F5" w:rsidP="00707952">
            <w:pPr>
              <w:spacing w:after="0" w:line="240" w:lineRule="auto"/>
              <w:jc w:val="center"/>
              <w:rPr>
                <w:rFonts w:ascii="Times New Roman" w:hAnsi="Times New Roman"/>
                <w:sz w:val="24"/>
                <w:szCs w:val="24"/>
              </w:rPr>
            </w:pPr>
            <w:r w:rsidRPr="00CC2C5D">
              <w:rPr>
                <w:rFonts w:ascii="Times New Roman" w:hAnsi="Times New Roman"/>
                <w:sz w:val="24"/>
                <w:szCs w:val="24"/>
              </w:rPr>
              <w:t>Suma, Eur</w:t>
            </w:r>
          </w:p>
        </w:tc>
      </w:tr>
      <w:tr w:rsidR="006959B2" w:rsidRPr="00CC2C5D" w:rsidTr="007467DA">
        <w:tc>
          <w:tcPr>
            <w:tcW w:w="674" w:type="pct"/>
            <w:tcBorders>
              <w:top w:val="single" w:sz="4" w:space="0" w:color="000000"/>
              <w:left w:val="single" w:sz="4" w:space="0" w:color="000000"/>
              <w:bottom w:val="single" w:sz="4" w:space="0" w:color="000000"/>
              <w:right w:val="single" w:sz="4" w:space="0" w:color="000000"/>
            </w:tcBorders>
          </w:tcPr>
          <w:p w:rsidR="006959B2" w:rsidRPr="000D7055" w:rsidRDefault="006959B2" w:rsidP="006959B2">
            <w:pPr>
              <w:spacing w:after="0" w:line="240" w:lineRule="auto"/>
              <w:jc w:val="center"/>
              <w:rPr>
                <w:rFonts w:ascii="Times New Roman" w:hAnsi="Times New Roman"/>
                <w:sz w:val="24"/>
                <w:szCs w:val="24"/>
              </w:rPr>
            </w:pPr>
            <w:r w:rsidRPr="000D7055">
              <w:rPr>
                <w:rFonts w:ascii="Times New Roman" w:hAnsi="Times New Roman"/>
                <w:sz w:val="24"/>
                <w:szCs w:val="24"/>
              </w:rPr>
              <w:t>1.</w:t>
            </w:r>
          </w:p>
        </w:tc>
        <w:tc>
          <w:tcPr>
            <w:tcW w:w="1876" w:type="pct"/>
            <w:tcBorders>
              <w:top w:val="single" w:sz="4" w:space="0" w:color="000000"/>
              <w:left w:val="single" w:sz="4" w:space="0" w:color="000000"/>
              <w:bottom w:val="single" w:sz="4" w:space="0" w:color="000000"/>
              <w:right w:val="single" w:sz="4" w:space="0" w:color="000000"/>
            </w:tcBorders>
          </w:tcPr>
          <w:p w:rsidR="006959B2" w:rsidRPr="000D7055" w:rsidRDefault="007467DA" w:rsidP="006959B2">
            <w:pPr>
              <w:tabs>
                <w:tab w:val="left" w:pos="2392"/>
              </w:tabs>
              <w:spacing w:after="0" w:line="240" w:lineRule="auto"/>
              <w:rPr>
                <w:rFonts w:ascii="Times New Roman" w:hAnsi="Times New Roman"/>
                <w:sz w:val="24"/>
                <w:szCs w:val="24"/>
              </w:rPr>
            </w:pPr>
            <w:r w:rsidRPr="000D7055">
              <w:rPr>
                <w:rFonts w:ascii="Times New Roman" w:hAnsi="Times New Roman"/>
                <w:sz w:val="24"/>
                <w:szCs w:val="24"/>
              </w:rPr>
              <w:t>Automobilis WAZ 21214</w:t>
            </w:r>
          </w:p>
        </w:tc>
        <w:tc>
          <w:tcPr>
            <w:tcW w:w="623" w:type="pct"/>
            <w:tcBorders>
              <w:top w:val="single" w:sz="4" w:space="0" w:color="000000"/>
              <w:left w:val="single" w:sz="4" w:space="0" w:color="000000"/>
              <w:bottom w:val="single" w:sz="4" w:space="0" w:color="000000"/>
              <w:right w:val="single" w:sz="4" w:space="0" w:color="000000"/>
            </w:tcBorders>
          </w:tcPr>
          <w:p w:rsidR="006959B2" w:rsidRPr="000D7055" w:rsidRDefault="006959B2" w:rsidP="006959B2">
            <w:pPr>
              <w:spacing w:after="0" w:line="240" w:lineRule="auto"/>
              <w:jc w:val="center"/>
              <w:rPr>
                <w:rFonts w:ascii="Times New Roman" w:hAnsi="Times New Roman"/>
                <w:sz w:val="24"/>
                <w:szCs w:val="24"/>
              </w:rPr>
            </w:pPr>
            <w:r w:rsidRPr="000D7055">
              <w:rPr>
                <w:rFonts w:ascii="Times New Roman" w:hAnsi="Times New Roman"/>
                <w:sz w:val="24"/>
                <w:szCs w:val="24"/>
              </w:rPr>
              <w:t>X</w:t>
            </w:r>
          </w:p>
        </w:tc>
        <w:tc>
          <w:tcPr>
            <w:tcW w:w="621" w:type="pct"/>
            <w:tcBorders>
              <w:top w:val="single" w:sz="4" w:space="0" w:color="000000"/>
              <w:left w:val="single" w:sz="4" w:space="0" w:color="000000"/>
              <w:bottom w:val="single" w:sz="4" w:space="0" w:color="000000"/>
              <w:right w:val="single" w:sz="4" w:space="0" w:color="000000"/>
            </w:tcBorders>
          </w:tcPr>
          <w:p w:rsidR="006959B2" w:rsidRPr="000D7055" w:rsidRDefault="006959B2" w:rsidP="006959B2">
            <w:pPr>
              <w:spacing w:after="0" w:line="240" w:lineRule="auto"/>
              <w:jc w:val="center"/>
              <w:rPr>
                <w:rFonts w:ascii="Times New Roman" w:hAnsi="Times New Roman"/>
                <w:sz w:val="24"/>
                <w:szCs w:val="24"/>
              </w:rPr>
            </w:pPr>
            <w:r w:rsidRPr="000D7055">
              <w:rPr>
                <w:rFonts w:ascii="Times New Roman" w:hAnsi="Times New Roman"/>
                <w:sz w:val="24"/>
                <w:szCs w:val="24"/>
              </w:rPr>
              <w:t>1</w:t>
            </w:r>
          </w:p>
        </w:tc>
        <w:tc>
          <w:tcPr>
            <w:tcW w:w="659" w:type="pct"/>
            <w:tcBorders>
              <w:top w:val="single" w:sz="4" w:space="0" w:color="000000"/>
              <w:left w:val="single" w:sz="4" w:space="0" w:color="000000"/>
              <w:bottom w:val="single" w:sz="4" w:space="0" w:color="000000"/>
              <w:right w:val="single" w:sz="4" w:space="0" w:color="000000"/>
            </w:tcBorders>
          </w:tcPr>
          <w:p w:rsidR="006959B2" w:rsidRPr="000D7055" w:rsidRDefault="007467DA" w:rsidP="006959B2">
            <w:pPr>
              <w:spacing w:after="0" w:line="240" w:lineRule="auto"/>
              <w:jc w:val="center"/>
              <w:rPr>
                <w:rFonts w:ascii="Times New Roman" w:hAnsi="Times New Roman"/>
                <w:sz w:val="24"/>
                <w:szCs w:val="24"/>
              </w:rPr>
            </w:pPr>
            <w:r w:rsidRPr="000D7055">
              <w:rPr>
                <w:rFonts w:ascii="Times New Roman" w:hAnsi="Times New Roman"/>
                <w:sz w:val="24"/>
                <w:szCs w:val="24"/>
              </w:rPr>
              <w:t>7153,61</w:t>
            </w:r>
          </w:p>
        </w:tc>
        <w:tc>
          <w:tcPr>
            <w:tcW w:w="547" w:type="pct"/>
            <w:tcBorders>
              <w:top w:val="single" w:sz="4" w:space="0" w:color="000000"/>
              <w:left w:val="single" w:sz="4" w:space="0" w:color="000000"/>
              <w:bottom w:val="single" w:sz="4" w:space="0" w:color="000000"/>
              <w:right w:val="single" w:sz="4" w:space="0" w:color="000000"/>
            </w:tcBorders>
          </w:tcPr>
          <w:p w:rsidR="006959B2" w:rsidRPr="000D7055" w:rsidRDefault="007467DA" w:rsidP="006959B2">
            <w:pPr>
              <w:spacing w:after="0" w:line="240" w:lineRule="auto"/>
              <w:jc w:val="center"/>
              <w:rPr>
                <w:rFonts w:ascii="Times New Roman" w:hAnsi="Times New Roman"/>
                <w:sz w:val="24"/>
                <w:szCs w:val="24"/>
              </w:rPr>
            </w:pPr>
            <w:r w:rsidRPr="000D7055">
              <w:rPr>
                <w:rFonts w:ascii="Times New Roman" w:hAnsi="Times New Roman"/>
                <w:sz w:val="24"/>
                <w:szCs w:val="24"/>
              </w:rPr>
              <w:t>7153,61</w:t>
            </w:r>
          </w:p>
        </w:tc>
      </w:tr>
      <w:tr w:rsidR="006959B2" w:rsidRPr="00CC2C5D" w:rsidTr="007467DA">
        <w:tc>
          <w:tcPr>
            <w:tcW w:w="674" w:type="pct"/>
            <w:tcBorders>
              <w:top w:val="single" w:sz="4" w:space="0" w:color="000000"/>
              <w:left w:val="single" w:sz="4" w:space="0" w:color="000000"/>
              <w:bottom w:val="single" w:sz="4" w:space="0" w:color="000000"/>
              <w:right w:val="single" w:sz="4" w:space="0" w:color="000000"/>
            </w:tcBorders>
          </w:tcPr>
          <w:p w:rsidR="006959B2" w:rsidRPr="000D7055" w:rsidRDefault="006959B2" w:rsidP="006959B2">
            <w:pPr>
              <w:spacing w:after="0" w:line="240" w:lineRule="auto"/>
              <w:jc w:val="center"/>
              <w:rPr>
                <w:rFonts w:ascii="Times New Roman" w:hAnsi="Times New Roman"/>
                <w:sz w:val="24"/>
                <w:szCs w:val="24"/>
              </w:rPr>
            </w:pPr>
            <w:r w:rsidRPr="000D7055">
              <w:rPr>
                <w:rFonts w:ascii="Times New Roman" w:hAnsi="Times New Roman"/>
                <w:sz w:val="24"/>
                <w:szCs w:val="24"/>
              </w:rPr>
              <w:t>2.</w:t>
            </w:r>
          </w:p>
        </w:tc>
        <w:tc>
          <w:tcPr>
            <w:tcW w:w="1876" w:type="pct"/>
            <w:tcBorders>
              <w:top w:val="single" w:sz="4" w:space="0" w:color="000000"/>
              <w:left w:val="single" w:sz="4" w:space="0" w:color="000000"/>
              <w:bottom w:val="single" w:sz="4" w:space="0" w:color="000000"/>
              <w:right w:val="single" w:sz="4" w:space="0" w:color="000000"/>
            </w:tcBorders>
          </w:tcPr>
          <w:p w:rsidR="006959B2" w:rsidRPr="000D7055" w:rsidRDefault="007467DA" w:rsidP="006959B2">
            <w:pPr>
              <w:tabs>
                <w:tab w:val="left" w:pos="2392"/>
              </w:tabs>
              <w:spacing w:after="0" w:line="240" w:lineRule="auto"/>
              <w:rPr>
                <w:rFonts w:ascii="Times New Roman" w:hAnsi="Times New Roman"/>
                <w:sz w:val="24"/>
                <w:szCs w:val="24"/>
              </w:rPr>
            </w:pPr>
            <w:r w:rsidRPr="000D7055">
              <w:rPr>
                <w:rFonts w:ascii="Times New Roman" w:hAnsi="Times New Roman"/>
                <w:sz w:val="24"/>
                <w:szCs w:val="24"/>
              </w:rPr>
              <w:t>Elektrinis šildytuvas</w:t>
            </w:r>
          </w:p>
        </w:tc>
        <w:tc>
          <w:tcPr>
            <w:tcW w:w="623" w:type="pct"/>
            <w:tcBorders>
              <w:top w:val="single" w:sz="4" w:space="0" w:color="000000"/>
              <w:left w:val="single" w:sz="4" w:space="0" w:color="000000"/>
              <w:bottom w:val="single" w:sz="4" w:space="0" w:color="000000"/>
              <w:right w:val="single" w:sz="4" w:space="0" w:color="000000"/>
            </w:tcBorders>
          </w:tcPr>
          <w:p w:rsidR="006959B2" w:rsidRPr="000D7055" w:rsidRDefault="006959B2" w:rsidP="006959B2">
            <w:pPr>
              <w:spacing w:after="0" w:line="240" w:lineRule="auto"/>
              <w:jc w:val="center"/>
              <w:rPr>
                <w:rFonts w:ascii="Times New Roman" w:hAnsi="Times New Roman"/>
                <w:sz w:val="24"/>
                <w:szCs w:val="24"/>
              </w:rPr>
            </w:pPr>
            <w:r w:rsidRPr="000D7055">
              <w:rPr>
                <w:rFonts w:ascii="Times New Roman" w:hAnsi="Times New Roman"/>
                <w:sz w:val="24"/>
                <w:szCs w:val="24"/>
              </w:rPr>
              <w:t>X</w:t>
            </w:r>
          </w:p>
        </w:tc>
        <w:tc>
          <w:tcPr>
            <w:tcW w:w="621" w:type="pct"/>
            <w:tcBorders>
              <w:top w:val="single" w:sz="4" w:space="0" w:color="000000"/>
              <w:left w:val="single" w:sz="4" w:space="0" w:color="000000"/>
              <w:bottom w:val="single" w:sz="4" w:space="0" w:color="000000"/>
              <w:right w:val="single" w:sz="4" w:space="0" w:color="000000"/>
            </w:tcBorders>
          </w:tcPr>
          <w:p w:rsidR="006959B2" w:rsidRPr="000D7055" w:rsidRDefault="006959B2" w:rsidP="006959B2">
            <w:pPr>
              <w:spacing w:after="0" w:line="240" w:lineRule="auto"/>
              <w:jc w:val="center"/>
              <w:rPr>
                <w:rFonts w:ascii="Times New Roman" w:hAnsi="Times New Roman"/>
                <w:sz w:val="24"/>
                <w:szCs w:val="24"/>
              </w:rPr>
            </w:pPr>
            <w:r w:rsidRPr="000D7055">
              <w:rPr>
                <w:rFonts w:ascii="Times New Roman" w:hAnsi="Times New Roman"/>
                <w:sz w:val="24"/>
                <w:szCs w:val="24"/>
              </w:rPr>
              <w:t>1</w:t>
            </w:r>
          </w:p>
        </w:tc>
        <w:tc>
          <w:tcPr>
            <w:tcW w:w="659" w:type="pct"/>
            <w:tcBorders>
              <w:top w:val="single" w:sz="4" w:space="0" w:color="000000"/>
              <w:left w:val="single" w:sz="4" w:space="0" w:color="000000"/>
              <w:bottom w:val="single" w:sz="4" w:space="0" w:color="000000"/>
              <w:right w:val="single" w:sz="4" w:space="0" w:color="000000"/>
            </w:tcBorders>
          </w:tcPr>
          <w:p w:rsidR="006959B2" w:rsidRPr="000D7055" w:rsidRDefault="007467DA" w:rsidP="006959B2">
            <w:pPr>
              <w:spacing w:after="0" w:line="240" w:lineRule="auto"/>
              <w:jc w:val="center"/>
              <w:rPr>
                <w:rFonts w:ascii="Times New Roman" w:hAnsi="Times New Roman"/>
                <w:sz w:val="24"/>
                <w:szCs w:val="24"/>
              </w:rPr>
            </w:pPr>
            <w:r w:rsidRPr="000D7055">
              <w:rPr>
                <w:rFonts w:ascii="Times New Roman" w:hAnsi="Times New Roman"/>
                <w:sz w:val="24"/>
                <w:szCs w:val="24"/>
              </w:rPr>
              <w:t>416,18</w:t>
            </w:r>
          </w:p>
        </w:tc>
        <w:tc>
          <w:tcPr>
            <w:tcW w:w="547" w:type="pct"/>
            <w:tcBorders>
              <w:top w:val="single" w:sz="4" w:space="0" w:color="000000"/>
              <w:left w:val="single" w:sz="4" w:space="0" w:color="000000"/>
              <w:bottom w:val="single" w:sz="4" w:space="0" w:color="000000"/>
              <w:right w:val="single" w:sz="4" w:space="0" w:color="000000"/>
            </w:tcBorders>
          </w:tcPr>
          <w:p w:rsidR="006959B2" w:rsidRPr="000D7055" w:rsidRDefault="007467DA" w:rsidP="006959B2">
            <w:pPr>
              <w:spacing w:after="0" w:line="240" w:lineRule="auto"/>
              <w:jc w:val="center"/>
              <w:rPr>
                <w:rFonts w:ascii="Times New Roman" w:hAnsi="Times New Roman"/>
                <w:sz w:val="24"/>
                <w:szCs w:val="24"/>
              </w:rPr>
            </w:pPr>
            <w:r w:rsidRPr="000D7055">
              <w:rPr>
                <w:rFonts w:ascii="Times New Roman" w:hAnsi="Times New Roman"/>
                <w:sz w:val="24"/>
                <w:szCs w:val="24"/>
              </w:rPr>
              <w:t>416,18</w:t>
            </w:r>
          </w:p>
        </w:tc>
      </w:tr>
      <w:tr w:rsidR="00A10000" w:rsidRPr="00CC2C5D" w:rsidTr="007467DA">
        <w:tc>
          <w:tcPr>
            <w:tcW w:w="2550" w:type="pct"/>
            <w:gridSpan w:val="2"/>
            <w:tcBorders>
              <w:top w:val="single" w:sz="4" w:space="0" w:color="000000"/>
              <w:left w:val="single" w:sz="4" w:space="0" w:color="000000"/>
              <w:bottom w:val="single" w:sz="4" w:space="0" w:color="000000"/>
              <w:right w:val="single" w:sz="4" w:space="0" w:color="000000"/>
            </w:tcBorders>
          </w:tcPr>
          <w:p w:rsidR="00A10000" w:rsidRPr="000D7055" w:rsidRDefault="00A10000" w:rsidP="00A10000">
            <w:pPr>
              <w:spacing w:after="0" w:line="240" w:lineRule="auto"/>
              <w:jc w:val="right"/>
              <w:rPr>
                <w:rFonts w:ascii="Times New Roman" w:hAnsi="Times New Roman"/>
                <w:sz w:val="24"/>
                <w:szCs w:val="24"/>
              </w:rPr>
            </w:pPr>
            <w:r w:rsidRPr="000D7055">
              <w:rPr>
                <w:rFonts w:ascii="Times New Roman" w:hAnsi="Times New Roman"/>
                <w:sz w:val="24"/>
                <w:szCs w:val="24"/>
              </w:rPr>
              <w:t>Iš viso perleista ar nurašyta ilgalaikio turto:</w:t>
            </w:r>
          </w:p>
        </w:tc>
        <w:tc>
          <w:tcPr>
            <w:tcW w:w="623" w:type="pct"/>
            <w:tcBorders>
              <w:top w:val="single" w:sz="4" w:space="0" w:color="000000"/>
              <w:left w:val="single" w:sz="4" w:space="0" w:color="000000"/>
              <w:bottom w:val="single" w:sz="4" w:space="0" w:color="000000"/>
              <w:right w:val="single" w:sz="4" w:space="0" w:color="000000"/>
            </w:tcBorders>
            <w:vAlign w:val="center"/>
          </w:tcPr>
          <w:p w:rsidR="00A10000" w:rsidRPr="000D7055" w:rsidRDefault="007467DA" w:rsidP="00A10000">
            <w:pPr>
              <w:spacing w:after="0" w:line="240" w:lineRule="auto"/>
              <w:jc w:val="center"/>
              <w:rPr>
                <w:rFonts w:ascii="Times New Roman" w:hAnsi="Times New Roman"/>
                <w:sz w:val="24"/>
                <w:szCs w:val="24"/>
              </w:rPr>
            </w:pPr>
            <w:r w:rsidRPr="000D7055">
              <w:rPr>
                <w:rFonts w:ascii="Times New Roman" w:hAnsi="Times New Roman"/>
                <w:sz w:val="24"/>
                <w:szCs w:val="24"/>
              </w:rPr>
              <w:t>4069,13</w:t>
            </w:r>
          </w:p>
        </w:tc>
        <w:tc>
          <w:tcPr>
            <w:tcW w:w="621" w:type="pct"/>
            <w:tcBorders>
              <w:top w:val="single" w:sz="4" w:space="0" w:color="000000"/>
              <w:left w:val="single" w:sz="4" w:space="0" w:color="000000"/>
              <w:bottom w:val="single" w:sz="4" w:space="0" w:color="000000"/>
              <w:right w:val="single" w:sz="4" w:space="0" w:color="000000"/>
            </w:tcBorders>
            <w:vAlign w:val="center"/>
          </w:tcPr>
          <w:p w:rsidR="00A10000" w:rsidRPr="000D7055" w:rsidRDefault="002F0FA2" w:rsidP="00A10000">
            <w:pPr>
              <w:spacing w:after="0" w:line="240" w:lineRule="auto"/>
              <w:jc w:val="center"/>
              <w:rPr>
                <w:rFonts w:ascii="Times New Roman" w:hAnsi="Times New Roman"/>
                <w:sz w:val="24"/>
                <w:szCs w:val="24"/>
              </w:rPr>
            </w:pPr>
            <w:r w:rsidRPr="000D7055">
              <w:rPr>
                <w:rFonts w:ascii="Times New Roman" w:hAnsi="Times New Roman"/>
                <w:sz w:val="24"/>
                <w:szCs w:val="24"/>
              </w:rPr>
              <w:t>X</w:t>
            </w:r>
          </w:p>
        </w:tc>
        <w:tc>
          <w:tcPr>
            <w:tcW w:w="659" w:type="pct"/>
            <w:tcBorders>
              <w:top w:val="single" w:sz="4" w:space="0" w:color="000000"/>
              <w:left w:val="single" w:sz="4" w:space="0" w:color="000000"/>
              <w:bottom w:val="single" w:sz="4" w:space="0" w:color="000000"/>
              <w:right w:val="single" w:sz="4" w:space="0" w:color="000000"/>
            </w:tcBorders>
            <w:vAlign w:val="center"/>
          </w:tcPr>
          <w:p w:rsidR="00A10000" w:rsidRPr="000D7055" w:rsidRDefault="005878F7" w:rsidP="00A10000">
            <w:pPr>
              <w:spacing w:after="0" w:line="240" w:lineRule="auto"/>
              <w:jc w:val="center"/>
              <w:rPr>
                <w:rFonts w:ascii="Times New Roman" w:hAnsi="Times New Roman"/>
                <w:sz w:val="24"/>
                <w:szCs w:val="24"/>
              </w:rPr>
            </w:pPr>
            <w:r w:rsidRPr="000D7055">
              <w:rPr>
                <w:rFonts w:ascii="Times New Roman" w:hAnsi="Times New Roman"/>
                <w:sz w:val="24"/>
                <w:szCs w:val="24"/>
              </w:rPr>
              <w:t>X</w:t>
            </w:r>
          </w:p>
        </w:tc>
        <w:tc>
          <w:tcPr>
            <w:tcW w:w="547" w:type="pct"/>
            <w:tcBorders>
              <w:top w:val="single" w:sz="4" w:space="0" w:color="000000"/>
              <w:left w:val="single" w:sz="4" w:space="0" w:color="000000"/>
              <w:bottom w:val="single" w:sz="4" w:space="0" w:color="000000"/>
              <w:right w:val="single" w:sz="4" w:space="0" w:color="000000"/>
            </w:tcBorders>
            <w:vAlign w:val="center"/>
          </w:tcPr>
          <w:p w:rsidR="00A10000" w:rsidRPr="000D7055" w:rsidRDefault="007467DA" w:rsidP="00A10000">
            <w:pPr>
              <w:spacing w:after="0" w:line="240" w:lineRule="auto"/>
              <w:jc w:val="center"/>
              <w:rPr>
                <w:rFonts w:ascii="Times New Roman" w:hAnsi="Times New Roman"/>
                <w:sz w:val="24"/>
                <w:szCs w:val="24"/>
              </w:rPr>
            </w:pPr>
            <w:r w:rsidRPr="000D7055">
              <w:rPr>
                <w:rFonts w:ascii="Times New Roman" w:hAnsi="Times New Roman"/>
                <w:sz w:val="24"/>
                <w:szCs w:val="24"/>
              </w:rPr>
              <w:t>7569,79</w:t>
            </w:r>
          </w:p>
        </w:tc>
      </w:tr>
    </w:tbl>
    <w:bookmarkEnd w:id="7"/>
    <w:p w:rsidR="008734F5" w:rsidRPr="00CC2C5D" w:rsidRDefault="008734F5" w:rsidP="008734F5">
      <w:pPr>
        <w:spacing w:after="0" w:line="240" w:lineRule="auto"/>
        <w:jc w:val="both"/>
        <w:rPr>
          <w:rFonts w:ascii="Times New Roman" w:hAnsi="Times New Roman"/>
          <w:sz w:val="24"/>
          <w:szCs w:val="24"/>
        </w:rPr>
      </w:pPr>
      <w:r w:rsidRPr="00CC2C5D">
        <w:rPr>
          <w:rFonts w:ascii="Times New Roman" w:hAnsi="Times New Roman"/>
          <w:b/>
          <w:bCs/>
          <w:sz w:val="24"/>
          <w:szCs w:val="24"/>
        </w:rPr>
        <w:t>*</w:t>
      </w:r>
      <w:r w:rsidRPr="00CC2C5D">
        <w:rPr>
          <w:rFonts w:ascii="Times New Roman" w:hAnsi="Times New Roman"/>
          <w:sz w:val="24"/>
          <w:szCs w:val="24"/>
        </w:rPr>
        <w:t>Stulpelyje „Pavadinimas“ pateikti informaciją, kokį ilgalaikį turtą įstaiga perleido ar nurašė ataskaitiniais metais (pvz.: medicininė įranga-autoklavas ir pan.).</w:t>
      </w:r>
    </w:p>
    <w:p w:rsidR="00ED7B5A" w:rsidRDefault="008734F5" w:rsidP="00ED7B5A">
      <w:pPr>
        <w:tabs>
          <w:tab w:val="left" w:pos="9360"/>
        </w:tabs>
        <w:spacing w:after="0" w:line="240" w:lineRule="auto"/>
        <w:jc w:val="both"/>
        <w:rPr>
          <w:rFonts w:ascii="Times New Roman" w:hAnsi="Times New Roman"/>
          <w:sz w:val="24"/>
          <w:szCs w:val="24"/>
        </w:rPr>
      </w:pPr>
      <w:r w:rsidRPr="00CC2C5D">
        <w:rPr>
          <w:rFonts w:ascii="Times New Roman" w:hAnsi="Times New Roman"/>
          <w:b/>
          <w:bCs/>
          <w:sz w:val="24"/>
          <w:szCs w:val="24"/>
        </w:rPr>
        <w:t>**</w:t>
      </w:r>
      <w:r w:rsidRPr="00CC2C5D">
        <w:rPr>
          <w:rFonts w:ascii="Times New Roman" w:hAnsi="Times New Roman"/>
          <w:sz w:val="24"/>
          <w:szCs w:val="24"/>
        </w:rPr>
        <w:t xml:space="preserve">Šiame stulpelyje nurodyti tik bendrą perleisto ar </w:t>
      </w:r>
      <w:r w:rsidR="002113E9" w:rsidRPr="00CC2C5D">
        <w:rPr>
          <w:rFonts w:ascii="Times New Roman" w:hAnsi="Times New Roman"/>
          <w:sz w:val="24"/>
          <w:szCs w:val="24"/>
        </w:rPr>
        <w:t>nurašyto</w:t>
      </w:r>
      <w:r w:rsidR="002113E9" w:rsidRPr="00504753">
        <w:rPr>
          <w:rFonts w:ascii="Times New Roman" w:hAnsi="Times New Roman"/>
          <w:sz w:val="24"/>
          <w:szCs w:val="24"/>
        </w:rPr>
        <w:t xml:space="preserve"> ilgalaikio turto sumą</w:t>
      </w:r>
      <w:r w:rsidR="00D8634C">
        <w:rPr>
          <w:rFonts w:ascii="Times New Roman" w:hAnsi="Times New Roman"/>
          <w:sz w:val="24"/>
          <w:szCs w:val="24"/>
        </w:rPr>
        <w:t>.</w:t>
      </w:r>
    </w:p>
    <w:p w:rsidR="00ED7B5A" w:rsidRDefault="00ED7B5A" w:rsidP="00ED7B5A">
      <w:pPr>
        <w:tabs>
          <w:tab w:val="left" w:pos="9360"/>
        </w:tabs>
        <w:spacing w:after="0" w:line="240" w:lineRule="auto"/>
        <w:jc w:val="both"/>
        <w:rPr>
          <w:rFonts w:ascii="Times New Roman" w:hAnsi="Times New Roman"/>
          <w:sz w:val="24"/>
          <w:szCs w:val="24"/>
        </w:rPr>
      </w:pPr>
    </w:p>
    <w:p w:rsidR="00467F32" w:rsidRPr="00BD6E52" w:rsidRDefault="00ED7B5A" w:rsidP="00ED7B5A">
      <w:pPr>
        <w:tabs>
          <w:tab w:val="left" w:pos="9360"/>
        </w:tabs>
        <w:spacing w:after="0" w:line="240" w:lineRule="auto"/>
        <w:jc w:val="both"/>
        <w:rPr>
          <w:rFonts w:ascii="Times New Roman" w:hAnsi="Times New Roman"/>
          <w:sz w:val="24"/>
          <w:szCs w:val="24"/>
        </w:rPr>
      </w:pPr>
      <w:r w:rsidRPr="00B7379B">
        <w:rPr>
          <w:rFonts w:ascii="Times New Roman" w:hAnsi="Times New Roman"/>
          <w:color w:val="4472C4"/>
          <w:sz w:val="24"/>
          <w:szCs w:val="24"/>
        </w:rPr>
        <w:t xml:space="preserve">       </w:t>
      </w:r>
      <w:r w:rsidRPr="00BD6E52">
        <w:rPr>
          <w:rFonts w:ascii="Times New Roman" w:hAnsi="Times New Roman"/>
          <w:b/>
          <w:bCs/>
          <w:sz w:val="24"/>
          <w:szCs w:val="24"/>
        </w:rPr>
        <w:t>Vadovaujamas pareigas einančių asmenų atlyginimas per ataskaitinius metus *</w:t>
      </w:r>
    </w:p>
    <w:p w:rsidR="00EB58DB" w:rsidRPr="00BD6E52" w:rsidRDefault="00C016C3" w:rsidP="00C016C3">
      <w:pPr>
        <w:tabs>
          <w:tab w:val="left" w:pos="8610"/>
        </w:tabs>
        <w:spacing w:after="0" w:line="240" w:lineRule="auto"/>
        <w:rPr>
          <w:rFonts w:ascii="Times New Roman" w:hAnsi="Times New Roman"/>
          <w:sz w:val="24"/>
          <w:szCs w:val="24"/>
        </w:rPr>
      </w:pPr>
      <w:r w:rsidRPr="00BD6E52">
        <w:rPr>
          <w:rFonts w:ascii="Times New Roman" w:hAnsi="Times New Roman"/>
          <w:b/>
          <w:bCs/>
          <w:caps/>
          <w:sz w:val="24"/>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7"/>
        <w:gridCol w:w="1787"/>
        <w:gridCol w:w="1337"/>
        <w:gridCol w:w="1243"/>
        <w:gridCol w:w="1100"/>
        <w:gridCol w:w="1100"/>
        <w:gridCol w:w="1381"/>
        <w:gridCol w:w="1683"/>
      </w:tblGrid>
      <w:tr w:rsidR="00CD045B" w:rsidRPr="00BD6E52" w:rsidTr="00A05445">
        <w:tc>
          <w:tcPr>
            <w:tcW w:w="273" w:type="pct"/>
            <w:vMerge w:val="restart"/>
          </w:tcPr>
          <w:p w:rsidR="00CD045B" w:rsidRPr="00BD6E52" w:rsidRDefault="00CD045B" w:rsidP="00E23E6C">
            <w:pPr>
              <w:spacing w:after="0" w:line="240" w:lineRule="auto"/>
              <w:jc w:val="center"/>
              <w:rPr>
                <w:rFonts w:ascii="Times New Roman" w:hAnsi="Times New Roman"/>
                <w:bCs/>
                <w:sz w:val="24"/>
                <w:szCs w:val="24"/>
              </w:rPr>
            </w:pPr>
            <w:r w:rsidRPr="00BD6E52">
              <w:rPr>
                <w:rFonts w:ascii="Times New Roman" w:hAnsi="Times New Roman"/>
                <w:bCs/>
                <w:sz w:val="24"/>
                <w:szCs w:val="24"/>
              </w:rPr>
              <w:t>Eil.</w:t>
            </w:r>
          </w:p>
          <w:p w:rsidR="00CD045B" w:rsidRPr="00BD6E52" w:rsidRDefault="00CD045B" w:rsidP="00E23E6C">
            <w:pPr>
              <w:spacing w:after="0" w:line="240" w:lineRule="auto"/>
              <w:jc w:val="center"/>
              <w:rPr>
                <w:rFonts w:ascii="Times New Roman" w:hAnsi="Times New Roman"/>
                <w:bCs/>
                <w:sz w:val="24"/>
                <w:szCs w:val="24"/>
              </w:rPr>
            </w:pPr>
            <w:r w:rsidRPr="00BD6E52">
              <w:rPr>
                <w:rFonts w:ascii="Times New Roman" w:hAnsi="Times New Roman"/>
                <w:bCs/>
                <w:sz w:val="24"/>
                <w:szCs w:val="24"/>
              </w:rPr>
              <w:t>Nr.</w:t>
            </w:r>
          </w:p>
        </w:tc>
        <w:tc>
          <w:tcPr>
            <w:tcW w:w="877" w:type="pct"/>
            <w:vMerge w:val="restart"/>
          </w:tcPr>
          <w:p w:rsidR="00CD045B" w:rsidRPr="00BD6E52" w:rsidRDefault="00CD045B" w:rsidP="00E23E6C">
            <w:pPr>
              <w:spacing w:after="0" w:line="240" w:lineRule="auto"/>
              <w:jc w:val="center"/>
              <w:rPr>
                <w:rFonts w:ascii="Times New Roman" w:hAnsi="Times New Roman"/>
                <w:bCs/>
                <w:sz w:val="24"/>
                <w:szCs w:val="24"/>
              </w:rPr>
            </w:pPr>
            <w:r w:rsidRPr="00BD6E52">
              <w:rPr>
                <w:rFonts w:ascii="Times New Roman" w:hAnsi="Times New Roman"/>
                <w:bCs/>
                <w:sz w:val="24"/>
                <w:szCs w:val="24"/>
              </w:rPr>
              <w:t>Pareigų (pareigybės</w:t>
            </w:r>
            <w:r w:rsidR="00C016C3" w:rsidRPr="00BD6E52">
              <w:rPr>
                <w:rFonts w:ascii="Times New Roman" w:hAnsi="Times New Roman"/>
                <w:bCs/>
                <w:sz w:val="24"/>
                <w:szCs w:val="24"/>
              </w:rPr>
              <w:t>)</w:t>
            </w:r>
          </w:p>
          <w:p w:rsidR="00C016C3" w:rsidRPr="00BD6E52" w:rsidRDefault="00C016C3" w:rsidP="00E23E6C">
            <w:pPr>
              <w:spacing w:after="0" w:line="240" w:lineRule="auto"/>
              <w:jc w:val="center"/>
              <w:rPr>
                <w:rFonts w:ascii="Times New Roman" w:hAnsi="Times New Roman"/>
                <w:bCs/>
                <w:sz w:val="24"/>
                <w:szCs w:val="24"/>
              </w:rPr>
            </w:pPr>
            <w:r w:rsidRPr="00BD6E52">
              <w:rPr>
                <w:rFonts w:ascii="Times New Roman" w:hAnsi="Times New Roman"/>
                <w:bCs/>
                <w:sz w:val="24"/>
                <w:szCs w:val="24"/>
              </w:rPr>
              <w:t>pavadinimas</w:t>
            </w:r>
          </w:p>
        </w:tc>
        <w:tc>
          <w:tcPr>
            <w:tcW w:w="656" w:type="pct"/>
          </w:tcPr>
          <w:p w:rsidR="00CD045B" w:rsidRPr="00BD6E52" w:rsidRDefault="00C016C3" w:rsidP="00E23E6C">
            <w:pPr>
              <w:spacing w:after="0" w:line="240" w:lineRule="auto"/>
              <w:rPr>
                <w:rFonts w:ascii="Times New Roman" w:hAnsi="Times New Roman"/>
                <w:bCs/>
                <w:sz w:val="24"/>
                <w:szCs w:val="24"/>
              </w:rPr>
            </w:pPr>
            <w:r w:rsidRPr="00BD6E52">
              <w:rPr>
                <w:rFonts w:ascii="Times New Roman" w:hAnsi="Times New Roman"/>
                <w:bCs/>
                <w:sz w:val="24"/>
                <w:szCs w:val="24"/>
              </w:rPr>
              <w:t>Bazinis atlyginimas</w:t>
            </w:r>
          </w:p>
        </w:tc>
        <w:tc>
          <w:tcPr>
            <w:tcW w:w="610" w:type="pct"/>
          </w:tcPr>
          <w:p w:rsidR="00CD045B" w:rsidRPr="00BD6E52" w:rsidRDefault="00C016C3" w:rsidP="00E23E6C">
            <w:pPr>
              <w:spacing w:after="0" w:line="240" w:lineRule="auto"/>
              <w:rPr>
                <w:rFonts w:ascii="Times New Roman" w:hAnsi="Times New Roman"/>
                <w:bCs/>
                <w:sz w:val="24"/>
                <w:szCs w:val="24"/>
              </w:rPr>
            </w:pPr>
            <w:r w:rsidRPr="00BD6E52">
              <w:rPr>
                <w:rFonts w:ascii="Times New Roman" w:hAnsi="Times New Roman"/>
                <w:bCs/>
                <w:sz w:val="24"/>
                <w:szCs w:val="24"/>
              </w:rPr>
              <w:t>Priemokos</w:t>
            </w:r>
          </w:p>
        </w:tc>
        <w:tc>
          <w:tcPr>
            <w:tcW w:w="540" w:type="pct"/>
          </w:tcPr>
          <w:p w:rsidR="00CD045B" w:rsidRPr="00BD6E52" w:rsidRDefault="00C016C3" w:rsidP="00E23E6C">
            <w:pPr>
              <w:spacing w:after="0" w:line="240" w:lineRule="auto"/>
              <w:jc w:val="center"/>
              <w:rPr>
                <w:rFonts w:ascii="Times New Roman" w:hAnsi="Times New Roman"/>
                <w:bCs/>
                <w:sz w:val="24"/>
                <w:szCs w:val="24"/>
              </w:rPr>
            </w:pPr>
            <w:r w:rsidRPr="00BD6E52">
              <w:rPr>
                <w:rFonts w:ascii="Times New Roman" w:hAnsi="Times New Roman"/>
                <w:bCs/>
                <w:sz w:val="24"/>
                <w:szCs w:val="24"/>
              </w:rPr>
              <w:t>Priedai</w:t>
            </w:r>
          </w:p>
        </w:tc>
        <w:tc>
          <w:tcPr>
            <w:tcW w:w="540" w:type="pct"/>
          </w:tcPr>
          <w:p w:rsidR="00CD045B" w:rsidRPr="00BD6E52" w:rsidRDefault="00C016C3" w:rsidP="00E23E6C">
            <w:pPr>
              <w:spacing w:after="0" w:line="240" w:lineRule="auto"/>
              <w:jc w:val="center"/>
              <w:rPr>
                <w:rFonts w:ascii="Times New Roman" w:hAnsi="Times New Roman"/>
                <w:bCs/>
                <w:sz w:val="24"/>
                <w:szCs w:val="24"/>
              </w:rPr>
            </w:pPr>
            <w:r w:rsidRPr="00BD6E52">
              <w:rPr>
                <w:rFonts w:ascii="Times New Roman" w:hAnsi="Times New Roman"/>
                <w:bCs/>
                <w:sz w:val="24"/>
                <w:szCs w:val="24"/>
              </w:rPr>
              <w:t>Premijos</w:t>
            </w:r>
          </w:p>
        </w:tc>
        <w:tc>
          <w:tcPr>
            <w:tcW w:w="678" w:type="pct"/>
          </w:tcPr>
          <w:p w:rsidR="00CD045B" w:rsidRPr="00BD6E52" w:rsidRDefault="00C016C3" w:rsidP="00E23E6C">
            <w:pPr>
              <w:spacing w:after="0" w:line="240" w:lineRule="auto"/>
              <w:jc w:val="center"/>
              <w:rPr>
                <w:rFonts w:ascii="Times New Roman" w:hAnsi="Times New Roman"/>
                <w:bCs/>
                <w:sz w:val="24"/>
                <w:szCs w:val="24"/>
              </w:rPr>
            </w:pPr>
            <w:r w:rsidRPr="00BD6E52">
              <w:rPr>
                <w:rFonts w:ascii="Times New Roman" w:hAnsi="Times New Roman"/>
                <w:bCs/>
                <w:sz w:val="24"/>
                <w:szCs w:val="24"/>
              </w:rPr>
              <w:t>Kitos išmokos</w:t>
            </w:r>
          </w:p>
        </w:tc>
        <w:tc>
          <w:tcPr>
            <w:tcW w:w="826" w:type="pct"/>
          </w:tcPr>
          <w:p w:rsidR="00CD045B" w:rsidRPr="00BD6E52" w:rsidRDefault="00C016C3" w:rsidP="00E23E6C">
            <w:pPr>
              <w:spacing w:after="0" w:line="240" w:lineRule="auto"/>
              <w:jc w:val="center"/>
              <w:rPr>
                <w:rFonts w:ascii="Times New Roman" w:hAnsi="Times New Roman"/>
                <w:bCs/>
                <w:sz w:val="24"/>
                <w:szCs w:val="24"/>
              </w:rPr>
            </w:pPr>
            <w:r w:rsidRPr="00BD6E52">
              <w:rPr>
                <w:rFonts w:ascii="Times New Roman" w:hAnsi="Times New Roman"/>
                <w:bCs/>
                <w:sz w:val="24"/>
                <w:szCs w:val="24"/>
              </w:rPr>
              <w:t>Iš viso</w:t>
            </w:r>
          </w:p>
          <w:p w:rsidR="00ED7B5A" w:rsidRPr="00BD6E52" w:rsidRDefault="00ED7B5A" w:rsidP="00E23E6C">
            <w:pPr>
              <w:spacing w:after="0" w:line="240" w:lineRule="auto"/>
              <w:jc w:val="center"/>
              <w:rPr>
                <w:rFonts w:ascii="Times New Roman" w:hAnsi="Times New Roman"/>
                <w:bCs/>
                <w:sz w:val="24"/>
                <w:szCs w:val="24"/>
              </w:rPr>
            </w:pPr>
            <w:r w:rsidRPr="00BD6E52">
              <w:rPr>
                <w:rFonts w:ascii="Times New Roman" w:hAnsi="Times New Roman"/>
                <w:sz w:val="24"/>
                <w:szCs w:val="24"/>
              </w:rPr>
              <w:t>Eur,ct</w:t>
            </w:r>
          </w:p>
        </w:tc>
      </w:tr>
      <w:tr w:rsidR="00C016C3" w:rsidRPr="00BD6E52" w:rsidTr="00A05445">
        <w:tc>
          <w:tcPr>
            <w:tcW w:w="273" w:type="pct"/>
            <w:vMerge/>
          </w:tcPr>
          <w:p w:rsidR="00467F32" w:rsidRPr="00BD6E52" w:rsidRDefault="00467F32" w:rsidP="00E23E6C">
            <w:pPr>
              <w:spacing w:after="0" w:line="240" w:lineRule="auto"/>
              <w:jc w:val="center"/>
              <w:rPr>
                <w:rFonts w:ascii="Times New Roman" w:hAnsi="Times New Roman"/>
                <w:bCs/>
                <w:sz w:val="24"/>
                <w:szCs w:val="24"/>
              </w:rPr>
            </w:pPr>
          </w:p>
        </w:tc>
        <w:tc>
          <w:tcPr>
            <w:tcW w:w="877" w:type="pct"/>
            <w:vMerge/>
          </w:tcPr>
          <w:p w:rsidR="00467F32" w:rsidRPr="00BD6E52" w:rsidRDefault="00467F32" w:rsidP="00E23E6C">
            <w:pPr>
              <w:spacing w:after="0" w:line="240" w:lineRule="auto"/>
              <w:jc w:val="center"/>
              <w:rPr>
                <w:rFonts w:ascii="Times New Roman" w:hAnsi="Times New Roman"/>
                <w:bCs/>
                <w:sz w:val="24"/>
                <w:szCs w:val="24"/>
              </w:rPr>
            </w:pPr>
          </w:p>
        </w:tc>
        <w:tc>
          <w:tcPr>
            <w:tcW w:w="656" w:type="pct"/>
          </w:tcPr>
          <w:p w:rsidR="00467F32" w:rsidRPr="00BD6E52" w:rsidRDefault="00C016C3" w:rsidP="00E23E6C">
            <w:pPr>
              <w:spacing w:after="0" w:line="240" w:lineRule="auto"/>
              <w:jc w:val="center"/>
              <w:rPr>
                <w:rFonts w:ascii="Times New Roman" w:hAnsi="Times New Roman"/>
                <w:bCs/>
                <w:sz w:val="24"/>
                <w:szCs w:val="24"/>
              </w:rPr>
            </w:pPr>
            <w:r w:rsidRPr="00BD6E52">
              <w:rPr>
                <w:rFonts w:ascii="Times New Roman" w:hAnsi="Times New Roman"/>
                <w:bCs/>
                <w:sz w:val="24"/>
                <w:szCs w:val="24"/>
              </w:rPr>
              <w:t>1</w:t>
            </w:r>
          </w:p>
        </w:tc>
        <w:tc>
          <w:tcPr>
            <w:tcW w:w="610" w:type="pct"/>
          </w:tcPr>
          <w:p w:rsidR="00467F32" w:rsidRPr="00BD6E52" w:rsidRDefault="00C016C3" w:rsidP="00E23E6C">
            <w:pPr>
              <w:spacing w:after="0" w:line="240" w:lineRule="auto"/>
              <w:jc w:val="center"/>
              <w:rPr>
                <w:rFonts w:ascii="Times New Roman" w:hAnsi="Times New Roman"/>
                <w:bCs/>
                <w:sz w:val="24"/>
                <w:szCs w:val="24"/>
              </w:rPr>
            </w:pPr>
            <w:r w:rsidRPr="00BD6E52">
              <w:rPr>
                <w:rFonts w:ascii="Times New Roman" w:hAnsi="Times New Roman"/>
                <w:bCs/>
                <w:sz w:val="24"/>
                <w:szCs w:val="24"/>
              </w:rPr>
              <w:t>2</w:t>
            </w:r>
          </w:p>
        </w:tc>
        <w:tc>
          <w:tcPr>
            <w:tcW w:w="540" w:type="pct"/>
          </w:tcPr>
          <w:p w:rsidR="00467F32" w:rsidRPr="00BD6E52" w:rsidRDefault="00C016C3" w:rsidP="00E23E6C">
            <w:pPr>
              <w:spacing w:after="0" w:line="240" w:lineRule="auto"/>
              <w:jc w:val="center"/>
              <w:rPr>
                <w:rFonts w:ascii="Times New Roman" w:hAnsi="Times New Roman"/>
                <w:bCs/>
                <w:sz w:val="24"/>
                <w:szCs w:val="24"/>
              </w:rPr>
            </w:pPr>
            <w:r w:rsidRPr="00BD6E52">
              <w:rPr>
                <w:rFonts w:ascii="Times New Roman" w:hAnsi="Times New Roman"/>
                <w:bCs/>
                <w:sz w:val="24"/>
                <w:szCs w:val="24"/>
              </w:rPr>
              <w:t>3</w:t>
            </w:r>
          </w:p>
        </w:tc>
        <w:tc>
          <w:tcPr>
            <w:tcW w:w="540" w:type="pct"/>
          </w:tcPr>
          <w:p w:rsidR="00467F32" w:rsidRPr="00BD6E52" w:rsidRDefault="00C016C3" w:rsidP="00E23E6C">
            <w:pPr>
              <w:spacing w:after="0" w:line="240" w:lineRule="auto"/>
              <w:jc w:val="center"/>
              <w:rPr>
                <w:rFonts w:ascii="Times New Roman" w:hAnsi="Times New Roman"/>
                <w:bCs/>
                <w:sz w:val="24"/>
                <w:szCs w:val="24"/>
              </w:rPr>
            </w:pPr>
            <w:r w:rsidRPr="00BD6E52">
              <w:rPr>
                <w:rFonts w:ascii="Times New Roman" w:hAnsi="Times New Roman"/>
                <w:bCs/>
                <w:sz w:val="24"/>
                <w:szCs w:val="24"/>
              </w:rPr>
              <w:t>4</w:t>
            </w:r>
          </w:p>
        </w:tc>
        <w:tc>
          <w:tcPr>
            <w:tcW w:w="678" w:type="pct"/>
          </w:tcPr>
          <w:p w:rsidR="00467F32" w:rsidRPr="00BD6E52" w:rsidRDefault="00C016C3" w:rsidP="00E23E6C">
            <w:pPr>
              <w:spacing w:after="0" w:line="240" w:lineRule="auto"/>
              <w:jc w:val="center"/>
              <w:rPr>
                <w:rFonts w:ascii="Times New Roman" w:hAnsi="Times New Roman"/>
                <w:bCs/>
                <w:sz w:val="24"/>
                <w:szCs w:val="24"/>
              </w:rPr>
            </w:pPr>
            <w:r w:rsidRPr="00BD6E52">
              <w:rPr>
                <w:rFonts w:ascii="Times New Roman" w:hAnsi="Times New Roman"/>
                <w:bCs/>
                <w:sz w:val="24"/>
                <w:szCs w:val="24"/>
              </w:rPr>
              <w:t>5</w:t>
            </w:r>
          </w:p>
        </w:tc>
        <w:tc>
          <w:tcPr>
            <w:tcW w:w="826" w:type="pct"/>
          </w:tcPr>
          <w:p w:rsidR="00467F32" w:rsidRPr="00BD6E52" w:rsidRDefault="00C016C3" w:rsidP="00E23E6C">
            <w:pPr>
              <w:spacing w:after="0" w:line="240" w:lineRule="auto"/>
              <w:jc w:val="center"/>
              <w:rPr>
                <w:rFonts w:ascii="Times New Roman" w:hAnsi="Times New Roman"/>
                <w:bCs/>
                <w:sz w:val="24"/>
                <w:szCs w:val="24"/>
              </w:rPr>
            </w:pPr>
            <w:r w:rsidRPr="00BD6E52">
              <w:rPr>
                <w:rFonts w:ascii="Times New Roman" w:hAnsi="Times New Roman"/>
                <w:bCs/>
                <w:sz w:val="24"/>
                <w:szCs w:val="24"/>
              </w:rPr>
              <w:t>6=1+2+3+4+5</w:t>
            </w:r>
          </w:p>
        </w:tc>
      </w:tr>
      <w:tr w:rsidR="00C016C3" w:rsidRPr="00BD6E52" w:rsidTr="00A05445">
        <w:tc>
          <w:tcPr>
            <w:tcW w:w="273" w:type="pct"/>
          </w:tcPr>
          <w:p w:rsidR="001A3AC1" w:rsidRPr="00BD6E52" w:rsidRDefault="00C016C3" w:rsidP="001A3AC1">
            <w:pPr>
              <w:spacing w:after="0" w:line="240" w:lineRule="auto"/>
              <w:jc w:val="center"/>
              <w:rPr>
                <w:rFonts w:ascii="Times New Roman" w:hAnsi="Times New Roman"/>
                <w:sz w:val="24"/>
                <w:szCs w:val="24"/>
              </w:rPr>
            </w:pPr>
            <w:r w:rsidRPr="00BD6E52">
              <w:rPr>
                <w:rFonts w:ascii="Times New Roman" w:hAnsi="Times New Roman"/>
                <w:sz w:val="24"/>
                <w:szCs w:val="24"/>
              </w:rPr>
              <w:t>1.</w:t>
            </w:r>
          </w:p>
        </w:tc>
        <w:tc>
          <w:tcPr>
            <w:tcW w:w="877" w:type="pct"/>
          </w:tcPr>
          <w:p w:rsidR="001A3AC1" w:rsidRPr="00BD6E52" w:rsidRDefault="009F5781" w:rsidP="001A3AC1">
            <w:pPr>
              <w:spacing w:after="0" w:line="240" w:lineRule="auto"/>
              <w:rPr>
                <w:rFonts w:ascii="Times New Roman" w:hAnsi="Times New Roman"/>
                <w:sz w:val="24"/>
                <w:szCs w:val="24"/>
              </w:rPr>
            </w:pPr>
            <w:r w:rsidRPr="00BD6E52">
              <w:rPr>
                <w:rFonts w:ascii="Times New Roman" w:hAnsi="Times New Roman"/>
                <w:sz w:val="24"/>
                <w:szCs w:val="24"/>
              </w:rPr>
              <w:t>Direktorius</w:t>
            </w:r>
          </w:p>
        </w:tc>
        <w:tc>
          <w:tcPr>
            <w:tcW w:w="656" w:type="pct"/>
            <w:vAlign w:val="center"/>
          </w:tcPr>
          <w:p w:rsidR="001A3AC1" w:rsidRPr="00BD6E52" w:rsidRDefault="002F5D8A" w:rsidP="001A3AC1">
            <w:pPr>
              <w:spacing w:after="0" w:line="240" w:lineRule="auto"/>
              <w:jc w:val="center"/>
              <w:rPr>
                <w:rFonts w:ascii="Times New Roman" w:hAnsi="Times New Roman"/>
                <w:sz w:val="24"/>
                <w:szCs w:val="24"/>
              </w:rPr>
            </w:pPr>
            <w:r w:rsidRPr="00BD6E52">
              <w:rPr>
                <w:rFonts w:ascii="Times New Roman" w:hAnsi="Times New Roman"/>
                <w:sz w:val="24"/>
                <w:szCs w:val="24"/>
              </w:rPr>
              <w:t>57569</w:t>
            </w:r>
          </w:p>
        </w:tc>
        <w:tc>
          <w:tcPr>
            <w:tcW w:w="610" w:type="pct"/>
            <w:vAlign w:val="center"/>
          </w:tcPr>
          <w:p w:rsidR="001A3AC1" w:rsidRPr="00BD6E52" w:rsidRDefault="001A3AC1" w:rsidP="001A3AC1">
            <w:pPr>
              <w:spacing w:after="0" w:line="240" w:lineRule="auto"/>
              <w:jc w:val="center"/>
              <w:rPr>
                <w:rFonts w:ascii="Times New Roman" w:hAnsi="Times New Roman"/>
                <w:sz w:val="24"/>
                <w:szCs w:val="24"/>
              </w:rPr>
            </w:pPr>
          </w:p>
        </w:tc>
        <w:tc>
          <w:tcPr>
            <w:tcW w:w="540" w:type="pct"/>
            <w:vAlign w:val="center"/>
          </w:tcPr>
          <w:p w:rsidR="001A3AC1" w:rsidRPr="00BD6E52" w:rsidRDefault="001A3AC1" w:rsidP="001A3AC1">
            <w:pPr>
              <w:spacing w:after="0" w:line="240" w:lineRule="auto"/>
              <w:jc w:val="center"/>
              <w:rPr>
                <w:rFonts w:ascii="Times New Roman" w:hAnsi="Times New Roman"/>
                <w:sz w:val="24"/>
                <w:szCs w:val="24"/>
              </w:rPr>
            </w:pPr>
          </w:p>
        </w:tc>
        <w:tc>
          <w:tcPr>
            <w:tcW w:w="540" w:type="pct"/>
            <w:vAlign w:val="center"/>
          </w:tcPr>
          <w:p w:rsidR="001A3AC1" w:rsidRPr="00BD6E52" w:rsidRDefault="00041E47" w:rsidP="001A3AC1">
            <w:pPr>
              <w:spacing w:after="0" w:line="240" w:lineRule="auto"/>
              <w:jc w:val="center"/>
              <w:rPr>
                <w:rFonts w:ascii="Times New Roman" w:hAnsi="Times New Roman"/>
                <w:sz w:val="24"/>
                <w:szCs w:val="24"/>
              </w:rPr>
            </w:pPr>
            <w:r w:rsidRPr="00BD6E52">
              <w:rPr>
                <w:rFonts w:ascii="Times New Roman" w:hAnsi="Times New Roman"/>
                <w:sz w:val="24"/>
                <w:szCs w:val="24"/>
              </w:rPr>
              <w:t>2218</w:t>
            </w:r>
          </w:p>
        </w:tc>
        <w:tc>
          <w:tcPr>
            <w:tcW w:w="678" w:type="pct"/>
            <w:vAlign w:val="center"/>
          </w:tcPr>
          <w:p w:rsidR="001A3AC1" w:rsidRPr="00BD6E52" w:rsidRDefault="001A3AC1" w:rsidP="001A3AC1">
            <w:pPr>
              <w:spacing w:after="0" w:line="240" w:lineRule="auto"/>
              <w:jc w:val="center"/>
              <w:rPr>
                <w:rFonts w:ascii="Times New Roman" w:hAnsi="Times New Roman"/>
                <w:sz w:val="24"/>
                <w:szCs w:val="24"/>
              </w:rPr>
            </w:pPr>
          </w:p>
        </w:tc>
        <w:tc>
          <w:tcPr>
            <w:tcW w:w="826" w:type="pct"/>
            <w:vAlign w:val="center"/>
          </w:tcPr>
          <w:p w:rsidR="001A3AC1" w:rsidRPr="00BD6E52" w:rsidRDefault="002F5D8A" w:rsidP="001A3AC1">
            <w:pPr>
              <w:spacing w:after="0" w:line="240" w:lineRule="auto"/>
              <w:jc w:val="center"/>
              <w:rPr>
                <w:rFonts w:ascii="Times New Roman" w:hAnsi="Times New Roman"/>
                <w:sz w:val="24"/>
                <w:szCs w:val="24"/>
              </w:rPr>
            </w:pPr>
            <w:r w:rsidRPr="00BD6E52">
              <w:rPr>
                <w:rFonts w:ascii="Times New Roman" w:hAnsi="Times New Roman"/>
                <w:sz w:val="24"/>
                <w:szCs w:val="24"/>
              </w:rPr>
              <w:t>59787</w:t>
            </w:r>
          </w:p>
        </w:tc>
      </w:tr>
      <w:tr w:rsidR="00C016C3" w:rsidRPr="00BD6E52" w:rsidTr="00A05445">
        <w:tc>
          <w:tcPr>
            <w:tcW w:w="273" w:type="pct"/>
          </w:tcPr>
          <w:p w:rsidR="001A3AC1" w:rsidRPr="00BD6E52" w:rsidRDefault="00C016C3" w:rsidP="001A3AC1">
            <w:pPr>
              <w:spacing w:after="0" w:line="240" w:lineRule="auto"/>
              <w:jc w:val="center"/>
              <w:rPr>
                <w:rFonts w:ascii="Times New Roman" w:hAnsi="Times New Roman"/>
                <w:sz w:val="24"/>
                <w:szCs w:val="24"/>
              </w:rPr>
            </w:pPr>
            <w:r w:rsidRPr="00BD6E52">
              <w:rPr>
                <w:rFonts w:ascii="Times New Roman" w:hAnsi="Times New Roman"/>
                <w:sz w:val="24"/>
                <w:szCs w:val="24"/>
              </w:rPr>
              <w:t>2.</w:t>
            </w:r>
          </w:p>
        </w:tc>
        <w:tc>
          <w:tcPr>
            <w:tcW w:w="877" w:type="pct"/>
          </w:tcPr>
          <w:p w:rsidR="001A3AC1" w:rsidRPr="00BD6E52" w:rsidRDefault="009F5781" w:rsidP="001A3AC1">
            <w:pPr>
              <w:spacing w:after="0" w:line="240" w:lineRule="auto"/>
              <w:rPr>
                <w:rFonts w:ascii="Times New Roman" w:hAnsi="Times New Roman"/>
                <w:sz w:val="24"/>
                <w:szCs w:val="24"/>
              </w:rPr>
            </w:pPr>
            <w:r w:rsidRPr="00BD6E52">
              <w:rPr>
                <w:rFonts w:ascii="Times New Roman" w:hAnsi="Times New Roman"/>
                <w:sz w:val="24"/>
                <w:szCs w:val="24"/>
              </w:rPr>
              <w:t>Vyr. buhalteris</w:t>
            </w:r>
          </w:p>
        </w:tc>
        <w:tc>
          <w:tcPr>
            <w:tcW w:w="656" w:type="pct"/>
            <w:vAlign w:val="center"/>
          </w:tcPr>
          <w:p w:rsidR="001A3AC1" w:rsidRPr="00BD6E52" w:rsidRDefault="002F5D8A" w:rsidP="001A3AC1">
            <w:pPr>
              <w:spacing w:after="0" w:line="240" w:lineRule="auto"/>
              <w:jc w:val="center"/>
              <w:rPr>
                <w:rFonts w:ascii="Times New Roman" w:hAnsi="Times New Roman"/>
                <w:sz w:val="24"/>
                <w:szCs w:val="24"/>
              </w:rPr>
            </w:pPr>
            <w:r w:rsidRPr="00BD6E52">
              <w:rPr>
                <w:rFonts w:ascii="Times New Roman" w:hAnsi="Times New Roman"/>
                <w:sz w:val="24"/>
                <w:szCs w:val="24"/>
              </w:rPr>
              <w:t>46</w:t>
            </w:r>
            <w:r w:rsidR="00C64293" w:rsidRPr="00BD6E52">
              <w:rPr>
                <w:rFonts w:ascii="Times New Roman" w:hAnsi="Times New Roman"/>
                <w:sz w:val="24"/>
                <w:szCs w:val="24"/>
              </w:rPr>
              <w:t>778</w:t>
            </w:r>
          </w:p>
        </w:tc>
        <w:tc>
          <w:tcPr>
            <w:tcW w:w="610" w:type="pct"/>
            <w:vAlign w:val="center"/>
          </w:tcPr>
          <w:p w:rsidR="001A3AC1" w:rsidRPr="00BD6E52" w:rsidRDefault="001A3AC1" w:rsidP="001A3AC1">
            <w:pPr>
              <w:spacing w:after="0" w:line="240" w:lineRule="auto"/>
              <w:jc w:val="center"/>
              <w:rPr>
                <w:rFonts w:ascii="Times New Roman" w:hAnsi="Times New Roman"/>
                <w:sz w:val="24"/>
                <w:szCs w:val="24"/>
              </w:rPr>
            </w:pPr>
          </w:p>
        </w:tc>
        <w:tc>
          <w:tcPr>
            <w:tcW w:w="540" w:type="pct"/>
            <w:vAlign w:val="center"/>
          </w:tcPr>
          <w:p w:rsidR="001A3AC1" w:rsidRPr="00BD6E52" w:rsidRDefault="001A3AC1" w:rsidP="001A3AC1">
            <w:pPr>
              <w:spacing w:after="0" w:line="240" w:lineRule="auto"/>
              <w:jc w:val="center"/>
              <w:rPr>
                <w:rFonts w:ascii="Times New Roman" w:hAnsi="Times New Roman"/>
                <w:sz w:val="24"/>
                <w:szCs w:val="24"/>
              </w:rPr>
            </w:pPr>
          </w:p>
        </w:tc>
        <w:tc>
          <w:tcPr>
            <w:tcW w:w="540" w:type="pct"/>
            <w:vAlign w:val="center"/>
          </w:tcPr>
          <w:p w:rsidR="001A3AC1" w:rsidRPr="00BD6E52" w:rsidRDefault="00C64293" w:rsidP="001A3AC1">
            <w:pPr>
              <w:spacing w:after="0" w:line="240" w:lineRule="auto"/>
              <w:jc w:val="center"/>
              <w:rPr>
                <w:rFonts w:ascii="Times New Roman" w:hAnsi="Times New Roman"/>
                <w:sz w:val="24"/>
                <w:szCs w:val="24"/>
              </w:rPr>
            </w:pPr>
            <w:r w:rsidRPr="00BD6E52">
              <w:rPr>
                <w:rFonts w:ascii="Times New Roman" w:hAnsi="Times New Roman"/>
                <w:sz w:val="24"/>
                <w:szCs w:val="24"/>
              </w:rPr>
              <w:t>1597</w:t>
            </w:r>
          </w:p>
        </w:tc>
        <w:tc>
          <w:tcPr>
            <w:tcW w:w="678" w:type="pct"/>
            <w:vAlign w:val="center"/>
          </w:tcPr>
          <w:p w:rsidR="001A3AC1" w:rsidRPr="00BD6E52" w:rsidRDefault="001A3AC1" w:rsidP="001A3AC1">
            <w:pPr>
              <w:spacing w:after="0" w:line="240" w:lineRule="auto"/>
              <w:jc w:val="center"/>
              <w:rPr>
                <w:rFonts w:ascii="Times New Roman" w:hAnsi="Times New Roman"/>
                <w:sz w:val="24"/>
                <w:szCs w:val="24"/>
              </w:rPr>
            </w:pPr>
          </w:p>
        </w:tc>
        <w:tc>
          <w:tcPr>
            <w:tcW w:w="826" w:type="pct"/>
            <w:vAlign w:val="center"/>
          </w:tcPr>
          <w:p w:rsidR="001A3AC1" w:rsidRPr="00BD6E52" w:rsidRDefault="002F5D8A" w:rsidP="001A3AC1">
            <w:pPr>
              <w:spacing w:after="0" w:line="240" w:lineRule="auto"/>
              <w:jc w:val="center"/>
              <w:rPr>
                <w:rFonts w:ascii="Times New Roman" w:hAnsi="Times New Roman"/>
                <w:sz w:val="24"/>
                <w:szCs w:val="24"/>
              </w:rPr>
            </w:pPr>
            <w:r w:rsidRPr="00BD6E52">
              <w:rPr>
                <w:rFonts w:ascii="Times New Roman" w:hAnsi="Times New Roman"/>
                <w:sz w:val="24"/>
                <w:szCs w:val="24"/>
              </w:rPr>
              <w:t>48375</w:t>
            </w:r>
          </w:p>
        </w:tc>
      </w:tr>
    </w:tbl>
    <w:p w:rsidR="00467F32" w:rsidRPr="00BD6E52" w:rsidRDefault="00A05445" w:rsidP="00E23E6C">
      <w:pPr>
        <w:spacing w:after="0" w:line="240" w:lineRule="auto"/>
        <w:jc w:val="both"/>
        <w:rPr>
          <w:rFonts w:ascii="Times New Roman" w:hAnsi="Times New Roman"/>
          <w:sz w:val="24"/>
          <w:szCs w:val="24"/>
        </w:rPr>
      </w:pPr>
      <w:r w:rsidRPr="00BD6E52">
        <w:rPr>
          <w:rFonts w:ascii="Times New Roman" w:hAnsi="Times New Roman"/>
          <w:sz w:val="24"/>
          <w:szCs w:val="24"/>
        </w:rPr>
        <w:t xml:space="preserve">   </w:t>
      </w:r>
      <w:r w:rsidR="00467F32" w:rsidRPr="00BD6E52">
        <w:rPr>
          <w:rFonts w:ascii="Times New Roman" w:hAnsi="Times New Roman"/>
          <w:sz w:val="24"/>
          <w:szCs w:val="24"/>
        </w:rPr>
        <w:t>*</w:t>
      </w:r>
      <w:r w:rsidR="00C016C3" w:rsidRPr="00BD6E52">
        <w:rPr>
          <w:rFonts w:ascii="Times New Roman" w:hAnsi="Times New Roman"/>
          <w:sz w:val="24"/>
          <w:szCs w:val="24"/>
        </w:rPr>
        <w:t>Neatskaičius mokesčių.</w:t>
      </w:r>
    </w:p>
    <w:p w:rsidR="004457EE" w:rsidRPr="00565C46" w:rsidRDefault="004457EE" w:rsidP="004457EE">
      <w:pPr>
        <w:pStyle w:val="Sraopastraipa"/>
        <w:tabs>
          <w:tab w:val="left" w:pos="993"/>
        </w:tabs>
        <w:spacing w:line="276" w:lineRule="auto"/>
        <w:ind w:left="840"/>
        <w:jc w:val="center"/>
        <w:rPr>
          <w:b/>
        </w:rPr>
      </w:pPr>
    </w:p>
    <w:p w:rsidR="007E0CFD" w:rsidRPr="00565C46" w:rsidRDefault="004457EE" w:rsidP="004457EE">
      <w:pPr>
        <w:pStyle w:val="Sraopastraipa"/>
        <w:tabs>
          <w:tab w:val="left" w:pos="993"/>
          <w:tab w:val="left" w:pos="4536"/>
        </w:tabs>
        <w:spacing w:line="276" w:lineRule="auto"/>
        <w:ind w:left="840"/>
        <w:jc w:val="both"/>
      </w:pPr>
      <w:r w:rsidRPr="00565C46">
        <w:rPr>
          <w:b/>
        </w:rPr>
        <w:t>Reikšmingi sandoriai</w:t>
      </w:r>
    </w:p>
    <w:tbl>
      <w:tblPr>
        <w:tblW w:w="10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1820"/>
        <w:gridCol w:w="1221"/>
        <w:gridCol w:w="1470"/>
        <w:gridCol w:w="1528"/>
        <w:gridCol w:w="1451"/>
        <w:gridCol w:w="2325"/>
      </w:tblGrid>
      <w:tr w:rsidR="007E0CFD" w:rsidRPr="00565C46" w:rsidTr="000D470C">
        <w:tc>
          <w:tcPr>
            <w:tcW w:w="556" w:type="dxa"/>
            <w:vMerge w:val="restart"/>
            <w:shd w:val="clear" w:color="auto" w:fill="auto"/>
          </w:tcPr>
          <w:p w:rsidR="007E0CFD" w:rsidRPr="00565C46" w:rsidRDefault="007E0CFD" w:rsidP="000D470C">
            <w:pPr>
              <w:pStyle w:val="Sraopastraipa"/>
              <w:tabs>
                <w:tab w:val="left" w:pos="993"/>
              </w:tabs>
              <w:ind w:left="0"/>
              <w:jc w:val="center"/>
              <w:rPr>
                <w:rFonts w:cs="Calibri"/>
              </w:rPr>
            </w:pPr>
            <w:r w:rsidRPr="00565C46">
              <w:rPr>
                <w:rFonts w:cs="Calibri"/>
              </w:rPr>
              <w:t>Eil. Nr.</w:t>
            </w:r>
          </w:p>
        </w:tc>
        <w:tc>
          <w:tcPr>
            <w:tcW w:w="6039" w:type="dxa"/>
            <w:gridSpan w:val="4"/>
            <w:shd w:val="clear" w:color="auto" w:fill="auto"/>
          </w:tcPr>
          <w:p w:rsidR="007E0CFD" w:rsidRPr="00565C46" w:rsidRDefault="007E0CFD" w:rsidP="000D470C">
            <w:pPr>
              <w:pStyle w:val="Sraopastraipa"/>
              <w:tabs>
                <w:tab w:val="left" w:pos="993"/>
              </w:tabs>
              <w:ind w:left="0"/>
              <w:jc w:val="center"/>
              <w:rPr>
                <w:rFonts w:cs="Calibri"/>
              </w:rPr>
            </w:pPr>
            <w:r w:rsidRPr="00565C46">
              <w:rPr>
                <w:rFonts w:cs="Calibri"/>
              </w:rPr>
              <w:t>Sandorio šalis</w:t>
            </w:r>
          </w:p>
        </w:tc>
        <w:tc>
          <w:tcPr>
            <w:tcW w:w="1451" w:type="dxa"/>
            <w:vMerge w:val="restart"/>
            <w:shd w:val="clear" w:color="auto" w:fill="auto"/>
            <w:vAlign w:val="center"/>
          </w:tcPr>
          <w:p w:rsidR="007E0CFD" w:rsidRPr="00565C46" w:rsidRDefault="007E0CFD" w:rsidP="000D470C">
            <w:pPr>
              <w:pStyle w:val="Sraopastraipa"/>
              <w:tabs>
                <w:tab w:val="left" w:pos="993"/>
              </w:tabs>
              <w:ind w:left="0"/>
              <w:jc w:val="center"/>
              <w:rPr>
                <w:rFonts w:cs="Calibri"/>
              </w:rPr>
            </w:pPr>
            <w:r w:rsidRPr="00565C46">
              <w:rPr>
                <w:rFonts w:cs="Calibri"/>
              </w:rPr>
              <w:t>Sandorio objektas</w:t>
            </w:r>
          </w:p>
        </w:tc>
        <w:tc>
          <w:tcPr>
            <w:tcW w:w="2325" w:type="dxa"/>
            <w:vMerge w:val="restart"/>
            <w:shd w:val="clear" w:color="auto" w:fill="auto"/>
            <w:vAlign w:val="center"/>
          </w:tcPr>
          <w:p w:rsidR="007E0CFD" w:rsidRPr="00565C46" w:rsidRDefault="007E0CFD" w:rsidP="000D470C">
            <w:pPr>
              <w:pStyle w:val="Sraopastraipa"/>
              <w:tabs>
                <w:tab w:val="left" w:pos="993"/>
              </w:tabs>
              <w:ind w:left="94" w:hanging="94"/>
              <w:jc w:val="center"/>
              <w:rPr>
                <w:rFonts w:cs="Calibri"/>
              </w:rPr>
            </w:pPr>
            <w:r w:rsidRPr="00565C46">
              <w:rPr>
                <w:rFonts w:cs="Calibri"/>
              </w:rPr>
              <w:t>Suma, Eur</w:t>
            </w:r>
          </w:p>
        </w:tc>
      </w:tr>
      <w:tr w:rsidR="007E0CFD" w:rsidRPr="00565C46" w:rsidTr="000D470C">
        <w:tc>
          <w:tcPr>
            <w:tcW w:w="556" w:type="dxa"/>
            <w:vMerge/>
            <w:shd w:val="clear" w:color="auto" w:fill="auto"/>
          </w:tcPr>
          <w:p w:rsidR="007E0CFD" w:rsidRPr="00565C46" w:rsidRDefault="007E0CFD" w:rsidP="000D470C">
            <w:pPr>
              <w:pStyle w:val="Sraopastraipa"/>
              <w:tabs>
                <w:tab w:val="left" w:pos="993"/>
              </w:tabs>
              <w:ind w:left="0"/>
              <w:jc w:val="center"/>
              <w:rPr>
                <w:rFonts w:cs="Calibri"/>
              </w:rPr>
            </w:pPr>
          </w:p>
        </w:tc>
        <w:tc>
          <w:tcPr>
            <w:tcW w:w="1820" w:type="dxa"/>
            <w:shd w:val="clear" w:color="auto" w:fill="auto"/>
          </w:tcPr>
          <w:p w:rsidR="007E0CFD" w:rsidRPr="00565C46" w:rsidRDefault="007E0CFD" w:rsidP="000D470C">
            <w:pPr>
              <w:pStyle w:val="Sraopastraipa"/>
              <w:tabs>
                <w:tab w:val="left" w:pos="993"/>
              </w:tabs>
              <w:ind w:left="0"/>
              <w:jc w:val="center"/>
              <w:rPr>
                <w:rFonts w:cs="Calibri"/>
              </w:rPr>
            </w:pPr>
            <w:r w:rsidRPr="00565C46">
              <w:rPr>
                <w:rFonts w:cs="Calibri"/>
              </w:rPr>
              <w:t>Pavadinimas</w:t>
            </w:r>
          </w:p>
        </w:tc>
        <w:tc>
          <w:tcPr>
            <w:tcW w:w="1221" w:type="dxa"/>
            <w:shd w:val="clear" w:color="auto" w:fill="auto"/>
          </w:tcPr>
          <w:p w:rsidR="007E0CFD" w:rsidRPr="00565C46" w:rsidRDefault="007E0CFD" w:rsidP="000D470C">
            <w:pPr>
              <w:pStyle w:val="Sraopastraipa"/>
              <w:tabs>
                <w:tab w:val="left" w:pos="993"/>
              </w:tabs>
              <w:ind w:left="0"/>
              <w:jc w:val="center"/>
              <w:rPr>
                <w:rFonts w:cs="Calibri"/>
              </w:rPr>
            </w:pPr>
            <w:r w:rsidRPr="00565C46">
              <w:rPr>
                <w:rFonts w:cs="Calibri"/>
              </w:rPr>
              <w:t>Kodas</w:t>
            </w:r>
          </w:p>
        </w:tc>
        <w:tc>
          <w:tcPr>
            <w:tcW w:w="1470" w:type="dxa"/>
            <w:shd w:val="clear" w:color="auto" w:fill="auto"/>
          </w:tcPr>
          <w:p w:rsidR="007E0CFD" w:rsidRPr="00565C46" w:rsidRDefault="007E0CFD" w:rsidP="000D470C">
            <w:pPr>
              <w:pStyle w:val="Sraopastraipa"/>
              <w:tabs>
                <w:tab w:val="left" w:pos="993"/>
              </w:tabs>
              <w:ind w:left="0"/>
              <w:jc w:val="center"/>
              <w:rPr>
                <w:rFonts w:cs="Calibri"/>
              </w:rPr>
            </w:pPr>
            <w:r w:rsidRPr="00565C46">
              <w:rPr>
                <w:rFonts w:cs="Calibri"/>
              </w:rPr>
              <w:t>Registras</w:t>
            </w:r>
          </w:p>
        </w:tc>
        <w:tc>
          <w:tcPr>
            <w:tcW w:w="1528" w:type="dxa"/>
            <w:shd w:val="clear" w:color="auto" w:fill="auto"/>
          </w:tcPr>
          <w:p w:rsidR="007E0CFD" w:rsidRPr="00565C46" w:rsidRDefault="007E0CFD" w:rsidP="000D470C">
            <w:pPr>
              <w:pStyle w:val="Sraopastraipa"/>
              <w:tabs>
                <w:tab w:val="left" w:pos="993"/>
              </w:tabs>
              <w:ind w:left="0"/>
              <w:jc w:val="center"/>
              <w:rPr>
                <w:rFonts w:cs="Calibri"/>
              </w:rPr>
            </w:pPr>
            <w:r w:rsidRPr="00565C46">
              <w:rPr>
                <w:rFonts w:cs="Calibri"/>
              </w:rPr>
              <w:t>Adresas</w:t>
            </w:r>
          </w:p>
        </w:tc>
        <w:tc>
          <w:tcPr>
            <w:tcW w:w="1451" w:type="dxa"/>
            <w:vMerge/>
            <w:shd w:val="clear" w:color="auto" w:fill="auto"/>
          </w:tcPr>
          <w:p w:rsidR="007E0CFD" w:rsidRPr="00565C46" w:rsidRDefault="007E0CFD" w:rsidP="000D470C">
            <w:pPr>
              <w:pStyle w:val="Sraopastraipa"/>
              <w:tabs>
                <w:tab w:val="left" w:pos="993"/>
              </w:tabs>
              <w:ind w:left="0"/>
              <w:jc w:val="center"/>
              <w:rPr>
                <w:rFonts w:cs="Calibri"/>
              </w:rPr>
            </w:pPr>
          </w:p>
        </w:tc>
        <w:tc>
          <w:tcPr>
            <w:tcW w:w="2325" w:type="dxa"/>
            <w:vMerge/>
            <w:shd w:val="clear" w:color="auto" w:fill="auto"/>
          </w:tcPr>
          <w:p w:rsidR="007E0CFD" w:rsidRPr="00565C46" w:rsidRDefault="007E0CFD" w:rsidP="000D470C">
            <w:pPr>
              <w:pStyle w:val="Sraopastraipa"/>
              <w:tabs>
                <w:tab w:val="left" w:pos="993"/>
              </w:tabs>
              <w:ind w:left="0"/>
              <w:jc w:val="center"/>
              <w:rPr>
                <w:rFonts w:cs="Calibri"/>
              </w:rPr>
            </w:pPr>
          </w:p>
        </w:tc>
      </w:tr>
      <w:tr w:rsidR="007E0CFD" w:rsidRPr="00565C46" w:rsidTr="000D470C">
        <w:tc>
          <w:tcPr>
            <w:tcW w:w="556" w:type="dxa"/>
            <w:shd w:val="clear" w:color="auto" w:fill="auto"/>
          </w:tcPr>
          <w:p w:rsidR="007E0CFD" w:rsidRPr="00565C46" w:rsidRDefault="007E0CFD" w:rsidP="000D470C">
            <w:pPr>
              <w:pStyle w:val="Sraopastraipa"/>
              <w:tabs>
                <w:tab w:val="left" w:pos="993"/>
              </w:tabs>
              <w:ind w:left="0"/>
              <w:jc w:val="center"/>
              <w:rPr>
                <w:rFonts w:cs="Calibri"/>
              </w:rPr>
            </w:pPr>
          </w:p>
        </w:tc>
        <w:tc>
          <w:tcPr>
            <w:tcW w:w="1820" w:type="dxa"/>
            <w:shd w:val="clear" w:color="auto" w:fill="auto"/>
          </w:tcPr>
          <w:p w:rsidR="007E0CFD" w:rsidRPr="00565C46" w:rsidRDefault="002B4166" w:rsidP="002B4166">
            <w:pPr>
              <w:pStyle w:val="Sraopastraipa"/>
              <w:tabs>
                <w:tab w:val="left" w:pos="993"/>
              </w:tabs>
              <w:ind w:left="0"/>
              <w:jc w:val="center"/>
              <w:rPr>
                <w:rFonts w:cs="Calibri"/>
              </w:rPr>
            </w:pPr>
            <w:r w:rsidRPr="00565C46">
              <w:rPr>
                <w:rFonts w:cs="Calibri"/>
              </w:rPr>
              <w:t>-</w:t>
            </w:r>
          </w:p>
        </w:tc>
        <w:tc>
          <w:tcPr>
            <w:tcW w:w="1221" w:type="dxa"/>
            <w:shd w:val="clear" w:color="auto" w:fill="auto"/>
          </w:tcPr>
          <w:p w:rsidR="007E0CFD" w:rsidRPr="00565C46" w:rsidRDefault="002B4166" w:rsidP="000D470C">
            <w:pPr>
              <w:pStyle w:val="Sraopastraipa"/>
              <w:tabs>
                <w:tab w:val="left" w:pos="993"/>
              </w:tabs>
              <w:ind w:left="0"/>
              <w:rPr>
                <w:rFonts w:cs="Calibri"/>
              </w:rPr>
            </w:pPr>
            <w:r w:rsidRPr="00565C46">
              <w:rPr>
                <w:rFonts w:cs="Calibri"/>
              </w:rPr>
              <w:t xml:space="preserve">        -</w:t>
            </w:r>
          </w:p>
        </w:tc>
        <w:tc>
          <w:tcPr>
            <w:tcW w:w="1470" w:type="dxa"/>
            <w:shd w:val="clear" w:color="auto" w:fill="auto"/>
          </w:tcPr>
          <w:p w:rsidR="007E0CFD" w:rsidRPr="00565C46" w:rsidRDefault="002B4166" w:rsidP="000D470C">
            <w:pPr>
              <w:pStyle w:val="Sraopastraipa"/>
              <w:tabs>
                <w:tab w:val="left" w:pos="993"/>
              </w:tabs>
              <w:ind w:left="0"/>
              <w:jc w:val="center"/>
              <w:rPr>
                <w:rFonts w:cs="Calibri"/>
              </w:rPr>
            </w:pPr>
            <w:r w:rsidRPr="00565C46">
              <w:rPr>
                <w:rFonts w:cs="Calibri"/>
              </w:rPr>
              <w:t>-</w:t>
            </w:r>
          </w:p>
        </w:tc>
        <w:tc>
          <w:tcPr>
            <w:tcW w:w="1528" w:type="dxa"/>
            <w:shd w:val="clear" w:color="auto" w:fill="auto"/>
          </w:tcPr>
          <w:p w:rsidR="007E0CFD" w:rsidRPr="00565C46" w:rsidRDefault="002B4166" w:rsidP="000D470C">
            <w:pPr>
              <w:pStyle w:val="Sraopastraipa"/>
              <w:tabs>
                <w:tab w:val="left" w:pos="993"/>
              </w:tabs>
              <w:ind w:left="0"/>
              <w:jc w:val="center"/>
              <w:rPr>
                <w:rFonts w:cs="Calibri"/>
              </w:rPr>
            </w:pPr>
            <w:r w:rsidRPr="00565C46">
              <w:rPr>
                <w:rFonts w:cs="Calibri"/>
              </w:rPr>
              <w:t>-</w:t>
            </w:r>
          </w:p>
        </w:tc>
        <w:tc>
          <w:tcPr>
            <w:tcW w:w="1451" w:type="dxa"/>
            <w:shd w:val="clear" w:color="auto" w:fill="auto"/>
          </w:tcPr>
          <w:p w:rsidR="007E0CFD" w:rsidRPr="00565C46" w:rsidRDefault="002B4166" w:rsidP="000D470C">
            <w:pPr>
              <w:pStyle w:val="Sraopastraipa"/>
              <w:tabs>
                <w:tab w:val="left" w:pos="993"/>
              </w:tabs>
              <w:ind w:left="0"/>
              <w:jc w:val="center"/>
              <w:rPr>
                <w:rFonts w:cs="Calibri"/>
              </w:rPr>
            </w:pPr>
            <w:r w:rsidRPr="00565C46">
              <w:rPr>
                <w:rFonts w:cs="Calibri"/>
              </w:rPr>
              <w:t>-</w:t>
            </w:r>
          </w:p>
        </w:tc>
        <w:tc>
          <w:tcPr>
            <w:tcW w:w="2325" w:type="dxa"/>
            <w:shd w:val="clear" w:color="auto" w:fill="auto"/>
          </w:tcPr>
          <w:p w:rsidR="007E0CFD" w:rsidRPr="00565C46" w:rsidRDefault="002B4166" w:rsidP="000D470C">
            <w:pPr>
              <w:pStyle w:val="Sraopastraipa"/>
              <w:tabs>
                <w:tab w:val="left" w:pos="993"/>
              </w:tabs>
              <w:ind w:left="0"/>
              <w:jc w:val="center"/>
              <w:rPr>
                <w:rFonts w:cs="Calibri"/>
              </w:rPr>
            </w:pPr>
            <w:r w:rsidRPr="00565C46">
              <w:rPr>
                <w:rFonts w:cs="Calibri"/>
              </w:rPr>
              <w:t>-</w:t>
            </w:r>
          </w:p>
        </w:tc>
      </w:tr>
      <w:tr w:rsidR="007E0CFD" w:rsidRPr="00565C46" w:rsidTr="000D470C">
        <w:tc>
          <w:tcPr>
            <w:tcW w:w="556" w:type="dxa"/>
            <w:shd w:val="clear" w:color="auto" w:fill="auto"/>
          </w:tcPr>
          <w:p w:rsidR="007E0CFD" w:rsidRPr="00565C46" w:rsidRDefault="007E0CFD" w:rsidP="000D470C">
            <w:pPr>
              <w:pStyle w:val="Sraopastraipa"/>
              <w:tabs>
                <w:tab w:val="left" w:pos="993"/>
              </w:tabs>
              <w:ind w:left="0"/>
              <w:jc w:val="center"/>
              <w:rPr>
                <w:rFonts w:cs="Calibri"/>
              </w:rPr>
            </w:pPr>
          </w:p>
        </w:tc>
        <w:tc>
          <w:tcPr>
            <w:tcW w:w="1820" w:type="dxa"/>
            <w:shd w:val="clear" w:color="auto" w:fill="auto"/>
          </w:tcPr>
          <w:p w:rsidR="007E0CFD" w:rsidRPr="00565C46" w:rsidRDefault="007E0CFD" w:rsidP="000D470C">
            <w:pPr>
              <w:pStyle w:val="Sraopastraipa"/>
              <w:tabs>
                <w:tab w:val="left" w:pos="993"/>
              </w:tabs>
              <w:ind w:left="0"/>
              <w:rPr>
                <w:rFonts w:cs="Calibri"/>
              </w:rPr>
            </w:pPr>
          </w:p>
        </w:tc>
        <w:tc>
          <w:tcPr>
            <w:tcW w:w="1221" w:type="dxa"/>
            <w:shd w:val="clear" w:color="auto" w:fill="auto"/>
          </w:tcPr>
          <w:p w:rsidR="007E0CFD" w:rsidRPr="00565C46" w:rsidRDefault="007E0CFD" w:rsidP="000D470C">
            <w:pPr>
              <w:pStyle w:val="Sraopastraipa"/>
              <w:tabs>
                <w:tab w:val="left" w:pos="993"/>
              </w:tabs>
              <w:ind w:left="0"/>
              <w:jc w:val="center"/>
              <w:rPr>
                <w:rFonts w:cs="Calibri"/>
              </w:rPr>
            </w:pPr>
          </w:p>
        </w:tc>
        <w:tc>
          <w:tcPr>
            <w:tcW w:w="1470" w:type="dxa"/>
            <w:shd w:val="clear" w:color="auto" w:fill="auto"/>
          </w:tcPr>
          <w:p w:rsidR="007E0CFD" w:rsidRPr="00565C46" w:rsidRDefault="007E0CFD" w:rsidP="000D470C">
            <w:pPr>
              <w:pStyle w:val="Sraopastraipa"/>
              <w:tabs>
                <w:tab w:val="left" w:pos="993"/>
              </w:tabs>
              <w:ind w:left="0"/>
              <w:jc w:val="center"/>
              <w:rPr>
                <w:rFonts w:cs="Calibri"/>
              </w:rPr>
            </w:pPr>
          </w:p>
        </w:tc>
        <w:tc>
          <w:tcPr>
            <w:tcW w:w="1528" w:type="dxa"/>
            <w:shd w:val="clear" w:color="auto" w:fill="auto"/>
          </w:tcPr>
          <w:p w:rsidR="007E0CFD" w:rsidRPr="00565C46" w:rsidRDefault="007E0CFD" w:rsidP="000D470C">
            <w:pPr>
              <w:pStyle w:val="Sraopastraipa"/>
              <w:tabs>
                <w:tab w:val="left" w:pos="993"/>
              </w:tabs>
              <w:ind w:left="0"/>
              <w:jc w:val="center"/>
              <w:rPr>
                <w:rFonts w:cs="Calibri"/>
              </w:rPr>
            </w:pPr>
          </w:p>
        </w:tc>
        <w:tc>
          <w:tcPr>
            <w:tcW w:w="1451" w:type="dxa"/>
            <w:shd w:val="clear" w:color="auto" w:fill="auto"/>
          </w:tcPr>
          <w:p w:rsidR="007E0CFD" w:rsidRPr="00565C46" w:rsidRDefault="007E0CFD" w:rsidP="000D470C">
            <w:pPr>
              <w:pStyle w:val="Sraopastraipa"/>
              <w:tabs>
                <w:tab w:val="left" w:pos="993"/>
              </w:tabs>
              <w:ind w:left="0"/>
              <w:jc w:val="center"/>
              <w:rPr>
                <w:rFonts w:cs="Calibri"/>
              </w:rPr>
            </w:pPr>
          </w:p>
        </w:tc>
        <w:tc>
          <w:tcPr>
            <w:tcW w:w="2325" w:type="dxa"/>
            <w:shd w:val="clear" w:color="auto" w:fill="auto"/>
          </w:tcPr>
          <w:p w:rsidR="007E0CFD" w:rsidRPr="00565C46" w:rsidRDefault="007E0CFD" w:rsidP="000D470C">
            <w:pPr>
              <w:pStyle w:val="Sraopastraipa"/>
              <w:tabs>
                <w:tab w:val="left" w:pos="993"/>
              </w:tabs>
              <w:ind w:left="0"/>
              <w:jc w:val="center"/>
              <w:rPr>
                <w:rFonts w:cs="Calibri"/>
              </w:rPr>
            </w:pPr>
          </w:p>
        </w:tc>
      </w:tr>
    </w:tbl>
    <w:p w:rsidR="00950BDB" w:rsidRPr="00565C46" w:rsidRDefault="00950BDB" w:rsidP="00C016C3">
      <w:pPr>
        <w:spacing w:after="0" w:line="240" w:lineRule="auto"/>
        <w:jc w:val="both"/>
        <w:rPr>
          <w:rFonts w:ascii="Times New Roman" w:hAnsi="Times New Roman"/>
          <w:b/>
          <w:bCs/>
          <w:sz w:val="24"/>
          <w:szCs w:val="24"/>
        </w:rPr>
      </w:pPr>
    </w:p>
    <w:p w:rsidR="0006787A" w:rsidRPr="00565C46" w:rsidRDefault="004457EE" w:rsidP="004457EE">
      <w:pPr>
        <w:pStyle w:val="Sraopastraipa"/>
        <w:tabs>
          <w:tab w:val="left" w:pos="993"/>
        </w:tabs>
        <w:spacing w:line="276" w:lineRule="auto"/>
        <w:ind w:left="840"/>
        <w:rPr>
          <w:b/>
        </w:rPr>
      </w:pPr>
      <w:r w:rsidRPr="00565C46">
        <w:rPr>
          <w:b/>
        </w:rPr>
        <w:t xml:space="preserve">Sandoriai su susijusiomis šalimis </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1417"/>
        <w:gridCol w:w="1701"/>
        <w:gridCol w:w="1560"/>
        <w:gridCol w:w="1134"/>
        <w:gridCol w:w="1276"/>
        <w:gridCol w:w="963"/>
      </w:tblGrid>
      <w:tr w:rsidR="0006787A" w:rsidRPr="00565C46" w:rsidTr="000D470C">
        <w:tc>
          <w:tcPr>
            <w:tcW w:w="534" w:type="dxa"/>
            <w:vMerge w:val="restart"/>
            <w:shd w:val="clear" w:color="auto" w:fill="auto"/>
          </w:tcPr>
          <w:p w:rsidR="0006787A" w:rsidRPr="00565C46" w:rsidRDefault="0006787A" w:rsidP="000D470C">
            <w:pPr>
              <w:suppressAutoHyphens/>
              <w:autoSpaceDN w:val="0"/>
              <w:spacing w:after="0" w:line="240" w:lineRule="auto"/>
              <w:contextualSpacing/>
              <w:jc w:val="center"/>
              <w:textAlignment w:val="baseline"/>
              <w:rPr>
                <w:rFonts w:ascii="Times New Roman" w:hAnsi="Times New Roman"/>
                <w:sz w:val="24"/>
                <w:szCs w:val="20"/>
                <w:lang w:eastAsia="en-US"/>
              </w:rPr>
            </w:pPr>
            <w:r w:rsidRPr="00565C46">
              <w:rPr>
                <w:rFonts w:ascii="Times New Roman" w:hAnsi="Times New Roman"/>
                <w:sz w:val="24"/>
                <w:szCs w:val="20"/>
                <w:lang w:eastAsia="en-US"/>
              </w:rPr>
              <w:t>Eil. Nr.</w:t>
            </w:r>
          </w:p>
        </w:tc>
        <w:tc>
          <w:tcPr>
            <w:tcW w:w="7400" w:type="dxa"/>
            <w:gridSpan w:val="5"/>
            <w:shd w:val="clear" w:color="auto" w:fill="auto"/>
          </w:tcPr>
          <w:p w:rsidR="0006787A" w:rsidRPr="00565C46" w:rsidRDefault="0006787A" w:rsidP="000D470C">
            <w:pPr>
              <w:tabs>
                <w:tab w:val="left" w:pos="993"/>
              </w:tabs>
              <w:suppressAutoHyphens/>
              <w:autoSpaceDN w:val="0"/>
              <w:spacing w:after="0" w:line="240" w:lineRule="auto"/>
              <w:contextualSpacing/>
              <w:jc w:val="center"/>
              <w:textAlignment w:val="baseline"/>
              <w:rPr>
                <w:rFonts w:ascii="Times New Roman" w:hAnsi="Times New Roman"/>
                <w:sz w:val="24"/>
                <w:szCs w:val="20"/>
                <w:lang w:eastAsia="en-US"/>
              </w:rPr>
            </w:pPr>
            <w:r w:rsidRPr="00565C46">
              <w:rPr>
                <w:rFonts w:ascii="Times New Roman" w:hAnsi="Times New Roman"/>
                <w:sz w:val="24"/>
                <w:szCs w:val="20"/>
                <w:lang w:eastAsia="en-US"/>
              </w:rPr>
              <w:t>Susijusi šalis</w:t>
            </w:r>
          </w:p>
        </w:tc>
        <w:tc>
          <w:tcPr>
            <w:tcW w:w="1276" w:type="dxa"/>
            <w:shd w:val="clear" w:color="auto" w:fill="auto"/>
            <w:vAlign w:val="center"/>
          </w:tcPr>
          <w:p w:rsidR="0006787A" w:rsidRPr="00565C46" w:rsidRDefault="0006787A" w:rsidP="000D470C">
            <w:pPr>
              <w:tabs>
                <w:tab w:val="left" w:pos="993"/>
              </w:tabs>
              <w:suppressAutoHyphens/>
              <w:autoSpaceDN w:val="0"/>
              <w:spacing w:after="0" w:line="240" w:lineRule="auto"/>
              <w:contextualSpacing/>
              <w:jc w:val="center"/>
              <w:textAlignment w:val="baseline"/>
              <w:rPr>
                <w:rFonts w:ascii="Times New Roman" w:hAnsi="Times New Roman"/>
                <w:sz w:val="24"/>
                <w:szCs w:val="20"/>
                <w:lang w:eastAsia="en-US"/>
              </w:rPr>
            </w:pPr>
            <w:r w:rsidRPr="00565C46">
              <w:rPr>
                <w:rFonts w:ascii="Times New Roman" w:hAnsi="Times New Roman"/>
                <w:sz w:val="24"/>
                <w:szCs w:val="20"/>
                <w:lang w:eastAsia="en-US"/>
              </w:rPr>
              <w:t>Sandorio objektas</w:t>
            </w:r>
          </w:p>
        </w:tc>
        <w:tc>
          <w:tcPr>
            <w:tcW w:w="963" w:type="dxa"/>
            <w:shd w:val="clear" w:color="auto" w:fill="auto"/>
            <w:vAlign w:val="center"/>
          </w:tcPr>
          <w:p w:rsidR="0006787A" w:rsidRPr="00565C46" w:rsidRDefault="0006787A" w:rsidP="000D470C">
            <w:pPr>
              <w:tabs>
                <w:tab w:val="left" w:pos="993"/>
              </w:tabs>
              <w:suppressAutoHyphens/>
              <w:autoSpaceDN w:val="0"/>
              <w:spacing w:after="0" w:line="240" w:lineRule="auto"/>
              <w:contextualSpacing/>
              <w:jc w:val="center"/>
              <w:textAlignment w:val="baseline"/>
              <w:rPr>
                <w:rFonts w:ascii="Times New Roman" w:hAnsi="Times New Roman"/>
                <w:sz w:val="24"/>
                <w:szCs w:val="20"/>
                <w:lang w:eastAsia="en-US"/>
              </w:rPr>
            </w:pPr>
            <w:r w:rsidRPr="00565C46">
              <w:rPr>
                <w:rFonts w:ascii="Times New Roman" w:hAnsi="Times New Roman"/>
                <w:sz w:val="24"/>
                <w:szCs w:val="20"/>
                <w:lang w:eastAsia="en-US"/>
              </w:rPr>
              <w:t>Suma, Eur</w:t>
            </w:r>
          </w:p>
        </w:tc>
      </w:tr>
      <w:tr w:rsidR="0006787A" w:rsidRPr="00565C46" w:rsidTr="000D470C">
        <w:tc>
          <w:tcPr>
            <w:tcW w:w="534" w:type="dxa"/>
            <w:vMerge/>
            <w:shd w:val="clear" w:color="auto" w:fill="auto"/>
          </w:tcPr>
          <w:p w:rsidR="0006787A" w:rsidRPr="00565C46" w:rsidRDefault="0006787A" w:rsidP="000D470C">
            <w:pPr>
              <w:tabs>
                <w:tab w:val="left" w:pos="993"/>
              </w:tabs>
              <w:suppressAutoHyphens/>
              <w:autoSpaceDN w:val="0"/>
              <w:spacing w:after="0" w:line="240" w:lineRule="auto"/>
              <w:contextualSpacing/>
              <w:jc w:val="center"/>
              <w:textAlignment w:val="baseline"/>
              <w:rPr>
                <w:rFonts w:ascii="Times New Roman" w:hAnsi="Times New Roman"/>
                <w:sz w:val="24"/>
                <w:szCs w:val="20"/>
                <w:lang w:eastAsia="en-US"/>
              </w:rPr>
            </w:pPr>
          </w:p>
        </w:tc>
        <w:tc>
          <w:tcPr>
            <w:tcW w:w="1588" w:type="dxa"/>
            <w:shd w:val="clear" w:color="auto" w:fill="auto"/>
          </w:tcPr>
          <w:p w:rsidR="0006787A" w:rsidRPr="00565C46" w:rsidRDefault="0006787A" w:rsidP="000D470C">
            <w:pPr>
              <w:tabs>
                <w:tab w:val="left" w:pos="993"/>
              </w:tabs>
              <w:suppressAutoHyphens/>
              <w:autoSpaceDN w:val="0"/>
              <w:spacing w:after="0" w:line="240" w:lineRule="auto"/>
              <w:contextualSpacing/>
              <w:jc w:val="center"/>
              <w:textAlignment w:val="baseline"/>
              <w:rPr>
                <w:rFonts w:ascii="Times New Roman" w:hAnsi="Times New Roman"/>
                <w:sz w:val="24"/>
                <w:szCs w:val="20"/>
                <w:lang w:eastAsia="en-US"/>
              </w:rPr>
            </w:pPr>
            <w:r w:rsidRPr="00565C46">
              <w:rPr>
                <w:rFonts w:ascii="Times New Roman" w:hAnsi="Times New Roman"/>
                <w:sz w:val="24"/>
                <w:szCs w:val="20"/>
                <w:lang w:eastAsia="en-US"/>
              </w:rPr>
              <w:t>Pavadinimas</w:t>
            </w:r>
          </w:p>
        </w:tc>
        <w:tc>
          <w:tcPr>
            <w:tcW w:w="1417" w:type="dxa"/>
            <w:shd w:val="clear" w:color="auto" w:fill="auto"/>
          </w:tcPr>
          <w:p w:rsidR="0006787A" w:rsidRPr="00565C46" w:rsidRDefault="0006787A" w:rsidP="000D470C">
            <w:pPr>
              <w:tabs>
                <w:tab w:val="left" w:pos="993"/>
              </w:tabs>
              <w:suppressAutoHyphens/>
              <w:autoSpaceDN w:val="0"/>
              <w:spacing w:after="0" w:line="240" w:lineRule="auto"/>
              <w:contextualSpacing/>
              <w:jc w:val="center"/>
              <w:textAlignment w:val="baseline"/>
              <w:rPr>
                <w:rFonts w:ascii="Times New Roman" w:hAnsi="Times New Roman"/>
                <w:sz w:val="24"/>
                <w:szCs w:val="20"/>
                <w:lang w:eastAsia="en-US"/>
              </w:rPr>
            </w:pPr>
            <w:r w:rsidRPr="00565C46">
              <w:rPr>
                <w:rFonts w:ascii="Times New Roman" w:hAnsi="Times New Roman"/>
                <w:sz w:val="24"/>
                <w:szCs w:val="20"/>
                <w:lang w:eastAsia="en-US"/>
              </w:rPr>
              <w:t>Kodas</w:t>
            </w:r>
          </w:p>
        </w:tc>
        <w:tc>
          <w:tcPr>
            <w:tcW w:w="1701" w:type="dxa"/>
            <w:shd w:val="clear" w:color="auto" w:fill="auto"/>
          </w:tcPr>
          <w:p w:rsidR="0006787A" w:rsidRPr="00565C46" w:rsidRDefault="0006787A" w:rsidP="000D470C">
            <w:pPr>
              <w:tabs>
                <w:tab w:val="left" w:pos="993"/>
              </w:tabs>
              <w:suppressAutoHyphens/>
              <w:autoSpaceDN w:val="0"/>
              <w:spacing w:after="0" w:line="240" w:lineRule="auto"/>
              <w:ind w:left="-101" w:firstLine="101"/>
              <w:contextualSpacing/>
              <w:jc w:val="center"/>
              <w:textAlignment w:val="baseline"/>
              <w:rPr>
                <w:rFonts w:ascii="Times New Roman" w:hAnsi="Times New Roman"/>
                <w:sz w:val="24"/>
                <w:szCs w:val="20"/>
                <w:lang w:eastAsia="en-US"/>
              </w:rPr>
            </w:pPr>
            <w:r w:rsidRPr="00565C46">
              <w:rPr>
                <w:rFonts w:ascii="Times New Roman" w:hAnsi="Times New Roman"/>
                <w:sz w:val="24"/>
                <w:szCs w:val="20"/>
                <w:lang w:eastAsia="en-US"/>
              </w:rPr>
              <w:t>Registras</w:t>
            </w:r>
          </w:p>
        </w:tc>
        <w:tc>
          <w:tcPr>
            <w:tcW w:w="1560" w:type="dxa"/>
            <w:shd w:val="clear" w:color="auto" w:fill="auto"/>
          </w:tcPr>
          <w:p w:rsidR="0006787A" w:rsidRPr="00565C46" w:rsidRDefault="0006787A" w:rsidP="000D470C">
            <w:pPr>
              <w:tabs>
                <w:tab w:val="left" w:pos="993"/>
              </w:tabs>
              <w:suppressAutoHyphens/>
              <w:autoSpaceDN w:val="0"/>
              <w:spacing w:after="0" w:line="240" w:lineRule="auto"/>
              <w:contextualSpacing/>
              <w:jc w:val="center"/>
              <w:textAlignment w:val="baseline"/>
              <w:rPr>
                <w:rFonts w:ascii="Times New Roman" w:hAnsi="Times New Roman"/>
                <w:sz w:val="24"/>
                <w:szCs w:val="20"/>
                <w:lang w:eastAsia="en-US"/>
              </w:rPr>
            </w:pPr>
            <w:r w:rsidRPr="00565C46">
              <w:rPr>
                <w:rFonts w:ascii="Times New Roman" w:hAnsi="Times New Roman"/>
                <w:sz w:val="24"/>
                <w:szCs w:val="20"/>
                <w:lang w:eastAsia="en-US"/>
              </w:rPr>
              <w:t>Adresa</w:t>
            </w:r>
            <w:r w:rsidR="00565C46">
              <w:rPr>
                <w:rFonts w:ascii="Times New Roman" w:hAnsi="Times New Roman"/>
                <w:sz w:val="24"/>
                <w:szCs w:val="20"/>
                <w:lang w:eastAsia="en-US"/>
              </w:rPr>
              <w:t>s</w:t>
            </w:r>
          </w:p>
        </w:tc>
        <w:tc>
          <w:tcPr>
            <w:tcW w:w="1134" w:type="dxa"/>
            <w:shd w:val="clear" w:color="auto" w:fill="auto"/>
          </w:tcPr>
          <w:p w:rsidR="0006787A" w:rsidRPr="00565C46" w:rsidRDefault="0006787A" w:rsidP="000D470C">
            <w:pPr>
              <w:tabs>
                <w:tab w:val="left" w:pos="993"/>
              </w:tabs>
              <w:suppressAutoHyphens/>
              <w:autoSpaceDN w:val="0"/>
              <w:spacing w:after="0" w:line="240" w:lineRule="auto"/>
              <w:contextualSpacing/>
              <w:jc w:val="center"/>
              <w:textAlignment w:val="baseline"/>
              <w:rPr>
                <w:rFonts w:ascii="Times New Roman" w:hAnsi="Times New Roman"/>
                <w:sz w:val="24"/>
                <w:szCs w:val="20"/>
                <w:lang w:eastAsia="en-US"/>
              </w:rPr>
            </w:pPr>
            <w:r w:rsidRPr="00565C46">
              <w:rPr>
                <w:rFonts w:ascii="Times New Roman" w:hAnsi="Times New Roman"/>
                <w:sz w:val="24"/>
                <w:szCs w:val="20"/>
                <w:lang w:eastAsia="en-US"/>
              </w:rPr>
              <w:t xml:space="preserve">Santykių </w:t>
            </w:r>
            <w:r w:rsidRPr="00565C46">
              <w:rPr>
                <w:rFonts w:ascii="Times New Roman" w:hAnsi="Times New Roman"/>
                <w:sz w:val="24"/>
                <w:szCs w:val="20"/>
                <w:lang w:eastAsia="en-US"/>
              </w:rPr>
              <w:lastRenderedPageBreak/>
              <w:t>pobūdis</w:t>
            </w:r>
          </w:p>
        </w:tc>
        <w:tc>
          <w:tcPr>
            <w:tcW w:w="1276" w:type="dxa"/>
            <w:shd w:val="clear" w:color="auto" w:fill="auto"/>
          </w:tcPr>
          <w:p w:rsidR="0006787A" w:rsidRPr="00565C46" w:rsidRDefault="0006787A" w:rsidP="000D470C">
            <w:pPr>
              <w:tabs>
                <w:tab w:val="left" w:pos="993"/>
              </w:tabs>
              <w:suppressAutoHyphens/>
              <w:autoSpaceDN w:val="0"/>
              <w:spacing w:after="0" w:line="240" w:lineRule="auto"/>
              <w:contextualSpacing/>
              <w:jc w:val="center"/>
              <w:textAlignment w:val="baseline"/>
              <w:rPr>
                <w:rFonts w:ascii="Times New Roman" w:hAnsi="Times New Roman"/>
                <w:sz w:val="24"/>
                <w:szCs w:val="20"/>
                <w:lang w:eastAsia="en-US"/>
              </w:rPr>
            </w:pPr>
          </w:p>
        </w:tc>
        <w:tc>
          <w:tcPr>
            <w:tcW w:w="963" w:type="dxa"/>
            <w:shd w:val="clear" w:color="auto" w:fill="auto"/>
          </w:tcPr>
          <w:p w:rsidR="0006787A" w:rsidRPr="00565C46" w:rsidRDefault="0006787A" w:rsidP="000D470C">
            <w:pPr>
              <w:tabs>
                <w:tab w:val="left" w:pos="993"/>
              </w:tabs>
              <w:suppressAutoHyphens/>
              <w:autoSpaceDN w:val="0"/>
              <w:spacing w:after="0" w:line="240" w:lineRule="auto"/>
              <w:contextualSpacing/>
              <w:jc w:val="center"/>
              <w:textAlignment w:val="baseline"/>
              <w:rPr>
                <w:rFonts w:ascii="Times New Roman" w:hAnsi="Times New Roman"/>
                <w:sz w:val="24"/>
                <w:szCs w:val="20"/>
                <w:lang w:eastAsia="en-US"/>
              </w:rPr>
            </w:pPr>
          </w:p>
        </w:tc>
      </w:tr>
      <w:tr w:rsidR="0006787A" w:rsidRPr="00565C46" w:rsidTr="000D470C">
        <w:tc>
          <w:tcPr>
            <w:tcW w:w="534" w:type="dxa"/>
            <w:shd w:val="clear" w:color="auto" w:fill="auto"/>
          </w:tcPr>
          <w:p w:rsidR="0006787A" w:rsidRPr="00565C46" w:rsidRDefault="0006787A" w:rsidP="000D470C">
            <w:pPr>
              <w:tabs>
                <w:tab w:val="left" w:pos="993"/>
              </w:tabs>
              <w:suppressAutoHyphens/>
              <w:autoSpaceDN w:val="0"/>
              <w:spacing w:after="0" w:line="240" w:lineRule="auto"/>
              <w:contextualSpacing/>
              <w:jc w:val="center"/>
              <w:textAlignment w:val="baseline"/>
              <w:rPr>
                <w:rFonts w:ascii="Times New Roman" w:hAnsi="Times New Roman"/>
                <w:sz w:val="24"/>
                <w:szCs w:val="20"/>
                <w:lang w:eastAsia="en-US"/>
              </w:rPr>
            </w:pPr>
          </w:p>
        </w:tc>
        <w:tc>
          <w:tcPr>
            <w:tcW w:w="1588" w:type="dxa"/>
            <w:shd w:val="clear" w:color="auto" w:fill="auto"/>
          </w:tcPr>
          <w:p w:rsidR="0006787A" w:rsidRPr="00565C46" w:rsidRDefault="009378C0" w:rsidP="000D470C">
            <w:pPr>
              <w:tabs>
                <w:tab w:val="left" w:pos="993"/>
              </w:tabs>
              <w:suppressAutoHyphens/>
              <w:autoSpaceDN w:val="0"/>
              <w:spacing w:after="0" w:line="240" w:lineRule="auto"/>
              <w:contextualSpacing/>
              <w:jc w:val="center"/>
              <w:textAlignment w:val="baseline"/>
              <w:rPr>
                <w:rFonts w:ascii="Times New Roman" w:hAnsi="Times New Roman"/>
                <w:sz w:val="24"/>
                <w:szCs w:val="20"/>
                <w:lang w:eastAsia="en-US"/>
              </w:rPr>
            </w:pPr>
            <w:r w:rsidRPr="00565C46">
              <w:rPr>
                <w:rFonts w:ascii="Times New Roman" w:hAnsi="Times New Roman"/>
                <w:sz w:val="24"/>
                <w:szCs w:val="20"/>
                <w:lang w:eastAsia="en-US"/>
              </w:rPr>
              <w:t>-</w:t>
            </w:r>
          </w:p>
        </w:tc>
        <w:tc>
          <w:tcPr>
            <w:tcW w:w="1417" w:type="dxa"/>
            <w:shd w:val="clear" w:color="auto" w:fill="auto"/>
          </w:tcPr>
          <w:p w:rsidR="0006787A" w:rsidRPr="00565C46" w:rsidRDefault="009378C0" w:rsidP="000D470C">
            <w:pPr>
              <w:tabs>
                <w:tab w:val="left" w:pos="993"/>
              </w:tabs>
              <w:suppressAutoHyphens/>
              <w:autoSpaceDN w:val="0"/>
              <w:spacing w:after="0" w:line="240" w:lineRule="auto"/>
              <w:contextualSpacing/>
              <w:jc w:val="center"/>
              <w:textAlignment w:val="baseline"/>
              <w:rPr>
                <w:rFonts w:ascii="Times New Roman" w:hAnsi="Times New Roman"/>
                <w:sz w:val="24"/>
                <w:szCs w:val="20"/>
                <w:lang w:eastAsia="en-US"/>
              </w:rPr>
            </w:pPr>
            <w:r w:rsidRPr="00565C46">
              <w:rPr>
                <w:rFonts w:ascii="Times New Roman" w:hAnsi="Times New Roman"/>
                <w:sz w:val="24"/>
                <w:szCs w:val="20"/>
                <w:lang w:eastAsia="en-US"/>
              </w:rPr>
              <w:t>-</w:t>
            </w:r>
          </w:p>
        </w:tc>
        <w:tc>
          <w:tcPr>
            <w:tcW w:w="1701" w:type="dxa"/>
            <w:shd w:val="clear" w:color="auto" w:fill="auto"/>
          </w:tcPr>
          <w:p w:rsidR="0006787A" w:rsidRPr="00565C46" w:rsidRDefault="009378C0" w:rsidP="009378C0">
            <w:pPr>
              <w:tabs>
                <w:tab w:val="left" w:pos="993"/>
              </w:tabs>
              <w:suppressAutoHyphens/>
              <w:autoSpaceDN w:val="0"/>
              <w:spacing w:after="0" w:line="240" w:lineRule="auto"/>
              <w:contextualSpacing/>
              <w:jc w:val="center"/>
              <w:textAlignment w:val="baseline"/>
              <w:rPr>
                <w:rFonts w:ascii="Times New Roman" w:hAnsi="Times New Roman"/>
                <w:sz w:val="24"/>
                <w:szCs w:val="20"/>
                <w:lang w:eastAsia="en-US"/>
              </w:rPr>
            </w:pPr>
            <w:r w:rsidRPr="00565C46">
              <w:rPr>
                <w:rFonts w:ascii="Times New Roman" w:hAnsi="Times New Roman"/>
                <w:sz w:val="24"/>
                <w:szCs w:val="20"/>
                <w:lang w:eastAsia="en-US"/>
              </w:rPr>
              <w:t>-</w:t>
            </w:r>
          </w:p>
        </w:tc>
        <w:tc>
          <w:tcPr>
            <w:tcW w:w="1560" w:type="dxa"/>
            <w:shd w:val="clear" w:color="auto" w:fill="auto"/>
          </w:tcPr>
          <w:p w:rsidR="0006787A" w:rsidRPr="00565C46" w:rsidRDefault="009378C0" w:rsidP="000D470C">
            <w:pPr>
              <w:tabs>
                <w:tab w:val="left" w:pos="993"/>
              </w:tabs>
              <w:suppressAutoHyphens/>
              <w:autoSpaceDN w:val="0"/>
              <w:spacing w:after="0" w:line="240" w:lineRule="auto"/>
              <w:contextualSpacing/>
              <w:jc w:val="center"/>
              <w:textAlignment w:val="baseline"/>
              <w:rPr>
                <w:rFonts w:ascii="Times New Roman" w:hAnsi="Times New Roman"/>
                <w:sz w:val="24"/>
                <w:szCs w:val="20"/>
                <w:lang w:eastAsia="en-US"/>
              </w:rPr>
            </w:pPr>
            <w:r w:rsidRPr="00565C46">
              <w:rPr>
                <w:rFonts w:ascii="Times New Roman" w:hAnsi="Times New Roman"/>
                <w:sz w:val="24"/>
                <w:szCs w:val="20"/>
                <w:lang w:eastAsia="en-US"/>
              </w:rPr>
              <w:t>-</w:t>
            </w:r>
          </w:p>
        </w:tc>
        <w:tc>
          <w:tcPr>
            <w:tcW w:w="1134" w:type="dxa"/>
            <w:shd w:val="clear" w:color="auto" w:fill="auto"/>
          </w:tcPr>
          <w:p w:rsidR="0006787A" w:rsidRPr="00565C46" w:rsidRDefault="009378C0" w:rsidP="000D470C">
            <w:pPr>
              <w:tabs>
                <w:tab w:val="left" w:pos="993"/>
              </w:tabs>
              <w:suppressAutoHyphens/>
              <w:autoSpaceDN w:val="0"/>
              <w:spacing w:after="0" w:line="240" w:lineRule="auto"/>
              <w:contextualSpacing/>
              <w:jc w:val="center"/>
              <w:textAlignment w:val="baseline"/>
              <w:rPr>
                <w:rFonts w:ascii="Times New Roman" w:hAnsi="Times New Roman"/>
                <w:sz w:val="24"/>
                <w:szCs w:val="20"/>
                <w:lang w:eastAsia="en-US"/>
              </w:rPr>
            </w:pPr>
            <w:r w:rsidRPr="00565C46">
              <w:rPr>
                <w:rFonts w:ascii="Times New Roman" w:hAnsi="Times New Roman"/>
                <w:sz w:val="24"/>
                <w:szCs w:val="20"/>
                <w:lang w:eastAsia="en-US"/>
              </w:rPr>
              <w:t>-</w:t>
            </w:r>
          </w:p>
        </w:tc>
        <w:tc>
          <w:tcPr>
            <w:tcW w:w="1276" w:type="dxa"/>
            <w:shd w:val="clear" w:color="auto" w:fill="auto"/>
          </w:tcPr>
          <w:p w:rsidR="0006787A" w:rsidRPr="00565C46" w:rsidRDefault="009378C0" w:rsidP="000D470C">
            <w:pPr>
              <w:tabs>
                <w:tab w:val="left" w:pos="993"/>
              </w:tabs>
              <w:suppressAutoHyphens/>
              <w:autoSpaceDN w:val="0"/>
              <w:spacing w:after="0" w:line="240" w:lineRule="auto"/>
              <w:contextualSpacing/>
              <w:jc w:val="center"/>
              <w:textAlignment w:val="baseline"/>
              <w:rPr>
                <w:rFonts w:ascii="Times New Roman" w:hAnsi="Times New Roman"/>
                <w:sz w:val="24"/>
                <w:szCs w:val="20"/>
                <w:lang w:eastAsia="en-US"/>
              </w:rPr>
            </w:pPr>
            <w:r w:rsidRPr="00565C46">
              <w:rPr>
                <w:rFonts w:ascii="Times New Roman" w:hAnsi="Times New Roman"/>
                <w:sz w:val="24"/>
                <w:szCs w:val="20"/>
                <w:lang w:eastAsia="en-US"/>
              </w:rPr>
              <w:t>-</w:t>
            </w:r>
          </w:p>
        </w:tc>
        <w:tc>
          <w:tcPr>
            <w:tcW w:w="963" w:type="dxa"/>
            <w:shd w:val="clear" w:color="auto" w:fill="auto"/>
          </w:tcPr>
          <w:p w:rsidR="0006787A" w:rsidRPr="00565C46" w:rsidRDefault="009378C0" w:rsidP="000D470C">
            <w:pPr>
              <w:tabs>
                <w:tab w:val="left" w:pos="993"/>
              </w:tabs>
              <w:suppressAutoHyphens/>
              <w:autoSpaceDN w:val="0"/>
              <w:spacing w:after="0" w:line="240" w:lineRule="auto"/>
              <w:contextualSpacing/>
              <w:jc w:val="center"/>
              <w:textAlignment w:val="baseline"/>
              <w:rPr>
                <w:rFonts w:ascii="Times New Roman" w:hAnsi="Times New Roman"/>
                <w:sz w:val="24"/>
                <w:szCs w:val="20"/>
                <w:lang w:eastAsia="en-US"/>
              </w:rPr>
            </w:pPr>
            <w:r w:rsidRPr="00565C46">
              <w:rPr>
                <w:rFonts w:ascii="Times New Roman" w:hAnsi="Times New Roman"/>
                <w:sz w:val="24"/>
                <w:szCs w:val="20"/>
                <w:lang w:eastAsia="en-US"/>
              </w:rPr>
              <w:t>-</w:t>
            </w:r>
          </w:p>
        </w:tc>
      </w:tr>
    </w:tbl>
    <w:p w:rsidR="00565C46" w:rsidRDefault="00565C46" w:rsidP="00A37413">
      <w:pPr>
        <w:spacing w:after="0" w:line="240" w:lineRule="auto"/>
        <w:ind w:firstLine="709"/>
        <w:rPr>
          <w:rFonts w:ascii="Times New Roman" w:hAnsi="Times New Roman"/>
          <w:b/>
          <w:bCs/>
          <w:sz w:val="24"/>
          <w:szCs w:val="24"/>
        </w:rPr>
      </w:pPr>
    </w:p>
    <w:p w:rsidR="00565C46" w:rsidRDefault="00565C46" w:rsidP="00A37413">
      <w:pPr>
        <w:spacing w:after="0" w:line="240" w:lineRule="auto"/>
        <w:ind w:firstLine="709"/>
        <w:rPr>
          <w:rFonts w:ascii="Times New Roman" w:hAnsi="Times New Roman"/>
          <w:b/>
          <w:bCs/>
          <w:sz w:val="24"/>
          <w:szCs w:val="24"/>
        </w:rPr>
      </w:pPr>
    </w:p>
    <w:p w:rsidR="00467F32" w:rsidRPr="00BD6E52" w:rsidRDefault="00A55612" w:rsidP="00A37413">
      <w:pPr>
        <w:spacing w:after="0" w:line="240" w:lineRule="auto"/>
        <w:ind w:firstLine="709"/>
        <w:rPr>
          <w:rFonts w:ascii="Times New Roman" w:hAnsi="Times New Roman"/>
          <w:b/>
          <w:bCs/>
          <w:sz w:val="24"/>
          <w:szCs w:val="24"/>
        </w:rPr>
      </w:pPr>
      <w:r w:rsidRPr="00BD6E52">
        <w:rPr>
          <w:rFonts w:ascii="Times New Roman" w:hAnsi="Times New Roman"/>
          <w:b/>
          <w:bCs/>
          <w:sz w:val="24"/>
          <w:szCs w:val="24"/>
        </w:rPr>
        <w:t>Informacija apie įstaigos darbuotojus</w:t>
      </w:r>
    </w:p>
    <w:p w:rsidR="00056F2A" w:rsidRPr="00BD6E52" w:rsidRDefault="00056F2A" w:rsidP="00E23E6C">
      <w:pPr>
        <w:spacing w:after="0" w:line="240" w:lineRule="auto"/>
        <w:rPr>
          <w:rFonts w:ascii="Times New Roman" w:hAnsi="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1589"/>
        <w:gridCol w:w="1589"/>
        <w:gridCol w:w="1589"/>
        <w:gridCol w:w="1681"/>
      </w:tblGrid>
      <w:tr w:rsidR="00321AE5" w:rsidRPr="00BD6E52" w:rsidTr="00AA3495">
        <w:tc>
          <w:tcPr>
            <w:tcW w:w="1835" w:type="pct"/>
            <w:vMerge w:val="restart"/>
          </w:tcPr>
          <w:p w:rsidR="00321AE5" w:rsidRPr="00BD6E52" w:rsidRDefault="00321AE5" w:rsidP="00E23E6C">
            <w:pPr>
              <w:spacing w:after="0" w:line="240" w:lineRule="auto"/>
              <w:rPr>
                <w:rFonts w:ascii="Times New Roman" w:hAnsi="Times New Roman"/>
                <w:sz w:val="24"/>
                <w:szCs w:val="24"/>
              </w:rPr>
            </w:pPr>
            <w:bookmarkStart w:id="8" w:name="_Hlk35440134"/>
            <w:bookmarkStart w:id="9" w:name="_Hlk97474605"/>
          </w:p>
          <w:p w:rsidR="00321AE5" w:rsidRPr="00BD6E52" w:rsidRDefault="00321AE5" w:rsidP="00E23E6C">
            <w:pPr>
              <w:spacing w:after="0" w:line="240" w:lineRule="auto"/>
              <w:rPr>
                <w:rFonts w:ascii="Times New Roman" w:hAnsi="Times New Roman"/>
                <w:sz w:val="24"/>
                <w:szCs w:val="24"/>
              </w:rPr>
            </w:pPr>
          </w:p>
          <w:p w:rsidR="00321AE5" w:rsidRPr="00BD6E52" w:rsidRDefault="00321AE5" w:rsidP="00E23E6C">
            <w:pPr>
              <w:spacing w:after="0" w:line="240" w:lineRule="auto"/>
              <w:jc w:val="center"/>
              <w:rPr>
                <w:rFonts w:ascii="Times New Roman" w:hAnsi="Times New Roman"/>
                <w:bCs/>
                <w:sz w:val="24"/>
                <w:szCs w:val="24"/>
              </w:rPr>
            </w:pPr>
            <w:r w:rsidRPr="00BD6E52">
              <w:rPr>
                <w:rFonts w:ascii="Times New Roman" w:hAnsi="Times New Roman"/>
                <w:bCs/>
                <w:sz w:val="24"/>
                <w:szCs w:val="24"/>
              </w:rPr>
              <w:t>Darbuotojai</w:t>
            </w:r>
          </w:p>
        </w:tc>
        <w:tc>
          <w:tcPr>
            <w:tcW w:w="1560" w:type="pct"/>
            <w:gridSpan w:val="2"/>
          </w:tcPr>
          <w:p w:rsidR="00321AE5" w:rsidRPr="00BD6E52" w:rsidRDefault="00A55612" w:rsidP="00E23E6C">
            <w:pPr>
              <w:spacing w:after="0" w:line="240" w:lineRule="auto"/>
              <w:jc w:val="center"/>
              <w:rPr>
                <w:rFonts w:ascii="Times New Roman" w:hAnsi="Times New Roman"/>
                <w:bCs/>
                <w:sz w:val="24"/>
                <w:szCs w:val="24"/>
              </w:rPr>
            </w:pPr>
            <w:r w:rsidRPr="00BD6E52">
              <w:rPr>
                <w:rFonts w:ascii="Times New Roman" w:hAnsi="Times New Roman"/>
                <w:bCs/>
                <w:sz w:val="24"/>
                <w:szCs w:val="24"/>
              </w:rPr>
              <w:t>20</w:t>
            </w:r>
            <w:r w:rsidR="008E53A5" w:rsidRPr="00BD6E52">
              <w:rPr>
                <w:rFonts w:ascii="Times New Roman" w:hAnsi="Times New Roman"/>
                <w:bCs/>
                <w:sz w:val="24"/>
                <w:szCs w:val="24"/>
              </w:rPr>
              <w:t>20</w:t>
            </w:r>
            <w:r w:rsidR="00321AE5" w:rsidRPr="00BD6E52">
              <w:rPr>
                <w:rFonts w:ascii="Times New Roman" w:hAnsi="Times New Roman"/>
                <w:bCs/>
                <w:sz w:val="24"/>
                <w:szCs w:val="24"/>
              </w:rPr>
              <w:t xml:space="preserve"> metų </w:t>
            </w:r>
          </w:p>
          <w:p w:rsidR="00321AE5" w:rsidRPr="00BD6E52" w:rsidRDefault="00A55612" w:rsidP="00E23E6C">
            <w:pPr>
              <w:spacing w:after="0" w:line="240" w:lineRule="auto"/>
              <w:jc w:val="center"/>
              <w:rPr>
                <w:rFonts w:ascii="Times New Roman" w:hAnsi="Times New Roman"/>
                <w:bCs/>
                <w:sz w:val="24"/>
                <w:szCs w:val="24"/>
              </w:rPr>
            </w:pPr>
            <w:r w:rsidRPr="00BD6E52">
              <w:rPr>
                <w:rFonts w:ascii="Times New Roman" w:hAnsi="Times New Roman"/>
                <w:bCs/>
                <w:sz w:val="24"/>
                <w:szCs w:val="24"/>
              </w:rPr>
              <w:t>gruodž</w:t>
            </w:r>
            <w:r w:rsidR="00321AE5" w:rsidRPr="00BD6E52">
              <w:rPr>
                <w:rFonts w:ascii="Times New Roman" w:hAnsi="Times New Roman"/>
                <w:bCs/>
                <w:sz w:val="24"/>
                <w:szCs w:val="24"/>
              </w:rPr>
              <w:t xml:space="preserve">io </w:t>
            </w:r>
            <w:r w:rsidRPr="00BD6E52">
              <w:rPr>
                <w:rFonts w:ascii="Times New Roman" w:hAnsi="Times New Roman"/>
                <w:bCs/>
                <w:sz w:val="24"/>
                <w:szCs w:val="24"/>
              </w:rPr>
              <w:t>3</w:t>
            </w:r>
            <w:r w:rsidR="00321AE5" w:rsidRPr="00BD6E52">
              <w:rPr>
                <w:rFonts w:ascii="Times New Roman" w:hAnsi="Times New Roman"/>
                <w:bCs/>
                <w:sz w:val="24"/>
                <w:szCs w:val="24"/>
              </w:rPr>
              <w:t>1 d.</w:t>
            </w:r>
          </w:p>
        </w:tc>
        <w:tc>
          <w:tcPr>
            <w:tcW w:w="1605" w:type="pct"/>
            <w:gridSpan w:val="2"/>
          </w:tcPr>
          <w:p w:rsidR="00321AE5" w:rsidRPr="00BD6E52" w:rsidRDefault="00A55612" w:rsidP="00E23E6C">
            <w:pPr>
              <w:spacing w:after="0" w:line="240" w:lineRule="auto"/>
              <w:jc w:val="center"/>
              <w:rPr>
                <w:rFonts w:ascii="Times New Roman" w:hAnsi="Times New Roman"/>
                <w:bCs/>
                <w:sz w:val="24"/>
                <w:szCs w:val="24"/>
              </w:rPr>
            </w:pPr>
            <w:r w:rsidRPr="00BD6E52">
              <w:rPr>
                <w:rFonts w:ascii="Times New Roman" w:hAnsi="Times New Roman"/>
                <w:bCs/>
                <w:sz w:val="24"/>
                <w:szCs w:val="24"/>
              </w:rPr>
              <w:t>20</w:t>
            </w:r>
            <w:r w:rsidR="00AA3495" w:rsidRPr="00BD6E52">
              <w:rPr>
                <w:rFonts w:ascii="Times New Roman" w:hAnsi="Times New Roman"/>
                <w:bCs/>
                <w:sz w:val="24"/>
                <w:szCs w:val="24"/>
              </w:rPr>
              <w:t>2</w:t>
            </w:r>
            <w:r w:rsidR="008E53A5" w:rsidRPr="00BD6E52">
              <w:rPr>
                <w:rFonts w:ascii="Times New Roman" w:hAnsi="Times New Roman"/>
                <w:bCs/>
                <w:sz w:val="24"/>
                <w:szCs w:val="24"/>
              </w:rPr>
              <w:t>1</w:t>
            </w:r>
            <w:r w:rsidR="00321AE5" w:rsidRPr="00BD6E52">
              <w:rPr>
                <w:rFonts w:ascii="Times New Roman" w:hAnsi="Times New Roman"/>
                <w:bCs/>
                <w:sz w:val="24"/>
                <w:szCs w:val="24"/>
              </w:rPr>
              <w:t xml:space="preserve">  metų </w:t>
            </w:r>
          </w:p>
          <w:p w:rsidR="00321AE5" w:rsidRPr="00BD6E52" w:rsidRDefault="00321AE5" w:rsidP="00E23E6C">
            <w:pPr>
              <w:spacing w:after="0" w:line="240" w:lineRule="auto"/>
              <w:jc w:val="center"/>
              <w:rPr>
                <w:rFonts w:ascii="Times New Roman" w:hAnsi="Times New Roman"/>
                <w:bCs/>
                <w:sz w:val="24"/>
                <w:szCs w:val="24"/>
              </w:rPr>
            </w:pPr>
            <w:r w:rsidRPr="00BD6E52">
              <w:rPr>
                <w:rFonts w:ascii="Times New Roman" w:hAnsi="Times New Roman"/>
                <w:bCs/>
                <w:sz w:val="24"/>
                <w:szCs w:val="24"/>
              </w:rPr>
              <w:t>gruodžio 31 d.</w:t>
            </w:r>
          </w:p>
        </w:tc>
      </w:tr>
      <w:tr w:rsidR="00321AE5" w:rsidRPr="00BD6E52" w:rsidTr="00AA3495">
        <w:trPr>
          <w:trHeight w:val="785"/>
        </w:trPr>
        <w:tc>
          <w:tcPr>
            <w:tcW w:w="1835" w:type="pct"/>
            <w:vMerge/>
          </w:tcPr>
          <w:p w:rsidR="00321AE5" w:rsidRPr="00BD6E52" w:rsidRDefault="00321AE5" w:rsidP="00E23E6C">
            <w:pPr>
              <w:spacing w:after="0" w:line="240" w:lineRule="auto"/>
              <w:rPr>
                <w:rFonts w:ascii="Times New Roman" w:hAnsi="Times New Roman"/>
                <w:bCs/>
                <w:sz w:val="24"/>
                <w:szCs w:val="24"/>
              </w:rPr>
            </w:pPr>
          </w:p>
        </w:tc>
        <w:tc>
          <w:tcPr>
            <w:tcW w:w="780" w:type="pct"/>
          </w:tcPr>
          <w:p w:rsidR="00321AE5" w:rsidRPr="00BD6E52" w:rsidRDefault="00321AE5" w:rsidP="00E23E6C">
            <w:pPr>
              <w:spacing w:after="0" w:line="240" w:lineRule="auto"/>
              <w:jc w:val="center"/>
              <w:rPr>
                <w:rFonts w:ascii="Times New Roman" w:hAnsi="Times New Roman"/>
                <w:bCs/>
                <w:sz w:val="24"/>
                <w:szCs w:val="24"/>
              </w:rPr>
            </w:pPr>
            <w:r w:rsidRPr="00BD6E52">
              <w:rPr>
                <w:rFonts w:ascii="Times New Roman" w:hAnsi="Times New Roman"/>
                <w:bCs/>
                <w:sz w:val="24"/>
                <w:szCs w:val="24"/>
              </w:rPr>
              <w:t>Fizinių asm. skaičius</w:t>
            </w:r>
          </w:p>
        </w:tc>
        <w:tc>
          <w:tcPr>
            <w:tcW w:w="780" w:type="pct"/>
          </w:tcPr>
          <w:p w:rsidR="00321AE5" w:rsidRPr="00BD6E52" w:rsidRDefault="00321AE5" w:rsidP="00E23E6C">
            <w:pPr>
              <w:spacing w:after="0" w:line="240" w:lineRule="auto"/>
              <w:jc w:val="center"/>
              <w:rPr>
                <w:rFonts w:ascii="Times New Roman" w:hAnsi="Times New Roman"/>
                <w:bCs/>
                <w:sz w:val="24"/>
                <w:szCs w:val="24"/>
              </w:rPr>
            </w:pPr>
            <w:r w:rsidRPr="00BD6E52">
              <w:rPr>
                <w:rFonts w:ascii="Times New Roman" w:hAnsi="Times New Roman"/>
                <w:bCs/>
                <w:sz w:val="24"/>
                <w:szCs w:val="24"/>
              </w:rPr>
              <w:t>Etatų skaičius</w:t>
            </w:r>
          </w:p>
        </w:tc>
        <w:tc>
          <w:tcPr>
            <w:tcW w:w="780" w:type="pct"/>
          </w:tcPr>
          <w:p w:rsidR="00321AE5" w:rsidRPr="00BD6E52" w:rsidRDefault="00321AE5" w:rsidP="00E23E6C">
            <w:pPr>
              <w:spacing w:after="0" w:line="240" w:lineRule="auto"/>
              <w:jc w:val="center"/>
              <w:rPr>
                <w:rFonts w:ascii="Times New Roman" w:hAnsi="Times New Roman"/>
                <w:bCs/>
                <w:sz w:val="24"/>
                <w:szCs w:val="24"/>
              </w:rPr>
            </w:pPr>
            <w:r w:rsidRPr="00BD6E52">
              <w:rPr>
                <w:rFonts w:ascii="Times New Roman" w:hAnsi="Times New Roman"/>
                <w:bCs/>
                <w:sz w:val="24"/>
                <w:szCs w:val="24"/>
              </w:rPr>
              <w:t>Fizinių asm. skaičius</w:t>
            </w:r>
          </w:p>
        </w:tc>
        <w:tc>
          <w:tcPr>
            <w:tcW w:w="825" w:type="pct"/>
          </w:tcPr>
          <w:p w:rsidR="00321AE5" w:rsidRPr="00BD6E52" w:rsidRDefault="00321AE5" w:rsidP="00E23E6C">
            <w:pPr>
              <w:spacing w:after="0" w:line="240" w:lineRule="auto"/>
              <w:jc w:val="center"/>
              <w:rPr>
                <w:rFonts w:ascii="Times New Roman" w:hAnsi="Times New Roman"/>
                <w:bCs/>
                <w:sz w:val="24"/>
                <w:szCs w:val="24"/>
              </w:rPr>
            </w:pPr>
            <w:r w:rsidRPr="00BD6E52">
              <w:rPr>
                <w:rFonts w:ascii="Times New Roman" w:hAnsi="Times New Roman"/>
                <w:bCs/>
                <w:sz w:val="24"/>
                <w:szCs w:val="24"/>
              </w:rPr>
              <w:t>Etatų skaičius</w:t>
            </w:r>
          </w:p>
        </w:tc>
      </w:tr>
      <w:tr w:rsidR="008E53A5" w:rsidRPr="00BD6E52" w:rsidTr="006A0173">
        <w:trPr>
          <w:trHeight w:val="488"/>
        </w:trPr>
        <w:tc>
          <w:tcPr>
            <w:tcW w:w="1835" w:type="pct"/>
            <w:vAlign w:val="center"/>
          </w:tcPr>
          <w:p w:rsidR="008E53A5" w:rsidRPr="00BD6E52" w:rsidRDefault="008E53A5" w:rsidP="008E53A5">
            <w:pPr>
              <w:spacing w:after="0" w:line="240" w:lineRule="auto"/>
              <w:rPr>
                <w:rFonts w:ascii="Times New Roman" w:hAnsi="Times New Roman"/>
                <w:bCs/>
                <w:sz w:val="24"/>
                <w:szCs w:val="24"/>
              </w:rPr>
            </w:pPr>
            <w:r w:rsidRPr="00BD6E52">
              <w:rPr>
                <w:rFonts w:ascii="Times New Roman" w:hAnsi="Times New Roman"/>
                <w:bCs/>
                <w:sz w:val="24"/>
                <w:szCs w:val="24"/>
              </w:rPr>
              <w:t>Administracija</w:t>
            </w:r>
          </w:p>
        </w:tc>
        <w:tc>
          <w:tcPr>
            <w:tcW w:w="780"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3</w:t>
            </w:r>
          </w:p>
        </w:tc>
        <w:tc>
          <w:tcPr>
            <w:tcW w:w="780"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3</w:t>
            </w:r>
          </w:p>
        </w:tc>
        <w:tc>
          <w:tcPr>
            <w:tcW w:w="780"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3</w:t>
            </w:r>
          </w:p>
        </w:tc>
        <w:tc>
          <w:tcPr>
            <w:tcW w:w="825"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3</w:t>
            </w:r>
          </w:p>
        </w:tc>
      </w:tr>
      <w:tr w:rsidR="008E53A5" w:rsidRPr="00BD6E52" w:rsidTr="006A0173">
        <w:tc>
          <w:tcPr>
            <w:tcW w:w="1835" w:type="pct"/>
            <w:vAlign w:val="center"/>
          </w:tcPr>
          <w:p w:rsidR="008E53A5" w:rsidRPr="00BD6E52" w:rsidRDefault="008E53A5" w:rsidP="008E53A5">
            <w:pPr>
              <w:spacing w:after="0" w:line="240" w:lineRule="auto"/>
              <w:rPr>
                <w:rFonts w:ascii="Times New Roman" w:hAnsi="Times New Roman"/>
                <w:bCs/>
                <w:sz w:val="24"/>
                <w:szCs w:val="24"/>
              </w:rPr>
            </w:pPr>
            <w:r w:rsidRPr="00BD6E52">
              <w:rPr>
                <w:rFonts w:ascii="Times New Roman" w:hAnsi="Times New Roman"/>
                <w:bCs/>
                <w:sz w:val="24"/>
                <w:szCs w:val="24"/>
              </w:rPr>
              <w:t>Gydytojai</w:t>
            </w:r>
          </w:p>
          <w:p w:rsidR="008E53A5" w:rsidRPr="00BD6E52" w:rsidRDefault="008E53A5" w:rsidP="008E53A5">
            <w:pPr>
              <w:spacing w:after="0" w:line="240" w:lineRule="auto"/>
              <w:rPr>
                <w:rFonts w:ascii="Times New Roman" w:hAnsi="Times New Roman"/>
                <w:sz w:val="24"/>
                <w:szCs w:val="24"/>
              </w:rPr>
            </w:pPr>
            <w:r w:rsidRPr="00BD6E52">
              <w:rPr>
                <w:rFonts w:ascii="Times New Roman" w:hAnsi="Times New Roman"/>
                <w:sz w:val="24"/>
                <w:szCs w:val="24"/>
              </w:rPr>
              <w:t>Iš jų:</w:t>
            </w:r>
          </w:p>
        </w:tc>
        <w:tc>
          <w:tcPr>
            <w:tcW w:w="780"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14</w:t>
            </w:r>
          </w:p>
        </w:tc>
        <w:tc>
          <w:tcPr>
            <w:tcW w:w="780"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12.05</w:t>
            </w:r>
          </w:p>
        </w:tc>
        <w:tc>
          <w:tcPr>
            <w:tcW w:w="780"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12</w:t>
            </w:r>
          </w:p>
        </w:tc>
        <w:tc>
          <w:tcPr>
            <w:tcW w:w="825"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10</w:t>
            </w:r>
          </w:p>
        </w:tc>
      </w:tr>
      <w:tr w:rsidR="008E53A5" w:rsidRPr="00BD6E52" w:rsidTr="006A0173">
        <w:tc>
          <w:tcPr>
            <w:tcW w:w="1835" w:type="pct"/>
            <w:vAlign w:val="center"/>
          </w:tcPr>
          <w:p w:rsidR="008E53A5" w:rsidRPr="00BD6E52" w:rsidRDefault="008E53A5" w:rsidP="008E53A5">
            <w:pPr>
              <w:spacing w:after="0" w:line="240" w:lineRule="auto"/>
              <w:rPr>
                <w:rFonts w:ascii="Times New Roman" w:hAnsi="Times New Roman"/>
                <w:sz w:val="24"/>
                <w:szCs w:val="24"/>
              </w:rPr>
            </w:pPr>
            <w:r w:rsidRPr="00BD6E52">
              <w:rPr>
                <w:rFonts w:ascii="Times New Roman" w:hAnsi="Times New Roman"/>
                <w:sz w:val="24"/>
                <w:szCs w:val="24"/>
              </w:rPr>
              <w:t>Šeimos gydytojai</w:t>
            </w:r>
          </w:p>
        </w:tc>
        <w:tc>
          <w:tcPr>
            <w:tcW w:w="780"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8</w:t>
            </w:r>
          </w:p>
        </w:tc>
        <w:tc>
          <w:tcPr>
            <w:tcW w:w="780"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8</w:t>
            </w:r>
          </w:p>
        </w:tc>
        <w:tc>
          <w:tcPr>
            <w:tcW w:w="780"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7</w:t>
            </w:r>
          </w:p>
        </w:tc>
        <w:tc>
          <w:tcPr>
            <w:tcW w:w="825"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6.5</w:t>
            </w:r>
          </w:p>
        </w:tc>
      </w:tr>
      <w:tr w:rsidR="008E53A5" w:rsidRPr="00BD6E52" w:rsidTr="006A0173">
        <w:tc>
          <w:tcPr>
            <w:tcW w:w="1835" w:type="pct"/>
            <w:vAlign w:val="center"/>
          </w:tcPr>
          <w:p w:rsidR="008E53A5" w:rsidRPr="00BD6E52" w:rsidRDefault="008E53A5" w:rsidP="008E53A5">
            <w:pPr>
              <w:spacing w:after="0" w:line="240" w:lineRule="auto"/>
              <w:rPr>
                <w:rFonts w:ascii="Times New Roman" w:hAnsi="Times New Roman"/>
                <w:sz w:val="24"/>
                <w:szCs w:val="24"/>
              </w:rPr>
            </w:pPr>
            <w:r w:rsidRPr="00BD6E52">
              <w:rPr>
                <w:rFonts w:ascii="Times New Roman" w:hAnsi="Times New Roman"/>
                <w:sz w:val="24"/>
                <w:szCs w:val="24"/>
              </w:rPr>
              <w:t>Vaikų ligų gydytojai</w:t>
            </w:r>
          </w:p>
        </w:tc>
        <w:tc>
          <w:tcPr>
            <w:tcW w:w="780"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1</w:t>
            </w:r>
          </w:p>
        </w:tc>
        <w:tc>
          <w:tcPr>
            <w:tcW w:w="780"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0.2</w:t>
            </w:r>
          </w:p>
        </w:tc>
        <w:tc>
          <w:tcPr>
            <w:tcW w:w="780" w:type="pct"/>
          </w:tcPr>
          <w:p w:rsidR="008E53A5" w:rsidRPr="00BD6E52" w:rsidRDefault="008E53A5" w:rsidP="008E53A5">
            <w:pPr>
              <w:spacing w:after="0" w:line="240" w:lineRule="auto"/>
              <w:jc w:val="center"/>
              <w:rPr>
                <w:rFonts w:ascii="Times New Roman" w:hAnsi="Times New Roman"/>
                <w:sz w:val="24"/>
                <w:szCs w:val="24"/>
              </w:rPr>
            </w:pPr>
            <w:r w:rsidRPr="00BD6E52">
              <w:t>1</w:t>
            </w:r>
          </w:p>
        </w:tc>
        <w:tc>
          <w:tcPr>
            <w:tcW w:w="825" w:type="pct"/>
          </w:tcPr>
          <w:p w:rsidR="008E53A5" w:rsidRPr="00BD6E52" w:rsidRDefault="008E53A5" w:rsidP="008E53A5">
            <w:pPr>
              <w:spacing w:after="0" w:line="240" w:lineRule="auto"/>
              <w:jc w:val="center"/>
              <w:rPr>
                <w:rFonts w:ascii="Times New Roman" w:hAnsi="Times New Roman"/>
                <w:sz w:val="24"/>
                <w:szCs w:val="24"/>
              </w:rPr>
            </w:pPr>
            <w:r w:rsidRPr="00BD6E52">
              <w:t>0.2</w:t>
            </w:r>
          </w:p>
        </w:tc>
      </w:tr>
      <w:tr w:rsidR="008E53A5" w:rsidRPr="00BD6E52" w:rsidTr="006A0173">
        <w:tc>
          <w:tcPr>
            <w:tcW w:w="1835" w:type="pct"/>
            <w:vAlign w:val="center"/>
          </w:tcPr>
          <w:p w:rsidR="008E53A5" w:rsidRPr="00BD6E52" w:rsidRDefault="008E53A5" w:rsidP="008E53A5">
            <w:pPr>
              <w:spacing w:after="0" w:line="240" w:lineRule="auto"/>
              <w:rPr>
                <w:rFonts w:ascii="Times New Roman" w:hAnsi="Times New Roman"/>
                <w:sz w:val="24"/>
                <w:szCs w:val="24"/>
              </w:rPr>
            </w:pPr>
            <w:r w:rsidRPr="00BD6E52">
              <w:rPr>
                <w:rFonts w:ascii="Times New Roman" w:hAnsi="Times New Roman"/>
                <w:sz w:val="24"/>
                <w:szCs w:val="24"/>
              </w:rPr>
              <w:t>Vidaus ligų gydytojai</w:t>
            </w:r>
          </w:p>
        </w:tc>
        <w:tc>
          <w:tcPr>
            <w:tcW w:w="780"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1</w:t>
            </w:r>
          </w:p>
        </w:tc>
        <w:tc>
          <w:tcPr>
            <w:tcW w:w="780"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0.5</w:t>
            </w:r>
          </w:p>
        </w:tc>
        <w:tc>
          <w:tcPr>
            <w:tcW w:w="780" w:type="pct"/>
          </w:tcPr>
          <w:p w:rsidR="008E53A5" w:rsidRPr="00BD6E52" w:rsidRDefault="008E53A5" w:rsidP="008E53A5">
            <w:pPr>
              <w:spacing w:after="0" w:line="240" w:lineRule="auto"/>
              <w:jc w:val="center"/>
              <w:rPr>
                <w:rFonts w:ascii="Times New Roman" w:hAnsi="Times New Roman"/>
                <w:sz w:val="24"/>
                <w:szCs w:val="24"/>
              </w:rPr>
            </w:pPr>
            <w:r w:rsidRPr="00BD6E52">
              <w:t>1</w:t>
            </w:r>
          </w:p>
        </w:tc>
        <w:tc>
          <w:tcPr>
            <w:tcW w:w="825" w:type="pct"/>
          </w:tcPr>
          <w:p w:rsidR="008E53A5" w:rsidRPr="00BD6E52" w:rsidRDefault="008E53A5" w:rsidP="008E53A5">
            <w:pPr>
              <w:spacing w:after="0" w:line="240" w:lineRule="auto"/>
              <w:jc w:val="center"/>
              <w:rPr>
                <w:rFonts w:ascii="Times New Roman" w:hAnsi="Times New Roman"/>
                <w:sz w:val="24"/>
                <w:szCs w:val="24"/>
              </w:rPr>
            </w:pPr>
            <w:r w:rsidRPr="00BD6E52">
              <w:t>0.5</w:t>
            </w:r>
          </w:p>
        </w:tc>
      </w:tr>
      <w:tr w:rsidR="008E53A5" w:rsidRPr="00BD6E52" w:rsidTr="006A0173">
        <w:tc>
          <w:tcPr>
            <w:tcW w:w="1835" w:type="pct"/>
            <w:vAlign w:val="center"/>
          </w:tcPr>
          <w:p w:rsidR="008E53A5" w:rsidRPr="00BD6E52" w:rsidRDefault="008E53A5" w:rsidP="008E53A5">
            <w:pPr>
              <w:spacing w:after="0" w:line="240" w:lineRule="auto"/>
              <w:rPr>
                <w:rFonts w:ascii="Times New Roman" w:hAnsi="Times New Roman"/>
                <w:sz w:val="24"/>
                <w:szCs w:val="24"/>
              </w:rPr>
            </w:pPr>
            <w:r w:rsidRPr="00BD6E52">
              <w:rPr>
                <w:rFonts w:ascii="Times New Roman" w:hAnsi="Times New Roman"/>
                <w:sz w:val="24"/>
                <w:szCs w:val="24"/>
              </w:rPr>
              <w:t>Kiti gydytojai</w:t>
            </w:r>
          </w:p>
        </w:tc>
        <w:tc>
          <w:tcPr>
            <w:tcW w:w="780"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4</w:t>
            </w:r>
          </w:p>
        </w:tc>
        <w:tc>
          <w:tcPr>
            <w:tcW w:w="780"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3.35</w:t>
            </w:r>
          </w:p>
        </w:tc>
        <w:tc>
          <w:tcPr>
            <w:tcW w:w="780"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3</w:t>
            </w:r>
          </w:p>
        </w:tc>
        <w:tc>
          <w:tcPr>
            <w:tcW w:w="825"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2.8</w:t>
            </w:r>
          </w:p>
        </w:tc>
      </w:tr>
      <w:tr w:rsidR="008E53A5" w:rsidRPr="00BD6E52" w:rsidTr="006A0173">
        <w:tc>
          <w:tcPr>
            <w:tcW w:w="1835" w:type="pct"/>
            <w:vAlign w:val="center"/>
          </w:tcPr>
          <w:p w:rsidR="008E53A5" w:rsidRPr="00BD6E52" w:rsidRDefault="008E53A5" w:rsidP="008E53A5">
            <w:pPr>
              <w:spacing w:after="0" w:line="240" w:lineRule="auto"/>
              <w:rPr>
                <w:rFonts w:ascii="Times New Roman" w:hAnsi="Times New Roman"/>
                <w:bCs/>
                <w:sz w:val="24"/>
                <w:szCs w:val="24"/>
              </w:rPr>
            </w:pPr>
            <w:r w:rsidRPr="00BD6E52">
              <w:rPr>
                <w:rFonts w:ascii="Times New Roman" w:hAnsi="Times New Roman"/>
                <w:bCs/>
                <w:sz w:val="24"/>
                <w:szCs w:val="24"/>
              </w:rPr>
              <w:t>Slaugos personalas</w:t>
            </w:r>
          </w:p>
          <w:p w:rsidR="008E53A5" w:rsidRPr="00BD6E52" w:rsidRDefault="008E53A5" w:rsidP="008E53A5">
            <w:pPr>
              <w:spacing w:after="0" w:line="240" w:lineRule="auto"/>
              <w:rPr>
                <w:rFonts w:ascii="Times New Roman" w:hAnsi="Times New Roman"/>
                <w:sz w:val="24"/>
                <w:szCs w:val="24"/>
              </w:rPr>
            </w:pPr>
            <w:r w:rsidRPr="00BD6E52">
              <w:rPr>
                <w:rFonts w:ascii="Times New Roman" w:hAnsi="Times New Roman"/>
                <w:sz w:val="24"/>
                <w:szCs w:val="24"/>
              </w:rPr>
              <w:t>Iš jų:</w:t>
            </w:r>
          </w:p>
        </w:tc>
        <w:tc>
          <w:tcPr>
            <w:tcW w:w="780"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40</w:t>
            </w:r>
          </w:p>
        </w:tc>
        <w:tc>
          <w:tcPr>
            <w:tcW w:w="780"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35.95</w:t>
            </w:r>
          </w:p>
        </w:tc>
        <w:tc>
          <w:tcPr>
            <w:tcW w:w="780"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3</w:t>
            </w:r>
            <w:r w:rsidR="009728A1" w:rsidRPr="00BD6E52">
              <w:rPr>
                <w:rFonts w:ascii="Times New Roman" w:hAnsi="Times New Roman"/>
                <w:sz w:val="24"/>
                <w:szCs w:val="24"/>
              </w:rPr>
              <w:t>3</w:t>
            </w:r>
          </w:p>
        </w:tc>
        <w:tc>
          <w:tcPr>
            <w:tcW w:w="825" w:type="pct"/>
            <w:vAlign w:val="center"/>
          </w:tcPr>
          <w:p w:rsidR="008E53A5" w:rsidRPr="00BD6E52" w:rsidRDefault="009728A1" w:rsidP="008E53A5">
            <w:pPr>
              <w:spacing w:after="0" w:line="240" w:lineRule="auto"/>
              <w:jc w:val="center"/>
              <w:rPr>
                <w:rFonts w:ascii="Times New Roman" w:hAnsi="Times New Roman"/>
                <w:sz w:val="24"/>
                <w:szCs w:val="24"/>
              </w:rPr>
            </w:pPr>
            <w:r w:rsidRPr="00BD6E52">
              <w:rPr>
                <w:rFonts w:ascii="Times New Roman" w:hAnsi="Times New Roman"/>
                <w:sz w:val="24"/>
                <w:szCs w:val="24"/>
              </w:rPr>
              <w:t>30</w:t>
            </w:r>
            <w:r w:rsidR="008E53A5" w:rsidRPr="00BD6E52">
              <w:rPr>
                <w:rFonts w:ascii="Times New Roman" w:hAnsi="Times New Roman"/>
                <w:sz w:val="24"/>
                <w:szCs w:val="24"/>
              </w:rPr>
              <w:t>.10</w:t>
            </w:r>
          </w:p>
        </w:tc>
      </w:tr>
      <w:tr w:rsidR="008E53A5" w:rsidRPr="00BD6E52" w:rsidTr="006A0173">
        <w:tc>
          <w:tcPr>
            <w:tcW w:w="1835" w:type="pct"/>
            <w:vAlign w:val="center"/>
          </w:tcPr>
          <w:p w:rsidR="008E53A5" w:rsidRPr="00BD6E52" w:rsidRDefault="008E53A5" w:rsidP="008E53A5">
            <w:pPr>
              <w:spacing w:after="0" w:line="240" w:lineRule="auto"/>
              <w:rPr>
                <w:rFonts w:ascii="Times New Roman" w:hAnsi="Times New Roman"/>
                <w:sz w:val="24"/>
                <w:szCs w:val="24"/>
              </w:rPr>
            </w:pPr>
            <w:r w:rsidRPr="00BD6E52">
              <w:rPr>
                <w:rFonts w:ascii="Times New Roman" w:hAnsi="Times New Roman"/>
                <w:sz w:val="24"/>
                <w:szCs w:val="24"/>
              </w:rPr>
              <w:t>GMP bendrosios praktikos slaugytojos</w:t>
            </w:r>
          </w:p>
        </w:tc>
        <w:tc>
          <w:tcPr>
            <w:tcW w:w="780"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11</w:t>
            </w:r>
          </w:p>
        </w:tc>
        <w:tc>
          <w:tcPr>
            <w:tcW w:w="780"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10</w:t>
            </w:r>
          </w:p>
        </w:tc>
        <w:tc>
          <w:tcPr>
            <w:tcW w:w="780"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1</w:t>
            </w:r>
            <w:r w:rsidR="009728A1" w:rsidRPr="00BD6E52">
              <w:rPr>
                <w:rFonts w:ascii="Times New Roman" w:hAnsi="Times New Roman"/>
                <w:sz w:val="24"/>
                <w:szCs w:val="24"/>
              </w:rPr>
              <w:t>1</w:t>
            </w:r>
          </w:p>
        </w:tc>
        <w:tc>
          <w:tcPr>
            <w:tcW w:w="825" w:type="pct"/>
            <w:vAlign w:val="center"/>
          </w:tcPr>
          <w:p w:rsidR="008E53A5" w:rsidRPr="00BD6E52" w:rsidRDefault="009728A1" w:rsidP="008E53A5">
            <w:pPr>
              <w:spacing w:after="0" w:line="240" w:lineRule="auto"/>
              <w:jc w:val="center"/>
              <w:rPr>
                <w:rFonts w:ascii="Times New Roman" w:hAnsi="Times New Roman"/>
                <w:sz w:val="24"/>
                <w:szCs w:val="24"/>
              </w:rPr>
            </w:pPr>
            <w:r w:rsidRPr="00BD6E52">
              <w:rPr>
                <w:rFonts w:ascii="Times New Roman" w:hAnsi="Times New Roman"/>
                <w:sz w:val="24"/>
                <w:szCs w:val="24"/>
              </w:rPr>
              <w:t>10</w:t>
            </w:r>
          </w:p>
        </w:tc>
      </w:tr>
      <w:tr w:rsidR="008E53A5" w:rsidRPr="00BD6E52" w:rsidTr="006A0173">
        <w:tc>
          <w:tcPr>
            <w:tcW w:w="1835" w:type="pct"/>
            <w:vAlign w:val="center"/>
          </w:tcPr>
          <w:p w:rsidR="008E53A5" w:rsidRPr="00BD6E52" w:rsidRDefault="008E53A5" w:rsidP="008E53A5">
            <w:pPr>
              <w:spacing w:after="0" w:line="240" w:lineRule="auto"/>
              <w:rPr>
                <w:rFonts w:ascii="Times New Roman" w:hAnsi="Times New Roman"/>
                <w:sz w:val="24"/>
                <w:szCs w:val="24"/>
              </w:rPr>
            </w:pPr>
            <w:r w:rsidRPr="00BD6E52">
              <w:rPr>
                <w:rFonts w:ascii="Times New Roman" w:hAnsi="Times New Roman"/>
                <w:sz w:val="24"/>
                <w:szCs w:val="24"/>
              </w:rPr>
              <w:t>Bendrosios praktikos slaugytojos</w:t>
            </w:r>
          </w:p>
        </w:tc>
        <w:tc>
          <w:tcPr>
            <w:tcW w:w="780"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29</w:t>
            </w:r>
          </w:p>
        </w:tc>
        <w:tc>
          <w:tcPr>
            <w:tcW w:w="780"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25.95</w:t>
            </w:r>
          </w:p>
        </w:tc>
        <w:tc>
          <w:tcPr>
            <w:tcW w:w="780"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2</w:t>
            </w:r>
            <w:r w:rsidR="0028057C" w:rsidRPr="00BD6E52">
              <w:rPr>
                <w:rFonts w:ascii="Times New Roman" w:hAnsi="Times New Roman"/>
                <w:sz w:val="24"/>
                <w:szCs w:val="24"/>
              </w:rPr>
              <w:t>3</w:t>
            </w:r>
          </w:p>
        </w:tc>
        <w:tc>
          <w:tcPr>
            <w:tcW w:w="825"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2</w:t>
            </w:r>
            <w:r w:rsidR="0028057C" w:rsidRPr="00BD6E52">
              <w:rPr>
                <w:rFonts w:ascii="Times New Roman" w:hAnsi="Times New Roman"/>
                <w:sz w:val="24"/>
                <w:szCs w:val="24"/>
              </w:rPr>
              <w:t>1</w:t>
            </w:r>
            <w:r w:rsidRPr="00BD6E52">
              <w:rPr>
                <w:rFonts w:ascii="Times New Roman" w:hAnsi="Times New Roman"/>
                <w:sz w:val="24"/>
                <w:szCs w:val="24"/>
              </w:rPr>
              <w:t>.10</w:t>
            </w:r>
          </w:p>
        </w:tc>
      </w:tr>
      <w:tr w:rsidR="008E53A5" w:rsidRPr="00BD6E52" w:rsidTr="006A0173">
        <w:tc>
          <w:tcPr>
            <w:tcW w:w="1835" w:type="pct"/>
            <w:vAlign w:val="center"/>
          </w:tcPr>
          <w:p w:rsidR="008E53A5" w:rsidRPr="00BD6E52" w:rsidRDefault="008E53A5" w:rsidP="008E53A5">
            <w:pPr>
              <w:spacing w:after="0" w:line="240" w:lineRule="auto"/>
              <w:rPr>
                <w:rFonts w:ascii="Times New Roman" w:hAnsi="Times New Roman"/>
                <w:bCs/>
                <w:sz w:val="24"/>
                <w:szCs w:val="24"/>
              </w:rPr>
            </w:pPr>
            <w:r w:rsidRPr="00BD6E52">
              <w:rPr>
                <w:rFonts w:ascii="Times New Roman" w:hAnsi="Times New Roman"/>
                <w:bCs/>
                <w:sz w:val="24"/>
                <w:szCs w:val="24"/>
              </w:rPr>
              <w:t>Kitas personalas*</w:t>
            </w:r>
          </w:p>
        </w:tc>
        <w:tc>
          <w:tcPr>
            <w:tcW w:w="780"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32</w:t>
            </w:r>
          </w:p>
        </w:tc>
        <w:tc>
          <w:tcPr>
            <w:tcW w:w="780" w:type="pct"/>
            <w:vAlign w:val="center"/>
          </w:tcPr>
          <w:p w:rsidR="008E53A5" w:rsidRPr="00BD6E52" w:rsidRDefault="008E53A5" w:rsidP="008E53A5">
            <w:pPr>
              <w:spacing w:after="0" w:line="240" w:lineRule="auto"/>
              <w:jc w:val="center"/>
              <w:rPr>
                <w:rFonts w:ascii="Times New Roman" w:hAnsi="Times New Roman"/>
                <w:sz w:val="24"/>
                <w:szCs w:val="24"/>
              </w:rPr>
            </w:pPr>
            <w:r w:rsidRPr="00BD6E52">
              <w:rPr>
                <w:rFonts w:ascii="Times New Roman" w:hAnsi="Times New Roman"/>
                <w:sz w:val="24"/>
                <w:szCs w:val="24"/>
              </w:rPr>
              <w:t>32.55</w:t>
            </w:r>
          </w:p>
        </w:tc>
        <w:tc>
          <w:tcPr>
            <w:tcW w:w="780" w:type="pct"/>
            <w:vAlign w:val="center"/>
          </w:tcPr>
          <w:p w:rsidR="008E53A5" w:rsidRPr="00BD6E52" w:rsidRDefault="00BD3F1A" w:rsidP="008E53A5">
            <w:pPr>
              <w:spacing w:after="0" w:line="240" w:lineRule="auto"/>
              <w:jc w:val="center"/>
              <w:rPr>
                <w:rFonts w:ascii="Times New Roman" w:hAnsi="Times New Roman"/>
                <w:sz w:val="24"/>
                <w:szCs w:val="24"/>
              </w:rPr>
            </w:pPr>
            <w:r w:rsidRPr="00BD6E52">
              <w:rPr>
                <w:rFonts w:ascii="Times New Roman" w:hAnsi="Times New Roman"/>
                <w:sz w:val="24"/>
                <w:szCs w:val="24"/>
              </w:rPr>
              <w:t>38</w:t>
            </w:r>
          </w:p>
        </w:tc>
        <w:tc>
          <w:tcPr>
            <w:tcW w:w="825" w:type="pct"/>
            <w:vAlign w:val="center"/>
          </w:tcPr>
          <w:p w:rsidR="008E53A5" w:rsidRPr="00BD6E52" w:rsidRDefault="00BD3F1A" w:rsidP="008E53A5">
            <w:pPr>
              <w:spacing w:after="0" w:line="240" w:lineRule="auto"/>
              <w:jc w:val="center"/>
              <w:rPr>
                <w:rFonts w:ascii="Times New Roman" w:hAnsi="Times New Roman"/>
                <w:sz w:val="24"/>
                <w:szCs w:val="24"/>
              </w:rPr>
            </w:pPr>
            <w:r w:rsidRPr="00BD6E52">
              <w:rPr>
                <w:rFonts w:ascii="Times New Roman" w:hAnsi="Times New Roman"/>
                <w:sz w:val="24"/>
                <w:szCs w:val="24"/>
              </w:rPr>
              <w:t>35,45</w:t>
            </w:r>
          </w:p>
        </w:tc>
      </w:tr>
      <w:tr w:rsidR="008E53A5" w:rsidRPr="00BD6E52" w:rsidTr="006A0173">
        <w:tc>
          <w:tcPr>
            <w:tcW w:w="1835" w:type="pct"/>
          </w:tcPr>
          <w:p w:rsidR="008E53A5" w:rsidRPr="00BD6E52" w:rsidRDefault="008E53A5" w:rsidP="008E53A5">
            <w:pPr>
              <w:spacing w:after="0" w:line="240" w:lineRule="auto"/>
              <w:jc w:val="right"/>
              <w:rPr>
                <w:rFonts w:ascii="Times New Roman" w:hAnsi="Times New Roman"/>
                <w:bCs/>
                <w:sz w:val="24"/>
                <w:szCs w:val="24"/>
              </w:rPr>
            </w:pPr>
            <w:r w:rsidRPr="00BD6E52">
              <w:rPr>
                <w:rFonts w:ascii="Times New Roman" w:hAnsi="Times New Roman"/>
                <w:bCs/>
                <w:sz w:val="24"/>
                <w:szCs w:val="24"/>
              </w:rPr>
              <w:t>Iš viso:</w:t>
            </w:r>
          </w:p>
        </w:tc>
        <w:tc>
          <w:tcPr>
            <w:tcW w:w="780" w:type="pct"/>
            <w:vAlign w:val="center"/>
          </w:tcPr>
          <w:p w:rsidR="008E53A5" w:rsidRPr="00BD6E52" w:rsidRDefault="008E53A5" w:rsidP="008E53A5">
            <w:pPr>
              <w:spacing w:after="0" w:line="240" w:lineRule="auto"/>
              <w:jc w:val="center"/>
              <w:rPr>
                <w:rFonts w:ascii="Times New Roman" w:hAnsi="Times New Roman"/>
                <w:bCs/>
                <w:sz w:val="24"/>
                <w:szCs w:val="24"/>
              </w:rPr>
            </w:pPr>
            <w:r w:rsidRPr="00BD6E52">
              <w:rPr>
                <w:rFonts w:ascii="Times New Roman" w:hAnsi="Times New Roman"/>
                <w:bCs/>
                <w:sz w:val="24"/>
                <w:szCs w:val="24"/>
              </w:rPr>
              <w:t>89</w:t>
            </w:r>
          </w:p>
        </w:tc>
        <w:tc>
          <w:tcPr>
            <w:tcW w:w="780" w:type="pct"/>
            <w:vAlign w:val="center"/>
          </w:tcPr>
          <w:p w:rsidR="008E53A5" w:rsidRPr="00BD6E52" w:rsidRDefault="008E53A5" w:rsidP="008E53A5">
            <w:pPr>
              <w:spacing w:after="0" w:line="240" w:lineRule="auto"/>
              <w:jc w:val="center"/>
              <w:rPr>
                <w:rFonts w:ascii="Times New Roman" w:hAnsi="Times New Roman"/>
                <w:bCs/>
                <w:sz w:val="24"/>
                <w:szCs w:val="24"/>
              </w:rPr>
            </w:pPr>
            <w:r w:rsidRPr="00BD6E52">
              <w:rPr>
                <w:rFonts w:ascii="Times New Roman" w:hAnsi="Times New Roman"/>
                <w:bCs/>
                <w:sz w:val="24"/>
                <w:szCs w:val="24"/>
              </w:rPr>
              <w:t>83.55</w:t>
            </w:r>
          </w:p>
        </w:tc>
        <w:tc>
          <w:tcPr>
            <w:tcW w:w="780" w:type="pct"/>
            <w:vAlign w:val="center"/>
          </w:tcPr>
          <w:p w:rsidR="008E53A5" w:rsidRPr="00BD6E52" w:rsidRDefault="0028057C" w:rsidP="008E53A5">
            <w:pPr>
              <w:spacing w:after="0" w:line="240" w:lineRule="auto"/>
              <w:jc w:val="center"/>
              <w:rPr>
                <w:rFonts w:ascii="Times New Roman" w:hAnsi="Times New Roman"/>
                <w:bCs/>
                <w:sz w:val="24"/>
                <w:szCs w:val="24"/>
              </w:rPr>
            </w:pPr>
            <w:r w:rsidRPr="00BD6E52">
              <w:rPr>
                <w:rFonts w:ascii="Times New Roman" w:hAnsi="Times New Roman"/>
                <w:bCs/>
                <w:sz w:val="24"/>
                <w:szCs w:val="24"/>
              </w:rPr>
              <w:t>8</w:t>
            </w:r>
            <w:r w:rsidR="00BD3F1A" w:rsidRPr="00BD6E52">
              <w:rPr>
                <w:rFonts w:ascii="Times New Roman" w:hAnsi="Times New Roman"/>
                <w:bCs/>
                <w:sz w:val="24"/>
                <w:szCs w:val="24"/>
              </w:rPr>
              <w:t>7</w:t>
            </w:r>
          </w:p>
        </w:tc>
        <w:tc>
          <w:tcPr>
            <w:tcW w:w="825" w:type="pct"/>
            <w:vAlign w:val="center"/>
          </w:tcPr>
          <w:p w:rsidR="008E53A5" w:rsidRPr="00BD6E52" w:rsidRDefault="0028057C" w:rsidP="008E53A5">
            <w:pPr>
              <w:spacing w:after="0" w:line="240" w:lineRule="auto"/>
              <w:jc w:val="center"/>
              <w:rPr>
                <w:rFonts w:ascii="Times New Roman" w:hAnsi="Times New Roman"/>
                <w:bCs/>
                <w:sz w:val="24"/>
                <w:szCs w:val="24"/>
              </w:rPr>
            </w:pPr>
            <w:r w:rsidRPr="00BD6E52">
              <w:rPr>
                <w:rFonts w:ascii="Times New Roman" w:hAnsi="Times New Roman"/>
                <w:bCs/>
                <w:sz w:val="24"/>
                <w:szCs w:val="24"/>
              </w:rPr>
              <w:t>7</w:t>
            </w:r>
            <w:r w:rsidR="00BD3F1A" w:rsidRPr="00BD6E52">
              <w:rPr>
                <w:rFonts w:ascii="Times New Roman" w:hAnsi="Times New Roman"/>
                <w:bCs/>
                <w:sz w:val="24"/>
                <w:szCs w:val="24"/>
              </w:rPr>
              <w:t>9,55</w:t>
            </w:r>
          </w:p>
        </w:tc>
      </w:tr>
    </w:tbl>
    <w:bookmarkEnd w:id="9"/>
    <w:p w:rsidR="00A37413" w:rsidRPr="00565C46" w:rsidRDefault="005053EA" w:rsidP="00A37413">
      <w:pPr>
        <w:spacing w:after="120" w:line="240" w:lineRule="auto"/>
        <w:jc w:val="both"/>
        <w:rPr>
          <w:rFonts w:ascii="Times New Roman" w:hAnsi="Times New Roman"/>
          <w:bCs/>
          <w:sz w:val="24"/>
          <w:szCs w:val="24"/>
          <w:lang w:eastAsia="ar-SA"/>
        </w:rPr>
      </w:pPr>
      <w:r w:rsidRPr="00565C46">
        <w:rPr>
          <w:rFonts w:ascii="Times New Roman" w:hAnsi="Times New Roman"/>
          <w:b/>
          <w:bCs/>
          <w:caps/>
          <w:sz w:val="24"/>
          <w:szCs w:val="24"/>
          <w:lang w:eastAsia="ar-SA"/>
        </w:rPr>
        <w:t xml:space="preserve"> </w:t>
      </w:r>
      <w:r w:rsidRPr="00565C46">
        <w:rPr>
          <w:rFonts w:ascii="Times New Roman" w:hAnsi="Times New Roman"/>
          <w:bCs/>
          <w:caps/>
          <w:sz w:val="24"/>
          <w:szCs w:val="24"/>
          <w:lang w:eastAsia="ar-SA"/>
        </w:rPr>
        <w:t>*</w:t>
      </w:r>
      <w:r w:rsidRPr="00565C46">
        <w:rPr>
          <w:rFonts w:ascii="Times New Roman" w:hAnsi="Times New Roman"/>
          <w:bCs/>
          <w:sz w:val="24"/>
          <w:szCs w:val="24"/>
          <w:lang w:eastAsia="ar-SA"/>
        </w:rPr>
        <w:t>prie kito personalo priskirti GMP vairuotojai paramedikai (</w:t>
      </w:r>
      <w:r w:rsidR="004318DA">
        <w:rPr>
          <w:rFonts w:ascii="Times New Roman" w:hAnsi="Times New Roman"/>
          <w:bCs/>
          <w:sz w:val="24"/>
          <w:szCs w:val="24"/>
          <w:lang w:eastAsia="ar-SA"/>
        </w:rPr>
        <w:t>6</w:t>
      </w:r>
      <w:r w:rsidRPr="00565C46">
        <w:rPr>
          <w:rFonts w:ascii="Times New Roman" w:hAnsi="Times New Roman"/>
          <w:bCs/>
          <w:sz w:val="24"/>
          <w:szCs w:val="24"/>
          <w:lang w:eastAsia="ar-SA"/>
        </w:rPr>
        <w:t>) ir GMP vairuotojai (</w:t>
      </w:r>
      <w:r w:rsidR="004318DA">
        <w:rPr>
          <w:rFonts w:ascii="Times New Roman" w:hAnsi="Times New Roman"/>
          <w:bCs/>
          <w:sz w:val="24"/>
          <w:szCs w:val="24"/>
          <w:lang w:eastAsia="ar-SA"/>
        </w:rPr>
        <w:t>3</w:t>
      </w:r>
      <w:r w:rsidRPr="00565C46">
        <w:rPr>
          <w:rFonts w:ascii="Times New Roman" w:hAnsi="Times New Roman"/>
          <w:bCs/>
          <w:sz w:val="24"/>
          <w:szCs w:val="24"/>
          <w:lang w:eastAsia="ar-SA"/>
        </w:rPr>
        <w:t>).</w:t>
      </w:r>
    </w:p>
    <w:bookmarkEnd w:id="8"/>
    <w:p w:rsidR="003A51CB" w:rsidRPr="00BD6E52" w:rsidRDefault="00A55612" w:rsidP="00A37413">
      <w:pPr>
        <w:spacing w:after="120" w:line="240" w:lineRule="auto"/>
        <w:ind w:firstLine="709"/>
        <w:jc w:val="both"/>
        <w:rPr>
          <w:rFonts w:ascii="Times New Roman" w:hAnsi="Times New Roman"/>
          <w:bCs/>
          <w:sz w:val="24"/>
          <w:szCs w:val="24"/>
          <w:lang w:eastAsia="ar-SA"/>
        </w:rPr>
      </w:pPr>
      <w:r w:rsidRPr="00BD6E52">
        <w:rPr>
          <w:rFonts w:ascii="Times New Roman" w:hAnsi="Times New Roman"/>
          <w:b/>
          <w:bCs/>
          <w:sz w:val="24"/>
          <w:szCs w:val="24"/>
          <w:lang w:eastAsia="ar-SA"/>
        </w:rPr>
        <w:t>Informacija apie įstaigos viešuosius pirkimus</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59"/>
      </w:tblGrid>
      <w:tr w:rsidR="00F14C7B" w:rsidRPr="00BD6E52" w:rsidTr="00853080">
        <w:tc>
          <w:tcPr>
            <w:tcW w:w="8613" w:type="dxa"/>
            <w:shd w:val="clear" w:color="auto" w:fill="auto"/>
          </w:tcPr>
          <w:p w:rsidR="00F14C7B" w:rsidRPr="00BD6E52" w:rsidRDefault="00F14C7B" w:rsidP="00853080">
            <w:pPr>
              <w:spacing w:after="0" w:line="240" w:lineRule="auto"/>
              <w:jc w:val="both"/>
              <w:rPr>
                <w:rFonts w:ascii="Times New Roman" w:hAnsi="Times New Roman" w:cs="Calibri"/>
                <w:bCs/>
                <w:sz w:val="24"/>
                <w:szCs w:val="24"/>
                <w:lang w:eastAsia="ar-SA"/>
              </w:rPr>
            </w:pPr>
            <w:r w:rsidRPr="00BD6E52">
              <w:rPr>
                <w:rFonts w:ascii="Times New Roman" w:hAnsi="Times New Roman" w:cs="Calibri"/>
                <w:bCs/>
                <w:sz w:val="24"/>
                <w:szCs w:val="24"/>
                <w:lang w:eastAsia="ar-SA"/>
              </w:rPr>
              <w:t>Konsoliduotų viešųjų pirkimų skaičius</w:t>
            </w:r>
          </w:p>
        </w:tc>
        <w:tc>
          <w:tcPr>
            <w:tcW w:w="1559" w:type="dxa"/>
            <w:shd w:val="clear" w:color="auto" w:fill="auto"/>
          </w:tcPr>
          <w:p w:rsidR="00F14C7B" w:rsidRPr="00BD6E52" w:rsidRDefault="00AF30DD" w:rsidP="00853080">
            <w:pPr>
              <w:spacing w:after="0" w:line="240" w:lineRule="auto"/>
              <w:jc w:val="center"/>
              <w:rPr>
                <w:rFonts w:ascii="Times New Roman" w:hAnsi="Times New Roman" w:cs="Calibri"/>
                <w:bCs/>
                <w:sz w:val="24"/>
                <w:szCs w:val="24"/>
                <w:lang w:eastAsia="ar-SA"/>
              </w:rPr>
            </w:pPr>
            <w:r w:rsidRPr="00BD6E52">
              <w:rPr>
                <w:rFonts w:ascii="Times New Roman" w:hAnsi="Times New Roman" w:cs="Calibri"/>
                <w:bCs/>
                <w:sz w:val="24"/>
                <w:szCs w:val="24"/>
                <w:lang w:eastAsia="ar-SA"/>
              </w:rPr>
              <w:t>1</w:t>
            </w:r>
          </w:p>
        </w:tc>
      </w:tr>
      <w:tr w:rsidR="003A51CB" w:rsidRPr="00BD6E52" w:rsidTr="00853080">
        <w:tc>
          <w:tcPr>
            <w:tcW w:w="8613" w:type="dxa"/>
            <w:shd w:val="clear" w:color="auto" w:fill="auto"/>
          </w:tcPr>
          <w:p w:rsidR="003A51CB" w:rsidRPr="00BD6E52" w:rsidRDefault="00CE7A61" w:rsidP="00853080">
            <w:pPr>
              <w:spacing w:after="0" w:line="240" w:lineRule="auto"/>
              <w:jc w:val="both"/>
              <w:rPr>
                <w:rFonts w:ascii="Times New Roman" w:hAnsi="Times New Roman" w:cs="Calibri"/>
                <w:bCs/>
                <w:sz w:val="24"/>
                <w:szCs w:val="24"/>
                <w:lang w:eastAsia="ar-SA"/>
              </w:rPr>
            </w:pPr>
            <w:r w:rsidRPr="00BD6E52">
              <w:rPr>
                <w:rFonts w:ascii="Times New Roman" w:hAnsi="Times New Roman" w:cs="Calibri"/>
                <w:bCs/>
                <w:sz w:val="24"/>
                <w:szCs w:val="24"/>
                <w:lang w:eastAsia="ar-SA"/>
              </w:rPr>
              <w:t>Įstaigos per 20</w:t>
            </w:r>
            <w:r w:rsidR="00891947" w:rsidRPr="00BD6E52">
              <w:rPr>
                <w:rFonts w:ascii="Times New Roman" w:hAnsi="Times New Roman" w:cs="Calibri"/>
                <w:bCs/>
                <w:sz w:val="24"/>
                <w:szCs w:val="24"/>
                <w:lang w:eastAsia="ar-SA"/>
              </w:rPr>
              <w:t>2</w:t>
            </w:r>
            <w:r w:rsidR="00A512D8" w:rsidRPr="00BD6E52">
              <w:rPr>
                <w:rFonts w:ascii="Times New Roman" w:hAnsi="Times New Roman" w:cs="Calibri"/>
                <w:bCs/>
                <w:sz w:val="24"/>
                <w:szCs w:val="24"/>
                <w:lang w:eastAsia="ar-SA"/>
              </w:rPr>
              <w:t>1</w:t>
            </w:r>
            <w:r w:rsidR="001F790C" w:rsidRPr="00BD6E52">
              <w:rPr>
                <w:rFonts w:ascii="Times New Roman" w:hAnsi="Times New Roman" w:cs="Calibri"/>
                <w:bCs/>
                <w:sz w:val="24"/>
                <w:szCs w:val="24"/>
                <w:lang w:eastAsia="ar-SA"/>
              </w:rPr>
              <w:t xml:space="preserve"> </w:t>
            </w:r>
            <w:r w:rsidR="003A51CB" w:rsidRPr="00BD6E52">
              <w:rPr>
                <w:rFonts w:ascii="Times New Roman" w:hAnsi="Times New Roman" w:cs="Calibri"/>
                <w:bCs/>
                <w:sz w:val="24"/>
                <w:szCs w:val="24"/>
                <w:lang w:eastAsia="ar-SA"/>
              </w:rPr>
              <w:t>m. atliktų viešojo pirkimo objektų (</w:t>
            </w:r>
            <w:r w:rsidR="00F4154D" w:rsidRPr="00BD6E52">
              <w:rPr>
                <w:rFonts w:ascii="Times New Roman" w:hAnsi="Times New Roman" w:cs="Calibri"/>
                <w:bCs/>
                <w:sz w:val="24"/>
                <w:szCs w:val="24"/>
                <w:lang w:eastAsia="ar-SA"/>
              </w:rPr>
              <w:t>prekių, paslaugų ar darbų) pirkimų skaičius per VšĮ CPO LT elektroninį katalogą</w:t>
            </w:r>
          </w:p>
        </w:tc>
        <w:tc>
          <w:tcPr>
            <w:tcW w:w="1559" w:type="dxa"/>
            <w:shd w:val="clear" w:color="auto" w:fill="auto"/>
          </w:tcPr>
          <w:p w:rsidR="003A51CB" w:rsidRPr="00BD6E52" w:rsidRDefault="00E56857" w:rsidP="00853080">
            <w:pPr>
              <w:spacing w:after="0" w:line="240" w:lineRule="auto"/>
              <w:jc w:val="center"/>
              <w:rPr>
                <w:rFonts w:ascii="Times New Roman" w:hAnsi="Times New Roman" w:cs="Calibri"/>
                <w:bCs/>
                <w:sz w:val="24"/>
                <w:szCs w:val="24"/>
                <w:lang w:eastAsia="ar-SA"/>
              </w:rPr>
            </w:pPr>
            <w:r w:rsidRPr="00BD6E52">
              <w:rPr>
                <w:rFonts w:ascii="Times New Roman" w:hAnsi="Times New Roman" w:cs="Calibri"/>
                <w:bCs/>
                <w:sz w:val="24"/>
                <w:szCs w:val="24"/>
                <w:lang w:eastAsia="ar-SA"/>
              </w:rPr>
              <w:t>12</w:t>
            </w:r>
          </w:p>
        </w:tc>
      </w:tr>
      <w:tr w:rsidR="003A51CB" w:rsidRPr="00BD6E52" w:rsidTr="00853080">
        <w:tc>
          <w:tcPr>
            <w:tcW w:w="8613" w:type="dxa"/>
            <w:shd w:val="clear" w:color="auto" w:fill="auto"/>
          </w:tcPr>
          <w:p w:rsidR="003A51CB" w:rsidRPr="00BD6E52" w:rsidRDefault="00CE7A61" w:rsidP="00853080">
            <w:pPr>
              <w:spacing w:after="0" w:line="240" w:lineRule="auto"/>
              <w:jc w:val="both"/>
              <w:rPr>
                <w:rFonts w:ascii="Times New Roman" w:hAnsi="Times New Roman" w:cs="Calibri"/>
                <w:bCs/>
                <w:sz w:val="24"/>
                <w:szCs w:val="24"/>
                <w:lang w:eastAsia="ar-SA"/>
              </w:rPr>
            </w:pPr>
            <w:r w:rsidRPr="00BD6E52">
              <w:rPr>
                <w:rFonts w:ascii="Times New Roman" w:hAnsi="Times New Roman" w:cs="Calibri"/>
                <w:bCs/>
                <w:sz w:val="24"/>
                <w:szCs w:val="24"/>
                <w:lang w:eastAsia="ar-SA"/>
              </w:rPr>
              <w:t>Įstaigos per 20</w:t>
            </w:r>
            <w:r w:rsidR="00891947" w:rsidRPr="00BD6E52">
              <w:rPr>
                <w:rFonts w:ascii="Times New Roman" w:hAnsi="Times New Roman" w:cs="Calibri"/>
                <w:bCs/>
                <w:sz w:val="24"/>
                <w:szCs w:val="24"/>
                <w:lang w:eastAsia="ar-SA"/>
              </w:rPr>
              <w:t>2</w:t>
            </w:r>
            <w:r w:rsidR="00A512D8" w:rsidRPr="00BD6E52">
              <w:rPr>
                <w:rFonts w:ascii="Times New Roman" w:hAnsi="Times New Roman" w:cs="Calibri"/>
                <w:bCs/>
                <w:sz w:val="24"/>
                <w:szCs w:val="24"/>
                <w:lang w:eastAsia="ar-SA"/>
              </w:rPr>
              <w:t>1</w:t>
            </w:r>
            <w:r w:rsidR="00F4154D" w:rsidRPr="00BD6E52">
              <w:rPr>
                <w:rFonts w:ascii="Times New Roman" w:hAnsi="Times New Roman" w:cs="Calibri"/>
                <w:bCs/>
                <w:sz w:val="24"/>
                <w:szCs w:val="24"/>
                <w:lang w:eastAsia="ar-SA"/>
              </w:rPr>
              <w:t xml:space="preserve"> m. atliktų viešojo pirkimo objektų (prekių, paslaugų ar darbų), kuriuos galima įsigyti per VŠĮ CPO LT elektroninį katalogą, pirkimų skaičius</w:t>
            </w:r>
          </w:p>
        </w:tc>
        <w:tc>
          <w:tcPr>
            <w:tcW w:w="1559" w:type="dxa"/>
            <w:shd w:val="clear" w:color="auto" w:fill="auto"/>
          </w:tcPr>
          <w:p w:rsidR="003A51CB" w:rsidRPr="00BD6E52" w:rsidRDefault="00E56857" w:rsidP="00853080">
            <w:pPr>
              <w:spacing w:after="0" w:line="240" w:lineRule="auto"/>
              <w:jc w:val="center"/>
              <w:rPr>
                <w:rFonts w:ascii="Times New Roman" w:hAnsi="Times New Roman" w:cs="Calibri"/>
                <w:bCs/>
                <w:sz w:val="24"/>
                <w:szCs w:val="24"/>
                <w:lang w:eastAsia="ar-SA"/>
              </w:rPr>
            </w:pPr>
            <w:r w:rsidRPr="00BD6E52">
              <w:rPr>
                <w:rFonts w:ascii="Times New Roman" w:hAnsi="Times New Roman" w:cs="Calibri"/>
                <w:bCs/>
                <w:sz w:val="24"/>
                <w:szCs w:val="24"/>
                <w:lang w:eastAsia="ar-SA"/>
              </w:rPr>
              <w:t>12</w:t>
            </w:r>
          </w:p>
        </w:tc>
      </w:tr>
      <w:tr w:rsidR="003A51CB" w:rsidRPr="00BD6E52" w:rsidTr="00853080">
        <w:tc>
          <w:tcPr>
            <w:tcW w:w="8613" w:type="dxa"/>
            <w:shd w:val="clear" w:color="auto" w:fill="auto"/>
          </w:tcPr>
          <w:p w:rsidR="003A51CB" w:rsidRPr="00BD6E52" w:rsidRDefault="00CE7A61" w:rsidP="00853080">
            <w:pPr>
              <w:spacing w:after="0" w:line="240" w:lineRule="auto"/>
              <w:jc w:val="both"/>
              <w:rPr>
                <w:rFonts w:ascii="Times New Roman" w:hAnsi="Times New Roman" w:cs="Calibri"/>
                <w:bCs/>
                <w:sz w:val="24"/>
                <w:szCs w:val="24"/>
                <w:lang w:eastAsia="ar-SA"/>
              </w:rPr>
            </w:pPr>
            <w:r w:rsidRPr="00BD6E52">
              <w:rPr>
                <w:rFonts w:ascii="Times New Roman" w:hAnsi="Times New Roman" w:cs="Calibri"/>
                <w:bCs/>
                <w:sz w:val="24"/>
                <w:szCs w:val="24"/>
                <w:lang w:eastAsia="ar-SA"/>
              </w:rPr>
              <w:t>Įstaigos per 20</w:t>
            </w:r>
            <w:r w:rsidR="00891947" w:rsidRPr="00BD6E52">
              <w:rPr>
                <w:rFonts w:ascii="Times New Roman" w:hAnsi="Times New Roman" w:cs="Calibri"/>
                <w:bCs/>
                <w:sz w:val="24"/>
                <w:szCs w:val="24"/>
                <w:lang w:eastAsia="ar-SA"/>
              </w:rPr>
              <w:t>2</w:t>
            </w:r>
            <w:r w:rsidR="00A512D8" w:rsidRPr="00BD6E52">
              <w:rPr>
                <w:rFonts w:ascii="Times New Roman" w:hAnsi="Times New Roman" w:cs="Calibri"/>
                <w:bCs/>
                <w:sz w:val="24"/>
                <w:szCs w:val="24"/>
                <w:lang w:eastAsia="ar-SA"/>
              </w:rPr>
              <w:t>1</w:t>
            </w:r>
            <w:r w:rsidR="001F790C" w:rsidRPr="00BD6E52">
              <w:rPr>
                <w:rFonts w:ascii="Times New Roman" w:hAnsi="Times New Roman" w:cs="Calibri"/>
                <w:bCs/>
                <w:sz w:val="24"/>
                <w:szCs w:val="24"/>
                <w:lang w:eastAsia="ar-SA"/>
              </w:rPr>
              <w:t xml:space="preserve"> </w:t>
            </w:r>
            <w:r w:rsidR="00F4154D" w:rsidRPr="00BD6E52">
              <w:rPr>
                <w:rFonts w:ascii="Times New Roman" w:hAnsi="Times New Roman" w:cs="Calibri"/>
                <w:bCs/>
                <w:sz w:val="24"/>
                <w:szCs w:val="24"/>
                <w:lang w:eastAsia="ar-SA"/>
              </w:rPr>
              <w:t>m. atliktų viešojo pirkimo objektų (prekių, paslaugų ar darbų) pirkimų vertė EUR per VšĮ CPO LT elektroninį katalogą</w:t>
            </w:r>
          </w:p>
        </w:tc>
        <w:tc>
          <w:tcPr>
            <w:tcW w:w="1559" w:type="dxa"/>
            <w:shd w:val="clear" w:color="auto" w:fill="auto"/>
          </w:tcPr>
          <w:p w:rsidR="003A51CB" w:rsidRPr="00BD6E52" w:rsidRDefault="00D71D37" w:rsidP="00853080">
            <w:pPr>
              <w:spacing w:after="0" w:line="240" w:lineRule="auto"/>
              <w:jc w:val="both"/>
              <w:rPr>
                <w:rFonts w:ascii="Times New Roman" w:hAnsi="Times New Roman" w:cs="Calibri"/>
                <w:bCs/>
                <w:sz w:val="24"/>
                <w:szCs w:val="24"/>
                <w:lang w:eastAsia="ar-SA"/>
              </w:rPr>
            </w:pPr>
            <w:r w:rsidRPr="00BD6E52">
              <w:rPr>
                <w:rFonts w:ascii="Times New Roman" w:hAnsi="Times New Roman" w:cs="Calibri"/>
                <w:bCs/>
                <w:sz w:val="24"/>
                <w:szCs w:val="24"/>
                <w:lang w:eastAsia="ar-SA"/>
              </w:rPr>
              <w:t>51395,11</w:t>
            </w:r>
          </w:p>
        </w:tc>
      </w:tr>
      <w:tr w:rsidR="003A51CB" w:rsidRPr="00BD6E52" w:rsidTr="00853080">
        <w:tc>
          <w:tcPr>
            <w:tcW w:w="8613" w:type="dxa"/>
            <w:shd w:val="clear" w:color="auto" w:fill="auto"/>
          </w:tcPr>
          <w:p w:rsidR="003A51CB" w:rsidRPr="00BD6E52" w:rsidRDefault="00CE7A61" w:rsidP="00853080">
            <w:pPr>
              <w:spacing w:after="0" w:line="240" w:lineRule="auto"/>
              <w:jc w:val="both"/>
              <w:rPr>
                <w:rFonts w:ascii="Times New Roman" w:hAnsi="Times New Roman" w:cs="Calibri"/>
                <w:bCs/>
                <w:sz w:val="24"/>
                <w:szCs w:val="24"/>
                <w:lang w:eastAsia="ar-SA"/>
              </w:rPr>
            </w:pPr>
            <w:r w:rsidRPr="00BD6E52">
              <w:rPr>
                <w:rFonts w:ascii="Times New Roman" w:hAnsi="Times New Roman" w:cs="Calibri"/>
                <w:bCs/>
                <w:sz w:val="24"/>
                <w:szCs w:val="24"/>
                <w:lang w:eastAsia="ar-SA"/>
              </w:rPr>
              <w:t>Įstaigos per 20</w:t>
            </w:r>
            <w:r w:rsidR="00891947" w:rsidRPr="00BD6E52">
              <w:rPr>
                <w:rFonts w:ascii="Times New Roman" w:hAnsi="Times New Roman" w:cs="Calibri"/>
                <w:bCs/>
                <w:sz w:val="24"/>
                <w:szCs w:val="24"/>
                <w:lang w:eastAsia="ar-SA"/>
              </w:rPr>
              <w:t>2</w:t>
            </w:r>
            <w:r w:rsidR="00A512D8" w:rsidRPr="00BD6E52">
              <w:rPr>
                <w:rFonts w:ascii="Times New Roman" w:hAnsi="Times New Roman" w:cs="Calibri"/>
                <w:bCs/>
                <w:sz w:val="24"/>
                <w:szCs w:val="24"/>
                <w:lang w:eastAsia="ar-SA"/>
              </w:rPr>
              <w:t>1</w:t>
            </w:r>
            <w:r w:rsidR="00F4154D" w:rsidRPr="00BD6E52">
              <w:rPr>
                <w:rFonts w:ascii="Times New Roman" w:hAnsi="Times New Roman" w:cs="Calibri"/>
                <w:bCs/>
                <w:sz w:val="24"/>
                <w:szCs w:val="24"/>
                <w:lang w:eastAsia="ar-SA"/>
              </w:rPr>
              <w:t xml:space="preserve"> m. atliktų viešojo pirkimo objektų (prekių, paslaugų ar darbų), kuriuos galima įsigyti per VŠĮ CPO LT elektroninį katalogą, pirkimų vertė EUR</w:t>
            </w:r>
          </w:p>
        </w:tc>
        <w:tc>
          <w:tcPr>
            <w:tcW w:w="1559" w:type="dxa"/>
            <w:shd w:val="clear" w:color="auto" w:fill="auto"/>
          </w:tcPr>
          <w:p w:rsidR="003A51CB" w:rsidRPr="00BD6E52" w:rsidRDefault="00D71D37" w:rsidP="00853080">
            <w:pPr>
              <w:spacing w:after="0" w:line="240" w:lineRule="auto"/>
              <w:jc w:val="both"/>
              <w:rPr>
                <w:rFonts w:ascii="Times New Roman" w:hAnsi="Times New Roman" w:cs="Calibri"/>
                <w:bCs/>
                <w:sz w:val="24"/>
                <w:szCs w:val="24"/>
                <w:lang w:eastAsia="ar-SA"/>
              </w:rPr>
            </w:pPr>
            <w:r w:rsidRPr="00BD6E52">
              <w:rPr>
                <w:rFonts w:ascii="Times New Roman" w:hAnsi="Times New Roman" w:cs="Calibri"/>
                <w:bCs/>
                <w:sz w:val="24"/>
                <w:szCs w:val="24"/>
                <w:lang w:eastAsia="ar-SA"/>
              </w:rPr>
              <w:t>51395,11</w:t>
            </w:r>
          </w:p>
        </w:tc>
      </w:tr>
    </w:tbl>
    <w:p w:rsidR="00952957" w:rsidRDefault="00952957" w:rsidP="006F7241">
      <w:pPr>
        <w:spacing w:after="120" w:line="240" w:lineRule="auto"/>
        <w:ind w:firstLine="709"/>
        <w:rPr>
          <w:rFonts w:ascii="Times New Roman" w:hAnsi="Times New Roman"/>
          <w:b/>
          <w:bCs/>
          <w:sz w:val="24"/>
          <w:szCs w:val="24"/>
          <w:lang w:eastAsia="ar-SA"/>
        </w:rPr>
      </w:pPr>
      <w:bookmarkStart w:id="10" w:name="_Hlk37007933"/>
    </w:p>
    <w:p w:rsidR="006F7241" w:rsidRDefault="000E6C64" w:rsidP="006F7241">
      <w:pPr>
        <w:spacing w:after="120" w:line="240" w:lineRule="auto"/>
        <w:ind w:firstLine="709"/>
        <w:rPr>
          <w:rFonts w:ascii="Times New Roman" w:hAnsi="Times New Roman"/>
          <w:b/>
          <w:bCs/>
          <w:sz w:val="24"/>
          <w:szCs w:val="24"/>
          <w:lang w:eastAsia="ar-SA"/>
        </w:rPr>
      </w:pPr>
      <w:r w:rsidRPr="006F7241">
        <w:rPr>
          <w:rFonts w:ascii="Times New Roman" w:hAnsi="Times New Roman"/>
          <w:b/>
          <w:bCs/>
          <w:sz w:val="24"/>
          <w:szCs w:val="24"/>
          <w:lang w:eastAsia="ar-SA"/>
        </w:rPr>
        <w:t>Informacija apie įstaigos vykdomus projektus</w:t>
      </w:r>
    </w:p>
    <w:p w:rsidR="006F7241" w:rsidRDefault="006F7241" w:rsidP="006F7241">
      <w:pPr>
        <w:spacing w:after="120" w:line="240" w:lineRule="auto"/>
        <w:ind w:firstLine="709"/>
        <w:rPr>
          <w:rFonts w:ascii="Times New Roman" w:hAnsi="Times New Roman"/>
          <w:b/>
          <w:bCs/>
          <w:sz w:val="24"/>
          <w:szCs w:val="24"/>
          <w:lang w:eastAsia="ar-SA"/>
        </w:rPr>
      </w:pPr>
    </w:p>
    <w:p w:rsidR="00D94659" w:rsidRPr="006F7241" w:rsidRDefault="00D94659" w:rsidP="009F1B59">
      <w:pPr>
        <w:spacing w:after="0" w:line="240" w:lineRule="auto"/>
        <w:ind w:firstLine="709"/>
        <w:jc w:val="both"/>
        <w:rPr>
          <w:rFonts w:ascii="Times New Roman" w:hAnsi="Times New Roman"/>
          <w:b/>
          <w:bCs/>
          <w:caps/>
          <w:sz w:val="24"/>
          <w:szCs w:val="24"/>
          <w:lang w:eastAsia="ar-SA"/>
        </w:rPr>
      </w:pPr>
      <w:r w:rsidRPr="006F7241">
        <w:rPr>
          <w:rStyle w:val="Grietas"/>
          <w:rFonts w:ascii="Times New Roman" w:hAnsi="Times New Roman"/>
          <w:b w:val="0"/>
          <w:bCs w:val="0"/>
          <w:spacing w:val="3"/>
          <w:sz w:val="24"/>
          <w:szCs w:val="24"/>
        </w:rPr>
        <w:t>Projektas „Elektromobilio pirkimas“ įgyvendintas</w:t>
      </w:r>
      <w:r w:rsidR="006F7241" w:rsidRPr="006F7241">
        <w:rPr>
          <w:rStyle w:val="Grietas"/>
          <w:rFonts w:ascii="Times New Roman" w:hAnsi="Times New Roman"/>
          <w:b w:val="0"/>
          <w:bCs w:val="0"/>
          <w:spacing w:val="3"/>
          <w:sz w:val="24"/>
          <w:szCs w:val="24"/>
        </w:rPr>
        <w:t>,</w:t>
      </w:r>
      <w:r w:rsidRPr="006F7241">
        <w:rPr>
          <w:rStyle w:val="Grietas"/>
          <w:rFonts w:ascii="Times New Roman" w:hAnsi="Times New Roman"/>
          <w:b w:val="0"/>
          <w:bCs w:val="0"/>
          <w:spacing w:val="3"/>
          <w:sz w:val="24"/>
          <w:szCs w:val="24"/>
        </w:rPr>
        <w:t xml:space="preserve"> panaudojant klimato kaitos programos lėšas</w:t>
      </w:r>
      <w:r w:rsidR="006F7241">
        <w:rPr>
          <w:rStyle w:val="Grietas"/>
          <w:rFonts w:ascii="Times New Roman" w:hAnsi="Times New Roman"/>
          <w:b w:val="0"/>
          <w:bCs w:val="0"/>
          <w:spacing w:val="3"/>
          <w:sz w:val="24"/>
          <w:szCs w:val="24"/>
        </w:rPr>
        <w:t>.</w:t>
      </w:r>
    </w:p>
    <w:p w:rsidR="002A3D61" w:rsidRPr="006F7241" w:rsidRDefault="00D94659" w:rsidP="00952957">
      <w:pPr>
        <w:pStyle w:val="prastasiniatinklio"/>
        <w:shd w:val="clear" w:color="auto" w:fill="FFFFFF"/>
        <w:spacing w:before="0" w:beforeAutospacing="0" w:after="300" w:afterAutospacing="0" w:line="375" w:lineRule="atLeast"/>
        <w:ind w:firstLine="720"/>
        <w:jc w:val="both"/>
        <w:rPr>
          <w:spacing w:val="3"/>
        </w:rPr>
      </w:pPr>
      <w:r w:rsidRPr="006F7241">
        <w:rPr>
          <w:spacing w:val="3"/>
        </w:rPr>
        <w:t xml:space="preserve">Viešoji įstaiga Kelmės rajono pirminės sveikatos priežiūros centras pasinaudojo Lietuvos Respublikos aplinkos ministerijos Aplinkos projektų valdymo agentūros kvietimu teikti paraiškas paramai gauti pagal Klimato kaitos programos lėšų naudojimo 2021 m. sąmatą detalizuojančio plano </w:t>
      </w:r>
      <w:r w:rsidRPr="006F7241">
        <w:rPr>
          <w:spacing w:val="3"/>
        </w:rPr>
        <w:lastRenderedPageBreak/>
        <w:t>priemonę „Elektromobilių įsigijimo juridiniams asmenims skatinimas” ir įsigijo tikslinę transporto priemonę.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0"/>
        <w:gridCol w:w="5298"/>
      </w:tblGrid>
      <w:tr w:rsidR="00D94659" w:rsidRPr="006F7241" w:rsidTr="000201E6">
        <w:trPr>
          <w:trHeight w:val="266"/>
        </w:trPr>
        <w:tc>
          <w:tcPr>
            <w:tcW w:w="2400" w:type="pct"/>
          </w:tcPr>
          <w:p w:rsidR="00D94659" w:rsidRPr="006F7241" w:rsidRDefault="00D94659" w:rsidP="000201E6">
            <w:pPr>
              <w:pStyle w:val="NoSpacing1"/>
              <w:ind w:left="34" w:hanging="34"/>
              <w:rPr>
                <w:rFonts w:ascii="Times New Roman" w:hAnsi="Times New Roman" w:cs="Times New Roman"/>
                <w:bCs/>
                <w:sz w:val="24"/>
                <w:szCs w:val="24"/>
                <w:lang w:val="lt-LT" w:eastAsia="ar-SA"/>
              </w:rPr>
            </w:pPr>
            <w:r w:rsidRPr="006F7241">
              <w:rPr>
                <w:rFonts w:ascii="Times New Roman" w:hAnsi="Times New Roman" w:cs="Times New Roman"/>
                <w:bCs/>
                <w:sz w:val="24"/>
                <w:szCs w:val="24"/>
                <w:lang w:val="lt-LT" w:eastAsia="ar-SA"/>
              </w:rPr>
              <w:t>Projekto pavadinimas</w:t>
            </w:r>
          </w:p>
        </w:tc>
        <w:tc>
          <w:tcPr>
            <w:tcW w:w="2600" w:type="pct"/>
          </w:tcPr>
          <w:p w:rsidR="00D94659" w:rsidRPr="006F7241" w:rsidRDefault="008868A5" w:rsidP="000201E6">
            <w:pPr>
              <w:widowControl w:val="0"/>
              <w:suppressAutoHyphens/>
              <w:spacing w:after="0" w:line="240" w:lineRule="auto"/>
              <w:ind w:left="73"/>
              <w:rPr>
                <w:rFonts w:ascii="Times New Roman" w:hAnsi="Times New Roman"/>
                <w:sz w:val="24"/>
                <w:szCs w:val="24"/>
                <w:lang w:eastAsia="ar-SA"/>
              </w:rPr>
            </w:pPr>
            <w:r w:rsidRPr="006F7241">
              <w:rPr>
                <w:rFonts w:ascii="Times New Roman" w:hAnsi="Times New Roman"/>
                <w:sz w:val="24"/>
                <w:szCs w:val="24"/>
                <w:lang w:eastAsia="ar-SA"/>
              </w:rPr>
              <w:t>2</w:t>
            </w:r>
            <w:r w:rsidR="00D94659" w:rsidRPr="006F7241">
              <w:rPr>
                <w:rFonts w:ascii="Times New Roman" w:hAnsi="Times New Roman"/>
                <w:sz w:val="24"/>
                <w:szCs w:val="24"/>
                <w:lang w:eastAsia="ar-SA"/>
              </w:rPr>
              <w:t>. T</w:t>
            </w:r>
            <w:r w:rsidR="00D94659" w:rsidRPr="006F7241">
              <w:rPr>
                <w:rStyle w:val="Grietas"/>
                <w:rFonts w:ascii="Times New Roman" w:hAnsi="Times New Roman"/>
                <w:spacing w:val="3"/>
                <w:sz w:val="24"/>
                <w:szCs w:val="24"/>
                <w:shd w:val="clear" w:color="auto" w:fill="FFFFFF"/>
              </w:rPr>
              <w:t>ę</w:t>
            </w:r>
            <w:r w:rsidR="00D94659" w:rsidRPr="006F7241">
              <w:rPr>
                <w:rStyle w:val="Grietas"/>
                <w:rFonts w:ascii="Times New Roman" w:hAnsi="Times New Roman"/>
                <w:b w:val="0"/>
                <w:bCs w:val="0"/>
                <w:spacing w:val="3"/>
                <w:sz w:val="24"/>
                <w:szCs w:val="24"/>
                <w:shd w:val="clear" w:color="auto" w:fill="FFFFFF"/>
              </w:rPr>
              <w:t>stinė lėtinėmis ligomis sergančiųjų pacientų sveikatos priežiūra (TELELISPA), projekto Nr. 08.4.2- ESFA-K-616-01-0003</w:t>
            </w:r>
          </w:p>
        </w:tc>
      </w:tr>
      <w:tr w:rsidR="00D94659" w:rsidRPr="006F7241" w:rsidTr="000201E6">
        <w:trPr>
          <w:trHeight w:val="266"/>
        </w:trPr>
        <w:tc>
          <w:tcPr>
            <w:tcW w:w="2400" w:type="pct"/>
          </w:tcPr>
          <w:p w:rsidR="00D94659" w:rsidRPr="006F7241" w:rsidRDefault="00D94659" w:rsidP="000201E6">
            <w:pPr>
              <w:pStyle w:val="NoSpacing1"/>
              <w:rPr>
                <w:rFonts w:ascii="Times New Roman" w:hAnsi="Times New Roman" w:cs="Times New Roman"/>
                <w:bCs/>
                <w:sz w:val="24"/>
                <w:szCs w:val="24"/>
                <w:lang w:val="lt-LT" w:eastAsia="ar-SA"/>
              </w:rPr>
            </w:pPr>
            <w:r w:rsidRPr="006F7241">
              <w:rPr>
                <w:rFonts w:ascii="Times New Roman" w:hAnsi="Times New Roman" w:cs="Times New Roman"/>
                <w:bCs/>
                <w:sz w:val="24"/>
                <w:szCs w:val="24"/>
                <w:lang w:val="lt-LT" w:eastAsia="ar-SA"/>
              </w:rPr>
              <w:t>Projekto statusas (įgyvendintas, šiuo metu įgyvendinamas, pateiktas, planuojamas rengti, atmestas)</w:t>
            </w:r>
          </w:p>
        </w:tc>
        <w:tc>
          <w:tcPr>
            <w:tcW w:w="2600" w:type="pct"/>
          </w:tcPr>
          <w:p w:rsidR="00D94659" w:rsidRPr="006F7241" w:rsidRDefault="00D94659" w:rsidP="000201E6">
            <w:pPr>
              <w:widowControl w:val="0"/>
              <w:suppressAutoHyphens/>
              <w:spacing w:after="0" w:line="240" w:lineRule="auto"/>
              <w:ind w:left="1080" w:hanging="1007"/>
              <w:rPr>
                <w:rFonts w:ascii="Times New Roman" w:hAnsi="Times New Roman"/>
                <w:sz w:val="24"/>
                <w:szCs w:val="24"/>
                <w:lang w:eastAsia="ar-SA"/>
              </w:rPr>
            </w:pPr>
            <w:r w:rsidRPr="006F7241">
              <w:rPr>
                <w:rFonts w:ascii="Times New Roman" w:hAnsi="Times New Roman"/>
                <w:sz w:val="24"/>
                <w:szCs w:val="24"/>
                <w:lang w:eastAsia="ar-SA"/>
              </w:rPr>
              <w:t>Įgyvendinamas</w:t>
            </w:r>
          </w:p>
        </w:tc>
      </w:tr>
      <w:tr w:rsidR="00D94659" w:rsidRPr="006F7241" w:rsidTr="000201E6">
        <w:trPr>
          <w:trHeight w:val="266"/>
        </w:trPr>
        <w:tc>
          <w:tcPr>
            <w:tcW w:w="2400" w:type="pct"/>
          </w:tcPr>
          <w:p w:rsidR="00D94659" w:rsidRPr="006F7241" w:rsidRDefault="00D94659" w:rsidP="000201E6">
            <w:pPr>
              <w:pStyle w:val="NoSpacing1"/>
              <w:rPr>
                <w:rFonts w:ascii="Times New Roman" w:hAnsi="Times New Roman" w:cs="Times New Roman"/>
                <w:bCs/>
                <w:sz w:val="24"/>
                <w:szCs w:val="24"/>
                <w:lang w:val="lt-LT" w:eastAsia="ar-SA"/>
              </w:rPr>
            </w:pPr>
            <w:r w:rsidRPr="006F7241">
              <w:rPr>
                <w:rFonts w:ascii="Times New Roman" w:hAnsi="Times New Roman" w:cs="Times New Roman"/>
                <w:bCs/>
                <w:sz w:val="24"/>
                <w:szCs w:val="24"/>
                <w:lang w:val="lt-LT" w:eastAsia="ar-SA"/>
              </w:rPr>
              <w:t>Projekto vykdytojas</w:t>
            </w:r>
          </w:p>
        </w:tc>
        <w:tc>
          <w:tcPr>
            <w:tcW w:w="2600" w:type="pct"/>
          </w:tcPr>
          <w:p w:rsidR="00D94659" w:rsidRPr="006F7241" w:rsidRDefault="00D94659" w:rsidP="000201E6">
            <w:pPr>
              <w:widowControl w:val="0"/>
              <w:suppressAutoHyphens/>
              <w:spacing w:after="0" w:line="240" w:lineRule="auto"/>
              <w:ind w:left="73"/>
              <w:rPr>
                <w:rFonts w:ascii="Times New Roman" w:hAnsi="Times New Roman"/>
                <w:b/>
                <w:bCs/>
                <w:sz w:val="24"/>
                <w:szCs w:val="24"/>
                <w:lang w:eastAsia="ar-SA"/>
              </w:rPr>
            </w:pPr>
            <w:r w:rsidRPr="006F7241">
              <w:rPr>
                <w:rStyle w:val="Grietas"/>
                <w:rFonts w:ascii="Times New Roman" w:hAnsi="Times New Roman"/>
                <w:b w:val="0"/>
                <w:bCs w:val="0"/>
                <w:spacing w:val="3"/>
                <w:sz w:val="24"/>
                <w:szCs w:val="24"/>
                <w:shd w:val="clear" w:color="auto" w:fill="FFFFFF"/>
              </w:rPr>
              <w:t>Lietuvos sveikatos mokslų universiteto ligoninė Kauno klinikos</w:t>
            </w:r>
          </w:p>
        </w:tc>
      </w:tr>
      <w:tr w:rsidR="00D94659" w:rsidRPr="006F7241" w:rsidTr="000201E6">
        <w:trPr>
          <w:trHeight w:val="266"/>
        </w:trPr>
        <w:tc>
          <w:tcPr>
            <w:tcW w:w="2400" w:type="pct"/>
          </w:tcPr>
          <w:p w:rsidR="00D94659" w:rsidRPr="006F7241" w:rsidRDefault="00D94659" w:rsidP="000201E6">
            <w:pPr>
              <w:pStyle w:val="NoSpacing1"/>
              <w:rPr>
                <w:rFonts w:ascii="Times New Roman" w:hAnsi="Times New Roman" w:cs="Times New Roman"/>
                <w:bCs/>
                <w:sz w:val="24"/>
                <w:szCs w:val="24"/>
                <w:lang w:val="lt-LT" w:eastAsia="ar-SA"/>
              </w:rPr>
            </w:pPr>
            <w:r w:rsidRPr="006F7241">
              <w:rPr>
                <w:rFonts w:ascii="Times New Roman" w:hAnsi="Times New Roman" w:cs="Times New Roman"/>
                <w:bCs/>
                <w:sz w:val="24"/>
                <w:szCs w:val="24"/>
                <w:lang w:val="lt-LT" w:eastAsia="ar-SA"/>
              </w:rPr>
              <w:t>Projekto trukmė</w:t>
            </w:r>
          </w:p>
        </w:tc>
        <w:tc>
          <w:tcPr>
            <w:tcW w:w="2600" w:type="pct"/>
          </w:tcPr>
          <w:p w:rsidR="00D94659" w:rsidRPr="006F7241" w:rsidRDefault="00D94659" w:rsidP="000201E6">
            <w:pPr>
              <w:widowControl w:val="0"/>
              <w:suppressAutoHyphens/>
              <w:spacing w:after="0" w:line="240" w:lineRule="auto"/>
              <w:ind w:left="73"/>
              <w:rPr>
                <w:rFonts w:ascii="Times New Roman" w:hAnsi="Times New Roman"/>
                <w:sz w:val="24"/>
                <w:szCs w:val="24"/>
                <w:lang w:eastAsia="ar-SA"/>
              </w:rPr>
            </w:pPr>
            <w:r w:rsidRPr="006F7241">
              <w:rPr>
                <w:rFonts w:ascii="Times New Roman" w:hAnsi="Times New Roman"/>
                <w:sz w:val="24"/>
                <w:szCs w:val="24"/>
                <w:lang w:eastAsia="ar-SA"/>
              </w:rPr>
              <w:t xml:space="preserve">2020 m. spalio mėn. - 2022 m. spalio mėn. </w:t>
            </w:r>
          </w:p>
          <w:p w:rsidR="00D94659" w:rsidRPr="006F7241" w:rsidRDefault="00D94659" w:rsidP="000201E6">
            <w:pPr>
              <w:widowControl w:val="0"/>
              <w:suppressAutoHyphens/>
              <w:spacing w:after="0" w:line="240" w:lineRule="auto"/>
              <w:rPr>
                <w:rFonts w:ascii="Times New Roman" w:hAnsi="Times New Roman"/>
                <w:sz w:val="24"/>
                <w:szCs w:val="24"/>
                <w:lang w:eastAsia="ar-SA"/>
              </w:rPr>
            </w:pPr>
          </w:p>
        </w:tc>
      </w:tr>
      <w:tr w:rsidR="00D94659" w:rsidRPr="006F7241" w:rsidTr="000201E6">
        <w:trPr>
          <w:trHeight w:val="266"/>
        </w:trPr>
        <w:tc>
          <w:tcPr>
            <w:tcW w:w="2400" w:type="pct"/>
          </w:tcPr>
          <w:p w:rsidR="00D94659" w:rsidRPr="006F7241" w:rsidRDefault="00D94659" w:rsidP="000201E6">
            <w:pPr>
              <w:pStyle w:val="NoSpacing1"/>
              <w:rPr>
                <w:rFonts w:ascii="Times New Roman" w:hAnsi="Times New Roman" w:cs="Times New Roman"/>
                <w:bCs/>
                <w:sz w:val="24"/>
                <w:szCs w:val="24"/>
                <w:lang w:val="lt-LT" w:eastAsia="ar-SA"/>
              </w:rPr>
            </w:pPr>
            <w:r w:rsidRPr="006F7241">
              <w:rPr>
                <w:rFonts w:ascii="Times New Roman" w:hAnsi="Times New Roman" w:cs="Times New Roman"/>
                <w:bCs/>
                <w:sz w:val="24"/>
                <w:szCs w:val="24"/>
                <w:lang w:val="lt-LT" w:eastAsia="ar-SA"/>
              </w:rPr>
              <w:t>Projekto partneriai</w:t>
            </w:r>
          </w:p>
        </w:tc>
        <w:tc>
          <w:tcPr>
            <w:tcW w:w="2600" w:type="pct"/>
          </w:tcPr>
          <w:p w:rsidR="00D94659" w:rsidRPr="006F7241" w:rsidRDefault="00D94659" w:rsidP="000201E6">
            <w:pPr>
              <w:widowControl w:val="0"/>
              <w:suppressAutoHyphens/>
              <w:spacing w:after="0" w:line="240" w:lineRule="auto"/>
              <w:ind w:left="73"/>
              <w:jc w:val="both"/>
              <w:rPr>
                <w:rStyle w:val="Grietas"/>
                <w:rFonts w:ascii="Times New Roman" w:hAnsi="Times New Roman"/>
                <w:b w:val="0"/>
                <w:bCs w:val="0"/>
                <w:spacing w:val="3"/>
                <w:sz w:val="24"/>
                <w:szCs w:val="24"/>
                <w:shd w:val="clear" w:color="auto" w:fill="FFFFFF"/>
              </w:rPr>
            </w:pPr>
            <w:r w:rsidRPr="006F7241">
              <w:rPr>
                <w:rStyle w:val="Grietas"/>
                <w:rFonts w:ascii="Times New Roman" w:hAnsi="Times New Roman"/>
                <w:b w:val="0"/>
                <w:bCs w:val="0"/>
                <w:spacing w:val="3"/>
                <w:sz w:val="24"/>
                <w:szCs w:val="24"/>
                <w:shd w:val="clear" w:color="auto" w:fill="FFFFFF"/>
              </w:rPr>
              <w:t>VšĮ Kelmės rajono pirminės sveikatos priežiūros centras</w:t>
            </w:r>
          </w:p>
          <w:p w:rsidR="00D94659" w:rsidRPr="006F7241" w:rsidRDefault="00D94659" w:rsidP="000201E6">
            <w:pPr>
              <w:widowControl w:val="0"/>
              <w:suppressAutoHyphens/>
              <w:spacing w:after="0" w:line="240" w:lineRule="auto"/>
              <w:ind w:left="1080" w:hanging="1007"/>
              <w:rPr>
                <w:rStyle w:val="Grietas"/>
                <w:rFonts w:ascii="Times New Roman" w:hAnsi="Times New Roman"/>
                <w:b w:val="0"/>
                <w:bCs w:val="0"/>
                <w:spacing w:val="3"/>
                <w:sz w:val="24"/>
                <w:szCs w:val="24"/>
                <w:shd w:val="clear" w:color="auto" w:fill="FFFFFF"/>
              </w:rPr>
            </w:pPr>
            <w:r w:rsidRPr="006F7241">
              <w:rPr>
                <w:rStyle w:val="Grietas"/>
                <w:rFonts w:ascii="Times New Roman" w:hAnsi="Times New Roman"/>
                <w:b w:val="0"/>
                <w:bCs w:val="0"/>
                <w:spacing w:val="3"/>
                <w:sz w:val="24"/>
                <w:szCs w:val="24"/>
                <w:shd w:val="clear" w:color="auto" w:fill="FFFFFF"/>
              </w:rPr>
              <w:t>Lietuvos sveikatos mokslų universitetas</w:t>
            </w:r>
          </w:p>
          <w:p w:rsidR="00D94659" w:rsidRPr="006F7241" w:rsidRDefault="00D94659" w:rsidP="000201E6">
            <w:pPr>
              <w:widowControl w:val="0"/>
              <w:suppressAutoHyphens/>
              <w:spacing w:after="0" w:line="240" w:lineRule="auto"/>
              <w:ind w:left="73"/>
              <w:rPr>
                <w:rStyle w:val="Grietas"/>
                <w:rFonts w:ascii="Times New Roman" w:hAnsi="Times New Roman"/>
                <w:b w:val="0"/>
                <w:bCs w:val="0"/>
                <w:spacing w:val="3"/>
                <w:sz w:val="24"/>
                <w:szCs w:val="24"/>
                <w:shd w:val="clear" w:color="auto" w:fill="FFFFFF"/>
              </w:rPr>
            </w:pPr>
            <w:r w:rsidRPr="006F7241">
              <w:rPr>
                <w:rStyle w:val="Grietas"/>
                <w:rFonts w:ascii="Times New Roman" w:hAnsi="Times New Roman"/>
                <w:b w:val="0"/>
                <w:bCs w:val="0"/>
                <w:spacing w:val="3"/>
                <w:sz w:val="24"/>
                <w:szCs w:val="24"/>
                <w:shd w:val="clear" w:color="auto" w:fill="FFFFFF"/>
              </w:rPr>
              <w:t>Lietuvos sveikatos mokslų universiteto Kauno ligoninė</w:t>
            </w:r>
          </w:p>
          <w:p w:rsidR="00D94659" w:rsidRPr="006F7241" w:rsidRDefault="00D94659" w:rsidP="000201E6">
            <w:pPr>
              <w:widowControl w:val="0"/>
              <w:suppressAutoHyphens/>
              <w:spacing w:after="0" w:line="240" w:lineRule="auto"/>
              <w:ind w:left="1080" w:hanging="1007"/>
              <w:rPr>
                <w:rStyle w:val="Grietas"/>
                <w:rFonts w:ascii="Times New Roman" w:hAnsi="Times New Roman"/>
                <w:b w:val="0"/>
                <w:bCs w:val="0"/>
                <w:spacing w:val="3"/>
                <w:sz w:val="24"/>
                <w:szCs w:val="24"/>
                <w:shd w:val="clear" w:color="auto" w:fill="FFFFFF"/>
              </w:rPr>
            </w:pPr>
            <w:r w:rsidRPr="006F7241">
              <w:rPr>
                <w:rStyle w:val="Grietas"/>
                <w:rFonts w:ascii="Times New Roman" w:hAnsi="Times New Roman"/>
                <w:b w:val="0"/>
                <w:bCs w:val="0"/>
                <w:spacing w:val="3"/>
                <w:sz w:val="24"/>
                <w:szCs w:val="24"/>
                <w:shd w:val="clear" w:color="auto" w:fill="FFFFFF"/>
              </w:rPr>
              <w:t>VšĮ Šiaulių centro poliklinika</w:t>
            </w:r>
          </w:p>
          <w:p w:rsidR="00D94659" w:rsidRPr="006F7241" w:rsidRDefault="00D94659" w:rsidP="000201E6">
            <w:pPr>
              <w:widowControl w:val="0"/>
              <w:suppressAutoHyphens/>
              <w:spacing w:after="0" w:line="240" w:lineRule="auto"/>
              <w:ind w:left="73"/>
              <w:rPr>
                <w:rStyle w:val="Grietas"/>
                <w:rFonts w:ascii="Times New Roman" w:hAnsi="Times New Roman"/>
                <w:b w:val="0"/>
                <w:bCs w:val="0"/>
                <w:spacing w:val="3"/>
                <w:sz w:val="24"/>
                <w:szCs w:val="24"/>
                <w:shd w:val="clear" w:color="auto" w:fill="FFFFFF"/>
              </w:rPr>
            </w:pPr>
            <w:r w:rsidRPr="006F7241">
              <w:rPr>
                <w:rStyle w:val="Grietas"/>
                <w:rFonts w:ascii="Times New Roman" w:hAnsi="Times New Roman"/>
                <w:b w:val="0"/>
                <w:bCs w:val="0"/>
                <w:spacing w:val="3"/>
                <w:sz w:val="24"/>
                <w:szCs w:val="24"/>
                <w:shd w:val="clear" w:color="auto" w:fill="FFFFFF"/>
              </w:rPr>
              <w:t>VšĮ Kaltinėnų pirminės sveikatos priežiūros centras</w:t>
            </w:r>
          </w:p>
          <w:p w:rsidR="00D94659" w:rsidRPr="006F7241" w:rsidRDefault="00D94659" w:rsidP="000201E6">
            <w:pPr>
              <w:widowControl w:val="0"/>
              <w:suppressAutoHyphens/>
              <w:spacing w:after="0" w:line="240" w:lineRule="auto"/>
              <w:ind w:left="1080" w:hanging="1007"/>
              <w:rPr>
                <w:rStyle w:val="Grietas"/>
                <w:rFonts w:ascii="Times New Roman" w:hAnsi="Times New Roman"/>
                <w:b w:val="0"/>
                <w:bCs w:val="0"/>
                <w:spacing w:val="3"/>
                <w:sz w:val="24"/>
                <w:szCs w:val="24"/>
                <w:shd w:val="clear" w:color="auto" w:fill="FFFFFF"/>
              </w:rPr>
            </w:pPr>
            <w:r w:rsidRPr="006F7241">
              <w:rPr>
                <w:rStyle w:val="Grietas"/>
                <w:rFonts w:ascii="Times New Roman" w:hAnsi="Times New Roman"/>
                <w:b w:val="0"/>
                <w:bCs w:val="0"/>
                <w:spacing w:val="3"/>
                <w:sz w:val="24"/>
                <w:szCs w:val="24"/>
                <w:shd w:val="clear" w:color="auto" w:fill="FFFFFF"/>
              </w:rPr>
              <w:t>VšĮ Babtų šeimos medicinos centras</w:t>
            </w:r>
          </w:p>
          <w:p w:rsidR="00D94659" w:rsidRPr="006F7241" w:rsidRDefault="00D94659" w:rsidP="000201E6">
            <w:pPr>
              <w:widowControl w:val="0"/>
              <w:suppressAutoHyphens/>
              <w:spacing w:after="0" w:line="240" w:lineRule="auto"/>
              <w:ind w:left="1080" w:hanging="1007"/>
              <w:rPr>
                <w:rStyle w:val="Grietas"/>
                <w:rFonts w:ascii="Times New Roman" w:hAnsi="Times New Roman"/>
                <w:b w:val="0"/>
                <w:bCs w:val="0"/>
                <w:spacing w:val="3"/>
                <w:sz w:val="24"/>
                <w:szCs w:val="24"/>
                <w:shd w:val="clear" w:color="auto" w:fill="FFFFFF"/>
              </w:rPr>
            </w:pPr>
            <w:r w:rsidRPr="006F7241">
              <w:rPr>
                <w:rStyle w:val="Grietas"/>
                <w:rFonts w:ascii="Times New Roman" w:hAnsi="Times New Roman"/>
                <w:b w:val="0"/>
                <w:bCs w:val="0"/>
                <w:spacing w:val="3"/>
                <w:sz w:val="24"/>
                <w:szCs w:val="24"/>
                <w:shd w:val="clear" w:color="auto" w:fill="FFFFFF"/>
              </w:rPr>
              <w:t>UAB Saulės šeimos medicinos centras     </w:t>
            </w:r>
          </w:p>
          <w:p w:rsidR="00D94659" w:rsidRPr="006F7241" w:rsidRDefault="00D94659" w:rsidP="000201E6">
            <w:pPr>
              <w:widowControl w:val="0"/>
              <w:suppressAutoHyphens/>
              <w:spacing w:after="0" w:line="240" w:lineRule="auto"/>
              <w:ind w:left="1080" w:hanging="1007"/>
              <w:rPr>
                <w:rFonts w:ascii="Times New Roman" w:hAnsi="Times New Roman"/>
                <w:spacing w:val="3"/>
                <w:sz w:val="24"/>
                <w:szCs w:val="24"/>
                <w:shd w:val="clear" w:color="auto" w:fill="FFFFFF"/>
              </w:rPr>
            </w:pPr>
            <w:r w:rsidRPr="006F7241">
              <w:rPr>
                <w:rStyle w:val="Grietas"/>
                <w:rFonts w:ascii="Times New Roman" w:hAnsi="Times New Roman"/>
                <w:b w:val="0"/>
                <w:bCs w:val="0"/>
                <w:spacing w:val="3"/>
                <w:sz w:val="24"/>
                <w:szCs w:val="24"/>
                <w:shd w:val="clear" w:color="auto" w:fill="FFFFFF"/>
              </w:rPr>
              <w:t>UAB Ars Medica</w:t>
            </w:r>
          </w:p>
        </w:tc>
      </w:tr>
      <w:tr w:rsidR="00D94659" w:rsidRPr="006F7241" w:rsidTr="000201E6">
        <w:trPr>
          <w:trHeight w:val="266"/>
        </w:trPr>
        <w:tc>
          <w:tcPr>
            <w:tcW w:w="2400" w:type="pct"/>
          </w:tcPr>
          <w:p w:rsidR="00D94659" w:rsidRPr="006F7241" w:rsidRDefault="00D94659" w:rsidP="000201E6">
            <w:pPr>
              <w:pStyle w:val="NoSpacing1"/>
              <w:rPr>
                <w:rFonts w:ascii="Times New Roman" w:hAnsi="Times New Roman" w:cs="Times New Roman"/>
                <w:bCs/>
                <w:sz w:val="24"/>
                <w:szCs w:val="24"/>
                <w:lang w:val="lt-LT" w:eastAsia="ar-SA"/>
              </w:rPr>
            </w:pPr>
            <w:r w:rsidRPr="006F7241">
              <w:rPr>
                <w:rFonts w:ascii="Times New Roman" w:hAnsi="Times New Roman" w:cs="Times New Roman"/>
                <w:bCs/>
                <w:sz w:val="24"/>
                <w:szCs w:val="24"/>
                <w:lang w:val="lt-LT" w:eastAsia="ar-SA"/>
              </w:rPr>
              <w:t>Finansavimo/paramos šaltiniai</w:t>
            </w:r>
          </w:p>
        </w:tc>
        <w:tc>
          <w:tcPr>
            <w:tcW w:w="2600" w:type="pct"/>
          </w:tcPr>
          <w:p w:rsidR="00D94659" w:rsidRPr="006F7241" w:rsidRDefault="00D94659" w:rsidP="000201E6">
            <w:pPr>
              <w:widowControl w:val="0"/>
              <w:suppressAutoHyphens/>
              <w:spacing w:after="0" w:line="240" w:lineRule="auto"/>
              <w:ind w:left="73" w:hanging="142"/>
              <w:rPr>
                <w:rFonts w:ascii="Times New Roman" w:hAnsi="Times New Roman"/>
                <w:sz w:val="24"/>
                <w:szCs w:val="24"/>
                <w:lang w:eastAsia="ar-SA"/>
              </w:rPr>
            </w:pPr>
            <w:r w:rsidRPr="006F7241">
              <w:rPr>
                <w:rFonts w:ascii="Times New Roman" w:hAnsi="Times New Roman"/>
                <w:sz w:val="24"/>
                <w:szCs w:val="24"/>
                <w:lang w:eastAsia="ar-SA"/>
              </w:rPr>
              <w:t xml:space="preserve">  ES lėšos ir Lietuvos Respublikos valstybės biudžeto lėšos</w:t>
            </w:r>
          </w:p>
        </w:tc>
      </w:tr>
      <w:tr w:rsidR="00D94659" w:rsidRPr="006F7241" w:rsidTr="000201E6">
        <w:trPr>
          <w:trHeight w:val="266"/>
        </w:trPr>
        <w:tc>
          <w:tcPr>
            <w:tcW w:w="2400" w:type="pct"/>
          </w:tcPr>
          <w:p w:rsidR="00D94659" w:rsidRPr="006F7241" w:rsidRDefault="00D94659" w:rsidP="000201E6">
            <w:pPr>
              <w:pStyle w:val="NoSpacing1"/>
              <w:rPr>
                <w:rFonts w:ascii="Times New Roman" w:hAnsi="Times New Roman" w:cs="Times New Roman"/>
                <w:bCs/>
                <w:sz w:val="24"/>
                <w:szCs w:val="24"/>
                <w:lang w:val="lt-LT" w:eastAsia="ar-SA"/>
              </w:rPr>
            </w:pPr>
            <w:r w:rsidRPr="006F7241">
              <w:rPr>
                <w:rFonts w:ascii="Times New Roman" w:hAnsi="Times New Roman" w:cs="Times New Roman"/>
                <w:bCs/>
                <w:sz w:val="24"/>
                <w:szCs w:val="24"/>
                <w:lang w:val="lt-LT" w:eastAsia="ar-SA"/>
              </w:rPr>
              <w:t xml:space="preserve">Projekto vertė </w:t>
            </w:r>
          </w:p>
        </w:tc>
        <w:tc>
          <w:tcPr>
            <w:tcW w:w="2600" w:type="pct"/>
          </w:tcPr>
          <w:p w:rsidR="00D94659" w:rsidRPr="006F7241" w:rsidRDefault="00D94659" w:rsidP="000201E6">
            <w:pPr>
              <w:widowControl w:val="0"/>
              <w:suppressAutoHyphens/>
              <w:spacing w:after="0" w:line="240" w:lineRule="auto"/>
              <w:ind w:left="1080" w:hanging="1007"/>
              <w:rPr>
                <w:rFonts w:ascii="Times New Roman" w:hAnsi="Times New Roman"/>
                <w:sz w:val="24"/>
                <w:szCs w:val="24"/>
                <w:lang w:eastAsia="ar-SA"/>
              </w:rPr>
            </w:pPr>
            <w:r w:rsidRPr="006F7241">
              <w:rPr>
                <w:rFonts w:ascii="Times New Roman" w:hAnsi="Times New Roman"/>
                <w:sz w:val="24"/>
                <w:szCs w:val="24"/>
                <w:lang w:eastAsia="ar-SA"/>
              </w:rPr>
              <w:t>999 956,00 Eur</w:t>
            </w:r>
          </w:p>
        </w:tc>
      </w:tr>
      <w:tr w:rsidR="00D94659" w:rsidRPr="006F7241" w:rsidTr="000201E6">
        <w:trPr>
          <w:trHeight w:val="266"/>
        </w:trPr>
        <w:tc>
          <w:tcPr>
            <w:tcW w:w="2400" w:type="pct"/>
          </w:tcPr>
          <w:p w:rsidR="00D94659" w:rsidRPr="006F7241" w:rsidRDefault="00D94659" w:rsidP="000201E6">
            <w:pPr>
              <w:pStyle w:val="NoSpacing1"/>
              <w:rPr>
                <w:rFonts w:ascii="Times New Roman" w:hAnsi="Times New Roman" w:cs="Times New Roman"/>
                <w:bCs/>
                <w:sz w:val="24"/>
                <w:szCs w:val="24"/>
                <w:lang w:val="lt-LT" w:eastAsia="ar-SA"/>
              </w:rPr>
            </w:pPr>
            <w:r w:rsidRPr="006F7241">
              <w:rPr>
                <w:rFonts w:ascii="Times New Roman" w:hAnsi="Times New Roman" w:cs="Times New Roman"/>
                <w:bCs/>
                <w:sz w:val="24"/>
                <w:szCs w:val="24"/>
                <w:lang w:val="lt-LT" w:eastAsia="ar-SA"/>
              </w:rPr>
              <w:t>Trumpa projekto santrauka (tikslai, uždaviniai, laukiami rezultatai)</w:t>
            </w:r>
          </w:p>
        </w:tc>
        <w:tc>
          <w:tcPr>
            <w:tcW w:w="2600" w:type="pct"/>
          </w:tcPr>
          <w:p w:rsidR="00D94659" w:rsidRPr="006F7241" w:rsidRDefault="00D94659" w:rsidP="00952957">
            <w:pPr>
              <w:pStyle w:val="prastasiniatinklio"/>
              <w:shd w:val="clear" w:color="auto" w:fill="FFFFFF"/>
              <w:spacing w:before="0" w:beforeAutospacing="0" w:after="0" w:afterAutospacing="0"/>
              <w:jc w:val="both"/>
              <w:rPr>
                <w:spacing w:val="3"/>
              </w:rPr>
            </w:pPr>
            <w:r w:rsidRPr="006F7241">
              <w:rPr>
                <w:rStyle w:val="Grietas"/>
                <w:b w:val="0"/>
                <w:bCs w:val="0"/>
                <w:spacing w:val="3"/>
              </w:rPr>
              <w:t>Projekto tikslas – pagerinti asmens sveikatos priežiūros paslaugų kokybę ir prieinamumą pacientams, sergantiems dviem ir daugiau lėtinėmis neinfekcinėmis ligomis. Projekto tikslinė</w:t>
            </w:r>
            <w:r w:rsidRPr="006F7241">
              <w:rPr>
                <w:rStyle w:val="Grietas"/>
                <w:spacing w:val="3"/>
              </w:rPr>
              <w:t xml:space="preserve"> </w:t>
            </w:r>
            <w:r w:rsidRPr="006F7241">
              <w:rPr>
                <w:rStyle w:val="Grietas"/>
                <w:b w:val="0"/>
                <w:bCs w:val="0"/>
                <w:spacing w:val="3"/>
              </w:rPr>
              <w:t>grupė</w:t>
            </w:r>
            <w:r w:rsidRPr="006F7241">
              <w:rPr>
                <w:b/>
                <w:bCs/>
                <w:spacing w:val="3"/>
              </w:rPr>
              <w:t> </w:t>
            </w:r>
            <w:r w:rsidRPr="006F7241">
              <w:rPr>
                <w:spacing w:val="3"/>
              </w:rPr>
              <w:t xml:space="preserve">– dviem ir daugiau lėtinėmis neinfekcinėmis ligomis sergantys pacientai. Projekto įgyvendinimo metu bus parengta metodinė medžiaga, kuri sudarys prielaidas pagerinti teikiamų asmens sveikatos priežiūros paslaugų kokybę ir prieinamumą poli ligotiems pacientams. Modelio vykdymo metu pacientams, sergantiems dviem ir daugiau lėtinėmis ligomis koordinuotas ir savalaikes asmens sveikatos priežiūros paslaugas teiks daugiadalykės specialistų komandos, bus vykdomos nuotolinės ir tiesioginės konsultacijos tiek pacientams, tiek ir asmens sveikatos priežiūros specialistams. Projekto įgyvendinimo metu bus įsigytos projekto veiklai reikalingos priemonės (prietaisai), skirtos pacientų sveikatos būklei </w:t>
            </w:r>
            <w:r w:rsidRPr="006F7241">
              <w:rPr>
                <w:spacing w:val="3"/>
              </w:rPr>
              <w:lastRenderedPageBreak/>
              <w:t>ambulatoriškai ir nuotoliniu būdu stebėti ir vertinti. Projekto pabaigoje bus parengta rezultatų statistinė analizė, suformuluotos gautų rezultatų išvados, parengta modelio ataskaita.</w:t>
            </w:r>
          </w:p>
          <w:p w:rsidR="00D94659" w:rsidRPr="006F7241" w:rsidRDefault="00D94659" w:rsidP="00952957">
            <w:pPr>
              <w:spacing w:after="0" w:line="240" w:lineRule="auto"/>
              <w:ind w:left="74"/>
              <w:rPr>
                <w:rFonts w:ascii="Times New Roman" w:hAnsi="Times New Roman"/>
                <w:sz w:val="24"/>
                <w:szCs w:val="24"/>
              </w:rPr>
            </w:pPr>
          </w:p>
        </w:tc>
      </w:tr>
    </w:tbl>
    <w:p w:rsidR="00D94659" w:rsidRPr="006F7241" w:rsidRDefault="00D94659" w:rsidP="00D94659">
      <w:pPr>
        <w:spacing w:after="120" w:line="240" w:lineRule="auto"/>
        <w:rPr>
          <w:rFonts w:ascii="Times New Roman" w:hAnsi="Times New Roman"/>
          <w:b/>
          <w:bCs/>
          <w:sz w:val="24"/>
          <w:szCs w:val="24"/>
          <w:lang w:eastAsia="ar-SA"/>
        </w:rPr>
      </w:pPr>
    </w:p>
    <w:p w:rsidR="00565C46" w:rsidRPr="006F7241" w:rsidRDefault="00565C46" w:rsidP="00A37413">
      <w:pPr>
        <w:spacing w:after="120" w:line="240" w:lineRule="auto"/>
        <w:ind w:firstLine="709"/>
        <w:rPr>
          <w:rFonts w:ascii="Times New Roman" w:hAnsi="Times New Roman"/>
          <w:b/>
          <w:bCs/>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0"/>
        <w:gridCol w:w="5298"/>
      </w:tblGrid>
      <w:tr w:rsidR="0046626F" w:rsidRPr="006F7241" w:rsidTr="000201E6">
        <w:trPr>
          <w:trHeight w:val="266"/>
        </w:trPr>
        <w:tc>
          <w:tcPr>
            <w:tcW w:w="2400" w:type="pct"/>
          </w:tcPr>
          <w:bookmarkEnd w:id="10"/>
          <w:p w:rsidR="0046626F" w:rsidRPr="006F7241" w:rsidRDefault="0046626F" w:rsidP="000201E6">
            <w:pPr>
              <w:pStyle w:val="NoSpacing1"/>
              <w:ind w:left="34" w:hanging="34"/>
              <w:rPr>
                <w:rFonts w:ascii="Times New Roman" w:hAnsi="Times New Roman" w:cs="Times New Roman"/>
                <w:bCs/>
                <w:sz w:val="24"/>
                <w:szCs w:val="24"/>
                <w:lang w:val="lt-LT" w:eastAsia="ar-SA"/>
              </w:rPr>
            </w:pPr>
            <w:r w:rsidRPr="006F7241">
              <w:rPr>
                <w:rFonts w:ascii="Times New Roman" w:hAnsi="Times New Roman" w:cs="Times New Roman"/>
                <w:bCs/>
                <w:sz w:val="24"/>
                <w:szCs w:val="24"/>
                <w:lang w:val="lt-LT" w:eastAsia="ar-SA"/>
              </w:rPr>
              <w:t>Projekto pavadinimas</w:t>
            </w:r>
          </w:p>
        </w:tc>
        <w:tc>
          <w:tcPr>
            <w:tcW w:w="2600" w:type="pct"/>
          </w:tcPr>
          <w:p w:rsidR="0046626F" w:rsidRPr="006F7241" w:rsidRDefault="0046626F" w:rsidP="000201E6">
            <w:pPr>
              <w:widowControl w:val="0"/>
              <w:numPr>
                <w:ilvl w:val="0"/>
                <w:numId w:val="29"/>
              </w:numPr>
              <w:tabs>
                <w:tab w:val="left" w:pos="356"/>
              </w:tabs>
              <w:suppressAutoHyphens/>
              <w:spacing w:after="0" w:line="240" w:lineRule="auto"/>
              <w:ind w:left="73" w:firstLine="0"/>
              <w:rPr>
                <w:rFonts w:ascii="Times New Roman" w:hAnsi="Times New Roman"/>
                <w:sz w:val="24"/>
                <w:szCs w:val="24"/>
                <w:lang w:eastAsia="ar-SA"/>
              </w:rPr>
            </w:pPr>
            <w:r w:rsidRPr="006F7241">
              <w:rPr>
                <w:rFonts w:ascii="Times New Roman" w:hAnsi="Times New Roman"/>
                <w:sz w:val="24"/>
                <w:szCs w:val="24"/>
                <w:lang w:eastAsia="ar-SA"/>
              </w:rPr>
              <w:t>„Ambulatorinių sveikatos priežiūros paslaugų prieinamumo tuberkulioze sergantiems pacientams gerinimas Kelmės rajone“ 08.4.2-ESFA-R-615-61-0004;</w:t>
            </w:r>
          </w:p>
        </w:tc>
      </w:tr>
      <w:tr w:rsidR="0046626F" w:rsidRPr="006F7241" w:rsidTr="000201E6">
        <w:trPr>
          <w:trHeight w:val="1058"/>
        </w:trPr>
        <w:tc>
          <w:tcPr>
            <w:tcW w:w="2400" w:type="pct"/>
          </w:tcPr>
          <w:p w:rsidR="0046626F" w:rsidRPr="006F7241" w:rsidRDefault="0046626F" w:rsidP="000201E6">
            <w:pPr>
              <w:pStyle w:val="NoSpacing1"/>
              <w:rPr>
                <w:rFonts w:ascii="Times New Roman" w:hAnsi="Times New Roman" w:cs="Times New Roman"/>
                <w:bCs/>
                <w:sz w:val="24"/>
                <w:szCs w:val="24"/>
                <w:lang w:val="lt-LT" w:eastAsia="ar-SA"/>
              </w:rPr>
            </w:pPr>
            <w:r w:rsidRPr="006F7241">
              <w:rPr>
                <w:rFonts w:ascii="Times New Roman" w:hAnsi="Times New Roman" w:cs="Times New Roman"/>
                <w:bCs/>
                <w:sz w:val="24"/>
                <w:szCs w:val="24"/>
                <w:lang w:val="lt-LT" w:eastAsia="ar-SA"/>
              </w:rPr>
              <w:t>Projekto statusas (įgyvendintas, šiuo metu įgyvendinamas, pateiktas, planuojamas rengti, atmestas)</w:t>
            </w:r>
          </w:p>
        </w:tc>
        <w:tc>
          <w:tcPr>
            <w:tcW w:w="2600" w:type="pct"/>
          </w:tcPr>
          <w:p w:rsidR="0046626F" w:rsidRPr="006F7241" w:rsidRDefault="0046626F" w:rsidP="000201E6">
            <w:pPr>
              <w:widowControl w:val="0"/>
              <w:suppressAutoHyphens/>
              <w:spacing w:after="0" w:line="240" w:lineRule="auto"/>
              <w:ind w:left="1080" w:hanging="1007"/>
              <w:rPr>
                <w:rFonts w:ascii="Times New Roman" w:hAnsi="Times New Roman"/>
                <w:sz w:val="24"/>
                <w:szCs w:val="24"/>
                <w:lang w:eastAsia="ar-SA"/>
              </w:rPr>
            </w:pPr>
            <w:r w:rsidRPr="006F7241">
              <w:rPr>
                <w:rFonts w:ascii="Times New Roman" w:hAnsi="Times New Roman"/>
                <w:sz w:val="24"/>
                <w:szCs w:val="24"/>
                <w:lang w:eastAsia="ar-SA"/>
              </w:rPr>
              <w:t>Įgyvendinamas</w:t>
            </w:r>
          </w:p>
        </w:tc>
      </w:tr>
      <w:tr w:rsidR="0046626F" w:rsidRPr="006F7241" w:rsidTr="000201E6">
        <w:trPr>
          <w:trHeight w:val="266"/>
        </w:trPr>
        <w:tc>
          <w:tcPr>
            <w:tcW w:w="2400" w:type="pct"/>
          </w:tcPr>
          <w:p w:rsidR="0046626F" w:rsidRPr="006F7241" w:rsidRDefault="0046626F" w:rsidP="000201E6">
            <w:pPr>
              <w:pStyle w:val="NoSpacing1"/>
              <w:rPr>
                <w:rFonts w:ascii="Times New Roman" w:hAnsi="Times New Roman" w:cs="Times New Roman"/>
                <w:bCs/>
                <w:sz w:val="24"/>
                <w:szCs w:val="24"/>
                <w:lang w:val="lt-LT" w:eastAsia="ar-SA"/>
              </w:rPr>
            </w:pPr>
            <w:r w:rsidRPr="006F7241">
              <w:rPr>
                <w:rFonts w:ascii="Times New Roman" w:hAnsi="Times New Roman" w:cs="Times New Roman"/>
                <w:bCs/>
                <w:sz w:val="24"/>
                <w:szCs w:val="24"/>
                <w:lang w:val="lt-LT" w:eastAsia="ar-SA"/>
              </w:rPr>
              <w:t>Projekto vykdytojas</w:t>
            </w:r>
          </w:p>
        </w:tc>
        <w:tc>
          <w:tcPr>
            <w:tcW w:w="2600" w:type="pct"/>
          </w:tcPr>
          <w:p w:rsidR="0046626F" w:rsidRPr="006F7241" w:rsidRDefault="0046626F" w:rsidP="000201E6">
            <w:pPr>
              <w:widowControl w:val="0"/>
              <w:suppressAutoHyphens/>
              <w:spacing w:after="0" w:line="240" w:lineRule="auto"/>
              <w:ind w:left="1080" w:hanging="1007"/>
              <w:rPr>
                <w:rFonts w:ascii="Times New Roman" w:hAnsi="Times New Roman"/>
                <w:sz w:val="24"/>
                <w:szCs w:val="24"/>
                <w:lang w:eastAsia="ar-SA"/>
              </w:rPr>
            </w:pPr>
            <w:r w:rsidRPr="006F7241">
              <w:rPr>
                <w:rFonts w:ascii="Times New Roman" w:hAnsi="Times New Roman"/>
                <w:sz w:val="24"/>
                <w:szCs w:val="24"/>
                <w:lang w:eastAsia="ar-SA"/>
              </w:rPr>
              <w:t>V</w:t>
            </w:r>
            <w:r w:rsidR="00952957">
              <w:rPr>
                <w:rFonts w:ascii="Times New Roman" w:hAnsi="Times New Roman"/>
                <w:sz w:val="24"/>
                <w:szCs w:val="24"/>
                <w:lang w:eastAsia="ar-SA"/>
              </w:rPr>
              <w:t>š</w:t>
            </w:r>
            <w:r w:rsidRPr="006F7241">
              <w:rPr>
                <w:rFonts w:ascii="Times New Roman" w:hAnsi="Times New Roman"/>
                <w:sz w:val="24"/>
                <w:szCs w:val="24"/>
                <w:lang w:eastAsia="ar-SA"/>
              </w:rPr>
              <w:t>Į Kelmės rajono PSPC</w:t>
            </w:r>
          </w:p>
        </w:tc>
      </w:tr>
      <w:tr w:rsidR="0046626F" w:rsidRPr="006F7241" w:rsidTr="000201E6">
        <w:trPr>
          <w:trHeight w:val="266"/>
        </w:trPr>
        <w:tc>
          <w:tcPr>
            <w:tcW w:w="2400" w:type="pct"/>
          </w:tcPr>
          <w:p w:rsidR="0046626F" w:rsidRPr="006F7241" w:rsidRDefault="0046626F" w:rsidP="000201E6">
            <w:pPr>
              <w:pStyle w:val="NoSpacing1"/>
              <w:rPr>
                <w:rFonts w:ascii="Times New Roman" w:hAnsi="Times New Roman" w:cs="Times New Roman"/>
                <w:bCs/>
                <w:sz w:val="24"/>
                <w:szCs w:val="24"/>
                <w:lang w:val="lt-LT" w:eastAsia="ar-SA"/>
              </w:rPr>
            </w:pPr>
            <w:r w:rsidRPr="006F7241">
              <w:rPr>
                <w:rFonts w:ascii="Times New Roman" w:hAnsi="Times New Roman" w:cs="Times New Roman"/>
                <w:bCs/>
                <w:sz w:val="24"/>
                <w:szCs w:val="24"/>
                <w:lang w:val="lt-LT" w:eastAsia="ar-SA"/>
              </w:rPr>
              <w:t>Projekto trukmė</w:t>
            </w:r>
          </w:p>
        </w:tc>
        <w:tc>
          <w:tcPr>
            <w:tcW w:w="2600" w:type="pct"/>
          </w:tcPr>
          <w:p w:rsidR="0046626F" w:rsidRPr="006F7241" w:rsidRDefault="0046626F" w:rsidP="000201E6">
            <w:pPr>
              <w:widowControl w:val="0"/>
              <w:suppressAutoHyphens/>
              <w:spacing w:after="0" w:line="240" w:lineRule="auto"/>
              <w:ind w:hanging="84"/>
              <w:rPr>
                <w:rFonts w:ascii="Times New Roman" w:hAnsi="Times New Roman"/>
                <w:sz w:val="24"/>
                <w:szCs w:val="24"/>
                <w:lang w:eastAsia="ar-SA"/>
              </w:rPr>
            </w:pPr>
            <w:r w:rsidRPr="006F7241">
              <w:rPr>
                <w:rFonts w:ascii="Times New Roman" w:hAnsi="Times New Roman"/>
                <w:sz w:val="24"/>
                <w:szCs w:val="24"/>
                <w:lang w:eastAsia="ar-SA"/>
              </w:rPr>
              <w:t xml:space="preserve"> 2018</w:t>
            </w:r>
            <w:r w:rsidR="009F1B59">
              <w:rPr>
                <w:rFonts w:ascii="Times New Roman" w:hAnsi="Times New Roman"/>
                <w:sz w:val="24"/>
                <w:szCs w:val="24"/>
                <w:lang w:eastAsia="ar-SA"/>
              </w:rPr>
              <w:t xml:space="preserve"> m.</w:t>
            </w:r>
            <w:r w:rsidRPr="006F7241">
              <w:rPr>
                <w:rFonts w:ascii="Times New Roman" w:hAnsi="Times New Roman"/>
                <w:sz w:val="24"/>
                <w:szCs w:val="24"/>
                <w:lang w:eastAsia="ar-SA"/>
              </w:rPr>
              <w:t xml:space="preserve"> rugsėjo 6 d. - 2022 </w:t>
            </w:r>
            <w:r w:rsidR="009F1B59">
              <w:rPr>
                <w:rFonts w:ascii="Times New Roman" w:hAnsi="Times New Roman"/>
                <w:sz w:val="24"/>
                <w:szCs w:val="24"/>
                <w:lang w:eastAsia="ar-SA"/>
              </w:rPr>
              <w:t xml:space="preserve">m. </w:t>
            </w:r>
            <w:r w:rsidRPr="006F7241">
              <w:rPr>
                <w:rFonts w:ascii="Times New Roman" w:hAnsi="Times New Roman"/>
                <w:sz w:val="24"/>
                <w:szCs w:val="24"/>
                <w:lang w:eastAsia="ar-SA"/>
              </w:rPr>
              <w:t xml:space="preserve">vasario 6 d. </w:t>
            </w:r>
          </w:p>
          <w:p w:rsidR="0046626F" w:rsidRPr="006F7241" w:rsidRDefault="0046626F" w:rsidP="000201E6">
            <w:pPr>
              <w:widowControl w:val="0"/>
              <w:suppressAutoHyphens/>
              <w:spacing w:after="0" w:line="240" w:lineRule="auto"/>
              <w:rPr>
                <w:rFonts w:ascii="Times New Roman" w:hAnsi="Times New Roman"/>
                <w:sz w:val="24"/>
                <w:szCs w:val="24"/>
                <w:lang w:eastAsia="ar-SA"/>
              </w:rPr>
            </w:pPr>
          </w:p>
        </w:tc>
      </w:tr>
      <w:tr w:rsidR="0046626F" w:rsidRPr="006F7241" w:rsidTr="000201E6">
        <w:trPr>
          <w:trHeight w:val="266"/>
        </w:trPr>
        <w:tc>
          <w:tcPr>
            <w:tcW w:w="2400" w:type="pct"/>
          </w:tcPr>
          <w:p w:rsidR="0046626F" w:rsidRPr="006F7241" w:rsidRDefault="0046626F" w:rsidP="000201E6">
            <w:pPr>
              <w:pStyle w:val="NoSpacing1"/>
              <w:rPr>
                <w:rFonts w:ascii="Times New Roman" w:hAnsi="Times New Roman" w:cs="Times New Roman"/>
                <w:bCs/>
                <w:sz w:val="24"/>
                <w:szCs w:val="24"/>
                <w:lang w:val="lt-LT" w:eastAsia="ar-SA"/>
              </w:rPr>
            </w:pPr>
            <w:r w:rsidRPr="006F7241">
              <w:rPr>
                <w:rFonts w:ascii="Times New Roman" w:hAnsi="Times New Roman" w:cs="Times New Roman"/>
                <w:bCs/>
                <w:sz w:val="24"/>
                <w:szCs w:val="24"/>
                <w:lang w:val="lt-LT" w:eastAsia="ar-SA"/>
              </w:rPr>
              <w:t>Projekto partneriai</w:t>
            </w:r>
          </w:p>
        </w:tc>
        <w:tc>
          <w:tcPr>
            <w:tcW w:w="2600" w:type="pct"/>
          </w:tcPr>
          <w:p w:rsidR="0046626F" w:rsidRPr="006F7241" w:rsidRDefault="0046626F" w:rsidP="000201E6">
            <w:pPr>
              <w:widowControl w:val="0"/>
              <w:suppressAutoHyphens/>
              <w:spacing w:after="0" w:line="240" w:lineRule="auto"/>
              <w:ind w:left="1080" w:hanging="1007"/>
              <w:rPr>
                <w:rFonts w:ascii="Times New Roman" w:hAnsi="Times New Roman"/>
                <w:sz w:val="24"/>
                <w:szCs w:val="24"/>
                <w:lang w:eastAsia="ar-SA"/>
              </w:rPr>
            </w:pPr>
            <w:r w:rsidRPr="006F7241">
              <w:rPr>
                <w:rFonts w:ascii="Times New Roman" w:hAnsi="Times New Roman"/>
                <w:sz w:val="24"/>
                <w:szCs w:val="24"/>
                <w:lang w:eastAsia="ar-SA"/>
              </w:rPr>
              <w:t>Kelmės rajono savivaldybė</w:t>
            </w:r>
          </w:p>
        </w:tc>
      </w:tr>
      <w:tr w:rsidR="0046626F" w:rsidRPr="006F7241" w:rsidTr="000201E6">
        <w:trPr>
          <w:trHeight w:val="266"/>
        </w:trPr>
        <w:tc>
          <w:tcPr>
            <w:tcW w:w="2400" w:type="pct"/>
          </w:tcPr>
          <w:p w:rsidR="0046626F" w:rsidRPr="006F7241" w:rsidRDefault="0046626F" w:rsidP="000201E6">
            <w:pPr>
              <w:pStyle w:val="NoSpacing1"/>
              <w:rPr>
                <w:rFonts w:ascii="Times New Roman" w:hAnsi="Times New Roman" w:cs="Times New Roman"/>
                <w:bCs/>
                <w:sz w:val="24"/>
                <w:szCs w:val="24"/>
                <w:lang w:val="lt-LT" w:eastAsia="ar-SA"/>
              </w:rPr>
            </w:pPr>
            <w:r w:rsidRPr="006F7241">
              <w:rPr>
                <w:rFonts w:ascii="Times New Roman" w:hAnsi="Times New Roman" w:cs="Times New Roman"/>
                <w:bCs/>
                <w:sz w:val="24"/>
                <w:szCs w:val="24"/>
                <w:lang w:val="lt-LT" w:eastAsia="ar-SA"/>
              </w:rPr>
              <w:t>Finansavimo/paramos šaltiniai</w:t>
            </w:r>
          </w:p>
        </w:tc>
        <w:tc>
          <w:tcPr>
            <w:tcW w:w="2600" w:type="pct"/>
          </w:tcPr>
          <w:p w:rsidR="0046626F" w:rsidRPr="006F7241" w:rsidRDefault="0046626F" w:rsidP="000201E6">
            <w:pPr>
              <w:widowControl w:val="0"/>
              <w:suppressAutoHyphens/>
              <w:spacing w:after="0" w:line="240" w:lineRule="auto"/>
              <w:ind w:hanging="69"/>
              <w:jc w:val="both"/>
              <w:rPr>
                <w:rFonts w:ascii="Times New Roman" w:hAnsi="Times New Roman"/>
                <w:sz w:val="24"/>
                <w:szCs w:val="24"/>
                <w:lang w:eastAsia="ar-SA"/>
              </w:rPr>
            </w:pPr>
            <w:r w:rsidRPr="006F7241">
              <w:rPr>
                <w:rFonts w:ascii="Times New Roman" w:hAnsi="Times New Roman"/>
                <w:sz w:val="24"/>
                <w:szCs w:val="24"/>
                <w:lang w:eastAsia="ar-SA"/>
              </w:rPr>
              <w:t xml:space="preserve"> ES lėšos ir Lietuvos Respublikos valstybės biudžeto        lėšos</w:t>
            </w:r>
          </w:p>
        </w:tc>
      </w:tr>
      <w:tr w:rsidR="0046626F" w:rsidRPr="006F7241" w:rsidTr="000201E6">
        <w:trPr>
          <w:trHeight w:val="266"/>
        </w:trPr>
        <w:tc>
          <w:tcPr>
            <w:tcW w:w="2400" w:type="pct"/>
          </w:tcPr>
          <w:p w:rsidR="0046626F" w:rsidRPr="006F7241" w:rsidRDefault="0046626F" w:rsidP="000201E6">
            <w:pPr>
              <w:pStyle w:val="NoSpacing1"/>
              <w:rPr>
                <w:rFonts w:ascii="Times New Roman" w:hAnsi="Times New Roman" w:cs="Times New Roman"/>
                <w:bCs/>
                <w:sz w:val="24"/>
                <w:szCs w:val="24"/>
                <w:lang w:val="lt-LT" w:eastAsia="ar-SA"/>
              </w:rPr>
            </w:pPr>
            <w:r w:rsidRPr="006F7241">
              <w:rPr>
                <w:rFonts w:ascii="Times New Roman" w:hAnsi="Times New Roman" w:cs="Times New Roman"/>
                <w:bCs/>
                <w:sz w:val="24"/>
                <w:szCs w:val="24"/>
                <w:lang w:val="lt-LT" w:eastAsia="ar-SA"/>
              </w:rPr>
              <w:t xml:space="preserve">Projekto vertė </w:t>
            </w:r>
          </w:p>
        </w:tc>
        <w:tc>
          <w:tcPr>
            <w:tcW w:w="2600" w:type="pct"/>
          </w:tcPr>
          <w:p w:rsidR="0046626F" w:rsidRPr="006F7241" w:rsidRDefault="0046626F" w:rsidP="000201E6">
            <w:pPr>
              <w:widowControl w:val="0"/>
              <w:suppressAutoHyphens/>
              <w:spacing w:after="0" w:line="240" w:lineRule="auto"/>
              <w:ind w:left="1080" w:hanging="1007"/>
              <w:rPr>
                <w:rFonts w:ascii="Times New Roman" w:hAnsi="Times New Roman"/>
                <w:sz w:val="24"/>
                <w:szCs w:val="24"/>
                <w:lang w:eastAsia="ar-SA"/>
              </w:rPr>
            </w:pPr>
            <w:r w:rsidRPr="006F7241">
              <w:rPr>
                <w:rFonts w:ascii="Times New Roman" w:hAnsi="Times New Roman"/>
                <w:sz w:val="24"/>
                <w:szCs w:val="24"/>
                <w:lang w:eastAsia="ar-SA"/>
              </w:rPr>
              <w:t>15223,52 Eur, iš jų:</w:t>
            </w:r>
          </w:p>
          <w:p w:rsidR="0046626F" w:rsidRPr="006F7241" w:rsidRDefault="0046626F" w:rsidP="000201E6">
            <w:pPr>
              <w:widowControl w:val="0"/>
              <w:suppressAutoHyphens/>
              <w:spacing w:after="0" w:line="240" w:lineRule="auto"/>
              <w:ind w:left="1080" w:hanging="1007"/>
              <w:rPr>
                <w:rFonts w:ascii="Times New Roman" w:hAnsi="Times New Roman"/>
                <w:sz w:val="24"/>
                <w:szCs w:val="24"/>
                <w:lang w:eastAsia="ar-SA"/>
              </w:rPr>
            </w:pPr>
            <w:r w:rsidRPr="006F7241">
              <w:rPr>
                <w:rFonts w:ascii="Times New Roman" w:hAnsi="Times New Roman"/>
                <w:sz w:val="24"/>
                <w:szCs w:val="24"/>
                <w:lang w:eastAsia="ar-SA"/>
              </w:rPr>
              <w:t>14081,75 Eur - ES fondų lėšos;</w:t>
            </w:r>
          </w:p>
          <w:p w:rsidR="0046626F" w:rsidRPr="006F7241" w:rsidRDefault="0046626F" w:rsidP="000201E6">
            <w:pPr>
              <w:widowControl w:val="0"/>
              <w:suppressAutoHyphens/>
              <w:spacing w:after="0" w:line="240" w:lineRule="auto"/>
              <w:ind w:left="1080" w:hanging="1007"/>
              <w:rPr>
                <w:rFonts w:ascii="Times New Roman" w:hAnsi="Times New Roman"/>
                <w:sz w:val="24"/>
                <w:szCs w:val="24"/>
                <w:lang w:eastAsia="ar-SA"/>
              </w:rPr>
            </w:pPr>
            <w:r w:rsidRPr="006F7241">
              <w:rPr>
                <w:rFonts w:ascii="Times New Roman" w:hAnsi="Times New Roman"/>
                <w:sz w:val="24"/>
                <w:szCs w:val="24"/>
                <w:lang w:eastAsia="ar-SA"/>
              </w:rPr>
              <w:t>1141,77 Eur savivaldybės biudžeto lėšos.</w:t>
            </w:r>
          </w:p>
        </w:tc>
      </w:tr>
      <w:tr w:rsidR="0046626F" w:rsidRPr="006F7241" w:rsidTr="000201E6">
        <w:trPr>
          <w:trHeight w:val="266"/>
        </w:trPr>
        <w:tc>
          <w:tcPr>
            <w:tcW w:w="2400" w:type="pct"/>
          </w:tcPr>
          <w:p w:rsidR="0046626F" w:rsidRPr="006F7241" w:rsidRDefault="0046626F" w:rsidP="000201E6">
            <w:pPr>
              <w:pStyle w:val="NoSpacing1"/>
              <w:rPr>
                <w:rFonts w:ascii="Times New Roman" w:hAnsi="Times New Roman" w:cs="Times New Roman"/>
                <w:bCs/>
                <w:sz w:val="24"/>
                <w:szCs w:val="24"/>
                <w:lang w:val="lt-LT" w:eastAsia="ar-SA"/>
              </w:rPr>
            </w:pPr>
            <w:r w:rsidRPr="006F7241">
              <w:rPr>
                <w:rFonts w:ascii="Times New Roman" w:hAnsi="Times New Roman" w:cs="Times New Roman"/>
                <w:bCs/>
                <w:sz w:val="24"/>
                <w:szCs w:val="24"/>
                <w:lang w:val="lt-LT" w:eastAsia="ar-SA"/>
              </w:rPr>
              <w:t>Trumpa projekto santrauka (tikslai, uždaviniai, laukiami rezultatai)</w:t>
            </w:r>
          </w:p>
        </w:tc>
        <w:tc>
          <w:tcPr>
            <w:tcW w:w="2600" w:type="pct"/>
          </w:tcPr>
          <w:p w:rsidR="0046626F" w:rsidRPr="006F7241" w:rsidRDefault="0046626F" w:rsidP="000201E6">
            <w:pPr>
              <w:spacing w:after="0" w:line="240" w:lineRule="auto"/>
              <w:ind w:left="74"/>
              <w:jc w:val="both"/>
              <w:rPr>
                <w:rFonts w:ascii="Times New Roman" w:hAnsi="Times New Roman"/>
                <w:sz w:val="24"/>
                <w:szCs w:val="24"/>
              </w:rPr>
            </w:pPr>
            <w:r w:rsidRPr="006F7241">
              <w:rPr>
                <w:rFonts w:ascii="Times New Roman" w:hAnsi="Times New Roman"/>
                <w:sz w:val="24"/>
                <w:szCs w:val="24"/>
              </w:rPr>
              <w:t xml:space="preserve">Projekto tikslas – mažinti Kelmės rajono gyventojų sergamumą ir mirtingumą nuo tuberkuliozės, išvengti atsparių vaistams tuberkuliozės mikobakterijų atsiradimo ir plitimo. Projekto tikslinė grupė - </w:t>
            </w:r>
            <w:r w:rsidRPr="006F7241">
              <w:rPr>
                <w:rFonts w:ascii="Times New Roman" w:hAnsi="Times New Roman"/>
                <w:spacing w:val="3"/>
                <w:sz w:val="24"/>
                <w:szCs w:val="24"/>
                <w:shd w:val="clear" w:color="auto" w:fill="FFFFFF"/>
              </w:rPr>
              <w:t>Kelmės rajono savivaldybės gyventojai, sergantys tuberkulioze, kuriems gydytojas pulmonologas paskyrė ambulatorinį tiesiogiai stebimą trumpo gydymo kursą.</w:t>
            </w:r>
          </w:p>
          <w:p w:rsidR="0046626F" w:rsidRPr="006F7241" w:rsidRDefault="0046626F" w:rsidP="000201E6">
            <w:pPr>
              <w:spacing w:line="240" w:lineRule="auto"/>
              <w:ind w:left="73"/>
              <w:jc w:val="both"/>
              <w:rPr>
                <w:rFonts w:ascii="Times New Roman" w:hAnsi="Times New Roman"/>
                <w:sz w:val="24"/>
                <w:szCs w:val="24"/>
              </w:rPr>
            </w:pPr>
            <w:r w:rsidRPr="006F7241">
              <w:rPr>
                <w:rFonts w:ascii="Times New Roman" w:hAnsi="Times New Roman"/>
                <w:sz w:val="24"/>
                <w:szCs w:val="24"/>
              </w:rPr>
              <w:t>Įgyvendinant projektą bus mažinamas Kelmės rajono savivaldybės gyventojų sergamumas ir mirtingumas nuo tuberkuliozės, bus išvengta atsparių vaistams tuberkuliozės mikobakterijų atsiradimo ir plitimo, gerinama tuberkuliozės kontrolės priežiūra. Tuberkulioze sergantiems asmenims, ambulatorinio gydymo metu atvykus suvartoti paskirtų vaistų, 1 kartą per savaitę bus išduodami maisto talonai, motyvuojant jį tęsti ir užbaigti gydymą.</w:t>
            </w:r>
          </w:p>
        </w:tc>
      </w:tr>
    </w:tbl>
    <w:p w:rsidR="00750BF5" w:rsidRPr="006F7241" w:rsidRDefault="00750BF5" w:rsidP="00750BF5">
      <w:pPr>
        <w:spacing w:after="0" w:line="240" w:lineRule="auto"/>
        <w:rPr>
          <w:rFonts w:ascii="Times New Roman" w:hAnsi="Times New Roman"/>
          <w:sz w:val="24"/>
          <w:szCs w:val="24"/>
          <w:lang w:eastAsia="ar-SA"/>
        </w:rPr>
      </w:pPr>
    </w:p>
    <w:p w:rsidR="00FA0DC4" w:rsidRPr="006F7241" w:rsidRDefault="00FA0DC4" w:rsidP="00750BF5">
      <w:pPr>
        <w:spacing w:after="0" w:line="240" w:lineRule="auto"/>
        <w:rPr>
          <w:rFonts w:ascii="Times New Roman" w:hAnsi="Times New Roman"/>
          <w:sz w:val="24"/>
          <w:szCs w:val="24"/>
          <w:lang w:eastAsia="ar-SA"/>
        </w:rPr>
      </w:pPr>
    </w:p>
    <w:p w:rsidR="00FA0DC4" w:rsidRPr="006F7241" w:rsidRDefault="00FA0DC4" w:rsidP="00750BF5">
      <w:pPr>
        <w:spacing w:after="0" w:line="240" w:lineRule="auto"/>
        <w:rPr>
          <w:rFonts w:ascii="Times New Roman" w:hAnsi="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0"/>
        <w:gridCol w:w="5298"/>
      </w:tblGrid>
      <w:tr w:rsidR="00FA0DC4" w:rsidRPr="006F7241" w:rsidTr="00FA0DC4">
        <w:trPr>
          <w:trHeight w:val="1270"/>
        </w:trPr>
        <w:tc>
          <w:tcPr>
            <w:tcW w:w="2400" w:type="pct"/>
          </w:tcPr>
          <w:p w:rsidR="00750BF5" w:rsidRPr="006F7241" w:rsidRDefault="00750BF5" w:rsidP="00DC004C">
            <w:pPr>
              <w:pStyle w:val="NoSpacing1"/>
              <w:ind w:left="34" w:hanging="34"/>
              <w:rPr>
                <w:rFonts w:ascii="Times New Roman" w:hAnsi="Times New Roman" w:cs="Times New Roman"/>
                <w:bCs/>
                <w:sz w:val="24"/>
                <w:szCs w:val="24"/>
                <w:lang w:val="lt-LT" w:eastAsia="ar-SA"/>
              </w:rPr>
            </w:pPr>
            <w:r w:rsidRPr="006F7241">
              <w:rPr>
                <w:rFonts w:ascii="Times New Roman" w:hAnsi="Times New Roman" w:cs="Times New Roman"/>
                <w:bCs/>
                <w:sz w:val="24"/>
                <w:szCs w:val="24"/>
                <w:lang w:val="lt-LT" w:eastAsia="ar-SA"/>
              </w:rPr>
              <w:lastRenderedPageBreak/>
              <w:t>Projekto pavadinimas</w:t>
            </w:r>
          </w:p>
        </w:tc>
        <w:tc>
          <w:tcPr>
            <w:tcW w:w="2600" w:type="pct"/>
          </w:tcPr>
          <w:p w:rsidR="00750BF5" w:rsidRPr="006F7241" w:rsidRDefault="008868A5" w:rsidP="006A1038">
            <w:pPr>
              <w:widowControl w:val="0"/>
              <w:suppressAutoHyphens/>
              <w:spacing w:after="0" w:line="240" w:lineRule="auto"/>
              <w:ind w:firstLine="73"/>
              <w:rPr>
                <w:rFonts w:ascii="Times New Roman" w:hAnsi="Times New Roman"/>
                <w:sz w:val="24"/>
                <w:szCs w:val="24"/>
                <w:lang w:eastAsia="ar-SA"/>
              </w:rPr>
            </w:pPr>
            <w:r w:rsidRPr="006F7241">
              <w:rPr>
                <w:rFonts w:ascii="Times New Roman" w:hAnsi="Times New Roman"/>
                <w:sz w:val="24"/>
                <w:szCs w:val="24"/>
                <w:lang w:eastAsia="ar-SA"/>
              </w:rPr>
              <w:t>4</w:t>
            </w:r>
            <w:r w:rsidR="00A55612" w:rsidRPr="006F7241">
              <w:rPr>
                <w:rFonts w:ascii="Times New Roman" w:hAnsi="Times New Roman"/>
                <w:sz w:val="24"/>
                <w:szCs w:val="24"/>
                <w:lang w:eastAsia="ar-SA"/>
              </w:rPr>
              <w:t>.</w:t>
            </w:r>
            <w:r w:rsidR="00750BF5" w:rsidRPr="006F7241">
              <w:rPr>
                <w:rFonts w:ascii="Times New Roman" w:hAnsi="Times New Roman"/>
                <w:sz w:val="24"/>
                <w:szCs w:val="24"/>
                <w:lang w:eastAsia="ar-SA"/>
              </w:rPr>
              <w:t xml:space="preserve"> „Pirminės sveikatos priežiūros paslaugų kokybės gerinimas ir prieinamumo didinimas Kelmės rajone“ 08.1.3-CPVA-R-609-61-0009</w:t>
            </w:r>
          </w:p>
          <w:p w:rsidR="00750BF5" w:rsidRPr="006F7241" w:rsidRDefault="00750BF5" w:rsidP="00DC004C">
            <w:pPr>
              <w:widowControl w:val="0"/>
              <w:suppressAutoHyphens/>
              <w:spacing w:after="0" w:line="240" w:lineRule="auto"/>
              <w:ind w:firstLine="720"/>
              <w:rPr>
                <w:rFonts w:ascii="Times New Roman" w:hAnsi="Times New Roman"/>
                <w:sz w:val="24"/>
                <w:szCs w:val="24"/>
                <w:highlight w:val="yellow"/>
                <w:lang w:eastAsia="ar-SA"/>
              </w:rPr>
            </w:pPr>
          </w:p>
        </w:tc>
      </w:tr>
      <w:tr w:rsidR="00FA0DC4" w:rsidRPr="006F7241" w:rsidTr="00FA0DC4">
        <w:trPr>
          <w:trHeight w:val="991"/>
        </w:trPr>
        <w:tc>
          <w:tcPr>
            <w:tcW w:w="2400" w:type="pct"/>
          </w:tcPr>
          <w:p w:rsidR="00750BF5" w:rsidRPr="006F7241" w:rsidRDefault="00750BF5" w:rsidP="00DC004C">
            <w:pPr>
              <w:pStyle w:val="NoSpacing1"/>
              <w:rPr>
                <w:rFonts w:ascii="Times New Roman" w:hAnsi="Times New Roman" w:cs="Times New Roman"/>
                <w:bCs/>
                <w:sz w:val="24"/>
                <w:szCs w:val="24"/>
                <w:lang w:val="lt-LT" w:eastAsia="ar-SA"/>
              </w:rPr>
            </w:pPr>
            <w:r w:rsidRPr="006F7241">
              <w:rPr>
                <w:rFonts w:ascii="Times New Roman" w:hAnsi="Times New Roman" w:cs="Times New Roman"/>
                <w:bCs/>
                <w:sz w:val="24"/>
                <w:szCs w:val="24"/>
                <w:lang w:val="lt-LT" w:eastAsia="ar-SA"/>
              </w:rPr>
              <w:t>Projekto statusas (įgyvendintas, šiuo metu įgyvendinamas, pateiktas, planuojamas rengti, atmestas)</w:t>
            </w:r>
          </w:p>
        </w:tc>
        <w:tc>
          <w:tcPr>
            <w:tcW w:w="2600" w:type="pct"/>
          </w:tcPr>
          <w:p w:rsidR="00750BF5" w:rsidRPr="006F7241" w:rsidRDefault="001B0907" w:rsidP="00FA0DC4">
            <w:pPr>
              <w:widowControl w:val="0"/>
              <w:suppressAutoHyphens/>
              <w:spacing w:after="0" w:line="240" w:lineRule="auto"/>
              <w:rPr>
                <w:rFonts w:ascii="Times New Roman" w:hAnsi="Times New Roman"/>
                <w:sz w:val="24"/>
                <w:szCs w:val="24"/>
                <w:lang w:eastAsia="ar-SA"/>
              </w:rPr>
            </w:pPr>
            <w:r w:rsidRPr="006F7241">
              <w:rPr>
                <w:rFonts w:ascii="Times New Roman" w:hAnsi="Times New Roman"/>
                <w:sz w:val="24"/>
                <w:szCs w:val="24"/>
                <w:lang w:eastAsia="ar-SA"/>
              </w:rPr>
              <w:t>Įgyvendinamas</w:t>
            </w:r>
          </w:p>
        </w:tc>
      </w:tr>
      <w:tr w:rsidR="00565C46" w:rsidRPr="006F7241" w:rsidTr="00FA0DC4">
        <w:trPr>
          <w:trHeight w:val="665"/>
        </w:trPr>
        <w:tc>
          <w:tcPr>
            <w:tcW w:w="2400" w:type="pct"/>
          </w:tcPr>
          <w:p w:rsidR="00750BF5" w:rsidRPr="006F7241" w:rsidRDefault="00750BF5" w:rsidP="00DC004C">
            <w:pPr>
              <w:pStyle w:val="NoSpacing1"/>
              <w:rPr>
                <w:rFonts w:ascii="Times New Roman" w:hAnsi="Times New Roman" w:cs="Times New Roman"/>
                <w:bCs/>
                <w:sz w:val="24"/>
                <w:szCs w:val="24"/>
                <w:lang w:val="lt-LT" w:eastAsia="ar-SA"/>
              </w:rPr>
            </w:pPr>
            <w:r w:rsidRPr="006F7241">
              <w:rPr>
                <w:rFonts w:ascii="Times New Roman" w:hAnsi="Times New Roman" w:cs="Times New Roman"/>
                <w:bCs/>
                <w:sz w:val="24"/>
                <w:szCs w:val="24"/>
                <w:lang w:val="lt-LT" w:eastAsia="ar-SA"/>
              </w:rPr>
              <w:t xml:space="preserve">Projekto </w:t>
            </w:r>
            <w:r w:rsidR="007F25CA" w:rsidRPr="006F7241">
              <w:rPr>
                <w:rFonts w:ascii="Times New Roman" w:hAnsi="Times New Roman" w:cs="Times New Roman"/>
                <w:bCs/>
                <w:sz w:val="24"/>
                <w:szCs w:val="24"/>
                <w:lang w:val="lt-LT" w:eastAsia="ar-SA"/>
              </w:rPr>
              <w:t>vykdytojas</w:t>
            </w:r>
          </w:p>
        </w:tc>
        <w:tc>
          <w:tcPr>
            <w:tcW w:w="2600" w:type="pct"/>
          </w:tcPr>
          <w:p w:rsidR="00750BF5" w:rsidRPr="006F7241" w:rsidRDefault="00750BF5" w:rsidP="00FA0DC4">
            <w:pPr>
              <w:widowControl w:val="0"/>
              <w:suppressAutoHyphens/>
              <w:spacing w:after="0" w:line="240" w:lineRule="auto"/>
              <w:ind w:left="1080" w:hanging="1007"/>
              <w:rPr>
                <w:rFonts w:ascii="Times New Roman" w:hAnsi="Times New Roman"/>
                <w:sz w:val="24"/>
                <w:szCs w:val="24"/>
                <w:lang w:eastAsia="ar-SA"/>
              </w:rPr>
            </w:pPr>
            <w:r w:rsidRPr="006F7241">
              <w:rPr>
                <w:rFonts w:ascii="Times New Roman" w:hAnsi="Times New Roman"/>
                <w:sz w:val="24"/>
                <w:szCs w:val="24"/>
                <w:lang w:eastAsia="ar-SA"/>
              </w:rPr>
              <w:t>Kelmės rajono savivaldybė</w:t>
            </w:r>
            <w:r w:rsidR="007F25CA" w:rsidRPr="006F7241">
              <w:rPr>
                <w:rFonts w:ascii="Times New Roman" w:hAnsi="Times New Roman"/>
                <w:sz w:val="24"/>
                <w:szCs w:val="24"/>
                <w:lang w:eastAsia="ar-SA"/>
              </w:rPr>
              <w:t xml:space="preserve"> su partneriais.</w:t>
            </w:r>
          </w:p>
        </w:tc>
      </w:tr>
      <w:tr w:rsidR="001A1C96" w:rsidRPr="006F7241" w:rsidTr="00FA0DC4">
        <w:trPr>
          <w:trHeight w:val="834"/>
        </w:trPr>
        <w:tc>
          <w:tcPr>
            <w:tcW w:w="2400" w:type="pct"/>
          </w:tcPr>
          <w:p w:rsidR="00750BF5" w:rsidRPr="006F7241" w:rsidRDefault="00750BF5" w:rsidP="00DC004C">
            <w:pPr>
              <w:pStyle w:val="NoSpacing1"/>
              <w:rPr>
                <w:rFonts w:ascii="Times New Roman" w:hAnsi="Times New Roman" w:cs="Times New Roman"/>
                <w:bCs/>
                <w:sz w:val="24"/>
                <w:szCs w:val="24"/>
                <w:lang w:val="lt-LT" w:eastAsia="ar-SA"/>
              </w:rPr>
            </w:pPr>
            <w:r w:rsidRPr="006F7241">
              <w:rPr>
                <w:rFonts w:ascii="Times New Roman" w:hAnsi="Times New Roman" w:cs="Times New Roman"/>
                <w:bCs/>
                <w:sz w:val="24"/>
                <w:szCs w:val="24"/>
                <w:lang w:val="lt-LT" w:eastAsia="ar-SA"/>
              </w:rPr>
              <w:t>Projekto trukmė</w:t>
            </w:r>
          </w:p>
        </w:tc>
        <w:tc>
          <w:tcPr>
            <w:tcW w:w="2600" w:type="pct"/>
          </w:tcPr>
          <w:p w:rsidR="00750BF5" w:rsidRPr="006F7241" w:rsidRDefault="00750BF5" w:rsidP="00FA0DC4">
            <w:pPr>
              <w:widowControl w:val="0"/>
              <w:suppressAutoHyphens/>
              <w:spacing w:after="0" w:line="240" w:lineRule="auto"/>
              <w:ind w:left="73"/>
              <w:rPr>
                <w:rFonts w:ascii="Times New Roman" w:hAnsi="Times New Roman"/>
                <w:sz w:val="24"/>
                <w:szCs w:val="24"/>
                <w:lang w:eastAsia="ar-SA"/>
              </w:rPr>
            </w:pPr>
            <w:r w:rsidRPr="006F7241">
              <w:rPr>
                <w:rFonts w:ascii="Times New Roman" w:hAnsi="Times New Roman"/>
                <w:sz w:val="24"/>
                <w:szCs w:val="24"/>
                <w:lang w:eastAsia="ar-SA"/>
              </w:rPr>
              <w:t>201</w:t>
            </w:r>
            <w:r w:rsidR="00CF2B31" w:rsidRPr="006F7241">
              <w:rPr>
                <w:rFonts w:ascii="Times New Roman" w:hAnsi="Times New Roman"/>
                <w:sz w:val="24"/>
                <w:szCs w:val="24"/>
                <w:lang w:eastAsia="ar-SA"/>
              </w:rPr>
              <w:t>9 m. sausio 15 d.</w:t>
            </w:r>
            <w:r w:rsidRPr="006F7241">
              <w:rPr>
                <w:rFonts w:ascii="Times New Roman" w:hAnsi="Times New Roman"/>
                <w:sz w:val="24"/>
                <w:szCs w:val="24"/>
                <w:lang w:eastAsia="ar-SA"/>
              </w:rPr>
              <w:t xml:space="preserve">-2020 </w:t>
            </w:r>
            <w:r w:rsidR="00CF2B31" w:rsidRPr="006F7241">
              <w:rPr>
                <w:rFonts w:ascii="Times New Roman" w:hAnsi="Times New Roman"/>
                <w:sz w:val="24"/>
                <w:szCs w:val="24"/>
                <w:lang w:eastAsia="ar-SA"/>
              </w:rPr>
              <w:t xml:space="preserve">m. liepos 31 </w:t>
            </w:r>
            <w:r w:rsidR="00D1342B" w:rsidRPr="006F7241">
              <w:rPr>
                <w:rFonts w:ascii="Times New Roman" w:hAnsi="Times New Roman"/>
                <w:sz w:val="24"/>
                <w:szCs w:val="24"/>
                <w:lang w:eastAsia="ar-SA"/>
              </w:rPr>
              <w:t>d.</w:t>
            </w:r>
            <w:r w:rsidR="003B06D6" w:rsidRPr="006F7241">
              <w:rPr>
                <w:rFonts w:ascii="Times New Roman" w:hAnsi="Times New Roman"/>
                <w:sz w:val="24"/>
                <w:szCs w:val="24"/>
                <w:lang w:eastAsia="ar-SA"/>
              </w:rPr>
              <w:t xml:space="preserve"> </w:t>
            </w:r>
          </w:p>
        </w:tc>
      </w:tr>
      <w:tr w:rsidR="00565C46" w:rsidRPr="006F7241" w:rsidTr="00DC004C">
        <w:trPr>
          <w:trHeight w:val="266"/>
        </w:trPr>
        <w:tc>
          <w:tcPr>
            <w:tcW w:w="2400" w:type="pct"/>
          </w:tcPr>
          <w:p w:rsidR="00750BF5" w:rsidRPr="006F7241" w:rsidRDefault="00750BF5" w:rsidP="00DC004C">
            <w:pPr>
              <w:pStyle w:val="NoSpacing1"/>
              <w:rPr>
                <w:rFonts w:ascii="Times New Roman" w:hAnsi="Times New Roman" w:cs="Times New Roman"/>
                <w:bCs/>
                <w:sz w:val="24"/>
                <w:szCs w:val="24"/>
                <w:lang w:val="lt-LT" w:eastAsia="ar-SA"/>
              </w:rPr>
            </w:pPr>
            <w:r w:rsidRPr="006F7241">
              <w:rPr>
                <w:rFonts w:ascii="Times New Roman" w:hAnsi="Times New Roman" w:cs="Times New Roman"/>
                <w:bCs/>
                <w:sz w:val="24"/>
                <w:szCs w:val="24"/>
                <w:lang w:val="lt-LT" w:eastAsia="ar-SA"/>
              </w:rPr>
              <w:t>Projekto partneriai</w:t>
            </w:r>
          </w:p>
        </w:tc>
        <w:tc>
          <w:tcPr>
            <w:tcW w:w="2600" w:type="pct"/>
          </w:tcPr>
          <w:p w:rsidR="00750BF5" w:rsidRPr="006F7241" w:rsidRDefault="00750BF5" w:rsidP="00565C46">
            <w:pPr>
              <w:widowControl w:val="0"/>
              <w:suppressAutoHyphens/>
              <w:spacing w:after="0" w:line="240" w:lineRule="auto"/>
              <w:ind w:left="1080" w:hanging="1007"/>
              <w:rPr>
                <w:rFonts w:ascii="Times New Roman" w:hAnsi="Times New Roman"/>
                <w:sz w:val="24"/>
                <w:szCs w:val="24"/>
                <w:lang w:eastAsia="ar-SA"/>
              </w:rPr>
            </w:pPr>
            <w:r w:rsidRPr="006F7241">
              <w:rPr>
                <w:rFonts w:ascii="Times New Roman" w:hAnsi="Times New Roman"/>
                <w:sz w:val="24"/>
                <w:szCs w:val="24"/>
                <w:lang w:eastAsia="ar-SA"/>
              </w:rPr>
              <w:t>V</w:t>
            </w:r>
            <w:r w:rsidR="006A1038" w:rsidRPr="006F7241">
              <w:rPr>
                <w:rFonts w:ascii="Times New Roman" w:hAnsi="Times New Roman"/>
                <w:sz w:val="24"/>
                <w:szCs w:val="24"/>
                <w:lang w:eastAsia="ar-SA"/>
              </w:rPr>
              <w:t>š</w:t>
            </w:r>
            <w:r w:rsidRPr="006F7241">
              <w:rPr>
                <w:rFonts w:ascii="Times New Roman" w:hAnsi="Times New Roman"/>
                <w:sz w:val="24"/>
                <w:szCs w:val="24"/>
                <w:lang w:eastAsia="ar-SA"/>
              </w:rPr>
              <w:t>Į Kelmės rajono PSPC</w:t>
            </w:r>
          </w:p>
        </w:tc>
      </w:tr>
      <w:tr w:rsidR="00750BF5" w:rsidRPr="006F7241" w:rsidTr="00DC004C">
        <w:trPr>
          <w:trHeight w:val="266"/>
        </w:trPr>
        <w:tc>
          <w:tcPr>
            <w:tcW w:w="2400" w:type="pct"/>
          </w:tcPr>
          <w:p w:rsidR="00750BF5" w:rsidRPr="006F7241" w:rsidRDefault="00750BF5" w:rsidP="00DC004C">
            <w:pPr>
              <w:pStyle w:val="NoSpacing1"/>
              <w:rPr>
                <w:rFonts w:ascii="Times New Roman" w:hAnsi="Times New Roman" w:cs="Times New Roman"/>
                <w:bCs/>
                <w:sz w:val="24"/>
                <w:szCs w:val="24"/>
                <w:lang w:val="lt-LT" w:eastAsia="ar-SA"/>
              </w:rPr>
            </w:pPr>
            <w:r w:rsidRPr="006F7241">
              <w:rPr>
                <w:rFonts w:ascii="Times New Roman" w:hAnsi="Times New Roman" w:cs="Times New Roman"/>
                <w:bCs/>
                <w:sz w:val="24"/>
                <w:szCs w:val="24"/>
                <w:lang w:val="lt-LT" w:eastAsia="ar-SA"/>
              </w:rPr>
              <w:t>Finansavimo/paramos šaltiniai</w:t>
            </w:r>
          </w:p>
        </w:tc>
        <w:tc>
          <w:tcPr>
            <w:tcW w:w="2600" w:type="pct"/>
          </w:tcPr>
          <w:p w:rsidR="00750BF5" w:rsidRPr="006F7241" w:rsidRDefault="00454E16" w:rsidP="001A1C96">
            <w:pPr>
              <w:widowControl w:val="0"/>
              <w:suppressAutoHyphens/>
              <w:spacing w:after="0" w:line="240" w:lineRule="auto"/>
              <w:ind w:left="73" w:hanging="142"/>
              <w:rPr>
                <w:rFonts w:ascii="Times New Roman" w:hAnsi="Times New Roman"/>
                <w:sz w:val="24"/>
                <w:szCs w:val="24"/>
                <w:lang w:eastAsia="ar-SA"/>
              </w:rPr>
            </w:pPr>
            <w:r w:rsidRPr="006F7241">
              <w:rPr>
                <w:rFonts w:ascii="Times New Roman" w:hAnsi="Times New Roman"/>
                <w:sz w:val="24"/>
                <w:szCs w:val="24"/>
                <w:lang w:eastAsia="ar-SA"/>
              </w:rPr>
              <w:t xml:space="preserve">  </w:t>
            </w:r>
            <w:r w:rsidR="00750BF5" w:rsidRPr="006F7241">
              <w:rPr>
                <w:rFonts w:ascii="Times New Roman" w:hAnsi="Times New Roman"/>
                <w:sz w:val="24"/>
                <w:szCs w:val="24"/>
                <w:lang w:eastAsia="ar-SA"/>
              </w:rPr>
              <w:t>ES lėšos</w:t>
            </w:r>
            <w:r w:rsidR="00113BB3" w:rsidRPr="006F7241">
              <w:rPr>
                <w:rFonts w:ascii="Times New Roman" w:hAnsi="Times New Roman"/>
                <w:sz w:val="24"/>
                <w:szCs w:val="24"/>
                <w:lang w:eastAsia="ar-SA"/>
              </w:rPr>
              <w:t xml:space="preserve"> ir Lietuvos Respublikos valstybės biudžeto</w:t>
            </w:r>
            <w:r w:rsidR="00565C46" w:rsidRPr="006F7241">
              <w:rPr>
                <w:rFonts w:ascii="Times New Roman" w:hAnsi="Times New Roman"/>
                <w:sz w:val="24"/>
                <w:szCs w:val="24"/>
                <w:lang w:eastAsia="ar-SA"/>
              </w:rPr>
              <w:t xml:space="preserve"> </w:t>
            </w:r>
            <w:r w:rsidR="00113BB3" w:rsidRPr="006F7241">
              <w:rPr>
                <w:rFonts w:ascii="Times New Roman" w:hAnsi="Times New Roman"/>
                <w:sz w:val="24"/>
                <w:szCs w:val="24"/>
                <w:lang w:eastAsia="ar-SA"/>
              </w:rPr>
              <w:t>lėšos</w:t>
            </w:r>
          </w:p>
        </w:tc>
      </w:tr>
      <w:tr w:rsidR="00565C46" w:rsidRPr="006F7241" w:rsidTr="00C46F53">
        <w:trPr>
          <w:trHeight w:val="680"/>
        </w:trPr>
        <w:tc>
          <w:tcPr>
            <w:tcW w:w="2400" w:type="pct"/>
          </w:tcPr>
          <w:p w:rsidR="00750BF5" w:rsidRPr="006F7241" w:rsidRDefault="00712D7F" w:rsidP="00DC004C">
            <w:pPr>
              <w:pStyle w:val="NoSpacing1"/>
              <w:rPr>
                <w:rFonts w:ascii="Times New Roman" w:hAnsi="Times New Roman" w:cs="Times New Roman"/>
                <w:bCs/>
                <w:sz w:val="24"/>
                <w:szCs w:val="24"/>
                <w:lang w:val="lt-LT" w:eastAsia="ar-SA"/>
              </w:rPr>
            </w:pPr>
            <w:r w:rsidRPr="006F7241">
              <w:rPr>
                <w:rFonts w:ascii="Times New Roman" w:hAnsi="Times New Roman" w:cs="Times New Roman"/>
                <w:bCs/>
                <w:sz w:val="24"/>
                <w:szCs w:val="24"/>
                <w:lang w:val="lt-LT" w:eastAsia="ar-SA"/>
              </w:rPr>
              <w:t>Projekto vertė</w:t>
            </w:r>
          </w:p>
        </w:tc>
        <w:tc>
          <w:tcPr>
            <w:tcW w:w="2600" w:type="pct"/>
          </w:tcPr>
          <w:p w:rsidR="00565C46" w:rsidRPr="006F7241" w:rsidRDefault="00750BF5" w:rsidP="00E0074B">
            <w:pPr>
              <w:widowControl w:val="0"/>
              <w:suppressAutoHyphens/>
              <w:spacing w:after="0" w:line="240" w:lineRule="auto"/>
              <w:ind w:left="1080" w:hanging="1007"/>
              <w:rPr>
                <w:rFonts w:ascii="Times New Roman" w:hAnsi="Times New Roman"/>
                <w:sz w:val="24"/>
                <w:szCs w:val="24"/>
                <w:lang w:eastAsia="ar-SA"/>
              </w:rPr>
            </w:pPr>
            <w:r w:rsidRPr="006F7241">
              <w:rPr>
                <w:rFonts w:ascii="Times New Roman" w:hAnsi="Times New Roman"/>
                <w:sz w:val="24"/>
                <w:szCs w:val="24"/>
                <w:lang w:eastAsia="ar-SA"/>
              </w:rPr>
              <w:t xml:space="preserve">269897,54 </w:t>
            </w:r>
            <w:r w:rsidR="00A55612" w:rsidRPr="006F7241">
              <w:rPr>
                <w:rFonts w:ascii="Times New Roman" w:hAnsi="Times New Roman"/>
                <w:sz w:val="24"/>
                <w:szCs w:val="24"/>
                <w:lang w:eastAsia="ar-SA"/>
              </w:rPr>
              <w:t xml:space="preserve">Eur </w:t>
            </w:r>
            <w:r w:rsidR="00E0074B" w:rsidRPr="006F7241">
              <w:rPr>
                <w:rFonts w:ascii="Times New Roman" w:hAnsi="Times New Roman"/>
                <w:sz w:val="24"/>
                <w:szCs w:val="24"/>
                <w:lang w:eastAsia="ar-SA"/>
              </w:rPr>
              <w:t xml:space="preserve">, </w:t>
            </w:r>
            <w:r w:rsidR="00CF2B31" w:rsidRPr="006F7241">
              <w:rPr>
                <w:rFonts w:ascii="Times New Roman" w:hAnsi="Times New Roman"/>
                <w:sz w:val="24"/>
                <w:szCs w:val="24"/>
                <w:lang w:eastAsia="ar-SA"/>
              </w:rPr>
              <w:t>iš jų:</w:t>
            </w:r>
          </w:p>
          <w:p w:rsidR="00565C46" w:rsidRPr="006F7241" w:rsidRDefault="00CF2B31" w:rsidP="00E0074B">
            <w:pPr>
              <w:widowControl w:val="0"/>
              <w:suppressAutoHyphens/>
              <w:spacing w:after="0" w:line="240" w:lineRule="auto"/>
              <w:ind w:left="1080" w:hanging="1007"/>
              <w:rPr>
                <w:rFonts w:ascii="Times New Roman" w:hAnsi="Times New Roman"/>
                <w:sz w:val="24"/>
                <w:szCs w:val="24"/>
                <w:lang w:eastAsia="ar-SA"/>
              </w:rPr>
            </w:pPr>
            <w:r w:rsidRPr="006F7241">
              <w:rPr>
                <w:rFonts w:ascii="Times New Roman" w:hAnsi="Times New Roman"/>
                <w:sz w:val="24"/>
                <w:szCs w:val="24"/>
                <w:lang w:eastAsia="ar-SA"/>
              </w:rPr>
              <w:t>1964,97 Eur -privačios lėšos;</w:t>
            </w:r>
            <w:r w:rsidR="00A54ADA" w:rsidRPr="006F7241">
              <w:rPr>
                <w:rFonts w:ascii="Times New Roman" w:hAnsi="Times New Roman"/>
                <w:sz w:val="24"/>
                <w:szCs w:val="24"/>
                <w:lang w:eastAsia="ar-SA"/>
              </w:rPr>
              <w:t xml:space="preserve"> </w:t>
            </w:r>
          </w:p>
          <w:p w:rsidR="00750BF5" w:rsidRPr="006F7241" w:rsidRDefault="00CF2B31" w:rsidP="00565C46">
            <w:pPr>
              <w:widowControl w:val="0"/>
              <w:suppressAutoHyphens/>
              <w:spacing w:after="0" w:line="240" w:lineRule="auto"/>
              <w:ind w:left="1080" w:hanging="1007"/>
              <w:rPr>
                <w:rFonts w:ascii="Times New Roman" w:hAnsi="Times New Roman"/>
                <w:sz w:val="24"/>
                <w:szCs w:val="24"/>
                <w:lang w:eastAsia="ar-SA"/>
              </w:rPr>
            </w:pPr>
            <w:r w:rsidRPr="006F7241">
              <w:rPr>
                <w:rFonts w:ascii="Times New Roman" w:hAnsi="Times New Roman"/>
                <w:sz w:val="24"/>
                <w:szCs w:val="24"/>
                <w:lang w:eastAsia="ar-SA"/>
              </w:rPr>
              <w:t>18277,36 Eur -savivaldybės biudžeto lėšos.</w:t>
            </w:r>
          </w:p>
        </w:tc>
      </w:tr>
      <w:tr w:rsidR="00750BF5" w:rsidRPr="006F7241" w:rsidTr="00DC004C">
        <w:trPr>
          <w:trHeight w:val="266"/>
        </w:trPr>
        <w:tc>
          <w:tcPr>
            <w:tcW w:w="2400" w:type="pct"/>
          </w:tcPr>
          <w:p w:rsidR="00750BF5" w:rsidRPr="006F7241" w:rsidRDefault="00750BF5" w:rsidP="00DC004C">
            <w:pPr>
              <w:pStyle w:val="NoSpacing1"/>
              <w:rPr>
                <w:rFonts w:ascii="Times New Roman" w:hAnsi="Times New Roman" w:cs="Times New Roman"/>
                <w:bCs/>
                <w:sz w:val="24"/>
                <w:szCs w:val="24"/>
                <w:lang w:val="lt-LT" w:eastAsia="ar-SA"/>
              </w:rPr>
            </w:pPr>
            <w:r w:rsidRPr="006F7241">
              <w:rPr>
                <w:rFonts w:ascii="Times New Roman" w:hAnsi="Times New Roman" w:cs="Times New Roman"/>
                <w:bCs/>
                <w:sz w:val="24"/>
                <w:szCs w:val="24"/>
                <w:lang w:val="lt-LT" w:eastAsia="ar-SA"/>
              </w:rPr>
              <w:t>Trumpa projekto santrauka (tikslai, uždaviniai, laukiami rezultatai)</w:t>
            </w:r>
          </w:p>
        </w:tc>
        <w:tc>
          <w:tcPr>
            <w:tcW w:w="2600" w:type="pct"/>
          </w:tcPr>
          <w:p w:rsidR="00184B83" w:rsidRPr="006F7241" w:rsidRDefault="00C46F53" w:rsidP="00565C46">
            <w:pPr>
              <w:spacing w:line="240" w:lineRule="auto"/>
              <w:ind w:left="73"/>
              <w:jc w:val="both"/>
              <w:rPr>
                <w:rFonts w:ascii="Times New Roman" w:hAnsi="Times New Roman"/>
                <w:sz w:val="24"/>
                <w:szCs w:val="24"/>
              </w:rPr>
            </w:pPr>
            <w:r w:rsidRPr="006F7241">
              <w:rPr>
                <w:rFonts w:ascii="Times New Roman" w:hAnsi="Times New Roman"/>
                <w:sz w:val="24"/>
                <w:szCs w:val="24"/>
              </w:rPr>
              <w:t>Projekto tikslas – padidinti Kelmės rajono pirminės sveikatos priežiūros</w:t>
            </w:r>
            <w:r w:rsidRPr="006F7241">
              <w:rPr>
                <w:rFonts w:ascii="Times New Roman" w:hAnsi="Times New Roman"/>
                <w:sz w:val="15"/>
                <w:szCs w:val="15"/>
              </w:rPr>
              <w:t xml:space="preserve"> </w:t>
            </w:r>
            <w:r w:rsidRPr="006F7241">
              <w:rPr>
                <w:rFonts w:ascii="Times New Roman" w:hAnsi="Times New Roman"/>
                <w:sz w:val="24"/>
                <w:szCs w:val="24"/>
              </w:rPr>
              <w:t>įstaigose teikiamų pirminės asmens sveikatos priežiūros paslaugų efektyvumą tikslinės teritorijos gyventojams.</w:t>
            </w:r>
            <w:r w:rsidR="00A17AC2" w:rsidRPr="006F7241">
              <w:rPr>
                <w:rFonts w:ascii="Times New Roman" w:hAnsi="Times New Roman"/>
                <w:sz w:val="24"/>
                <w:szCs w:val="24"/>
              </w:rPr>
              <w:t xml:space="preserve"> Projekto tikslinė grupė </w:t>
            </w:r>
            <w:r w:rsidR="00BD6DC9" w:rsidRPr="006F7241">
              <w:rPr>
                <w:rFonts w:ascii="Times New Roman" w:hAnsi="Times New Roman"/>
                <w:sz w:val="24"/>
                <w:szCs w:val="24"/>
              </w:rPr>
              <w:t>–</w:t>
            </w:r>
            <w:r w:rsidR="00A17AC2" w:rsidRPr="006F7241">
              <w:rPr>
                <w:rFonts w:ascii="Times New Roman" w:hAnsi="Times New Roman"/>
                <w:sz w:val="24"/>
                <w:szCs w:val="24"/>
              </w:rPr>
              <w:t xml:space="preserve"> </w:t>
            </w:r>
            <w:r w:rsidR="00BD6DC9" w:rsidRPr="006F7241">
              <w:rPr>
                <w:rFonts w:ascii="Times New Roman" w:hAnsi="Times New Roman"/>
                <w:sz w:val="24"/>
                <w:szCs w:val="24"/>
              </w:rPr>
              <w:t>Kelmės rajono savivaldybė ir jos gyventojai.</w:t>
            </w:r>
            <w:r w:rsidRPr="006F7241">
              <w:rPr>
                <w:rFonts w:ascii="Times New Roman" w:hAnsi="Times New Roman"/>
                <w:sz w:val="24"/>
                <w:szCs w:val="24"/>
              </w:rPr>
              <w:br/>
              <w:t>Projekto įgyvendinimo metu numatoma atnaujinti Kelmės rajono pirminės sveikatos priežiūros centro infrastruktūrą: atlikti patalpų remontą, įsigyti įrangą, būtiną galvos smegenų kraujotakos, onkologinių ligų, vaikų ligų ir vyresnio amžiaus asmenų ligų profilaktikai, prevencijai ir ankstyvajai diagnostikai ir tikslines transporto priemones.</w:t>
            </w:r>
          </w:p>
        </w:tc>
      </w:tr>
    </w:tbl>
    <w:p w:rsidR="0079486B" w:rsidRPr="006F7241" w:rsidRDefault="0079486B" w:rsidP="00801E41">
      <w:pPr>
        <w:spacing w:after="0" w:line="240" w:lineRule="auto"/>
        <w:rPr>
          <w:rFonts w:ascii="Times New Roman" w:hAnsi="Times New Roman"/>
          <w:b/>
          <w:bCs/>
          <w:sz w:val="24"/>
          <w:szCs w:val="24"/>
        </w:rPr>
      </w:pPr>
    </w:p>
    <w:p w:rsidR="00B347E4" w:rsidRPr="006F7241" w:rsidRDefault="00E11142" w:rsidP="00A37413">
      <w:pPr>
        <w:spacing w:after="120" w:line="360" w:lineRule="auto"/>
        <w:ind w:firstLine="709"/>
        <w:jc w:val="both"/>
        <w:rPr>
          <w:rFonts w:ascii="Times New Roman" w:hAnsi="Times New Roman"/>
          <w:b/>
          <w:bCs/>
          <w:sz w:val="24"/>
          <w:szCs w:val="24"/>
        </w:rPr>
      </w:pPr>
      <w:r w:rsidRPr="006F7241">
        <w:rPr>
          <w:rFonts w:ascii="Times New Roman" w:hAnsi="Times New Roman"/>
          <w:b/>
          <w:bCs/>
          <w:sz w:val="24"/>
          <w:szCs w:val="24"/>
        </w:rPr>
        <w:t>Papildoma informacija</w:t>
      </w:r>
    </w:p>
    <w:p w:rsidR="0074187C" w:rsidRPr="006F7241" w:rsidRDefault="0074187C" w:rsidP="0074187C">
      <w:pPr>
        <w:spacing w:after="120" w:line="360" w:lineRule="auto"/>
        <w:ind w:firstLine="709"/>
        <w:jc w:val="both"/>
        <w:rPr>
          <w:rFonts w:ascii="Times New Roman" w:hAnsi="Times New Roman"/>
          <w:sz w:val="24"/>
          <w:szCs w:val="24"/>
        </w:rPr>
      </w:pPr>
      <w:r w:rsidRPr="006F7241">
        <w:rPr>
          <w:rFonts w:ascii="Times New Roman" w:hAnsi="Times New Roman"/>
          <w:sz w:val="24"/>
          <w:szCs w:val="24"/>
        </w:rPr>
        <w:t>Įstaigos dalininkas Kelmės rajono savivaldybės Taryba, dalininko kapitalas 13517,37 Eur. Kapitalas per 20</w:t>
      </w:r>
      <w:r w:rsidR="005C7610" w:rsidRPr="006F7241">
        <w:rPr>
          <w:rFonts w:ascii="Times New Roman" w:hAnsi="Times New Roman"/>
          <w:sz w:val="24"/>
          <w:szCs w:val="24"/>
        </w:rPr>
        <w:t>2</w:t>
      </w:r>
      <w:r w:rsidR="004F40F3" w:rsidRPr="006F7241">
        <w:rPr>
          <w:rFonts w:ascii="Times New Roman" w:hAnsi="Times New Roman"/>
          <w:sz w:val="24"/>
          <w:szCs w:val="24"/>
        </w:rPr>
        <w:t>1</w:t>
      </w:r>
      <w:r w:rsidRPr="006F7241">
        <w:rPr>
          <w:rFonts w:ascii="Times New Roman" w:hAnsi="Times New Roman"/>
          <w:sz w:val="24"/>
          <w:szCs w:val="24"/>
        </w:rPr>
        <w:t xml:space="preserve"> metus nesikeitė.</w:t>
      </w:r>
    </w:p>
    <w:p w:rsidR="00FE1C29" w:rsidRPr="006F7241" w:rsidRDefault="00FE1C29" w:rsidP="00B347E4">
      <w:pPr>
        <w:spacing w:after="0" w:line="360" w:lineRule="auto"/>
        <w:jc w:val="both"/>
        <w:rPr>
          <w:rFonts w:ascii="Times New Roman" w:hAnsi="Times New Roman"/>
          <w:sz w:val="24"/>
          <w:szCs w:val="24"/>
        </w:rPr>
      </w:pPr>
    </w:p>
    <w:p w:rsidR="00FE1C29" w:rsidRPr="006F7241" w:rsidRDefault="00FE1C29" w:rsidP="00B347E4">
      <w:pPr>
        <w:spacing w:after="0" w:line="360" w:lineRule="auto"/>
        <w:jc w:val="both"/>
        <w:rPr>
          <w:rFonts w:ascii="Times New Roman" w:hAnsi="Times New Roman"/>
          <w:sz w:val="24"/>
          <w:szCs w:val="24"/>
        </w:rPr>
      </w:pPr>
    </w:p>
    <w:p w:rsidR="002A3D61" w:rsidRPr="006F7241" w:rsidRDefault="002F66A3" w:rsidP="00B347E4">
      <w:pPr>
        <w:spacing w:after="0" w:line="360" w:lineRule="auto"/>
        <w:jc w:val="both"/>
        <w:rPr>
          <w:rFonts w:ascii="Times New Roman" w:hAnsi="Times New Roman"/>
          <w:sz w:val="24"/>
          <w:szCs w:val="24"/>
        </w:rPr>
      </w:pPr>
      <w:r w:rsidRPr="006F7241">
        <w:rPr>
          <w:rFonts w:ascii="Times New Roman" w:hAnsi="Times New Roman"/>
          <w:sz w:val="24"/>
          <w:szCs w:val="24"/>
        </w:rPr>
        <w:t>Direktorė</w:t>
      </w:r>
      <w:r w:rsidR="001F1445" w:rsidRPr="006F7241">
        <w:rPr>
          <w:rFonts w:ascii="Times New Roman" w:hAnsi="Times New Roman"/>
          <w:sz w:val="24"/>
          <w:szCs w:val="24"/>
        </w:rPr>
        <w:tab/>
      </w:r>
      <w:r w:rsidR="001F1445" w:rsidRPr="006F7241">
        <w:rPr>
          <w:rFonts w:ascii="Times New Roman" w:hAnsi="Times New Roman"/>
          <w:sz w:val="24"/>
          <w:szCs w:val="24"/>
        </w:rPr>
        <w:tab/>
      </w:r>
      <w:r w:rsidR="001F1445" w:rsidRPr="006F7241">
        <w:rPr>
          <w:rFonts w:ascii="Times New Roman" w:hAnsi="Times New Roman"/>
          <w:sz w:val="24"/>
          <w:szCs w:val="24"/>
        </w:rPr>
        <w:tab/>
      </w:r>
      <w:r w:rsidR="001F1445" w:rsidRPr="006F7241">
        <w:rPr>
          <w:rFonts w:ascii="Times New Roman" w:hAnsi="Times New Roman"/>
          <w:sz w:val="24"/>
          <w:szCs w:val="24"/>
        </w:rPr>
        <w:tab/>
      </w:r>
      <w:r w:rsidR="00A37413" w:rsidRPr="006F7241">
        <w:rPr>
          <w:rFonts w:ascii="Times New Roman" w:hAnsi="Times New Roman"/>
          <w:sz w:val="24"/>
          <w:szCs w:val="24"/>
        </w:rPr>
        <w:tab/>
      </w:r>
      <w:r w:rsidR="00A37413" w:rsidRPr="006F7241">
        <w:rPr>
          <w:rFonts w:ascii="Times New Roman" w:hAnsi="Times New Roman"/>
          <w:sz w:val="24"/>
          <w:szCs w:val="24"/>
        </w:rPr>
        <w:tab/>
      </w:r>
      <w:r w:rsidR="00A37413" w:rsidRPr="006F7241">
        <w:rPr>
          <w:rFonts w:ascii="Times New Roman" w:hAnsi="Times New Roman"/>
          <w:sz w:val="24"/>
          <w:szCs w:val="24"/>
        </w:rPr>
        <w:tab/>
      </w:r>
      <w:r w:rsidR="001F1445" w:rsidRPr="006F7241">
        <w:rPr>
          <w:rFonts w:ascii="Times New Roman" w:hAnsi="Times New Roman"/>
          <w:sz w:val="24"/>
          <w:szCs w:val="24"/>
        </w:rPr>
        <w:tab/>
      </w:r>
      <w:r w:rsidR="009F1B59">
        <w:rPr>
          <w:rFonts w:ascii="Times New Roman" w:hAnsi="Times New Roman"/>
          <w:sz w:val="24"/>
          <w:szCs w:val="24"/>
        </w:rPr>
        <w:t xml:space="preserve">              </w:t>
      </w:r>
      <w:r w:rsidR="001F1445" w:rsidRPr="006F7241">
        <w:rPr>
          <w:rFonts w:ascii="Times New Roman" w:hAnsi="Times New Roman"/>
          <w:sz w:val="24"/>
          <w:szCs w:val="24"/>
        </w:rPr>
        <w:tab/>
      </w:r>
      <w:r w:rsidR="00100A86" w:rsidRPr="006F7241">
        <w:rPr>
          <w:rFonts w:ascii="Times New Roman" w:hAnsi="Times New Roman"/>
          <w:sz w:val="24"/>
          <w:szCs w:val="24"/>
        </w:rPr>
        <w:t>Vaiva Krasauskaitė</w:t>
      </w:r>
      <w:r w:rsidR="00467F32" w:rsidRPr="006F7241">
        <w:rPr>
          <w:rFonts w:ascii="Times New Roman" w:hAnsi="Times New Roman"/>
          <w:sz w:val="24"/>
          <w:szCs w:val="24"/>
        </w:rPr>
        <w:t xml:space="preserve">   </w:t>
      </w:r>
      <w:r w:rsidR="00467F32" w:rsidRPr="006F7241">
        <w:rPr>
          <w:rFonts w:ascii="Times New Roman" w:hAnsi="Times New Roman"/>
          <w:sz w:val="24"/>
          <w:szCs w:val="24"/>
        </w:rPr>
        <w:tab/>
      </w:r>
    </w:p>
    <w:sectPr w:rsidR="002A3D61" w:rsidRPr="006F7241" w:rsidSect="00952957">
      <w:headerReference w:type="default" r:id="rId12"/>
      <w:pgSz w:w="12240" w:h="15840"/>
      <w:pgMar w:top="1135"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B0F" w:rsidRDefault="00C42B0F">
      <w:r>
        <w:separator/>
      </w:r>
    </w:p>
  </w:endnote>
  <w:endnote w:type="continuationSeparator" w:id="0">
    <w:p w:rsidR="00C42B0F" w:rsidRDefault="00C4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B0F" w:rsidRDefault="00C42B0F">
      <w:r>
        <w:separator/>
      </w:r>
    </w:p>
  </w:footnote>
  <w:footnote w:type="continuationSeparator" w:id="0">
    <w:p w:rsidR="00C42B0F" w:rsidRDefault="00C42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5A" w:rsidRPr="0069624E" w:rsidRDefault="005B715A" w:rsidP="007B06B0">
    <w:pPr>
      <w:pStyle w:val="Antrats"/>
      <w:framePr w:wrap="auto" w:vAnchor="text" w:hAnchor="margin" w:xAlign="center" w:y="1"/>
      <w:rPr>
        <w:rStyle w:val="Puslapionumeris"/>
        <w:rFonts w:ascii="Times New Roman" w:hAnsi="Times New Roman"/>
      </w:rPr>
    </w:pPr>
    <w:r w:rsidRPr="0069624E">
      <w:rPr>
        <w:rStyle w:val="Puslapionumeris"/>
        <w:rFonts w:ascii="Times New Roman" w:hAnsi="Times New Roman"/>
      </w:rPr>
      <w:fldChar w:fldCharType="begin"/>
    </w:r>
    <w:r w:rsidRPr="0069624E">
      <w:rPr>
        <w:rStyle w:val="Puslapionumeris"/>
        <w:rFonts w:ascii="Times New Roman" w:hAnsi="Times New Roman"/>
      </w:rPr>
      <w:instrText xml:space="preserve">PAGE  </w:instrText>
    </w:r>
    <w:r w:rsidRPr="0069624E">
      <w:rPr>
        <w:rStyle w:val="Puslapionumeris"/>
        <w:rFonts w:ascii="Times New Roman" w:hAnsi="Times New Roman"/>
      </w:rPr>
      <w:fldChar w:fldCharType="separate"/>
    </w:r>
    <w:r w:rsidR="00D31995">
      <w:rPr>
        <w:rStyle w:val="Puslapionumeris"/>
        <w:rFonts w:ascii="Times New Roman" w:hAnsi="Times New Roman"/>
        <w:noProof/>
      </w:rPr>
      <w:t>3</w:t>
    </w:r>
    <w:r w:rsidRPr="0069624E">
      <w:rPr>
        <w:rStyle w:val="Puslapionumeris"/>
        <w:rFonts w:ascii="Times New Roman" w:hAnsi="Times New Roman"/>
      </w:rPr>
      <w:fldChar w:fldCharType="end"/>
    </w:r>
  </w:p>
  <w:p w:rsidR="005B715A" w:rsidRDefault="005B715A" w:rsidP="00161B3D">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154"/>
    <w:multiLevelType w:val="hybridMultilevel"/>
    <w:tmpl w:val="7048E398"/>
    <w:lvl w:ilvl="0" w:tplc="E4A887D4">
      <w:start w:val="3"/>
      <w:numFmt w:val="decimal"/>
      <w:lvlText w:val="%1."/>
      <w:lvlJc w:val="left"/>
      <w:pPr>
        <w:ind w:left="433" w:hanging="360"/>
      </w:pPr>
      <w:rPr>
        <w:rFonts w:hint="default"/>
      </w:rPr>
    </w:lvl>
    <w:lvl w:ilvl="1" w:tplc="04270019" w:tentative="1">
      <w:start w:val="1"/>
      <w:numFmt w:val="lowerLetter"/>
      <w:lvlText w:val="%2."/>
      <w:lvlJc w:val="left"/>
      <w:pPr>
        <w:ind w:left="1153" w:hanging="360"/>
      </w:pPr>
    </w:lvl>
    <w:lvl w:ilvl="2" w:tplc="0427001B" w:tentative="1">
      <w:start w:val="1"/>
      <w:numFmt w:val="lowerRoman"/>
      <w:lvlText w:val="%3."/>
      <w:lvlJc w:val="right"/>
      <w:pPr>
        <w:ind w:left="1873" w:hanging="180"/>
      </w:pPr>
    </w:lvl>
    <w:lvl w:ilvl="3" w:tplc="0427000F" w:tentative="1">
      <w:start w:val="1"/>
      <w:numFmt w:val="decimal"/>
      <w:lvlText w:val="%4."/>
      <w:lvlJc w:val="left"/>
      <w:pPr>
        <w:ind w:left="2593" w:hanging="360"/>
      </w:pPr>
    </w:lvl>
    <w:lvl w:ilvl="4" w:tplc="04270019" w:tentative="1">
      <w:start w:val="1"/>
      <w:numFmt w:val="lowerLetter"/>
      <w:lvlText w:val="%5."/>
      <w:lvlJc w:val="left"/>
      <w:pPr>
        <w:ind w:left="3313" w:hanging="360"/>
      </w:pPr>
    </w:lvl>
    <w:lvl w:ilvl="5" w:tplc="0427001B" w:tentative="1">
      <w:start w:val="1"/>
      <w:numFmt w:val="lowerRoman"/>
      <w:lvlText w:val="%6."/>
      <w:lvlJc w:val="right"/>
      <w:pPr>
        <w:ind w:left="4033" w:hanging="180"/>
      </w:pPr>
    </w:lvl>
    <w:lvl w:ilvl="6" w:tplc="0427000F" w:tentative="1">
      <w:start w:val="1"/>
      <w:numFmt w:val="decimal"/>
      <w:lvlText w:val="%7."/>
      <w:lvlJc w:val="left"/>
      <w:pPr>
        <w:ind w:left="4753" w:hanging="360"/>
      </w:pPr>
    </w:lvl>
    <w:lvl w:ilvl="7" w:tplc="04270019" w:tentative="1">
      <w:start w:val="1"/>
      <w:numFmt w:val="lowerLetter"/>
      <w:lvlText w:val="%8."/>
      <w:lvlJc w:val="left"/>
      <w:pPr>
        <w:ind w:left="5473" w:hanging="360"/>
      </w:pPr>
    </w:lvl>
    <w:lvl w:ilvl="8" w:tplc="0427001B" w:tentative="1">
      <w:start w:val="1"/>
      <w:numFmt w:val="lowerRoman"/>
      <w:lvlText w:val="%9."/>
      <w:lvlJc w:val="right"/>
      <w:pPr>
        <w:ind w:left="6193" w:hanging="180"/>
      </w:pPr>
    </w:lvl>
  </w:abstractNum>
  <w:abstractNum w:abstractNumId="1" w15:restartNumberingAfterBreak="0">
    <w:nsid w:val="045B50CB"/>
    <w:multiLevelType w:val="hybridMultilevel"/>
    <w:tmpl w:val="C34CE4EA"/>
    <w:lvl w:ilvl="0" w:tplc="75F2295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68E1F89"/>
    <w:multiLevelType w:val="multilevel"/>
    <w:tmpl w:val="EB721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FA63AC"/>
    <w:multiLevelType w:val="multilevel"/>
    <w:tmpl w:val="73145A5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1D6EDF"/>
    <w:multiLevelType w:val="multilevel"/>
    <w:tmpl w:val="8C1208B2"/>
    <w:lvl w:ilvl="0">
      <w:start w:val="10"/>
      <w:numFmt w:val="decimal"/>
      <w:lvlText w:val="%1."/>
      <w:lvlJc w:val="left"/>
      <w:pPr>
        <w:ind w:left="480" w:hanging="480"/>
      </w:pPr>
      <w:rPr>
        <w:rFonts w:cs="Times New Roman" w:hint="default"/>
      </w:rPr>
    </w:lvl>
    <w:lvl w:ilvl="1">
      <w:start w:val="2"/>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15:restartNumberingAfterBreak="0">
    <w:nsid w:val="14AF3AC6"/>
    <w:multiLevelType w:val="multilevel"/>
    <w:tmpl w:val="EA7C32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D63A5B"/>
    <w:multiLevelType w:val="hybridMultilevel"/>
    <w:tmpl w:val="881AE372"/>
    <w:lvl w:ilvl="0" w:tplc="7A68875E">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2666957"/>
    <w:multiLevelType w:val="hybridMultilevel"/>
    <w:tmpl w:val="B3E04D12"/>
    <w:lvl w:ilvl="0" w:tplc="9C1EAD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26A7142"/>
    <w:multiLevelType w:val="hybridMultilevel"/>
    <w:tmpl w:val="7048E398"/>
    <w:lvl w:ilvl="0" w:tplc="E4A887D4">
      <w:start w:val="3"/>
      <w:numFmt w:val="decimal"/>
      <w:lvlText w:val="%1."/>
      <w:lvlJc w:val="left"/>
      <w:pPr>
        <w:ind w:left="2911" w:hanging="360"/>
      </w:pPr>
      <w:rPr>
        <w:rFonts w:hint="default"/>
      </w:rPr>
    </w:lvl>
    <w:lvl w:ilvl="1" w:tplc="04270019" w:tentative="1">
      <w:start w:val="1"/>
      <w:numFmt w:val="lowerLetter"/>
      <w:lvlText w:val="%2."/>
      <w:lvlJc w:val="left"/>
      <w:pPr>
        <w:ind w:left="3631" w:hanging="360"/>
      </w:pPr>
    </w:lvl>
    <w:lvl w:ilvl="2" w:tplc="0427001B" w:tentative="1">
      <w:start w:val="1"/>
      <w:numFmt w:val="lowerRoman"/>
      <w:lvlText w:val="%3."/>
      <w:lvlJc w:val="right"/>
      <w:pPr>
        <w:ind w:left="4351" w:hanging="180"/>
      </w:pPr>
    </w:lvl>
    <w:lvl w:ilvl="3" w:tplc="0427000F" w:tentative="1">
      <w:start w:val="1"/>
      <w:numFmt w:val="decimal"/>
      <w:lvlText w:val="%4."/>
      <w:lvlJc w:val="left"/>
      <w:pPr>
        <w:ind w:left="5071" w:hanging="360"/>
      </w:pPr>
    </w:lvl>
    <w:lvl w:ilvl="4" w:tplc="04270019" w:tentative="1">
      <w:start w:val="1"/>
      <w:numFmt w:val="lowerLetter"/>
      <w:lvlText w:val="%5."/>
      <w:lvlJc w:val="left"/>
      <w:pPr>
        <w:ind w:left="5791" w:hanging="360"/>
      </w:pPr>
    </w:lvl>
    <w:lvl w:ilvl="5" w:tplc="0427001B" w:tentative="1">
      <w:start w:val="1"/>
      <w:numFmt w:val="lowerRoman"/>
      <w:lvlText w:val="%6."/>
      <w:lvlJc w:val="right"/>
      <w:pPr>
        <w:ind w:left="6511" w:hanging="180"/>
      </w:pPr>
    </w:lvl>
    <w:lvl w:ilvl="6" w:tplc="0427000F" w:tentative="1">
      <w:start w:val="1"/>
      <w:numFmt w:val="decimal"/>
      <w:lvlText w:val="%7."/>
      <w:lvlJc w:val="left"/>
      <w:pPr>
        <w:ind w:left="7231" w:hanging="360"/>
      </w:pPr>
    </w:lvl>
    <w:lvl w:ilvl="7" w:tplc="04270019" w:tentative="1">
      <w:start w:val="1"/>
      <w:numFmt w:val="lowerLetter"/>
      <w:lvlText w:val="%8."/>
      <w:lvlJc w:val="left"/>
      <w:pPr>
        <w:ind w:left="7951" w:hanging="360"/>
      </w:pPr>
    </w:lvl>
    <w:lvl w:ilvl="8" w:tplc="0427001B" w:tentative="1">
      <w:start w:val="1"/>
      <w:numFmt w:val="lowerRoman"/>
      <w:lvlText w:val="%9."/>
      <w:lvlJc w:val="right"/>
      <w:pPr>
        <w:ind w:left="8671" w:hanging="180"/>
      </w:pPr>
    </w:lvl>
  </w:abstractNum>
  <w:abstractNum w:abstractNumId="9" w15:restartNumberingAfterBreak="0">
    <w:nsid w:val="23A4100A"/>
    <w:multiLevelType w:val="multilevel"/>
    <w:tmpl w:val="FEA0E3D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387351"/>
    <w:multiLevelType w:val="multilevel"/>
    <w:tmpl w:val="459605A6"/>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A0F3DB9"/>
    <w:multiLevelType w:val="multilevel"/>
    <w:tmpl w:val="6AF8119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177541"/>
    <w:multiLevelType w:val="multilevel"/>
    <w:tmpl w:val="C8C24E0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96101F6"/>
    <w:multiLevelType w:val="hybridMultilevel"/>
    <w:tmpl w:val="AB1CFEA8"/>
    <w:lvl w:ilvl="0" w:tplc="212262DA">
      <w:start w:val="201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C0A19B5"/>
    <w:multiLevelType w:val="hybridMultilevel"/>
    <w:tmpl w:val="DA24479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15:restartNumberingAfterBreak="0">
    <w:nsid w:val="3CDD21D0"/>
    <w:multiLevelType w:val="hybridMultilevel"/>
    <w:tmpl w:val="14E63598"/>
    <w:lvl w:ilvl="0" w:tplc="61BA97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3FD762A0"/>
    <w:multiLevelType w:val="multilevel"/>
    <w:tmpl w:val="CE866C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646FD9"/>
    <w:multiLevelType w:val="hybridMultilevel"/>
    <w:tmpl w:val="DFDA4FDC"/>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E9F6A71"/>
    <w:multiLevelType w:val="hybridMultilevel"/>
    <w:tmpl w:val="7340C3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F6E6D42"/>
    <w:multiLevelType w:val="multilevel"/>
    <w:tmpl w:val="8C1208B2"/>
    <w:lvl w:ilvl="0">
      <w:start w:val="10"/>
      <w:numFmt w:val="decimal"/>
      <w:lvlText w:val="%1."/>
      <w:lvlJc w:val="left"/>
      <w:pPr>
        <w:ind w:left="480" w:hanging="480"/>
      </w:pPr>
      <w:rPr>
        <w:rFonts w:cs="Times New Roman" w:hint="default"/>
      </w:rPr>
    </w:lvl>
    <w:lvl w:ilvl="1">
      <w:start w:val="2"/>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0" w15:restartNumberingAfterBreak="0">
    <w:nsid w:val="50EC319F"/>
    <w:multiLevelType w:val="hybridMultilevel"/>
    <w:tmpl w:val="BCDCE6CE"/>
    <w:lvl w:ilvl="0" w:tplc="B88C659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513818A4"/>
    <w:multiLevelType w:val="multilevel"/>
    <w:tmpl w:val="08CCE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68313A"/>
    <w:multiLevelType w:val="hybridMultilevel"/>
    <w:tmpl w:val="2A684550"/>
    <w:lvl w:ilvl="0" w:tplc="C8560AD6">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23" w15:restartNumberingAfterBreak="0">
    <w:nsid w:val="57616F91"/>
    <w:multiLevelType w:val="hybridMultilevel"/>
    <w:tmpl w:val="35F2E8A8"/>
    <w:lvl w:ilvl="0" w:tplc="563A77C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4" w15:restartNumberingAfterBreak="0">
    <w:nsid w:val="597108BA"/>
    <w:multiLevelType w:val="multilevel"/>
    <w:tmpl w:val="E01E9F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A25856"/>
    <w:multiLevelType w:val="multilevel"/>
    <w:tmpl w:val="618A7C5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C43AF5"/>
    <w:multiLevelType w:val="hybridMultilevel"/>
    <w:tmpl w:val="2D72C284"/>
    <w:lvl w:ilvl="0" w:tplc="742646C4">
      <w:start w:val="6"/>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7" w15:restartNumberingAfterBreak="0">
    <w:nsid w:val="67E922BE"/>
    <w:multiLevelType w:val="hybridMultilevel"/>
    <w:tmpl w:val="D6B46FA6"/>
    <w:lvl w:ilvl="0" w:tplc="BC2685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69CF7A3D"/>
    <w:multiLevelType w:val="hybridMultilevel"/>
    <w:tmpl w:val="8852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F531D"/>
    <w:multiLevelType w:val="hybridMultilevel"/>
    <w:tmpl w:val="DE864360"/>
    <w:lvl w:ilvl="0" w:tplc="200CC9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6A103CBF"/>
    <w:multiLevelType w:val="hybridMultilevel"/>
    <w:tmpl w:val="32B25BE2"/>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31" w15:restartNumberingAfterBreak="0">
    <w:nsid w:val="742B74EC"/>
    <w:multiLevelType w:val="multilevel"/>
    <w:tmpl w:val="B7BC2E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CD2690"/>
    <w:multiLevelType w:val="multilevel"/>
    <w:tmpl w:val="851E777A"/>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7D323CD2"/>
    <w:multiLevelType w:val="hybridMultilevel"/>
    <w:tmpl w:val="3CE6C0D4"/>
    <w:lvl w:ilvl="0" w:tplc="0E1808F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0"/>
  </w:num>
  <w:num w:numId="2">
    <w:abstractNumId w:val="19"/>
  </w:num>
  <w:num w:numId="3">
    <w:abstractNumId w:val="4"/>
  </w:num>
  <w:num w:numId="4">
    <w:abstractNumId w:val="32"/>
  </w:num>
  <w:num w:numId="5">
    <w:abstractNumId w:val="22"/>
  </w:num>
  <w:num w:numId="6">
    <w:abstractNumId w:val="13"/>
  </w:num>
  <w:num w:numId="7">
    <w:abstractNumId w:val="12"/>
  </w:num>
  <w:num w:numId="8">
    <w:abstractNumId w:val="28"/>
  </w:num>
  <w:num w:numId="9">
    <w:abstractNumId w:val="30"/>
  </w:num>
  <w:num w:numId="10">
    <w:abstractNumId w:val="27"/>
  </w:num>
  <w:num w:numId="11">
    <w:abstractNumId w:val="29"/>
  </w:num>
  <w:num w:numId="12">
    <w:abstractNumId w:val="7"/>
  </w:num>
  <w:num w:numId="13">
    <w:abstractNumId w:val="33"/>
  </w:num>
  <w:num w:numId="14">
    <w:abstractNumId w:val="1"/>
  </w:num>
  <w:num w:numId="15">
    <w:abstractNumId w:val="18"/>
  </w:num>
  <w:num w:numId="16">
    <w:abstractNumId w:val="2"/>
  </w:num>
  <w:num w:numId="17">
    <w:abstractNumId w:val="20"/>
  </w:num>
  <w:num w:numId="18">
    <w:abstractNumId w:val="21"/>
  </w:num>
  <w:num w:numId="19">
    <w:abstractNumId w:val="24"/>
  </w:num>
  <w:num w:numId="20">
    <w:abstractNumId w:val="5"/>
  </w:num>
  <w:num w:numId="21">
    <w:abstractNumId w:val="11"/>
  </w:num>
  <w:num w:numId="22">
    <w:abstractNumId w:val="9"/>
  </w:num>
  <w:num w:numId="23">
    <w:abstractNumId w:val="25"/>
  </w:num>
  <w:num w:numId="24">
    <w:abstractNumId w:val="31"/>
  </w:num>
  <w:num w:numId="25">
    <w:abstractNumId w:val="3"/>
  </w:num>
  <w:num w:numId="26">
    <w:abstractNumId w:val="16"/>
  </w:num>
  <w:num w:numId="27">
    <w:abstractNumId w:val="26"/>
  </w:num>
  <w:num w:numId="28">
    <w:abstractNumId w:val="15"/>
  </w:num>
  <w:num w:numId="29">
    <w:abstractNumId w:val="8"/>
  </w:num>
  <w:num w:numId="30">
    <w:abstractNumId w:val="23"/>
  </w:num>
  <w:num w:numId="31">
    <w:abstractNumId w:val="0"/>
  </w:num>
  <w:num w:numId="32">
    <w:abstractNumId w:val="14"/>
  </w:num>
  <w:num w:numId="33">
    <w:abstractNumId w:val="1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17"/>
    <w:rsid w:val="00000361"/>
    <w:rsid w:val="00002C3B"/>
    <w:rsid w:val="000030BC"/>
    <w:rsid w:val="00003129"/>
    <w:rsid w:val="00003AA3"/>
    <w:rsid w:val="000046C3"/>
    <w:rsid w:val="00005F88"/>
    <w:rsid w:val="00007084"/>
    <w:rsid w:val="00007E3B"/>
    <w:rsid w:val="00007F99"/>
    <w:rsid w:val="00010B71"/>
    <w:rsid w:val="00010BE3"/>
    <w:rsid w:val="00011194"/>
    <w:rsid w:val="0001140A"/>
    <w:rsid w:val="0001277D"/>
    <w:rsid w:val="00012C19"/>
    <w:rsid w:val="000133F9"/>
    <w:rsid w:val="000135D2"/>
    <w:rsid w:val="00013F86"/>
    <w:rsid w:val="000160EB"/>
    <w:rsid w:val="000201E6"/>
    <w:rsid w:val="000204EC"/>
    <w:rsid w:val="00020DB6"/>
    <w:rsid w:val="00020F00"/>
    <w:rsid w:val="00022DC4"/>
    <w:rsid w:val="00023D66"/>
    <w:rsid w:val="000250B0"/>
    <w:rsid w:val="00025516"/>
    <w:rsid w:val="000255B3"/>
    <w:rsid w:val="0002628A"/>
    <w:rsid w:val="00026A22"/>
    <w:rsid w:val="000271DC"/>
    <w:rsid w:val="00027CBD"/>
    <w:rsid w:val="0003093D"/>
    <w:rsid w:val="00031316"/>
    <w:rsid w:val="000313F7"/>
    <w:rsid w:val="000316FA"/>
    <w:rsid w:val="00031EA0"/>
    <w:rsid w:val="00032C94"/>
    <w:rsid w:val="00033D24"/>
    <w:rsid w:val="0003457D"/>
    <w:rsid w:val="00035EC0"/>
    <w:rsid w:val="00036114"/>
    <w:rsid w:val="00036368"/>
    <w:rsid w:val="000366DA"/>
    <w:rsid w:val="000374B9"/>
    <w:rsid w:val="0003782A"/>
    <w:rsid w:val="000403B8"/>
    <w:rsid w:val="00040B2C"/>
    <w:rsid w:val="00040D1B"/>
    <w:rsid w:val="00041226"/>
    <w:rsid w:val="0004126F"/>
    <w:rsid w:val="00041D39"/>
    <w:rsid w:val="00041E47"/>
    <w:rsid w:val="00041ECE"/>
    <w:rsid w:val="0004216E"/>
    <w:rsid w:val="0004484D"/>
    <w:rsid w:val="00044DBA"/>
    <w:rsid w:val="0004566F"/>
    <w:rsid w:val="0004601F"/>
    <w:rsid w:val="000463FA"/>
    <w:rsid w:val="000466AE"/>
    <w:rsid w:val="00046741"/>
    <w:rsid w:val="000478A3"/>
    <w:rsid w:val="00050617"/>
    <w:rsid w:val="000507F1"/>
    <w:rsid w:val="00051FE6"/>
    <w:rsid w:val="00052033"/>
    <w:rsid w:val="00052701"/>
    <w:rsid w:val="000534D2"/>
    <w:rsid w:val="0005459B"/>
    <w:rsid w:val="00054622"/>
    <w:rsid w:val="0005507E"/>
    <w:rsid w:val="000563A7"/>
    <w:rsid w:val="00056712"/>
    <w:rsid w:val="00056F2A"/>
    <w:rsid w:val="000575D8"/>
    <w:rsid w:val="00057FBF"/>
    <w:rsid w:val="000610AB"/>
    <w:rsid w:val="000616FC"/>
    <w:rsid w:val="000617DA"/>
    <w:rsid w:val="00061B4F"/>
    <w:rsid w:val="00061E24"/>
    <w:rsid w:val="00062412"/>
    <w:rsid w:val="00062765"/>
    <w:rsid w:val="000629DD"/>
    <w:rsid w:val="0006328F"/>
    <w:rsid w:val="00063AF8"/>
    <w:rsid w:val="00064A1D"/>
    <w:rsid w:val="000652C7"/>
    <w:rsid w:val="00065732"/>
    <w:rsid w:val="00065F53"/>
    <w:rsid w:val="0006787A"/>
    <w:rsid w:val="00070A14"/>
    <w:rsid w:val="000726B1"/>
    <w:rsid w:val="000738F7"/>
    <w:rsid w:val="00073EFB"/>
    <w:rsid w:val="00074C08"/>
    <w:rsid w:val="00076BE1"/>
    <w:rsid w:val="0007763D"/>
    <w:rsid w:val="000806A2"/>
    <w:rsid w:val="0008134A"/>
    <w:rsid w:val="00081D7A"/>
    <w:rsid w:val="000825DD"/>
    <w:rsid w:val="000846AE"/>
    <w:rsid w:val="00085197"/>
    <w:rsid w:val="00085244"/>
    <w:rsid w:val="000857E1"/>
    <w:rsid w:val="00086844"/>
    <w:rsid w:val="00086B30"/>
    <w:rsid w:val="00087C54"/>
    <w:rsid w:val="00090A85"/>
    <w:rsid w:val="00091EFC"/>
    <w:rsid w:val="00092259"/>
    <w:rsid w:val="0009258C"/>
    <w:rsid w:val="00092A41"/>
    <w:rsid w:val="00093180"/>
    <w:rsid w:val="00094300"/>
    <w:rsid w:val="00094575"/>
    <w:rsid w:val="00094C84"/>
    <w:rsid w:val="000959EA"/>
    <w:rsid w:val="00095DE5"/>
    <w:rsid w:val="000976AF"/>
    <w:rsid w:val="000A0091"/>
    <w:rsid w:val="000A0716"/>
    <w:rsid w:val="000A24AA"/>
    <w:rsid w:val="000A3546"/>
    <w:rsid w:val="000A580D"/>
    <w:rsid w:val="000A71AE"/>
    <w:rsid w:val="000B11DF"/>
    <w:rsid w:val="000B1469"/>
    <w:rsid w:val="000B2470"/>
    <w:rsid w:val="000B2F55"/>
    <w:rsid w:val="000B3051"/>
    <w:rsid w:val="000B3684"/>
    <w:rsid w:val="000B43F6"/>
    <w:rsid w:val="000B4D45"/>
    <w:rsid w:val="000B527D"/>
    <w:rsid w:val="000B649F"/>
    <w:rsid w:val="000B6630"/>
    <w:rsid w:val="000B6A7F"/>
    <w:rsid w:val="000B734E"/>
    <w:rsid w:val="000B73F5"/>
    <w:rsid w:val="000C0784"/>
    <w:rsid w:val="000C2968"/>
    <w:rsid w:val="000C2C29"/>
    <w:rsid w:val="000C42E3"/>
    <w:rsid w:val="000C49BD"/>
    <w:rsid w:val="000C50EB"/>
    <w:rsid w:val="000C5166"/>
    <w:rsid w:val="000C62A5"/>
    <w:rsid w:val="000C67C2"/>
    <w:rsid w:val="000C6E7E"/>
    <w:rsid w:val="000C7DC5"/>
    <w:rsid w:val="000D06FE"/>
    <w:rsid w:val="000D0AFC"/>
    <w:rsid w:val="000D0B75"/>
    <w:rsid w:val="000D2F1C"/>
    <w:rsid w:val="000D470C"/>
    <w:rsid w:val="000D5244"/>
    <w:rsid w:val="000D5A6E"/>
    <w:rsid w:val="000D5A95"/>
    <w:rsid w:val="000D5D4D"/>
    <w:rsid w:val="000D69D5"/>
    <w:rsid w:val="000D6D98"/>
    <w:rsid w:val="000D6F80"/>
    <w:rsid w:val="000D7055"/>
    <w:rsid w:val="000D745E"/>
    <w:rsid w:val="000D74DE"/>
    <w:rsid w:val="000E176A"/>
    <w:rsid w:val="000E2657"/>
    <w:rsid w:val="000E387E"/>
    <w:rsid w:val="000E3ADD"/>
    <w:rsid w:val="000E435E"/>
    <w:rsid w:val="000E52E4"/>
    <w:rsid w:val="000E5B87"/>
    <w:rsid w:val="000E5C06"/>
    <w:rsid w:val="000E6C64"/>
    <w:rsid w:val="000F2158"/>
    <w:rsid w:val="000F29B4"/>
    <w:rsid w:val="000F2AE0"/>
    <w:rsid w:val="000F3BEB"/>
    <w:rsid w:val="000F4BB5"/>
    <w:rsid w:val="000F4FBF"/>
    <w:rsid w:val="000F52F1"/>
    <w:rsid w:val="000F553E"/>
    <w:rsid w:val="000F5826"/>
    <w:rsid w:val="000F5848"/>
    <w:rsid w:val="000F5BE0"/>
    <w:rsid w:val="000F6F44"/>
    <w:rsid w:val="000F78B2"/>
    <w:rsid w:val="0010009B"/>
    <w:rsid w:val="00100650"/>
    <w:rsid w:val="00100A86"/>
    <w:rsid w:val="0010132D"/>
    <w:rsid w:val="001029FB"/>
    <w:rsid w:val="00103288"/>
    <w:rsid w:val="00103383"/>
    <w:rsid w:val="001035B5"/>
    <w:rsid w:val="00104229"/>
    <w:rsid w:val="001047E8"/>
    <w:rsid w:val="00105000"/>
    <w:rsid w:val="001050DE"/>
    <w:rsid w:val="0010569A"/>
    <w:rsid w:val="00107C0A"/>
    <w:rsid w:val="00107EBA"/>
    <w:rsid w:val="001104BE"/>
    <w:rsid w:val="001110D7"/>
    <w:rsid w:val="00111441"/>
    <w:rsid w:val="001118A6"/>
    <w:rsid w:val="00111BCF"/>
    <w:rsid w:val="00111DCF"/>
    <w:rsid w:val="00112CF9"/>
    <w:rsid w:val="00113647"/>
    <w:rsid w:val="00113BB3"/>
    <w:rsid w:val="001161C8"/>
    <w:rsid w:val="001161E3"/>
    <w:rsid w:val="00117014"/>
    <w:rsid w:val="00117072"/>
    <w:rsid w:val="00117560"/>
    <w:rsid w:val="00117DE6"/>
    <w:rsid w:val="0012084A"/>
    <w:rsid w:val="001209C8"/>
    <w:rsid w:val="00120F81"/>
    <w:rsid w:val="001220E5"/>
    <w:rsid w:val="0012294C"/>
    <w:rsid w:val="001239C5"/>
    <w:rsid w:val="001249B4"/>
    <w:rsid w:val="001265F1"/>
    <w:rsid w:val="00127C06"/>
    <w:rsid w:val="001310EC"/>
    <w:rsid w:val="00131791"/>
    <w:rsid w:val="00131CCC"/>
    <w:rsid w:val="0013246A"/>
    <w:rsid w:val="0013251C"/>
    <w:rsid w:val="00134187"/>
    <w:rsid w:val="001345F4"/>
    <w:rsid w:val="001351AA"/>
    <w:rsid w:val="001353A0"/>
    <w:rsid w:val="00136166"/>
    <w:rsid w:val="00136818"/>
    <w:rsid w:val="001369CC"/>
    <w:rsid w:val="001403D8"/>
    <w:rsid w:val="00140EB2"/>
    <w:rsid w:val="00141175"/>
    <w:rsid w:val="001428C9"/>
    <w:rsid w:val="00143209"/>
    <w:rsid w:val="001439C7"/>
    <w:rsid w:val="00143B37"/>
    <w:rsid w:val="00144515"/>
    <w:rsid w:val="00144895"/>
    <w:rsid w:val="001452B5"/>
    <w:rsid w:val="00145E2A"/>
    <w:rsid w:val="00146ABA"/>
    <w:rsid w:val="00146B25"/>
    <w:rsid w:val="00147BE5"/>
    <w:rsid w:val="00147C7C"/>
    <w:rsid w:val="00150A11"/>
    <w:rsid w:val="00150CD7"/>
    <w:rsid w:val="00151B4F"/>
    <w:rsid w:val="00153ABA"/>
    <w:rsid w:val="00154467"/>
    <w:rsid w:val="00155D8B"/>
    <w:rsid w:val="00156284"/>
    <w:rsid w:val="001569B6"/>
    <w:rsid w:val="00157AE6"/>
    <w:rsid w:val="00157CC4"/>
    <w:rsid w:val="00157D7A"/>
    <w:rsid w:val="00157E02"/>
    <w:rsid w:val="00160B8D"/>
    <w:rsid w:val="00161804"/>
    <w:rsid w:val="00161B3D"/>
    <w:rsid w:val="00162116"/>
    <w:rsid w:val="001621B2"/>
    <w:rsid w:val="001625B4"/>
    <w:rsid w:val="00163F35"/>
    <w:rsid w:val="001645E9"/>
    <w:rsid w:val="00164E0D"/>
    <w:rsid w:val="00165EA7"/>
    <w:rsid w:val="0016669F"/>
    <w:rsid w:val="00166CBF"/>
    <w:rsid w:val="00166E5C"/>
    <w:rsid w:val="00166F4C"/>
    <w:rsid w:val="00167202"/>
    <w:rsid w:val="001678C0"/>
    <w:rsid w:val="00167BCB"/>
    <w:rsid w:val="00170678"/>
    <w:rsid w:val="00170D94"/>
    <w:rsid w:val="00174147"/>
    <w:rsid w:val="00175E1A"/>
    <w:rsid w:val="00177DF8"/>
    <w:rsid w:val="00180400"/>
    <w:rsid w:val="0018066B"/>
    <w:rsid w:val="0018134B"/>
    <w:rsid w:val="00181BF7"/>
    <w:rsid w:val="00181DB9"/>
    <w:rsid w:val="001822D6"/>
    <w:rsid w:val="001825E0"/>
    <w:rsid w:val="00182C46"/>
    <w:rsid w:val="00182E3A"/>
    <w:rsid w:val="001843BB"/>
    <w:rsid w:val="0018493F"/>
    <w:rsid w:val="00184B83"/>
    <w:rsid w:val="00184BD3"/>
    <w:rsid w:val="00186FD4"/>
    <w:rsid w:val="0018781C"/>
    <w:rsid w:val="00190859"/>
    <w:rsid w:val="00190CBD"/>
    <w:rsid w:val="001916A7"/>
    <w:rsid w:val="00192B07"/>
    <w:rsid w:val="001940B5"/>
    <w:rsid w:val="00194189"/>
    <w:rsid w:val="001941B8"/>
    <w:rsid w:val="00194525"/>
    <w:rsid w:val="001958BB"/>
    <w:rsid w:val="001966D0"/>
    <w:rsid w:val="0019743A"/>
    <w:rsid w:val="00197BB1"/>
    <w:rsid w:val="00197BE1"/>
    <w:rsid w:val="001A0987"/>
    <w:rsid w:val="001A0AAE"/>
    <w:rsid w:val="001A0F6D"/>
    <w:rsid w:val="001A119D"/>
    <w:rsid w:val="001A1602"/>
    <w:rsid w:val="001A1C96"/>
    <w:rsid w:val="001A1CF8"/>
    <w:rsid w:val="001A237F"/>
    <w:rsid w:val="001A263E"/>
    <w:rsid w:val="001A2D1A"/>
    <w:rsid w:val="001A2FFA"/>
    <w:rsid w:val="001A3AC1"/>
    <w:rsid w:val="001A4B7B"/>
    <w:rsid w:val="001A501B"/>
    <w:rsid w:val="001A718A"/>
    <w:rsid w:val="001A7895"/>
    <w:rsid w:val="001A7DE9"/>
    <w:rsid w:val="001B06D8"/>
    <w:rsid w:val="001B0907"/>
    <w:rsid w:val="001B0984"/>
    <w:rsid w:val="001B0CD4"/>
    <w:rsid w:val="001B1381"/>
    <w:rsid w:val="001B1AD0"/>
    <w:rsid w:val="001B22CC"/>
    <w:rsid w:val="001B272F"/>
    <w:rsid w:val="001B6D46"/>
    <w:rsid w:val="001B73A9"/>
    <w:rsid w:val="001B7D54"/>
    <w:rsid w:val="001C068F"/>
    <w:rsid w:val="001C0AC7"/>
    <w:rsid w:val="001C14E6"/>
    <w:rsid w:val="001C33D9"/>
    <w:rsid w:val="001C3605"/>
    <w:rsid w:val="001C37CB"/>
    <w:rsid w:val="001C4540"/>
    <w:rsid w:val="001C520F"/>
    <w:rsid w:val="001C6145"/>
    <w:rsid w:val="001C7120"/>
    <w:rsid w:val="001C7BC2"/>
    <w:rsid w:val="001D036E"/>
    <w:rsid w:val="001D11B2"/>
    <w:rsid w:val="001D135C"/>
    <w:rsid w:val="001D1578"/>
    <w:rsid w:val="001D15F2"/>
    <w:rsid w:val="001D2049"/>
    <w:rsid w:val="001D2834"/>
    <w:rsid w:val="001D29E1"/>
    <w:rsid w:val="001D3E04"/>
    <w:rsid w:val="001D44C5"/>
    <w:rsid w:val="001D5565"/>
    <w:rsid w:val="001D5962"/>
    <w:rsid w:val="001D5D6C"/>
    <w:rsid w:val="001D6103"/>
    <w:rsid w:val="001E057B"/>
    <w:rsid w:val="001E0816"/>
    <w:rsid w:val="001E28FF"/>
    <w:rsid w:val="001E329B"/>
    <w:rsid w:val="001E32FE"/>
    <w:rsid w:val="001E3E76"/>
    <w:rsid w:val="001E413B"/>
    <w:rsid w:val="001E67CB"/>
    <w:rsid w:val="001E6C9E"/>
    <w:rsid w:val="001E6E10"/>
    <w:rsid w:val="001E7749"/>
    <w:rsid w:val="001F1445"/>
    <w:rsid w:val="001F202E"/>
    <w:rsid w:val="001F4094"/>
    <w:rsid w:val="001F40AA"/>
    <w:rsid w:val="001F4B03"/>
    <w:rsid w:val="001F4F96"/>
    <w:rsid w:val="001F587F"/>
    <w:rsid w:val="001F6CCC"/>
    <w:rsid w:val="001F70CD"/>
    <w:rsid w:val="001F71B9"/>
    <w:rsid w:val="001F788C"/>
    <w:rsid w:val="001F790C"/>
    <w:rsid w:val="002004EE"/>
    <w:rsid w:val="002018BD"/>
    <w:rsid w:val="00201B13"/>
    <w:rsid w:val="00204BA4"/>
    <w:rsid w:val="00204D2E"/>
    <w:rsid w:val="00205437"/>
    <w:rsid w:val="002054E1"/>
    <w:rsid w:val="00205BBD"/>
    <w:rsid w:val="00206384"/>
    <w:rsid w:val="002063E9"/>
    <w:rsid w:val="0020722B"/>
    <w:rsid w:val="00207579"/>
    <w:rsid w:val="00210D74"/>
    <w:rsid w:val="00210E54"/>
    <w:rsid w:val="002113E9"/>
    <w:rsid w:val="00211D50"/>
    <w:rsid w:val="00213261"/>
    <w:rsid w:val="002145AA"/>
    <w:rsid w:val="00214618"/>
    <w:rsid w:val="00215A03"/>
    <w:rsid w:val="002162BA"/>
    <w:rsid w:val="00216F75"/>
    <w:rsid w:val="00217E43"/>
    <w:rsid w:val="00220769"/>
    <w:rsid w:val="002209B1"/>
    <w:rsid w:val="00220E06"/>
    <w:rsid w:val="00221C48"/>
    <w:rsid w:val="00222052"/>
    <w:rsid w:val="00225C6F"/>
    <w:rsid w:val="00225E4D"/>
    <w:rsid w:val="002267E6"/>
    <w:rsid w:val="002274F4"/>
    <w:rsid w:val="00227513"/>
    <w:rsid w:val="00230819"/>
    <w:rsid w:val="0023265E"/>
    <w:rsid w:val="0023476C"/>
    <w:rsid w:val="00235A6A"/>
    <w:rsid w:val="00236275"/>
    <w:rsid w:val="00237EEF"/>
    <w:rsid w:val="00241492"/>
    <w:rsid w:val="00241843"/>
    <w:rsid w:val="00241A77"/>
    <w:rsid w:val="00242BC4"/>
    <w:rsid w:val="00243830"/>
    <w:rsid w:val="002451C9"/>
    <w:rsid w:val="00245360"/>
    <w:rsid w:val="0024592E"/>
    <w:rsid w:val="002461FF"/>
    <w:rsid w:val="00246571"/>
    <w:rsid w:val="00246759"/>
    <w:rsid w:val="00246983"/>
    <w:rsid w:val="00246FC7"/>
    <w:rsid w:val="00247C2A"/>
    <w:rsid w:val="00247C84"/>
    <w:rsid w:val="00250D46"/>
    <w:rsid w:val="00251882"/>
    <w:rsid w:val="00252136"/>
    <w:rsid w:val="00252D2A"/>
    <w:rsid w:val="00254828"/>
    <w:rsid w:val="00254BC5"/>
    <w:rsid w:val="002551E8"/>
    <w:rsid w:val="00255F65"/>
    <w:rsid w:val="00257846"/>
    <w:rsid w:val="002601E4"/>
    <w:rsid w:val="00260A82"/>
    <w:rsid w:val="002619AC"/>
    <w:rsid w:val="002621EC"/>
    <w:rsid w:val="00262783"/>
    <w:rsid w:val="002633D3"/>
    <w:rsid w:val="00265D33"/>
    <w:rsid w:val="00266F93"/>
    <w:rsid w:val="00267B7A"/>
    <w:rsid w:val="00271A3F"/>
    <w:rsid w:val="00273300"/>
    <w:rsid w:val="00273860"/>
    <w:rsid w:val="00274D90"/>
    <w:rsid w:val="00275341"/>
    <w:rsid w:val="00275993"/>
    <w:rsid w:val="00277235"/>
    <w:rsid w:val="002774E2"/>
    <w:rsid w:val="0028057C"/>
    <w:rsid w:val="002805B2"/>
    <w:rsid w:val="00281257"/>
    <w:rsid w:val="00281C36"/>
    <w:rsid w:val="00282530"/>
    <w:rsid w:val="0028271A"/>
    <w:rsid w:val="00283D77"/>
    <w:rsid w:val="00285093"/>
    <w:rsid w:val="00287DBC"/>
    <w:rsid w:val="00290794"/>
    <w:rsid w:val="00291AA7"/>
    <w:rsid w:val="00292274"/>
    <w:rsid w:val="00296461"/>
    <w:rsid w:val="002A00D6"/>
    <w:rsid w:val="002A1872"/>
    <w:rsid w:val="002A2644"/>
    <w:rsid w:val="002A2704"/>
    <w:rsid w:val="002A29C8"/>
    <w:rsid w:val="002A2C1D"/>
    <w:rsid w:val="002A3C0A"/>
    <w:rsid w:val="002A3D61"/>
    <w:rsid w:val="002A4C63"/>
    <w:rsid w:val="002A4E5D"/>
    <w:rsid w:val="002A5378"/>
    <w:rsid w:val="002A5518"/>
    <w:rsid w:val="002A5AC3"/>
    <w:rsid w:val="002A5C66"/>
    <w:rsid w:val="002A6BDC"/>
    <w:rsid w:val="002A7043"/>
    <w:rsid w:val="002A73C4"/>
    <w:rsid w:val="002B01EF"/>
    <w:rsid w:val="002B0A14"/>
    <w:rsid w:val="002B1409"/>
    <w:rsid w:val="002B1FBD"/>
    <w:rsid w:val="002B350E"/>
    <w:rsid w:val="002B4166"/>
    <w:rsid w:val="002B4BB7"/>
    <w:rsid w:val="002B6DD5"/>
    <w:rsid w:val="002B77AC"/>
    <w:rsid w:val="002B7B21"/>
    <w:rsid w:val="002C0E60"/>
    <w:rsid w:val="002C119B"/>
    <w:rsid w:val="002C12DE"/>
    <w:rsid w:val="002C1548"/>
    <w:rsid w:val="002C212C"/>
    <w:rsid w:val="002C3F53"/>
    <w:rsid w:val="002C6CB6"/>
    <w:rsid w:val="002C6D92"/>
    <w:rsid w:val="002C7487"/>
    <w:rsid w:val="002C7547"/>
    <w:rsid w:val="002C7927"/>
    <w:rsid w:val="002D0691"/>
    <w:rsid w:val="002D1DFB"/>
    <w:rsid w:val="002D2FEE"/>
    <w:rsid w:val="002D395B"/>
    <w:rsid w:val="002D51CF"/>
    <w:rsid w:val="002D5286"/>
    <w:rsid w:val="002D5389"/>
    <w:rsid w:val="002D5860"/>
    <w:rsid w:val="002D5E43"/>
    <w:rsid w:val="002D6162"/>
    <w:rsid w:val="002D7306"/>
    <w:rsid w:val="002D7EDE"/>
    <w:rsid w:val="002E04DE"/>
    <w:rsid w:val="002E1606"/>
    <w:rsid w:val="002E1EE1"/>
    <w:rsid w:val="002E3379"/>
    <w:rsid w:val="002E342D"/>
    <w:rsid w:val="002E50AF"/>
    <w:rsid w:val="002E57FF"/>
    <w:rsid w:val="002E6144"/>
    <w:rsid w:val="002E65B5"/>
    <w:rsid w:val="002E6B49"/>
    <w:rsid w:val="002E6E24"/>
    <w:rsid w:val="002F0444"/>
    <w:rsid w:val="002F0F62"/>
    <w:rsid w:val="002F0FA2"/>
    <w:rsid w:val="002F2320"/>
    <w:rsid w:val="002F28D9"/>
    <w:rsid w:val="002F2A56"/>
    <w:rsid w:val="002F2A82"/>
    <w:rsid w:val="002F320B"/>
    <w:rsid w:val="002F37C7"/>
    <w:rsid w:val="002F519B"/>
    <w:rsid w:val="002F5488"/>
    <w:rsid w:val="002F5D8A"/>
    <w:rsid w:val="002F66A3"/>
    <w:rsid w:val="002F67FC"/>
    <w:rsid w:val="002F68B5"/>
    <w:rsid w:val="002F71D6"/>
    <w:rsid w:val="002F72B3"/>
    <w:rsid w:val="002F7E5F"/>
    <w:rsid w:val="002F7E88"/>
    <w:rsid w:val="003001FD"/>
    <w:rsid w:val="00300242"/>
    <w:rsid w:val="003004D6"/>
    <w:rsid w:val="00300EE7"/>
    <w:rsid w:val="00301A06"/>
    <w:rsid w:val="00301BA6"/>
    <w:rsid w:val="00301CC9"/>
    <w:rsid w:val="003031EB"/>
    <w:rsid w:val="003042D0"/>
    <w:rsid w:val="0030431D"/>
    <w:rsid w:val="00305751"/>
    <w:rsid w:val="00305811"/>
    <w:rsid w:val="00305EE0"/>
    <w:rsid w:val="0030647C"/>
    <w:rsid w:val="0030720E"/>
    <w:rsid w:val="00307F71"/>
    <w:rsid w:val="00312950"/>
    <w:rsid w:val="00313D48"/>
    <w:rsid w:val="00314618"/>
    <w:rsid w:val="00314B03"/>
    <w:rsid w:val="00314C19"/>
    <w:rsid w:val="003167F7"/>
    <w:rsid w:val="00316AED"/>
    <w:rsid w:val="00316D76"/>
    <w:rsid w:val="003173C7"/>
    <w:rsid w:val="00317E1E"/>
    <w:rsid w:val="00320603"/>
    <w:rsid w:val="00321A0E"/>
    <w:rsid w:val="00321AE5"/>
    <w:rsid w:val="00322320"/>
    <w:rsid w:val="003223FE"/>
    <w:rsid w:val="00322832"/>
    <w:rsid w:val="0032349D"/>
    <w:rsid w:val="00323A8E"/>
    <w:rsid w:val="0032471D"/>
    <w:rsid w:val="00324D99"/>
    <w:rsid w:val="003255FA"/>
    <w:rsid w:val="00326072"/>
    <w:rsid w:val="00326367"/>
    <w:rsid w:val="00327220"/>
    <w:rsid w:val="00327F43"/>
    <w:rsid w:val="0033057F"/>
    <w:rsid w:val="003312C3"/>
    <w:rsid w:val="00331C22"/>
    <w:rsid w:val="003335E3"/>
    <w:rsid w:val="00333D23"/>
    <w:rsid w:val="003341AC"/>
    <w:rsid w:val="00334D49"/>
    <w:rsid w:val="00334D80"/>
    <w:rsid w:val="00335372"/>
    <w:rsid w:val="00336447"/>
    <w:rsid w:val="00336920"/>
    <w:rsid w:val="00336E17"/>
    <w:rsid w:val="00337D10"/>
    <w:rsid w:val="0034002D"/>
    <w:rsid w:val="003401A8"/>
    <w:rsid w:val="00341C0D"/>
    <w:rsid w:val="00341FD3"/>
    <w:rsid w:val="00342307"/>
    <w:rsid w:val="00342DBB"/>
    <w:rsid w:val="00343527"/>
    <w:rsid w:val="00343CD5"/>
    <w:rsid w:val="0034423B"/>
    <w:rsid w:val="003452F9"/>
    <w:rsid w:val="00345375"/>
    <w:rsid w:val="003453FB"/>
    <w:rsid w:val="003459AB"/>
    <w:rsid w:val="00345C42"/>
    <w:rsid w:val="003461EE"/>
    <w:rsid w:val="003469CB"/>
    <w:rsid w:val="00346FDF"/>
    <w:rsid w:val="0034724A"/>
    <w:rsid w:val="00347FCB"/>
    <w:rsid w:val="003502E5"/>
    <w:rsid w:val="0035123D"/>
    <w:rsid w:val="0035210A"/>
    <w:rsid w:val="00353A79"/>
    <w:rsid w:val="00353C9C"/>
    <w:rsid w:val="00355242"/>
    <w:rsid w:val="00355613"/>
    <w:rsid w:val="0035611B"/>
    <w:rsid w:val="003563CE"/>
    <w:rsid w:val="0035678B"/>
    <w:rsid w:val="00357618"/>
    <w:rsid w:val="00357E9D"/>
    <w:rsid w:val="0036056A"/>
    <w:rsid w:val="003619D0"/>
    <w:rsid w:val="00363302"/>
    <w:rsid w:val="003633F1"/>
    <w:rsid w:val="00363DFC"/>
    <w:rsid w:val="00363E8B"/>
    <w:rsid w:val="00364C4D"/>
    <w:rsid w:val="003651B3"/>
    <w:rsid w:val="00367052"/>
    <w:rsid w:val="003700C9"/>
    <w:rsid w:val="00370B50"/>
    <w:rsid w:val="00371C60"/>
    <w:rsid w:val="00372D77"/>
    <w:rsid w:val="00372D9D"/>
    <w:rsid w:val="00372FDD"/>
    <w:rsid w:val="00374371"/>
    <w:rsid w:val="00374669"/>
    <w:rsid w:val="003748CE"/>
    <w:rsid w:val="0037494B"/>
    <w:rsid w:val="00375676"/>
    <w:rsid w:val="00376193"/>
    <w:rsid w:val="00376C3E"/>
    <w:rsid w:val="00380065"/>
    <w:rsid w:val="00381B75"/>
    <w:rsid w:val="00382797"/>
    <w:rsid w:val="00383804"/>
    <w:rsid w:val="00385646"/>
    <w:rsid w:val="00385882"/>
    <w:rsid w:val="003861D3"/>
    <w:rsid w:val="003875B3"/>
    <w:rsid w:val="00387694"/>
    <w:rsid w:val="003876D4"/>
    <w:rsid w:val="00387728"/>
    <w:rsid w:val="00391ABF"/>
    <w:rsid w:val="003923B8"/>
    <w:rsid w:val="00392C38"/>
    <w:rsid w:val="00393359"/>
    <w:rsid w:val="0039428A"/>
    <w:rsid w:val="00396417"/>
    <w:rsid w:val="0039677A"/>
    <w:rsid w:val="003978F7"/>
    <w:rsid w:val="003A07C9"/>
    <w:rsid w:val="003A09DE"/>
    <w:rsid w:val="003A0E5E"/>
    <w:rsid w:val="003A120C"/>
    <w:rsid w:val="003A1F39"/>
    <w:rsid w:val="003A272D"/>
    <w:rsid w:val="003A31EF"/>
    <w:rsid w:val="003A33B9"/>
    <w:rsid w:val="003A35C4"/>
    <w:rsid w:val="003A3A41"/>
    <w:rsid w:val="003A4149"/>
    <w:rsid w:val="003A493A"/>
    <w:rsid w:val="003A51CB"/>
    <w:rsid w:val="003A51CE"/>
    <w:rsid w:val="003A5351"/>
    <w:rsid w:val="003A5A8D"/>
    <w:rsid w:val="003A63E1"/>
    <w:rsid w:val="003A7389"/>
    <w:rsid w:val="003A7909"/>
    <w:rsid w:val="003A7DB4"/>
    <w:rsid w:val="003B06D6"/>
    <w:rsid w:val="003B0CB4"/>
    <w:rsid w:val="003B0D4A"/>
    <w:rsid w:val="003B141F"/>
    <w:rsid w:val="003B1C98"/>
    <w:rsid w:val="003B3C26"/>
    <w:rsid w:val="003B401A"/>
    <w:rsid w:val="003B52FB"/>
    <w:rsid w:val="003B61D7"/>
    <w:rsid w:val="003B6DCE"/>
    <w:rsid w:val="003C0B4C"/>
    <w:rsid w:val="003C1AF7"/>
    <w:rsid w:val="003C1EF5"/>
    <w:rsid w:val="003C22DC"/>
    <w:rsid w:val="003C53E5"/>
    <w:rsid w:val="003C6445"/>
    <w:rsid w:val="003C69AE"/>
    <w:rsid w:val="003C7162"/>
    <w:rsid w:val="003D19ED"/>
    <w:rsid w:val="003D3374"/>
    <w:rsid w:val="003D3E09"/>
    <w:rsid w:val="003D4533"/>
    <w:rsid w:val="003D4C1B"/>
    <w:rsid w:val="003D55B1"/>
    <w:rsid w:val="003D6098"/>
    <w:rsid w:val="003D64C3"/>
    <w:rsid w:val="003D6D1E"/>
    <w:rsid w:val="003D7337"/>
    <w:rsid w:val="003E0225"/>
    <w:rsid w:val="003E2FF5"/>
    <w:rsid w:val="003E4B05"/>
    <w:rsid w:val="003E526F"/>
    <w:rsid w:val="003E6E26"/>
    <w:rsid w:val="003E7FDD"/>
    <w:rsid w:val="003F3300"/>
    <w:rsid w:val="003F33AC"/>
    <w:rsid w:val="003F4350"/>
    <w:rsid w:val="003F4B4F"/>
    <w:rsid w:val="003F4B64"/>
    <w:rsid w:val="003F67CD"/>
    <w:rsid w:val="003F6AD6"/>
    <w:rsid w:val="003F77A0"/>
    <w:rsid w:val="0040030D"/>
    <w:rsid w:val="00400882"/>
    <w:rsid w:val="00401833"/>
    <w:rsid w:val="00402C70"/>
    <w:rsid w:val="00402CF1"/>
    <w:rsid w:val="00404150"/>
    <w:rsid w:val="00404661"/>
    <w:rsid w:val="004048DA"/>
    <w:rsid w:val="00405FAA"/>
    <w:rsid w:val="00406942"/>
    <w:rsid w:val="00410432"/>
    <w:rsid w:val="00410CB0"/>
    <w:rsid w:val="00410CF7"/>
    <w:rsid w:val="004110E9"/>
    <w:rsid w:val="00411469"/>
    <w:rsid w:val="00411F1C"/>
    <w:rsid w:val="00412360"/>
    <w:rsid w:val="00412760"/>
    <w:rsid w:val="00412A80"/>
    <w:rsid w:val="00412BFD"/>
    <w:rsid w:val="004139F8"/>
    <w:rsid w:val="004148FD"/>
    <w:rsid w:val="00414B7E"/>
    <w:rsid w:val="00415191"/>
    <w:rsid w:val="0041559E"/>
    <w:rsid w:val="004159B2"/>
    <w:rsid w:val="00420122"/>
    <w:rsid w:val="0042241C"/>
    <w:rsid w:val="00423AF6"/>
    <w:rsid w:val="00424E1A"/>
    <w:rsid w:val="00425FE2"/>
    <w:rsid w:val="0042626E"/>
    <w:rsid w:val="00426675"/>
    <w:rsid w:val="00426BC8"/>
    <w:rsid w:val="004274B4"/>
    <w:rsid w:val="0043025E"/>
    <w:rsid w:val="004309A2"/>
    <w:rsid w:val="00431371"/>
    <w:rsid w:val="004318DA"/>
    <w:rsid w:val="00431B02"/>
    <w:rsid w:val="00431D2E"/>
    <w:rsid w:val="0043240D"/>
    <w:rsid w:val="00432799"/>
    <w:rsid w:val="004333AB"/>
    <w:rsid w:val="004338DC"/>
    <w:rsid w:val="00433EB2"/>
    <w:rsid w:val="00434A5F"/>
    <w:rsid w:val="004350D3"/>
    <w:rsid w:val="00435430"/>
    <w:rsid w:val="00435751"/>
    <w:rsid w:val="004360E5"/>
    <w:rsid w:val="0043680E"/>
    <w:rsid w:val="0043688A"/>
    <w:rsid w:val="00436B40"/>
    <w:rsid w:val="0043756B"/>
    <w:rsid w:val="004377D6"/>
    <w:rsid w:val="00437CDA"/>
    <w:rsid w:val="00440939"/>
    <w:rsid w:val="0044139C"/>
    <w:rsid w:val="00441E10"/>
    <w:rsid w:val="004431C6"/>
    <w:rsid w:val="00444231"/>
    <w:rsid w:val="004446FD"/>
    <w:rsid w:val="004457AD"/>
    <w:rsid w:val="004457EE"/>
    <w:rsid w:val="00445801"/>
    <w:rsid w:val="004460A0"/>
    <w:rsid w:val="004472C0"/>
    <w:rsid w:val="00447621"/>
    <w:rsid w:val="00447674"/>
    <w:rsid w:val="00447B3A"/>
    <w:rsid w:val="00447E08"/>
    <w:rsid w:val="00450E2C"/>
    <w:rsid w:val="0045128E"/>
    <w:rsid w:val="0045242E"/>
    <w:rsid w:val="00452B7C"/>
    <w:rsid w:val="00454E16"/>
    <w:rsid w:val="00454E26"/>
    <w:rsid w:val="00456802"/>
    <w:rsid w:val="00456FE5"/>
    <w:rsid w:val="004576FE"/>
    <w:rsid w:val="0045786C"/>
    <w:rsid w:val="0046038D"/>
    <w:rsid w:val="004616DE"/>
    <w:rsid w:val="00461D64"/>
    <w:rsid w:val="004623B3"/>
    <w:rsid w:val="00462530"/>
    <w:rsid w:val="004626FF"/>
    <w:rsid w:val="00462744"/>
    <w:rsid w:val="0046288D"/>
    <w:rsid w:val="00464B1C"/>
    <w:rsid w:val="00464CD0"/>
    <w:rsid w:val="00464CF9"/>
    <w:rsid w:val="00465337"/>
    <w:rsid w:val="004657E4"/>
    <w:rsid w:val="00466219"/>
    <w:rsid w:val="0046626F"/>
    <w:rsid w:val="00466894"/>
    <w:rsid w:val="004668A0"/>
    <w:rsid w:val="004668AC"/>
    <w:rsid w:val="00467179"/>
    <w:rsid w:val="00467C87"/>
    <w:rsid w:val="00467F32"/>
    <w:rsid w:val="0047047F"/>
    <w:rsid w:val="00470848"/>
    <w:rsid w:val="004709B7"/>
    <w:rsid w:val="00470BF3"/>
    <w:rsid w:val="004715F8"/>
    <w:rsid w:val="00471C46"/>
    <w:rsid w:val="004726DF"/>
    <w:rsid w:val="00472A69"/>
    <w:rsid w:val="00472DEE"/>
    <w:rsid w:val="00472F00"/>
    <w:rsid w:val="004735C5"/>
    <w:rsid w:val="00474120"/>
    <w:rsid w:val="004743F1"/>
    <w:rsid w:val="004749F1"/>
    <w:rsid w:val="00475BD6"/>
    <w:rsid w:val="00476361"/>
    <w:rsid w:val="004770CD"/>
    <w:rsid w:val="004771A4"/>
    <w:rsid w:val="00480545"/>
    <w:rsid w:val="0048113C"/>
    <w:rsid w:val="0048134C"/>
    <w:rsid w:val="00481FDD"/>
    <w:rsid w:val="00483317"/>
    <w:rsid w:val="00484FE0"/>
    <w:rsid w:val="0048615A"/>
    <w:rsid w:val="004863AE"/>
    <w:rsid w:val="004864B5"/>
    <w:rsid w:val="00486F9A"/>
    <w:rsid w:val="00486F9B"/>
    <w:rsid w:val="004878DF"/>
    <w:rsid w:val="00490001"/>
    <w:rsid w:val="0049070E"/>
    <w:rsid w:val="004919DF"/>
    <w:rsid w:val="004920D6"/>
    <w:rsid w:val="00493B36"/>
    <w:rsid w:val="00494091"/>
    <w:rsid w:val="00494792"/>
    <w:rsid w:val="00496173"/>
    <w:rsid w:val="00496333"/>
    <w:rsid w:val="00497649"/>
    <w:rsid w:val="004A041C"/>
    <w:rsid w:val="004A1953"/>
    <w:rsid w:val="004A1E7D"/>
    <w:rsid w:val="004A212B"/>
    <w:rsid w:val="004A225B"/>
    <w:rsid w:val="004A3AE7"/>
    <w:rsid w:val="004A4188"/>
    <w:rsid w:val="004A4694"/>
    <w:rsid w:val="004A47BF"/>
    <w:rsid w:val="004A5E1C"/>
    <w:rsid w:val="004A6DB2"/>
    <w:rsid w:val="004B0032"/>
    <w:rsid w:val="004B0115"/>
    <w:rsid w:val="004B1B4D"/>
    <w:rsid w:val="004B210E"/>
    <w:rsid w:val="004B22C7"/>
    <w:rsid w:val="004B24AE"/>
    <w:rsid w:val="004B2D21"/>
    <w:rsid w:val="004B30B0"/>
    <w:rsid w:val="004B3B7E"/>
    <w:rsid w:val="004B3D48"/>
    <w:rsid w:val="004B40E1"/>
    <w:rsid w:val="004B525B"/>
    <w:rsid w:val="004B5997"/>
    <w:rsid w:val="004B6AC1"/>
    <w:rsid w:val="004B6B42"/>
    <w:rsid w:val="004B6B68"/>
    <w:rsid w:val="004B6C84"/>
    <w:rsid w:val="004B6DDB"/>
    <w:rsid w:val="004B7623"/>
    <w:rsid w:val="004B7677"/>
    <w:rsid w:val="004C0ED9"/>
    <w:rsid w:val="004C17D2"/>
    <w:rsid w:val="004C1BB8"/>
    <w:rsid w:val="004C375D"/>
    <w:rsid w:val="004C3D32"/>
    <w:rsid w:val="004C4617"/>
    <w:rsid w:val="004C590A"/>
    <w:rsid w:val="004C60D8"/>
    <w:rsid w:val="004C62B3"/>
    <w:rsid w:val="004C65CF"/>
    <w:rsid w:val="004C7CF3"/>
    <w:rsid w:val="004C7E71"/>
    <w:rsid w:val="004D0FF9"/>
    <w:rsid w:val="004D11F7"/>
    <w:rsid w:val="004D1269"/>
    <w:rsid w:val="004D250D"/>
    <w:rsid w:val="004D2C98"/>
    <w:rsid w:val="004D3D03"/>
    <w:rsid w:val="004D4414"/>
    <w:rsid w:val="004D4496"/>
    <w:rsid w:val="004D4767"/>
    <w:rsid w:val="004D48AD"/>
    <w:rsid w:val="004D4C08"/>
    <w:rsid w:val="004D4E24"/>
    <w:rsid w:val="004D537E"/>
    <w:rsid w:val="004D5BDE"/>
    <w:rsid w:val="004D62CA"/>
    <w:rsid w:val="004D6B01"/>
    <w:rsid w:val="004D6CE9"/>
    <w:rsid w:val="004D788A"/>
    <w:rsid w:val="004E0614"/>
    <w:rsid w:val="004E21CA"/>
    <w:rsid w:val="004E2393"/>
    <w:rsid w:val="004E2AB5"/>
    <w:rsid w:val="004E3DE4"/>
    <w:rsid w:val="004E4302"/>
    <w:rsid w:val="004E4345"/>
    <w:rsid w:val="004E473D"/>
    <w:rsid w:val="004E4A32"/>
    <w:rsid w:val="004E5176"/>
    <w:rsid w:val="004E5B65"/>
    <w:rsid w:val="004E61B5"/>
    <w:rsid w:val="004E644E"/>
    <w:rsid w:val="004E66F8"/>
    <w:rsid w:val="004E6A40"/>
    <w:rsid w:val="004E7F03"/>
    <w:rsid w:val="004F197E"/>
    <w:rsid w:val="004F2759"/>
    <w:rsid w:val="004F3302"/>
    <w:rsid w:val="004F3415"/>
    <w:rsid w:val="004F3C79"/>
    <w:rsid w:val="004F3D26"/>
    <w:rsid w:val="004F4084"/>
    <w:rsid w:val="004F40F3"/>
    <w:rsid w:val="004F4154"/>
    <w:rsid w:val="004F4F49"/>
    <w:rsid w:val="004F52D0"/>
    <w:rsid w:val="004F5BF9"/>
    <w:rsid w:val="004F684C"/>
    <w:rsid w:val="004F6B86"/>
    <w:rsid w:val="005021D9"/>
    <w:rsid w:val="005025CD"/>
    <w:rsid w:val="00503194"/>
    <w:rsid w:val="00503AC5"/>
    <w:rsid w:val="005044B8"/>
    <w:rsid w:val="00504753"/>
    <w:rsid w:val="0050516D"/>
    <w:rsid w:val="005053EA"/>
    <w:rsid w:val="00505A85"/>
    <w:rsid w:val="005060DB"/>
    <w:rsid w:val="0050728F"/>
    <w:rsid w:val="00511071"/>
    <w:rsid w:val="005112DC"/>
    <w:rsid w:val="00511352"/>
    <w:rsid w:val="00511B9A"/>
    <w:rsid w:val="005121D3"/>
    <w:rsid w:val="00512A82"/>
    <w:rsid w:val="00513804"/>
    <w:rsid w:val="00513FF4"/>
    <w:rsid w:val="0051483E"/>
    <w:rsid w:val="0051545A"/>
    <w:rsid w:val="005155E6"/>
    <w:rsid w:val="00515C5E"/>
    <w:rsid w:val="005169CD"/>
    <w:rsid w:val="00516A4A"/>
    <w:rsid w:val="00517091"/>
    <w:rsid w:val="005171B0"/>
    <w:rsid w:val="005178D0"/>
    <w:rsid w:val="00517B5D"/>
    <w:rsid w:val="00522595"/>
    <w:rsid w:val="005225CB"/>
    <w:rsid w:val="005226E3"/>
    <w:rsid w:val="00523517"/>
    <w:rsid w:val="00523DD8"/>
    <w:rsid w:val="00524087"/>
    <w:rsid w:val="00524093"/>
    <w:rsid w:val="00524656"/>
    <w:rsid w:val="00524817"/>
    <w:rsid w:val="00525053"/>
    <w:rsid w:val="00525399"/>
    <w:rsid w:val="00525633"/>
    <w:rsid w:val="005261B1"/>
    <w:rsid w:val="00526BBE"/>
    <w:rsid w:val="005276E2"/>
    <w:rsid w:val="00527DF6"/>
    <w:rsid w:val="005302D8"/>
    <w:rsid w:val="0053032D"/>
    <w:rsid w:val="0053061E"/>
    <w:rsid w:val="00532B69"/>
    <w:rsid w:val="00532EB8"/>
    <w:rsid w:val="00533B84"/>
    <w:rsid w:val="00533D97"/>
    <w:rsid w:val="00534731"/>
    <w:rsid w:val="00534904"/>
    <w:rsid w:val="0053504C"/>
    <w:rsid w:val="00535A6D"/>
    <w:rsid w:val="005360BE"/>
    <w:rsid w:val="00537709"/>
    <w:rsid w:val="00537B0A"/>
    <w:rsid w:val="00537D10"/>
    <w:rsid w:val="005403A0"/>
    <w:rsid w:val="005415F1"/>
    <w:rsid w:val="00541F52"/>
    <w:rsid w:val="00542306"/>
    <w:rsid w:val="0054264A"/>
    <w:rsid w:val="0054328E"/>
    <w:rsid w:val="00543F51"/>
    <w:rsid w:val="005443F9"/>
    <w:rsid w:val="00544C07"/>
    <w:rsid w:val="005456E7"/>
    <w:rsid w:val="0054706B"/>
    <w:rsid w:val="0055022B"/>
    <w:rsid w:val="00550C47"/>
    <w:rsid w:val="00552079"/>
    <w:rsid w:val="00552333"/>
    <w:rsid w:val="00552AC3"/>
    <w:rsid w:val="00552BD4"/>
    <w:rsid w:val="00553185"/>
    <w:rsid w:val="00554E0F"/>
    <w:rsid w:val="0055509F"/>
    <w:rsid w:val="00556DEF"/>
    <w:rsid w:val="00557B86"/>
    <w:rsid w:val="005600F2"/>
    <w:rsid w:val="00560666"/>
    <w:rsid w:val="00560965"/>
    <w:rsid w:val="005610FE"/>
    <w:rsid w:val="00563415"/>
    <w:rsid w:val="00564514"/>
    <w:rsid w:val="00564656"/>
    <w:rsid w:val="00564A78"/>
    <w:rsid w:val="00564FFF"/>
    <w:rsid w:val="00565C46"/>
    <w:rsid w:val="00565D11"/>
    <w:rsid w:val="00565FEB"/>
    <w:rsid w:val="0056723A"/>
    <w:rsid w:val="005672AF"/>
    <w:rsid w:val="00567830"/>
    <w:rsid w:val="005679C4"/>
    <w:rsid w:val="00570128"/>
    <w:rsid w:val="00571C52"/>
    <w:rsid w:val="0057298A"/>
    <w:rsid w:val="005733EB"/>
    <w:rsid w:val="00573E95"/>
    <w:rsid w:val="00573F12"/>
    <w:rsid w:val="0057433A"/>
    <w:rsid w:val="00575EC8"/>
    <w:rsid w:val="005779B8"/>
    <w:rsid w:val="00577EE6"/>
    <w:rsid w:val="0058040A"/>
    <w:rsid w:val="005810F9"/>
    <w:rsid w:val="00581251"/>
    <w:rsid w:val="0058154B"/>
    <w:rsid w:val="005835D8"/>
    <w:rsid w:val="00583CEC"/>
    <w:rsid w:val="00585802"/>
    <w:rsid w:val="005864F0"/>
    <w:rsid w:val="005878F7"/>
    <w:rsid w:val="00590E3F"/>
    <w:rsid w:val="0059158A"/>
    <w:rsid w:val="00591ED8"/>
    <w:rsid w:val="00593015"/>
    <w:rsid w:val="005944F7"/>
    <w:rsid w:val="00594F34"/>
    <w:rsid w:val="00595240"/>
    <w:rsid w:val="0059535C"/>
    <w:rsid w:val="00595C69"/>
    <w:rsid w:val="00596D14"/>
    <w:rsid w:val="005A0762"/>
    <w:rsid w:val="005A0AA9"/>
    <w:rsid w:val="005A13C1"/>
    <w:rsid w:val="005A203F"/>
    <w:rsid w:val="005A4CEE"/>
    <w:rsid w:val="005A55E0"/>
    <w:rsid w:val="005A5D35"/>
    <w:rsid w:val="005A63FF"/>
    <w:rsid w:val="005A6B21"/>
    <w:rsid w:val="005B03FD"/>
    <w:rsid w:val="005B03FF"/>
    <w:rsid w:val="005B1D00"/>
    <w:rsid w:val="005B2572"/>
    <w:rsid w:val="005B304B"/>
    <w:rsid w:val="005B4893"/>
    <w:rsid w:val="005B5ADF"/>
    <w:rsid w:val="005B6A8A"/>
    <w:rsid w:val="005B6AA4"/>
    <w:rsid w:val="005B6FBC"/>
    <w:rsid w:val="005B715A"/>
    <w:rsid w:val="005C0AA1"/>
    <w:rsid w:val="005C0C09"/>
    <w:rsid w:val="005C10C9"/>
    <w:rsid w:val="005C20FF"/>
    <w:rsid w:val="005C255D"/>
    <w:rsid w:val="005C31D9"/>
    <w:rsid w:val="005C3AA7"/>
    <w:rsid w:val="005C5179"/>
    <w:rsid w:val="005C6F4A"/>
    <w:rsid w:val="005C7610"/>
    <w:rsid w:val="005D03DD"/>
    <w:rsid w:val="005D081A"/>
    <w:rsid w:val="005D08D2"/>
    <w:rsid w:val="005D11C7"/>
    <w:rsid w:val="005D12BC"/>
    <w:rsid w:val="005D2B0E"/>
    <w:rsid w:val="005D3131"/>
    <w:rsid w:val="005D46AC"/>
    <w:rsid w:val="005D47B9"/>
    <w:rsid w:val="005D599E"/>
    <w:rsid w:val="005D5CB2"/>
    <w:rsid w:val="005D78ED"/>
    <w:rsid w:val="005E0F2F"/>
    <w:rsid w:val="005E1C27"/>
    <w:rsid w:val="005E210A"/>
    <w:rsid w:val="005E3881"/>
    <w:rsid w:val="005E3B31"/>
    <w:rsid w:val="005E43C4"/>
    <w:rsid w:val="005E478C"/>
    <w:rsid w:val="005E5B9B"/>
    <w:rsid w:val="005E6F62"/>
    <w:rsid w:val="005E7317"/>
    <w:rsid w:val="005E75C3"/>
    <w:rsid w:val="005F0473"/>
    <w:rsid w:val="005F098C"/>
    <w:rsid w:val="005F10E5"/>
    <w:rsid w:val="005F2014"/>
    <w:rsid w:val="005F315E"/>
    <w:rsid w:val="005F3FB0"/>
    <w:rsid w:val="005F4091"/>
    <w:rsid w:val="005F5057"/>
    <w:rsid w:val="005F52A4"/>
    <w:rsid w:val="005F536B"/>
    <w:rsid w:val="005F7854"/>
    <w:rsid w:val="005F7C9F"/>
    <w:rsid w:val="0060084F"/>
    <w:rsid w:val="00600E50"/>
    <w:rsid w:val="00601079"/>
    <w:rsid w:val="00601642"/>
    <w:rsid w:val="00604238"/>
    <w:rsid w:val="00604569"/>
    <w:rsid w:val="00604BAA"/>
    <w:rsid w:val="00604C16"/>
    <w:rsid w:val="006062A1"/>
    <w:rsid w:val="006070D9"/>
    <w:rsid w:val="00610249"/>
    <w:rsid w:val="006104F4"/>
    <w:rsid w:val="00611A35"/>
    <w:rsid w:val="00612180"/>
    <w:rsid w:val="0061289A"/>
    <w:rsid w:val="00613559"/>
    <w:rsid w:val="00614770"/>
    <w:rsid w:val="006150EA"/>
    <w:rsid w:val="006151DE"/>
    <w:rsid w:val="0061770B"/>
    <w:rsid w:val="0062079F"/>
    <w:rsid w:val="006208E0"/>
    <w:rsid w:val="00620DF1"/>
    <w:rsid w:val="006210AC"/>
    <w:rsid w:val="0062137A"/>
    <w:rsid w:val="00621AE7"/>
    <w:rsid w:val="00621DFB"/>
    <w:rsid w:val="00622A97"/>
    <w:rsid w:val="00623F5D"/>
    <w:rsid w:val="00625200"/>
    <w:rsid w:val="00625BAE"/>
    <w:rsid w:val="00626FCE"/>
    <w:rsid w:val="0062771C"/>
    <w:rsid w:val="006308DD"/>
    <w:rsid w:val="00631888"/>
    <w:rsid w:val="00631B2B"/>
    <w:rsid w:val="00631FD4"/>
    <w:rsid w:val="006320C0"/>
    <w:rsid w:val="0063220F"/>
    <w:rsid w:val="00632C5F"/>
    <w:rsid w:val="0063309E"/>
    <w:rsid w:val="00633999"/>
    <w:rsid w:val="006342FD"/>
    <w:rsid w:val="0063469B"/>
    <w:rsid w:val="0063554F"/>
    <w:rsid w:val="00635829"/>
    <w:rsid w:val="00635E67"/>
    <w:rsid w:val="00636194"/>
    <w:rsid w:val="00636BCC"/>
    <w:rsid w:val="00636FA3"/>
    <w:rsid w:val="006375F4"/>
    <w:rsid w:val="00637E42"/>
    <w:rsid w:val="006400F5"/>
    <w:rsid w:val="00640805"/>
    <w:rsid w:val="00640822"/>
    <w:rsid w:val="006427EA"/>
    <w:rsid w:val="00642C5B"/>
    <w:rsid w:val="0064335A"/>
    <w:rsid w:val="00645F50"/>
    <w:rsid w:val="0064623B"/>
    <w:rsid w:val="00646564"/>
    <w:rsid w:val="0064663D"/>
    <w:rsid w:val="006472D7"/>
    <w:rsid w:val="00647AB3"/>
    <w:rsid w:val="006505E9"/>
    <w:rsid w:val="00651188"/>
    <w:rsid w:val="0065358D"/>
    <w:rsid w:val="00653CC5"/>
    <w:rsid w:val="00654243"/>
    <w:rsid w:val="00654508"/>
    <w:rsid w:val="0065557A"/>
    <w:rsid w:val="00655F14"/>
    <w:rsid w:val="006572CD"/>
    <w:rsid w:val="006578A0"/>
    <w:rsid w:val="00661643"/>
    <w:rsid w:val="006633B3"/>
    <w:rsid w:val="0066424F"/>
    <w:rsid w:val="00664B96"/>
    <w:rsid w:val="00664E71"/>
    <w:rsid w:val="006656FF"/>
    <w:rsid w:val="00666AEB"/>
    <w:rsid w:val="00666E5C"/>
    <w:rsid w:val="00667B30"/>
    <w:rsid w:val="00667EDE"/>
    <w:rsid w:val="006707DF"/>
    <w:rsid w:val="00670872"/>
    <w:rsid w:val="00670906"/>
    <w:rsid w:val="00670A77"/>
    <w:rsid w:val="00670B2B"/>
    <w:rsid w:val="0067149C"/>
    <w:rsid w:val="00672B9F"/>
    <w:rsid w:val="00672D50"/>
    <w:rsid w:val="00673F96"/>
    <w:rsid w:val="006758D8"/>
    <w:rsid w:val="00675940"/>
    <w:rsid w:val="006760E1"/>
    <w:rsid w:val="006764A6"/>
    <w:rsid w:val="006769AE"/>
    <w:rsid w:val="0068002E"/>
    <w:rsid w:val="006806DD"/>
    <w:rsid w:val="0068178C"/>
    <w:rsid w:val="00681A54"/>
    <w:rsid w:val="00682203"/>
    <w:rsid w:val="0068228D"/>
    <w:rsid w:val="006851AC"/>
    <w:rsid w:val="00685734"/>
    <w:rsid w:val="006864D4"/>
    <w:rsid w:val="00687D4C"/>
    <w:rsid w:val="006906C9"/>
    <w:rsid w:val="00690974"/>
    <w:rsid w:val="006913FB"/>
    <w:rsid w:val="00691B58"/>
    <w:rsid w:val="006927C3"/>
    <w:rsid w:val="00692CB8"/>
    <w:rsid w:val="006936B0"/>
    <w:rsid w:val="00694D22"/>
    <w:rsid w:val="00694D40"/>
    <w:rsid w:val="00694E68"/>
    <w:rsid w:val="006951ED"/>
    <w:rsid w:val="006959B2"/>
    <w:rsid w:val="006961AF"/>
    <w:rsid w:val="0069624E"/>
    <w:rsid w:val="00696454"/>
    <w:rsid w:val="006969FF"/>
    <w:rsid w:val="00697203"/>
    <w:rsid w:val="006976F7"/>
    <w:rsid w:val="006A0173"/>
    <w:rsid w:val="006A0236"/>
    <w:rsid w:val="006A040A"/>
    <w:rsid w:val="006A085C"/>
    <w:rsid w:val="006A0A43"/>
    <w:rsid w:val="006A1038"/>
    <w:rsid w:val="006A1427"/>
    <w:rsid w:val="006A1D10"/>
    <w:rsid w:val="006A1ECF"/>
    <w:rsid w:val="006A40AF"/>
    <w:rsid w:val="006A43C5"/>
    <w:rsid w:val="006A4840"/>
    <w:rsid w:val="006A4EDA"/>
    <w:rsid w:val="006A580A"/>
    <w:rsid w:val="006A5CF0"/>
    <w:rsid w:val="006A6433"/>
    <w:rsid w:val="006A77EF"/>
    <w:rsid w:val="006B0128"/>
    <w:rsid w:val="006B01A1"/>
    <w:rsid w:val="006B1870"/>
    <w:rsid w:val="006B3419"/>
    <w:rsid w:val="006B3638"/>
    <w:rsid w:val="006B3809"/>
    <w:rsid w:val="006B4C49"/>
    <w:rsid w:val="006B4CBF"/>
    <w:rsid w:val="006B63A4"/>
    <w:rsid w:val="006B70C8"/>
    <w:rsid w:val="006B7994"/>
    <w:rsid w:val="006B7F96"/>
    <w:rsid w:val="006C056B"/>
    <w:rsid w:val="006C147E"/>
    <w:rsid w:val="006C5178"/>
    <w:rsid w:val="006C68F9"/>
    <w:rsid w:val="006C7CF3"/>
    <w:rsid w:val="006C7FFC"/>
    <w:rsid w:val="006D16EA"/>
    <w:rsid w:val="006D4CE4"/>
    <w:rsid w:val="006D5069"/>
    <w:rsid w:val="006D5B51"/>
    <w:rsid w:val="006D7233"/>
    <w:rsid w:val="006E2305"/>
    <w:rsid w:val="006E2A2C"/>
    <w:rsid w:val="006E4A83"/>
    <w:rsid w:val="006E55F1"/>
    <w:rsid w:val="006E61E4"/>
    <w:rsid w:val="006E6D7A"/>
    <w:rsid w:val="006F00E2"/>
    <w:rsid w:val="006F0EA0"/>
    <w:rsid w:val="006F2820"/>
    <w:rsid w:val="006F2A46"/>
    <w:rsid w:val="006F2E6E"/>
    <w:rsid w:val="006F33EE"/>
    <w:rsid w:val="006F37CA"/>
    <w:rsid w:val="006F3E4A"/>
    <w:rsid w:val="006F51B0"/>
    <w:rsid w:val="006F53A9"/>
    <w:rsid w:val="006F5F0A"/>
    <w:rsid w:val="006F6697"/>
    <w:rsid w:val="006F6EBA"/>
    <w:rsid w:val="006F7241"/>
    <w:rsid w:val="006F7652"/>
    <w:rsid w:val="006F7FD9"/>
    <w:rsid w:val="0070054A"/>
    <w:rsid w:val="007011AF"/>
    <w:rsid w:val="0070186E"/>
    <w:rsid w:val="00702D59"/>
    <w:rsid w:val="00702E4C"/>
    <w:rsid w:val="007031A4"/>
    <w:rsid w:val="00703542"/>
    <w:rsid w:val="007041F3"/>
    <w:rsid w:val="00705C9B"/>
    <w:rsid w:val="007069D0"/>
    <w:rsid w:val="007074D0"/>
    <w:rsid w:val="00707952"/>
    <w:rsid w:val="00710B44"/>
    <w:rsid w:val="00712025"/>
    <w:rsid w:val="00712962"/>
    <w:rsid w:val="00712B3D"/>
    <w:rsid w:val="00712D7F"/>
    <w:rsid w:val="007136B6"/>
    <w:rsid w:val="0071417B"/>
    <w:rsid w:val="007149E1"/>
    <w:rsid w:val="0071502E"/>
    <w:rsid w:val="0071766A"/>
    <w:rsid w:val="00717891"/>
    <w:rsid w:val="00717E36"/>
    <w:rsid w:val="00717E7A"/>
    <w:rsid w:val="00720196"/>
    <w:rsid w:val="0072026E"/>
    <w:rsid w:val="00720719"/>
    <w:rsid w:val="0072076C"/>
    <w:rsid w:val="0072087A"/>
    <w:rsid w:val="0072088A"/>
    <w:rsid w:val="00721A15"/>
    <w:rsid w:val="00722655"/>
    <w:rsid w:val="00722D18"/>
    <w:rsid w:val="007230AF"/>
    <w:rsid w:val="00724D49"/>
    <w:rsid w:val="00724E0A"/>
    <w:rsid w:val="00725A49"/>
    <w:rsid w:val="00725CB3"/>
    <w:rsid w:val="00726B39"/>
    <w:rsid w:val="007278EA"/>
    <w:rsid w:val="00730161"/>
    <w:rsid w:val="0073039F"/>
    <w:rsid w:val="007327AA"/>
    <w:rsid w:val="007327D0"/>
    <w:rsid w:val="00732F39"/>
    <w:rsid w:val="00734BB1"/>
    <w:rsid w:val="00735D60"/>
    <w:rsid w:val="0073649C"/>
    <w:rsid w:val="007365F1"/>
    <w:rsid w:val="00736B9F"/>
    <w:rsid w:val="00736C70"/>
    <w:rsid w:val="00736F52"/>
    <w:rsid w:val="0074187C"/>
    <w:rsid w:val="00741C2C"/>
    <w:rsid w:val="0074263C"/>
    <w:rsid w:val="00743880"/>
    <w:rsid w:val="00744CDD"/>
    <w:rsid w:val="007467DA"/>
    <w:rsid w:val="0074711C"/>
    <w:rsid w:val="007478C2"/>
    <w:rsid w:val="00747950"/>
    <w:rsid w:val="007479C7"/>
    <w:rsid w:val="007505BA"/>
    <w:rsid w:val="00750BF5"/>
    <w:rsid w:val="00750E22"/>
    <w:rsid w:val="007511C8"/>
    <w:rsid w:val="00751A6C"/>
    <w:rsid w:val="00752A10"/>
    <w:rsid w:val="00752C81"/>
    <w:rsid w:val="00753FF8"/>
    <w:rsid w:val="00754859"/>
    <w:rsid w:val="00756092"/>
    <w:rsid w:val="007562F4"/>
    <w:rsid w:val="00756C0E"/>
    <w:rsid w:val="007572CD"/>
    <w:rsid w:val="00760799"/>
    <w:rsid w:val="0076143F"/>
    <w:rsid w:val="007620CD"/>
    <w:rsid w:val="00762783"/>
    <w:rsid w:val="00764A4C"/>
    <w:rsid w:val="00766753"/>
    <w:rsid w:val="00766D7E"/>
    <w:rsid w:val="00766DD6"/>
    <w:rsid w:val="00772224"/>
    <w:rsid w:val="007729CF"/>
    <w:rsid w:val="007756B0"/>
    <w:rsid w:val="00776107"/>
    <w:rsid w:val="007800BE"/>
    <w:rsid w:val="007804D5"/>
    <w:rsid w:val="0078092C"/>
    <w:rsid w:val="00780CFE"/>
    <w:rsid w:val="00780FEE"/>
    <w:rsid w:val="0078271B"/>
    <w:rsid w:val="00782CF3"/>
    <w:rsid w:val="0078352B"/>
    <w:rsid w:val="007836E2"/>
    <w:rsid w:val="00783A86"/>
    <w:rsid w:val="007849F7"/>
    <w:rsid w:val="0078585B"/>
    <w:rsid w:val="00785C48"/>
    <w:rsid w:val="00787064"/>
    <w:rsid w:val="00787A30"/>
    <w:rsid w:val="00787CC6"/>
    <w:rsid w:val="00787E07"/>
    <w:rsid w:val="00791ABC"/>
    <w:rsid w:val="00791D8D"/>
    <w:rsid w:val="0079224A"/>
    <w:rsid w:val="00793BA5"/>
    <w:rsid w:val="0079486B"/>
    <w:rsid w:val="00795CD3"/>
    <w:rsid w:val="00796B47"/>
    <w:rsid w:val="007973FB"/>
    <w:rsid w:val="00797790"/>
    <w:rsid w:val="00797BBF"/>
    <w:rsid w:val="00797FD6"/>
    <w:rsid w:val="007A0AFF"/>
    <w:rsid w:val="007A1B5D"/>
    <w:rsid w:val="007A2BC5"/>
    <w:rsid w:val="007A3FCA"/>
    <w:rsid w:val="007A4100"/>
    <w:rsid w:val="007A5644"/>
    <w:rsid w:val="007A6DE2"/>
    <w:rsid w:val="007A7329"/>
    <w:rsid w:val="007A782D"/>
    <w:rsid w:val="007A7E7C"/>
    <w:rsid w:val="007A7E7D"/>
    <w:rsid w:val="007B03AB"/>
    <w:rsid w:val="007B06B0"/>
    <w:rsid w:val="007B0B52"/>
    <w:rsid w:val="007B0E36"/>
    <w:rsid w:val="007B1A9C"/>
    <w:rsid w:val="007B23FC"/>
    <w:rsid w:val="007B29D3"/>
    <w:rsid w:val="007B35C7"/>
    <w:rsid w:val="007B37BF"/>
    <w:rsid w:val="007B4B6A"/>
    <w:rsid w:val="007B53FC"/>
    <w:rsid w:val="007B5640"/>
    <w:rsid w:val="007B5912"/>
    <w:rsid w:val="007B7742"/>
    <w:rsid w:val="007C088A"/>
    <w:rsid w:val="007C1C3A"/>
    <w:rsid w:val="007C21CB"/>
    <w:rsid w:val="007C224D"/>
    <w:rsid w:val="007C248D"/>
    <w:rsid w:val="007C2502"/>
    <w:rsid w:val="007C3C14"/>
    <w:rsid w:val="007C43B7"/>
    <w:rsid w:val="007C4484"/>
    <w:rsid w:val="007C504F"/>
    <w:rsid w:val="007C5459"/>
    <w:rsid w:val="007C5E23"/>
    <w:rsid w:val="007C63CC"/>
    <w:rsid w:val="007C778C"/>
    <w:rsid w:val="007D0971"/>
    <w:rsid w:val="007D214C"/>
    <w:rsid w:val="007D3239"/>
    <w:rsid w:val="007D3869"/>
    <w:rsid w:val="007D4571"/>
    <w:rsid w:val="007D5419"/>
    <w:rsid w:val="007D5804"/>
    <w:rsid w:val="007D5AE5"/>
    <w:rsid w:val="007D62A0"/>
    <w:rsid w:val="007E0CFD"/>
    <w:rsid w:val="007E0EFA"/>
    <w:rsid w:val="007E11BC"/>
    <w:rsid w:val="007E1CCF"/>
    <w:rsid w:val="007E2A7F"/>
    <w:rsid w:val="007E2BB1"/>
    <w:rsid w:val="007E3035"/>
    <w:rsid w:val="007E445B"/>
    <w:rsid w:val="007E4FC5"/>
    <w:rsid w:val="007E511B"/>
    <w:rsid w:val="007E51E2"/>
    <w:rsid w:val="007E5A19"/>
    <w:rsid w:val="007E6815"/>
    <w:rsid w:val="007E709E"/>
    <w:rsid w:val="007E7542"/>
    <w:rsid w:val="007E7DB3"/>
    <w:rsid w:val="007E7EBF"/>
    <w:rsid w:val="007F129E"/>
    <w:rsid w:val="007F25CA"/>
    <w:rsid w:val="007F28F9"/>
    <w:rsid w:val="007F2EDC"/>
    <w:rsid w:val="007F67D3"/>
    <w:rsid w:val="007F7E88"/>
    <w:rsid w:val="00801D0F"/>
    <w:rsid w:val="00801E41"/>
    <w:rsid w:val="008022DE"/>
    <w:rsid w:val="008030D9"/>
    <w:rsid w:val="00803356"/>
    <w:rsid w:val="00803AFF"/>
    <w:rsid w:val="00803C17"/>
    <w:rsid w:val="00803D6C"/>
    <w:rsid w:val="00804525"/>
    <w:rsid w:val="00804B8C"/>
    <w:rsid w:val="00804E2B"/>
    <w:rsid w:val="00804F33"/>
    <w:rsid w:val="00805424"/>
    <w:rsid w:val="00805FDD"/>
    <w:rsid w:val="00806BDD"/>
    <w:rsid w:val="00806D4D"/>
    <w:rsid w:val="00807B41"/>
    <w:rsid w:val="00810353"/>
    <w:rsid w:val="0081263F"/>
    <w:rsid w:val="00813445"/>
    <w:rsid w:val="00814674"/>
    <w:rsid w:val="008148F2"/>
    <w:rsid w:val="00814A77"/>
    <w:rsid w:val="00815C62"/>
    <w:rsid w:val="00815E84"/>
    <w:rsid w:val="00816863"/>
    <w:rsid w:val="008205FE"/>
    <w:rsid w:val="00820E66"/>
    <w:rsid w:val="00822E5A"/>
    <w:rsid w:val="00823013"/>
    <w:rsid w:val="008253C2"/>
    <w:rsid w:val="0082592F"/>
    <w:rsid w:val="008279EE"/>
    <w:rsid w:val="0083001A"/>
    <w:rsid w:val="008313CA"/>
    <w:rsid w:val="00831532"/>
    <w:rsid w:val="00831F0E"/>
    <w:rsid w:val="00833F6C"/>
    <w:rsid w:val="00835671"/>
    <w:rsid w:val="00836258"/>
    <w:rsid w:val="008404E3"/>
    <w:rsid w:val="00840703"/>
    <w:rsid w:val="008416CA"/>
    <w:rsid w:val="008416EB"/>
    <w:rsid w:val="00843C42"/>
    <w:rsid w:val="00844399"/>
    <w:rsid w:val="00844FCF"/>
    <w:rsid w:val="00845CCC"/>
    <w:rsid w:val="00846CC7"/>
    <w:rsid w:val="00847684"/>
    <w:rsid w:val="00847DD5"/>
    <w:rsid w:val="0085154F"/>
    <w:rsid w:val="00852392"/>
    <w:rsid w:val="00852475"/>
    <w:rsid w:val="008524FC"/>
    <w:rsid w:val="00852BF6"/>
    <w:rsid w:val="00853080"/>
    <w:rsid w:val="00853DC9"/>
    <w:rsid w:val="0085462C"/>
    <w:rsid w:val="00854DD6"/>
    <w:rsid w:val="008611F0"/>
    <w:rsid w:val="008619DA"/>
    <w:rsid w:val="00861F11"/>
    <w:rsid w:val="008625F9"/>
    <w:rsid w:val="00862612"/>
    <w:rsid w:val="00863259"/>
    <w:rsid w:val="008638B1"/>
    <w:rsid w:val="008639FE"/>
    <w:rsid w:val="00864E92"/>
    <w:rsid w:val="00865543"/>
    <w:rsid w:val="0086785F"/>
    <w:rsid w:val="0087089B"/>
    <w:rsid w:val="00872186"/>
    <w:rsid w:val="008734F5"/>
    <w:rsid w:val="008745C1"/>
    <w:rsid w:val="00874BB5"/>
    <w:rsid w:val="00874FB8"/>
    <w:rsid w:val="00875AAF"/>
    <w:rsid w:val="00875C0A"/>
    <w:rsid w:val="008767F6"/>
    <w:rsid w:val="00876857"/>
    <w:rsid w:val="00877BC2"/>
    <w:rsid w:val="00877E80"/>
    <w:rsid w:val="0088047E"/>
    <w:rsid w:val="00880E25"/>
    <w:rsid w:val="00882992"/>
    <w:rsid w:val="00882EE8"/>
    <w:rsid w:val="00884A08"/>
    <w:rsid w:val="00885F6D"/>
    <w:rsid w:val="008868A5"/>
    <w:rsid w:val="008875FD"/>
    <w:rsid w:val="0088793C"/>
    <w:rsid w:val="00890432"/>
    <w:rsid w:val="008904C9"/>
    <w:rsid w:val="008909F8"/>
    <w:rsid w:val="00891676"/>
    <w:rsid w:val="00891947"/>
    <w:rsid w:val="00891C38"/>
    <w:rsid w:val="00891FDD"/>
    <w:rsid w:val="008953A5"/>
    <w:rsid w:val="00895B66"/>
    <w:rsid w:val="008968F9"/>
    <w:rsid w:val="00896A15"/>
    <w:rsid w:val="00896AED"/>
    <w:rsid w:val="008A0540"/>
    <w:rsid w:val="008A0725"/>
    <w:rsid w:val="008A075B"/>
    <w:rsid w:val="008A1766"/>
    <w:rsid w:val="008A2046"/>
    <w:rsid w:val="008A2D7E"/>
    <w:rsid w:val="008A38BA"/>
    <w:rsid w:val="008A4C5B"/>
    <w:rsid w:val="008A4D35"/>
    <w:rsid w:val="008A5DD8"/>
    <w:rsid w:val="008A60B5"/>
    <w:rsid w:val="008A6F01"/>
    <w:rsid w:val="008B05A5"/>
    <w:rsid w:val="008B0FE3"/>
    <w:rsid w:val="008B183F"/>
    <w:rsid w:val="008B253D"/>
    <w:rsid w:val="008B2BBE"/>
    <w:rsid w:val="008B2F41"/>
    <w:rsid w:val="008B3646"/>
    <w:rsid w:val="008B39C7"/>
    <w:rsid w:val="008B3D5A"/>
    <w:rsid w:val="008B459A"/>
    <w:rsid w:val="008B58C0"/>
    <w:rsid w:val="008B5FA3"/>
    <w:rsid w:val="008B63CC"/>
    <w:rsid w:val="008B7356"/>
    <w:rsid w:val="008B7ED2"/>
    <w:rsid w:val="008C010C"/>
    <w:rsid w:val="008C0F9A"/>
    <w:rsid w:val="008C1D31"/>
    <w:rsid w:val="008C206C"/>
    <w:rsid w:val="008C2197"/>
    <w:rsid w:val="008C5287"/>
    <w:rsid w:val="008C5626"/>
    <w:rsid w:val="008C586A"/>
    <w:rsid w:val="008C5F9B"/>
    <w:rsid w:val="008C6AE4"/>
    <w:rsid w:val="008C739D"/>
    <w:rsid w:val="008C7C25"/>
    <w:rsid w:val="008D031A"/>
    <w:rsid w:val="008D0724"/>
    <w:rsid w:val="008D0C24"/>
    <w:rsid w:val="008D0E88"/>
    <w:rsid w:val="008D1006"/>
    <w:rsid w:val="008D1866"/>
    <w:rsid w:val="008D2B65"/>
    <w:rsid w:val="008D3A93"/>
    <w:rsid w:val="008D67D7"/>
    <w:rsid w:val="008D693A"/>
    <w:rsid w:val="008D72A4"/>
    <w:rsid w:val="008D7ADC"/>
    <w:rsid w:val="008D7F91"/>
    <w:rsid w:val="008E0ED6"/>
    <w:rsid w:val="008E1E38"/>
    <w:rsid w:val="008E3A14"/>
    <w:rsid w:val="008E4026"/>
    <w:rsid w:val="008E48D9"/>
    <w:rsid w:val="008E4D5F"/>
    <w:rsid w:val="008E53A5"/>
    <w:rsid w:val="008E53B4"/>
    <w:rsid w:val="008E7000"/>
    <w:rsid w:val="008E7C8B"/>
    <w:rsid w:val="008F0158"/>
    <w:rsid w:val="008F0542"/>
    <w:rsid w:val="008F07B5"/>
    <w:rsid w:val="008F1F34"/>
    <w:rsid w:val="008F2DAE"/>
    <w:rsid w:val="008F4240"/>
    <w:rsid w:val="008F44EF"/>
    <w:rsid w:val="008F4553"/>
    <w:rsid w:val="008F5B73"/>
    <w:rsid w:val="008F6CA3"/>
    <w:rsid w:val="008F747D"/>
    <w:rsid w:val="00900315"/>
    <w:rsid w:val="00901EC7"/>
    <w:rsid w:val="00902B6E"/>
    <w:rsid w:val="00902CC6"/>
    <w:rsid w:val="00904073"/>
    <w:rsid w:val="009057A1"/>
    <w:rsid w:val="0090747D"/>
    <w:rsid w:val="0090765A"/>
    <w:rsid w:val="0090784D"/>
    <w:rsid w:val="00910071"/>
    <w:rsid w:val="0091258B"/>
    <w:rsid w:val="009127AA"/>
    <w:rsid w:val="009135FE"/>
    <w:rsid w:val="00913677"/>
    <w:rsid w:val="0091397D"/>
    <w:rsid w:val="0091418C"/>
    <w:rsid w:val="00915092"/>
    <w:rsid w:val="0091533C"/>
    <w:rsid w:val="00917ACB"/>
    <w:rsid w:val="00917CC8"/>
    <w:rsid w:val="00921112"/>
    <w:rsid w:val="009219E9"/>
    <w:rsid w:val="00921C15"/>
    <w:rsid w:val="00922E61"/>
    <w:rsid w:val="00923287"/>
    <w:rsid w:val="00924161"/>
    <w:rsid w:val="00924174"/>
    <w:rsid w:val="009242B5"/>
    <w:rsid w:val="00924330"/>
    <w:rsid w:val="00924912"/>
    <w:rsid w:val="0092497A"/>
    <w:rsid w:val="00926DEF"/>
    <w:rsid w:val="00927106"/>
    <w:rsid w:val="0093057F"/>
    <w:rsid w:val="00930D39"/>
    <w:rsid w:val="00931073"/>
    <w:rsid w:val="00932199"/>
    <w:rsid w:val="0093281A"/>
    <w:rsid w:val="0093287B"/>
    <w:rsid w:val="0093315D"/>
    <w:rsid w:val="00933627"/>
    <w:rsid w:val="0093394C"/>
    <w:rsid w:val="00933BBE"/>
    <w:rsid w:val="00934075"/>
    <w:rsid w:val="00934ACC"/>
    <w:rsid w:val="00935013"/>
    <w:rsid w:val="009366F1"/>
    <w:rsid w:val="00936DA4"/>
    <w:rsid w:val="00936DB5"/>
    <w:rsid w:val="00936E16"/>
    <w:rsid w:val="0093768F"/>
    <w:rsid w:val="009378C0"/>
    <w:rsid w:val="00937A99"/>
    <w:rsid w:val="00937C1D"/>
    <w:rsid w:val="00937C41"/>
    <w:rsid w:val="00941045"/>
    <w:rsid w:val="009415B8"/>
    <w:rsid w:val="00942EEA"/>
    <w:rsid w:val="0094353E"/>
    <w:rsid w:val="009435B9"/>
    <w:rsid w:val="00943C8E"/>
    <w:rsid w:val="00943FCA"/>
    <w:rsid w:val="00944B1D"/>
    <w:rsid w:val="00944EB0"/>
    <w:rsid w:val="009459F7"/>
    <w:rsid w:val="00945ED0"/>
    <w:rsid w:val="00950BDB"/>
    <w:rsid w:val="009518EF"/>
    <w:rsid w:val="00951ABF"/>
    <w:rsid w:val="00951DDD"/>
    <w:rsid w:val="00952468"/>
    <w:rsid w:val="00952560"/>
    <w:rsid w:val="00952957"/>
    <w:rsid w:val="00952962"/>
    <w:rsid w:val="00952F0D"/>
    <w:rsid w:val="009530BC"/>
    <w:rsid w:val="00953193"/>
    <w:rsid w:val="00956377"/>
    <w:rsid w:val="00956C0C"/>
    <w:rsid w:val="00961DC7"/>
    <w:rsid w:val="009624F9"/>
    <w:rsid w:val="009630DD"/>
    <w:rsid w:val="00963A98"/>
    <w:rsid w:val="009641E8"/>
    <w:rsid w:val="00964CEB"/>
    <w:rsid w:val="00966073"/>
    <w:rsid w:val="009663CB"/>
    <w:rsid w:val="009666E7"/>
    <w:rsid w:val="00966FB7"/>
    <w:rsid w:val="00971464"/>
    <w:rsid w:val="00971A48"/>
    <w:rsid w:val="00971DBE"/>
    <w:rsid w:val="00972238"/>
    <w:rsid w:val="009728A1"/>
    <w:rsid w:val="00972E12"/>
    <w:rsid w:val="00972F8B"/>
    <w:rsid w:val="00973199"/>
    <w:rsid w:val="00974319"/>
    <w:rsid w:val="00974B5E"/>
    <w:rsid w:val="00974E3D"/>
    <w:rsid w:val="00975A5B"/>
    <w:rsid w:val="00975F55"/>
    <w:rsid w:val="009760E3"/>
    <w:rsid w:val="0097627C"/>
    <w:rsid w:val="009778FA"/>
    <w:rsid w:val="009805B7"/>
    <w:rsid w:val="009809D4"/>
    <w:rsid w:val="00981C01"/>
    <w:rsid w:val="00985A0A"/>
    <w:rsid w:val="00985ECF"/>
    <w:rsid w:val="00986389"/>
    <w:rsid w:val="009867A6"/>
    <w:rsid w:val="00986F87"/>
    <w:rsid w:val="00987DC4"/>
    <w:rsid w:val="00990AB8"/>
    <w:rsid w:val="00990BCC"/>
    <w:rsid w:val="00990C27"/>
    <w:rsid w:val="00992A85"/>
    <w:rsid w:val="0099355E"/>
    <w:rsid w:val="00993BB5"/>
    <w:rsid w:val="00993FDA"/>
    <w:rsid w:val="00994398"/>
    <w:rsid w:val="00994591"/>
    <w:rsid w:val="00994E79"/>
    <w:rsid w:val="00994E9B"/>
    <w:rsid w:val="009959F0"/>
    <w:rsid w:val="009964EB"/>
    <w:rsid w:val="00996713"/>
    <w:rsid w:val="0099787F"/>
    <w:rsid w:val="00997978"/>
    <w:rsid w:val="009A02B4"/>
    <w:rsid w:val="009A076C"/>
    <w:rsid w:val="009A07BC"/>
    <w:rsid w:val="009A1960"/>
    <w:rsid w:val="009A1CF3"/>
    <w:rsid w:val="009A1FFE"/>
    <w:rsid w:val="009A2124"/>
    <w:rsid w:val="009A3551"/>
    <w:rsid w:val="009A3616"/>
    <w:rsid w:val="009A36D5"/>
    <w:rsid w:val="009A37BE"/>
    <w:rsid w:val="009A61EC"/>
    <w:rsid w:val="009A794E"/>
    <w:rsid w:val="009B0B20"/>
    <w:rsid w:val="009B10C3"/>
    <w:rsid w:val="009B1991"/>
    <w:rsid w:val="009B3545"/>
    <w:rsid w:val="009B3821"/>
    <w:rsid w:val="009B393E"/>
    <w:rsid w:val="009B4A0D"/>
    <w:rsid w:val="009B4EDB"/>
    <w:rsid w:val="009B55F0"/>
    <w:rsid w:val="009B5901"/>
    <w:rsid w:val="009B5D4A"/>
    <w:rsid w:val="009B7CC2"/>
    <w:rsid w:val="009C0075"/>
    <w:rsid w:val="009C0CF5"/>
    <w:rsid w:val="009C1CE8"/>
    <w:rsid w:val="009C1FCF"/>
    <w:rsid w:val="009C329C"/>
    <w:rsid w:val="009C4658"/>
    <w:rsid w:val="009C506A"/>
    <w:rsid w:val="009C52D4"/>
    <w:rsid w:val="009C533F"/>
    <w:rsid w:val="009C560D"/>
    <w:rsid w:val="009C5BDC"/>
    <w:rsid w:val="009C6135"/>
    <w:rsid w:val="009D07CF"/>
    <w:rsid w:val="009D0DA1"/>
    <w:rsid w:val="009D0E99"/>
    <w:rsid w:val="009D1D52"/>
    <w:rsid w:val="009D4ADD"/>
    <w:rsid w:val="009D58D3"/>
    <w:rsid w:val="009D6A35"/>
    <w:rsid w:val="009D71D8"/>
    <w:rsid w:val="009D7E21"/>
    <w:rsid w:val="009E0D61"/>
    <w:rsid w:val="009E126B"/>
    <w:rsid w:val="009E28E5"/>
    <w:rsid w:val="009E2AA5"/>
    <w:rsid w:val="009E3D3C"/>
    <w:rsid w:val="009E482B"/>
    <w:rsid w:val="009E4991"/>
    <w:rsid w:val="009E4CA9"/>
    <w:rsid w:val="009E5509"/>
    <w:rsid w:val="009E5FD4"/>
    <w:rsid w:val="009E6006"/>
    <w:rsid w:val="009E6065"/>
    <w:rsid w:val="009E64C4"/>
    <w:rsid w:val="009E683B"/>
    <w:rsid w:val="009E71ED"/>
    <w:rsid w:val="009E7755"/>
    <w:rsid w:val="009E7895"/>
    <w:rsid w:val="009F0DAD"/>
    <w:rsid w:val="009F1701"/>
    <w:rsid w:val="009F1B59"/>
    <w:rsid w:val="009F25AC"/>
    <w:rsid w:val="009F2948"/>
    <w:rsid w:val="009F2DFE"/>
    <w:rsid w:val="009F5781"/>
    <w:rsid w:val="009F5BE5"/>
    <w:rsid w:val="009F64E4"/>
    <w:rsid w:val="009F6918"/>
    <w:rsid w:val="009F7468"/>
    <w:rsid w:val="009F7BCC"/>
    <w:rsid w:val="00A00840"/>
    <w:rsid w:val="00A00D38"/>
    <w:rsid w:val="00A01E22"/>
    <w:rsid w:val="00A023B5"/>
    <w:rsid w:val="00A0266B"/>
    <w:rsid w:val="00A02686"/>
    <w:rsid w:val="00A02A76"/>
    <w:rsid w:val="00A02D52"/>
    <w:rsid w:val="00A03721"/>
    <w:rsid w:val="00A047AE"/>
    <w:rsid w:val="00A05138"/>
    <w:rsid w:val="00A0517E"/>
    <w:rsid w:val="00A05373"/>
    <w:rsid w:val="00A05445"/>
    <w:rsid w:val="00A05762"/>
    <w:rsid w:val="00A0682D"/>
    <w:rsid w:val="00A07608"/>
    <w:rsid w:val="00A10000"/>
    <w:rsid w:val="00A10A5D"/>
    <w:rsid w:val="00A10F31"/>
    <w:rsid w:val="00A1148D"/>
    <w:rsid w:val="00A115AB"/>
    <w:rsid w:val="00A1172C"/>
    <w:rsid w:val="00A1202E"/>
    <w:rsid w:val="00A1281D"/>
    <w:rsid w:val="00A12B0E"/>
    <w:rsid w:val="00A131DD"/>
    <w:rsid w:val="00A13A1D"/>
    <w:rsid w:val="00A13B5D"/>
    <w:rsid w:val="00A15500"/>
    <w:rsid w:val="00A15979"/>
    <w:rsid w:val="00A15A2D"/>
    <w:rsid w:val="00A17AC2"/>
    <w:rsid w:val="00A21178"/>
    <w:rsid w:val="00A223E0"/>
    <w:rsid w:val="00A23527"/>
    <w:rsid w:val="00A23C3B"/>
    <w:rsid w:val="00A24866"/>
    <w:rsid w:val="00A2518A"/>
    <w:rsid w:val="00A2538D"/>
    <w:rsid w:val="00A254B2"/>
    <w:rsid w:val="00A256B6"/>
    <w:rsid w:val="00A25DED"/>
    <w:rsid w:val="00A266FC"/>
    <w:rsid w:val="00A27247"/>
    <w:rsid w:val="00A27FF6"/>
    <w:rsid w:val="00A318E5"/>
    <w:rsid w:val="00A320E0"/>
    <w:rsid w:val="00A32AA6"/>
    <w:rsid w:val="00A32EBE"/>
    <w:rsid w:val="00A33324"/>
    <w:rsid w:val="00A33F08"/>
    <w:rsid w:val="00A355E3"/>
    <w:rsid w:val="00A35618"/>
    <w:rsid w:val="00A35BDD"/>
    <w:rsid w:val="00A35CF8"/>
    <w:rsid w:val="00A37413"/>
    <w:rsid w:val="00A374D4"/>
    <w:rsid w:val="00A37D3C"/>
    <w:rsid w:val="00A37D91"/>
    <w:rsid w:val="00A40493"/>
    <w:rsid w:val="00A407A8"/>
    <w:rsid w:val="00A410FF"/>
    <w:rsid w:val="00A4130C"/>
    <w:rsid w:val="00A41B10"/>
    <w:rsid w:val="00A41FE6"/>
    <w:rsid w:val="00A42383"/>
    <w:rsid w:val="00A42E68"/>
    <w:rsid w:val="00A43F20"/>
    <w:rsid w:val="00A445D9"/>
    <w:rsid w:val="00A44DC5"/>
    <w:rsid w:val="00A45577"/>
    <w:rsid w:val="00A456D4"/>
    <w:rsid w:val="00A45FC2"/>
    <w:rsid w:val="00A512D8"/>
    <w:rsid w:val="00A513E2"/>
    <w:rsid w:val="00A53482"/>
    <w:rsid w:val="00A5365B"/>
    <w:rsid w:val="00A53E65"/>
    <w:rsid w:val="00A54ADA"/>
    <w:rsid w:val="00A55234"/>
    <w:rsid w:val="00A55612"/>
    <w:rsid w:val="00A55918"/>
    <w:rsid w:val="00A56B51"/>
    <w:rsid w:val="00A56EF3"/>
    <w:rsid w:val="00A6284F"/>
    <w:rsid w:val="00A629BD"/>
    <w:rsid w:val="00A636E9"/>
    <w:rsid w:val="00A6413B"/>
    <w:rsid w:val="00A64289"/>
    <w:rsid w:val="00A64970"/>
    <w:rsid w:val="00A65235"/>
    <w:rsid w:val="00A65716"/>
    <w:rsid w:val="00A65F7C"/>
    <w:rsid w:val="00A661C9"/>
    <w:rsid w:val="00A665CC"/>
    <w:rsid w:val="00A66AD7"/>
    <w:rsid w:val="00A7043F"/>
    <w:rsid w:val="00A71276"/>
    <w:rsid w:val="00A71A63"/>
    <w:rsid w:val="00A72F87"/>
    <w:rsid w:val="00A7428A"/>
    <w:rsid w:val="00A74694"/>
    <w:rsid w:val="00A74C73"/>
    <w:rsid w:val="00A750E5"/>
    <w:rsid w:val="00A752CD"/>
    <w:rsid w:val="00A76E96"/>
    <w:rsid w:val="00A807D4"/>
    <w:rsid w:val="00A8086C"/>
    <w:rsid w:val="00A8088F"/>
    <w:rsid w:val="00A81D36"/>
    <w:rsid w:val="00A82FCB"/>
    <w:rsid w:val="00A8366D"/>
    <w:rsid w:val="00A8430B"/>
    <w:rsid w:val="00A84926"/>
    <w:rsid w:val="00A84DA9"/>
    <w:rsid w:val="00A84FC2"/>
    <w:rsid w:val="00A858C0"/>
    <w:rsid w:val="00A860F0"/>
    <w:rsid w:val="00A8654C"/>
    <w:rsid w:val="00A86A66"/>
    <w:rsid w:val="00A86B42"/>
    <w:rsid w:val="00A86BB2"/>
    <w:rsid w:val="00A91518"/>
    <w:rsid w:val="00A91783"/>
    <w:rsid w:val="00A91D88"/>
    <w:rsid w:val="00A91E56"/>
    <w:rsid w:val="00A91F92"/>
    <w:rsid w:val="00A9261C"/>
    <w:rsid w:val="00A92D58"/>
    <w:rsid w:val="00A9335C"/>
    <w:rsid w:val="00A93430"/>
    <w:rsid w:val="00A94CB5"/>
    <w:rsid w:val="00A95174"/>
    <w:rsid w:val="00A9551E"/>
    <w:rsid w:val="00A95520"/>
    <w:rsid w:val="00A95657"/>
    <w:rsid w:val="00A957A7"/>
    <w:rsid w:val="00A95843"/>
    <w:rsid w:val="00A95E0F"/>
    <w:rsid w:val="00A966E6"/>
    <w:rsid w:val="00A967D7"/>
    <w:rsid w:val="00A96CB7"/>
    <w:rsid w:val="00A973BF"/>
    <w:rsid w:val="00A97608"/>
    <w:rsid w:val="00AA0AC1"/>
    <w:rsid w:val="00AA0BB3"/>
    <w:rsid w:val="00AA10C4"/>
    <w:rsid w:val="00AA1499"/>
    <w:rsid w:val="00AA2208"/>
    <w:rsid w:val="00AA2755"/>
    <w:rsid w:val="00AA27DD"/>
    <w:rsid w:val="00AA3495"/>
    <w:rsid w:val="00AA4452"/>
    <w:rsid w:val="00AA4C90"/>
    <w:rsid w:val="00AA5453"/>
    <w:rsid w:val="00AA757A"/>
    <w:rsid w:val="00AB0426"/>
    <w:rsid w:val="00AB05C9"/>
    <w:rsid w:val="00AB0800"/>
    <w:rsid w:val="00AB10BC"/>
    <w:rsid w:val="00AB21F1"/>
    <w:rsid w:val="00AB2424"/>
    <w:rsid w:val="00AB3549"/>
    <w:rsid w:val="00AB4E7E"/>
    <w:rsid w:val="00AB5300"/>
    <w:rsid w:val="00AB57DE"/>
    <w:rsid w:val="00AB6AB7"/>
    <w:rsid w:val="00AC017B"/>
    <w:rsid w:val="00AC0CBB"/>
    <w:rsid w:val="00AC1EC4"/>
    <w:rsid w:val="00AC1F68"/>
    <w:rsid w:val="00AC1F81"/>
    <w:rsid w:val="00AC20F0"/>
    <w:rsid w:val="00AC3E1E"/>
    <w:rsid w:val="00AC41F1"/>
    <w:rsid w:val="00AC4988"/>
    <w:rsid w:val="00AC5CEA"/>
    <w:rsid w:val="00AC7034"/>
    <w:rsid w:val="00AC730C"/>
    <w:rsid w:val="00AD006F"/>
    <w:rsid w:val="00AD1A02"/>
    <w:rsid w:val="00AD1F57"/>
    <w:rsid w:val="00AD27CF"/>
    <w:rsid w:val="00AD3099"/>
    <w:rsid w:val="00AD3369"/>
    <w:rsid w:val="00AD4DC4"/>
    <w:rsid w:val="00AD547C"/>
    <w:rsid w:val="00AD6A8C"/>
    <w:rsid w:val="00AD718E"/>
    <w:rsid w:val="00AD75B6"/>
    <w:rsid w:val="00AD798B"/>
    <w:rsid w:val="00AD7E83"/>
    <w:rsid w:val="00AE024E"/>
    <w:rsid w:val="00AE041F"/>
    <w:rsid w:val="00AE0FAD"/>
    <w:rsid w:val="00AE18D3"/>
    <w:rsid w:val="00AE25C9"/>
    <w:rsid w:val="00AE27E2"/>
    <w:rsid w:val="00AE285B"/>
    <w:rsid w:val="00AE2BAF"/>
    <w:rsid w:val="00AE3979"/>
    <w:rsid w:val="00AE4009"/>
    <w:rsid w:val="00AE744D"/>
    <w:rsid w:val="00AE7544"/>
    <w:rsid w:val="00AF0213"/>
    <w:rsid w:val="00AF06A9"/>
    <w:rsid w:val="00AF0A68"/>
    <w:rsid w:val="00AF0B98"/>
    <w:rsid w:val="00AF0C27"/>
    <w:rsid w:val="00AF0E2B"/>
    <w:rsid w:val="00AF12A4"/>
    <w:rsid w:val="00AF22AC"/>
    <w:rsid w:val="00AF30DD"/>
    <w:rsid w:val="00AF33C7"/>
    <w:rsid w:val="00AF3491"/>
    <w:rsid w:val="00AF34F2"/>
    <w:rsid w:val="00AF357A"/>
    <w:rsid w:val="00AF40CA"/>
    <w:rsid w:val="00AF4177"/>
    <w:rsid w:val="00AF4262"/>
    <w:rsid w:val="00AF426D"/>
    <w:rsid w:val="00AF522B"/>
    <w:rsid w:val="00AF5950"/>
    <w:rsid w:val="00AF6734"/>
    <w:rsid w:val="00AF7505"/>
    <w:rsid w:val="00B00685"/>
    <w:rsid w:val="00B00FE0"/>
    <w:rsid w:val="00B012C2"/>
    <w:rsid w:val="00B02038"/>
    <w:rsid w:val="00B021F8"/>
    <w:rsid w:val="00B02C78"/>
    <w:rsid w:val="00B03004"/>
    <w:rsid w:val="00B03A9C"/>
    <w:rsid w:val="00B07A47"/>
    <w:rsid w:val="00B10754"/>
    <w:rsid w:val="00B11576"/>
    <w:rsid w:val="00B125D8"/>
    <w:rsid w:val="00B129C1"/>
    <w:rsid w:val="00B12A93"/>
    <w:rsid w:val="00B12FCD"/>
    <w:rsid w:val="00B1303F"/>
    <w:rsid w:val="00B131B0"/>
    <w:rsid w:val="00B1328C"/>
    <w:rsid w:val="00B13CC1"/>
    <w:rsid w:val="00B1451F"/>
    <w:rsid w:val="00B15AC6"/>
    <w:rsid w:val="00B15FB7"/>
    <w:rsid w:val="00B160FC"/>
    <w:rsid w:val="00B16875"/>
    <w:rsid w:val="00B17190"/>
    <w:rsid w:val="00B20E30"/>
    <w:rsid w:val="00B21E1A"/>
    <w:rsid w:val="00B222EE"/>
    <w:rsid w:val="00B22877"/>
    <w:rsid w:val="00B23227"/>
    <w:rsid w:val="00B23293"/>
    <w:rsid w:val="00B233B2"/>
    <w:rsid w:val="00B236C8"/>
    <w:rsid w:val="00B237DD"/>
    <w:rsid w:val="00B239C3"/>
    <w:rsid w:val="00B23A92"/>
    <w:rsid w:val="00B23A97"/>
    <w:rsid w:val="00B23B73"/>
    <w:rsid w:val="00B24034"/>
    <w:rsid w:val="00B24471"/>
    <w:rsid w:val="00B24BAA"/>
    <w:rsid w:val="00B24DBA"/>
    <w:rsid w:val="00B254D1"/>
    <w:rsid w:val="00B25631"/>
    <w:rsid w:val="00B25E5A"/>
    <w:rsid w:val="00B27C9A"/>
    <w:rsid w:val="00B31029"/>
    <w:rsid w:val="00B33A68"/>
    <w:rsid w:val="00B347E4"/>
    <w:rsid w:val="00B34DF7"/>
    <w:rsid w:val="00B35A89"/>
    <w:rsid w:val="00B35B26"/>
    <w:rsid w:val="00B35D87"/>
    <w:rsid w:val="00B402BE"/>
    <w:rsid w:val="00B404E4"/>
    <w:rsid w:val="00B40602"/>
    <w:rsid w:val="00B40AFD"/>
    <w:rsid w:val="00B40B82"/>
    <w:rsid w:val="00B41A38"/>
    <w:rsid w:val="00B426D1"/>
    <w:rsid w:val="00B428D7"/>
    <w:rsid w:val="00B42906"/>
    <w:rsid w:val="00B4296B"/>
    <w:rsid w:val="00B43375"/>
    <w:rsid w:val="00B435B5"/>
    <w:rsid w:val="00B43A11"/>
    <w:rsid w:val="00B462A8"/>
    <w:rsid w:val="00B4646E"/>
    <w:rsid w:val="00B46A54"/>
    <w:rsid w:val="00B4765C"/>
    <w:rsid w:val="00B47798"/>
    <w:rsid w:val="00B47F1A"/>
    <w:rsid w:val="00B505DF"/>
    <w:rsid w:val="00B5161C"/>
    <w:rsid w:val="00B5230B"/>
    <w:rsid w:val="00B52EE6"/>
    <w:rsid w:val="00B53B87"/>
    <w:rsid w:val="00B54639"/>
    <w:rsid w:val="00B546A4"/>
    <w:rsid w:val="00B546F0"/>
    <w:rsid w:val="00B54D2E"/>
    <w:rsid w:val="00B54FE8"/>
    <w:rsid w:val="00B56004"/>
    <w:rsid w:val="00B60030"/>
    <w:rsid w:val="00B602B7"/>
    <w:rsid w:val="00B60403"/>
    <w:rsid w:val="00B605CE"/>
    <w:rsid w:val="00B60B38"/>
    <w:rsid w:val="00B60BC5"/>
    <w:rsid w:val="00B60CF2"/>
    <w:rsid w:val="00B60D37"/>
    <w:rsid w:val="00B612CD"/>
    <w:rsid w:val="00B615FA"/>
    <w:rsid w:val="00B61750"/>
    <w:rsid w:val="00B62284"/>
    <w:rsid w:val="00B627EC"/>
    <w:rsid w:val="00B62E4C"/>
    <w:rsid w:val="00B649A3"/>
    <w:rsid w:val="00B64C77"/>
    <w:rsid w:val="00B64E24"/>
    <w:rsid w:val="00B64E25"/>
    <w:rsid w:val="00B65ADD"/>
    <w:rsid w:val="00B662C6"/>
    <w:rsid w:val="00B66424"/>
    <w:rsid w:val="00B668A5"/>
    <w:rsid w:val="00B669DC"/>
    <w:rsid w:val="00B67F4E"/>
    <w:rsid w:val="00B70059"/>
    <w:rsid w:val="00B70A92"/>
    <w:rsid w:val="00B7168E"/>
    <w:rsid w:val="00B72A1B"/>
    <w:rsid w:val="00B7379B"/>
    <w:rsid w:val="00B748E3"/>
    <w:rsid w:val="00B7512E"/>
    <w:rsid w:val="00B752F0"/>
    <w:rsid w:val="00B75970"/>
    <w:rsid w:val="00B75A94"/>
    <w:rsid w:val="00B76122"/>
    <w:rsid w:val="00B7625E"/>
    <w:rsid w:val="00B77A1C"/>
    <w:rsid w:val="00B77A4E"/>
    <w:rsid w:val="00B80632"/>
    <w:rsid w:val="00B8274E"/>
    <w:rsid w:val="00B82BDA"/>
    <w:rsid w:val="00B83303"/>
    <w:rsid w:val="00B83998"/>
    <w:rsid w:val="00B83B2C"/>
    <w:rsid w:val="00B842B2"/>
    <w:rsid w:val="00B8497E"/>
    <w:rsid w:val="00B8589F"/>
    <w:rsid w:val="00B85A30"/>
    <w:rsid w:val="00B86B88"/>
    <w:rsid w:val="00B917D5"/>
    <w:rsid w:val="00B91EAB"/>
    <w:rsid w:val="00B9231D"/>
    <w:rsid w:val="00B92ABC"/>
    <w:rsid w:val="00B94541"/>
    <w:rsid w:val="00B94802"/>
    <w:rsid w:val="00B950F1"/>
    <w:rsid w:val="00B95194"/>
    <w:rsid w:val="00B95202"/>
    <w:rsid w:val="00B95913"/>
    <w:rsid w:val="00B96514"/>
    <w:rsid w:val="00B9659C"/>
    <w:rsid w:val="00B973D3"/>
    <w:rsid w:val="00B97410"/>
    <w:rsid w:val="00BA01F7"/>
    <w:rsid w:val="00BA06A4"/>
    <w:rsid w:val="00BA2556"/>
    <w:rsid w:val="00BA2D86"/>
    <w:rsid w:val="00BA33C9"/>
    <w:rsid w:val="00BA4D2E"/>
    <w:rsid w:val="00BA561B"/>
    <w:rsid w:val="00BA5A06"/>
    <w:rsid w:val="00BA5AE8"/>
    <w:rsid w:val="00BA7F3D"/>
    <w:rsid w:val="00BB08D8"/>
    <w:rsid w:val="00BB0B66"/>
    <w:rsid w:val="00BB118A"/>
    <w:rsid w:val="00BB131A"/>
    <w:rsid w:val="00BB29E4"/>
    <w:rsid w:val="00BB407C"/>
    <w:rsid w:val="00BB505C"/>
    <w:rsid w:val="00BB6042"/>
    <w:rsid w:val="00BB64EA"/>
    <w:rsid w:val="00BB6675"/>
    <w:rsid w:val="00BB6981"/>
    <w:rsid w:val="00BB6AC8"/>
    <w:rsid w:val="00BB7753"/>
    <w:rsid w:val="00BC29F8"/>
    <w:rsid w:val="00BC5B20"/>
    <w:rsid w:val="00BC5EB0"/>
    <w:rsid w:val="00BC6800"/>
    <w:rsid w:val="00BC6CC4"/>
    <w:rsid w:val="00BD0249"/>
    <w:rsid w:val="00BD0332"/>
    <w:rsid w:val="00BD0B1E"/>
    <w:rsid w:val="00BD0E4D"/>
    <w:rsid w:val="00BD1229"/>
    <w:rsid w:val="00BD25A5"/>
    <w:rsid w:val="00BD3746"/>
    <w:rsid w:val="00BD3F1A"/>
    <w:rsid w:val="00BD4579"/>
    <w:rsid w:val="00BD50AD"/>
    <w:rsid w:val="00BD6DC9"/>
    <w:rsid w:val="00BD6E52"/>
    <w:rsid w:val="00BD6EE1"/>
    <w:rsid w:val="00BD7340"/>
    <w:rsid w:val="00BD744B"/>
    <w:rsid w:val="00BE2D6F"/>
    <w:rsid w:val="00BE31DE"/>
    <w:rsid w:val="00BE3862"/>
    <w:rsid w:val="00BE3A6B"/>
    <w:rsid w:val="00BE3CFA"/>
    <w:rsid w:val="00BE4DC4"/>
    <w:rsid w:val="00BE528E"/>
    <w:rsid w:val="00BE65C2"/>
    <w:rsid w:val="00BE6BC7"/>
    <w:rsid w:val="00BF05A3"/>
    <w:rsid w:val="00BF08C7"/>
    <w:rsid w:val="00BF091A"/>
    <w:rsid w:val="00BF0A0F"/>
    <w:rsid w:val="00BF0D7E"/>
    <w:rsid w:val="00BF15EC"/>
    <w:rsid w:val="00BF16EA"/>
    <w:rsid w:val="00BF2E54"/>
    <w:rsid w:val="00BF3184"/>
    <w:rsid w:val="00BF4E05"/>
    <w:rsid w:val="00BF4ED3"/>
    <w:rsid w:val="00BF52DD"/>
    <w:rsid w:val="00BF6D2C"/>
    <w:rsid w:val="00BF6DE6"/>
    <w:rsid w:val="00C000A1"/>
    <w:rsid w:val="00C01152"/>
    <w:rsid w:val="00C016C3"/>
    <w:rsid w:val="00C0172B"/>
    <w:rsid w:val="00C01E31"/>
    <w:rsid w:val="00C057DE"/>
    <w:rsid w:val="00C06A87"/>
    <w:rsid w:val="00C07751"/>
    <w:rsid w:val="00C10687"/>
    <w:rsid w:val="00C10ABB"/>
    <w:rsid w:val="00C1148A"/>
    <w:rsid w:val="00C11BF1"/>
    <w:rsid w:val="00C11E0B"/>
    <w:rsid w:val="00C121A9"/>
    <w:rsid w:val="00C12A84"/>
    <w:rsid w:val="00C1358C"/>
    <w:rsid w:val="00C13F23"/>
    <w:rsid w:val="00C154C8"/>
    <w:rsid w:val="00C169B7"/>
    <w:rsid w:val="00C16CF1"/>
    <w:rsid w:val="00C16E75"/>
    <w:rsid w:val="00C205C3"/>
    <w:rsid w:val="00C216A8"/>
    <w:rsid w:val="00C21D09"/>
    <w:rsid w:val="00C2395A"/>
    <w:rsid w:val="00C24C2B"/>
    <w:rsid w:val="00C24E70"/>
    <w:rsid w:val="00C25A66"/>
    <w:rsid w:val="00C25E9D"/>
    <w:rsid w:val="00C260A8"/>
    <w:rsid w:val="00C266FE"/>
    <w:rsid w:val="00C26CC4"/>
    <w:rsid w:val="00C277FA"/>
    <w:rsid w:val="00C278FF"/>
    <w:rsid w:val="00C30976"/>
    <w:rsid w:val="00C3098A"/>
    <w:rsid w:val="00C312EF"/>
    <w:rsid w:val="00C3277F"/>
    <w:rsid w:val="00C34737"/>
    <w:rsid w:val="00C34D8F"/>
    <w:rsid w:val="00C3668E"/>
    <w:rsid w:val="00C36ABB"/>
    <w:rsid w:val="00C36C9E"/>
    <w:rsid w:val="00C37F74"/>
    <w:rsid w:val="00C4079A"/>
    <w:rsid w:val="00C41507"/>
    <w:rsid w:val="00C4270D"/>
    <w:rsid w:val="00C42734"/>
    <w:rsid w:val="00C42B0F"/>
    <w:rsid w:val="00C434C5"/>
    <w:rsid w:val="00C43667"/>
    <w:rsid w:val="00C439AE"/>
    <w:rsid w:val="00C43C16"/>
    <w:rsid w:val="00C44A90"/>
    <w:rsid w:val="00C44B4B"/>
    <w:rsid w:val="00C44D36"/>
    <w:rsid w:val="00C44F8F"/>
    <w:rsid w:val="00C45D73"/>
    <w:rsid w:val="00C467FB"/>
    <w:rsid w:val="00C46F2B"/>
    <w:rsid w:val="00C46F53"/>
    <w:rsid w:val="00C476D4"/>
    <w:rsid w:val="00C51208"/>
    <w:rsid w:val="00C513D7"/>
    <w:rsid w:val="00C52828"/>
    <w:rsid w:val="00C52868"/>
    <w:rsid w:val="00C539D4"/>
    <w:rsid w:val="00C53E77"/>
    <w:rsid w:val="00C54037"/>
    <w:rsid w:val="00C55C11"/>
    <w:rsid w:val="00C55E2F"/>
    <w:rsid w:val="00C56E05"/>
    <w:rsid w:val="00C575B7"/>
    <w:rsid w:val="00C6004A"/>
    <w:rsid w:val="00C609FF"/>
    <w:rsid w:val="00C60B2A"/>
    <w:rsid w:val="00C60F9A"/>
    <w:rsid w:val="00C62858"/>
    <w:rsid w:val="00C62FE9"/>
    <w:rsid w:val="00C6311B"/>
    <w:rsid w:val="00C64293"/>
    <w:rsid w:val="00C643C4"/>
    <w:rsid w:val="00C64ED4"/>
    <w:rsid w:val="00C65B7D"/>
    <w:rsid w:val="00C65CD0"/>
    <w:rsid w:val="00C65DF1"/>
    <w:rsid w:val="00C676AE"/>
    <w:rsid w:val="00C678CD"/>
    <w:rsid w:val="00C70A9D"/>
    <w:rsid w:val="00C710AD"/>
    <w:rsid w:val="00C7185F"/>
    <w:rsid w:val="00C724FD"/>
    <w:rsid w:val="00C73382"/>
    <w:rsid w:val="00C7347A"/>
    <w:rsid w:val="00C73706"/>
    <w:rsid w:val="00C73994"/>
    <w:rsid w:val="00C73AB9"/>
    <w:rsid w:val="00C73B63"/>
    <w:rsid w:val="00C740A3"/>
    <w:rsid w:val="00C743BF"/>
    <w:rsid w:val="00C74686"/>
    <w:rsid w:val="00C779D6"/>
    <w:rsid w:val="00C80366"/>
    <w:rsid w:val="00C80A2A"/>
    <w:rsid w:val="00C80CB1"/>
    <w:rsid w:val="00C81190"/>
    <w:rsid w:val="00C819E5"/>
    <w:rsid w:val="00C81E93"/>
    <w:rsid w:val="00C82682"/>
    <w:rsid w:val="00C830FD"/>
    <w:rsid w:val="00C8409C"/>
    <w:rsid w:val="00C874A2"/>
    <w:rsid w:val="00C91337"/>
    <w:rsid w:val="00C91FD5"/>
    <w:rsid w:val="00C92B07"/>
    <w:rsid w:val="00C956DB"/>
    <w:rsid w:val="00C9633F"/>
    <w:rsid w:val="00C96412"/>
    <w:rsid w:val="00C969F9"/>
    <w:rsid w:val="00C96BB4"/>
    <w:rsid w:val="00C97417"/>
    <w:rsid w:val="00C9791C"/>
    <w:rsid w:val="00CA04B3"/>
    <w:rsid w:val="00CA14FE"/>
    <w:rsid w:val="00CA16AA"/>
    <w:rsid w:val="00CA1914"/>
    <w:rsid w:val="00CA1E41"/>
    <w:rsid w:val="00CA2264"/>
    <w:rsid w:val="00CA2795"/>
    <w:rsid w:val="00CA303E"/>
    <w:rsid w:val="00CA311E"/>
    <w:rsid w:val="00CA3C5C"/>
    <w:rsid w:val="00CA4C3A"/>
    <w:rsid w:val="00CA609D"/>
    <w:rsid w:val="00CA6472"/>
    <w:rsid w:val="00CA6CB4"/>
    <w:rsid w:val="00CA76E6"/>
    <w:rsid w:val="00CA7D3D"/>
    <w:rsid w:val="00CB0E14"/>
    <w:rsid w:val="00CB14F1"/>
    <w:rsid w:val="00CB166C"/>
    <w:rsid w:val="00CB1E8E"/>
    <w:rsid w:val="00CB2D1D"/>
    <w:rsid w:val="00CB4D24"/>
    <w:rsid w:val="00CB5EEF"/>
    <w:rsid w:val="00CB6240"/>
    <w:rsid w:val="00CB6F8B"/>
    <w:rsid w:val="00CB7866"/>
    <w:rsid w:val="00CC09CB"/>
    <w:rsid w:val="00CC0C8B"/>
    <w:rsid w:val="00CC0EC1"/>
    <w:rsid w:val="00CC1312"/>
    <w:rsid w:val="00CC2C5D"/>
    <w:rsid w:val="00CC321D"/>
    <w:rsid w:val="00CC36D9"/>
    <w:rsid w:val="00CC3FDD"/>
    <w:rsid w:val="00CC4833"/>
    <w:rsid w:val="00CC4D5A"/>
    <w:rsid w:val="00CC5047"/>
    <w:rsid w:val="00CC5A6A"/>
    <w:rsid w:val="00CC60F4"/>
    <w:rsid w:val="00CC6A9B"/>
    <w:rsid w:val="00CD00C7"/>
    <w:rsid w:val="00CD02ED"/>
    <w:rsid w:val="00CD045B"/>
    <w:rsid w:val="00CD0A72"/>
    <w:rsid w:val="00CD0D36"/>
    <w:rsid w:val="00CD0F38"/>
    <w:rsid w:val="00CD201F"/>
    <w:rsid w:val="00CD2646"/>
    <w:rsid w:val="00CD3078"/>
    <w:rsid w:val="00CD3D44"/>
    <w:rsid w:val="00CD3D4D"/>
    <w:rsid w:val="00CD42DC"/>
    <w:rsid w:val="00CD4D74"/>
    <w:rsid w:val="00CD562C"/>
    <w:rsid w:val="00CD58C8"/>
    <w:rsid w:val="00CD6138"/>
    <w:rsid w:val="00CD6708"/>
    <w:rsid w:val="00CD78DA"/>
    <w:rsid w:val="00CD7B65"/>
    <w:rsid w:val="00CE30EB"/>
    <w:rsid w:val="00CE3906"/>
    <w:rsid w:val="00CE41A2"/>
    <w:rsid w:val="00CE448E"/>
    <w:rsid w:val="00CE532E"/>
    <w:rsid w:val="00CE5908"/>
    <w:rsid w:val="00CE63DA"/>
    <w:rsid w:val="00CE6589"/>
    <w:rsid w:val="00CE67DE"/>
    <w:rsid w:val="00CE6FE0"/>
    <w:rsid w:val="00CE79B3"/>
    <w:rsid w:val="00CE7A61"/>
    <w:rsid w:val="00CF006E"/>
    <w:rsid w:val="00CF0113"/>
    <w:rsid w:val="00CF07C9"/>
    <w:rsid w:val="00CF14E3"/>
    <w:rsid w:val="00CF1F3C"/>
    <w:rsid w:val="00CF21B7"/>
    <w:rsid w:val="00CF2631"/>
    <w:rsid w:val="00CF27A6"/>
    <w:rsid w:val="00CF2B31"/>
    <w:rsid w:val="00CF3E59"/>
    <w:rsid w:val="00CF4450"/>
    <w:rsid w:val="00CF4467"/>
    <w:rsid w:val="00CF44E9"/>
    <w:rsid w:val="00CF64D3"/>
    <w:rsid w:val="00CF74C9"/>
    <w:rsid w:val="00CF79EF"/>
    <w:rsid w:val="00D002A0"/>
    <w:rsid w:val="00D011F8"/>
    <w:rsid w:val="00D01723"/>
    <w:rsid w:val="00D01A00"/>
    <w:rsid w:val="00D02BF6"/>
    <w:rsid w:val="00D032D3"/>
    <w:rsid w:val="00D03AA7"/>
    <w:rsid w:val="00D03DB1"/>
    <w:rsid w:val="00D0452D"/>
    <w:rsid w:val="00D04EDA"/>
    <w:rsid w:val="00D05819"/>
    <w:rsid w:val="00D075A3"/>
    <w:rsid w:val="00D07BE0"/>
    <w:rsid w:val="00D10A4C"/>
    <w:rsid w:val="00D1156A"/>
    <w:rsid w:val="00D11D0F"/>
    <w:rsid w:val="00D1246E"/>
    <w:rsid w:val="00D1342B"/>
    <w:rsid w:val="00D1458D"/>
    <w:rsid w:val="00D15829"/>
    <w:rsid w:val="00D16310"/>
    <w:rsid w:val="00D16874"/>
    <w:rsid w:val="00D174D9"/>
    <w:rsid w:val="00D17B06"/>
    <w:rsid w:val="00D2090A"/>
    <w:rsid w:val="00D2108A"/>
    <w:rsid w:val="00D21CEB"/>
    <w:rsid w:val="00D2283B"/>
    <w:rsid w:val="00D23355"/>
    <w:rsid w:val="00D23AE2"/>
    <w:rsid w:val="00D2414F"/>
    <w:rsid w:val="00D2418C"/>
    <w:rsid w:val="00D256D8"/>
    <w:rsid w:val="00D25A50"/>
    <w:rsid w:val="00D30E2E"/>
    <w:rsid w:val="00D30F42"/>
    <w:rsid w:val="00D310CA"/>
    <w:rsid w:val="00D311FE"/>
    <w:rsid w:val="00D3152F"/>
    <w:rsid w:val="00D31995"/>
    <w:rsid w:val="00D320A3"/>
    <w:rsid w:val="00D32486"/>
    <w:rsid w:val="00D32528"/>
    <w:rsid w:val="00D3287B"/>
    <w:rsid w:val="00D32B60"/>
    <w:rsid w:val="00D33139"/>
    <w:rsid w:val="00D33F73"/>
    <w:rsid w:val="00D344B2"/>
    <w:rsid w:val="00D349C3"/>
    <w:rsid w:val="00D354C4"/>
    <w:rsid w:val="00D35C0D"/>
    <w:rsid w:val="00D37CB8"/>
    <w:rsid w:val="00D40668"/>
    <w:rsid w:val="00D40729"/>
    <w:rsid w:val="00D407BF"/>
    <w:rsid w:val="00D42047"/>
    <w:rsid w:val="00D427A5"/>
    <w:rsid w:val="00D42BE8"/>
    <w:rsid w:val="00D44892"/>
    <w:rsid w:val="00D456A3"/>
    <w:rsid w:val="00D4572B"/>
    <w:rsid w:val="00D45E3C"/>
    <w:rsid w:val="00D50D1F"/>
    <w:rsid w:val="00D519AE"/>
    <w:rsid w:val="00D52821"/>
    <w:rsid w:val="00D53D7A"/>
    <w:rsid w:val="00D53EC8"/>
    <w:rsid w:val="00D53F33"/>
    <w:rsid w:val="00D542E3"/>
    <w:rsid w:val="00D54B95"/>
    <w:rsid w:val="00D554B6"/>
    <w:rsid w:val="00D55D67"/>
    <w:rsid w:val="00D56753"/>
    <w:rsid w:val="00D56815"/>
    <w:rsid w:val="00D569AF"/>
    <w:rsid w:val="00D569DF"/>
    <w:rsid w:val="00D607D1"/>
    <w:rsid w:val="00D624F3"/>
    <w:rsid w:val="00D62B6C"/>
    <w:rsid w:val="00D63607"/>
    <w:rsid w:val="00D65C46"/>
    <w:rsid w:val="00D66370"/>
    <w:rsid w:val="00D66AE7"/>
    <w:rsid w:val="00D70110"/>
    <w:rsid w:val="00D70226"/>
    <w:rsid w:val="00D71D37"/>
    <w:rsid w:val="00D727A4"/>
    <w:rsid w:val="00D73124"/>
    <w:rsid w:val="00D73498"/>
    <w:rsid w:val="00D73577"/>
    <w:rsid w:val="00D75517"/>
    <w:rsid w:val="00D765AF"/>
    <w:rsid w:val="00D77F37"/>
    <w:rsid w:val="00D8046A"/>
    <w:rsid w:val="00D814D9"/>
    <w:rsid w:val="00D815B6"/>
    <w:rsid w:val="00D81AB4"/>
    <w:rsid w:val="00D82EEA"/>
    <w:rsid w:val="00D848B0"/>
    <w:rsid w:val="00D84DCD"/>
    <w:rsid w:val="00D85142"/>
    <w:rsid w:val="00D855EB"/>
    <w:rsid w:val="00D862CD"/>
    <w:rsid w:val="00D8634C"/>
    <w:rsid w:val="00D86C51"/>
    <w:rsid w:val="00D9052C"/>
    <w:rsid w:val="00D91783"/>
    <w:rsid w:val="00D937FC"/>
    <w:rsid w:val="00D94659"/>
    <w:rsid w:val="00D94D4F"/>
    <w:rsid w:val="00D951CB"/>
    <w:rsid w:val="00D954ED"/>
    <w:rsid w:val="00D96378"/>
    <w:rsid w:val="00D979AE"/>
    <w:rsid w:val="00DA092D"/>
    <w:rsid w:val="00DA0DDA"/>
    <w:rsid w:val="00DA1567"/>
    <w:rsid w:val="00DA19A7"/>
    <w:rsid w:val="00DA1E9A"/>
    <w:rsid w:val="00DA3117"/>
    <w:rsid w:val="00DA33DD"/>
    <w:rsid w:val="00DA36DE"/>
    <w:rsid w:val="00DA4C24"/>
    <w:rsid w:val="00DA6C2D"/>
    <w:rsid w:val="00DA7CA2"/>
    <w:rsid w:val="00DB06D2"/>
    <w:rsid w:val="00DB138D"/>
    <w:rsid w:val="00DB2735"/>
    <w:rsid w:val="00DB4749"/>
    <w:rsid w:val="00DB4DE6"/>
    <w:rsid w:val="00DB51D4"/>
    <w:rsid w:val="00DB683A"/>
    <w:rsid w:val="00DB6B7C"/>
    <w:rsid w:val="00DC004C"/>
    <w:rsid w:val="00DC0AB4"/>
    <w:rsid w:val="00DC0AFD"/>
    <w:rsid w:val="00DC108C"/>
    <w:rsid w:val="00DC137D"/>
    <w:rsid w:val="00DC3B19"/>
    <w:rsid w:val="00DC713A"/>
    <w:rsid w:val="00DC7673"/>
    <w:rsid w:val="00DD0A99"/>
    <w:rsid w:val="00DD2658"/>
    <w:rsid w:val="00DD28B1"/>
    <w:rsid w:val="00DD38A2"/>
    <w:rsid w:val="00DD4CA2"/>
    <w:rsid w:val="00DD56CF"/>
    <w:rsid w:val="00DD59A5"/>
    <w:rsid w:val="00DD6AA5"/>
    <w:rsid w:val="00DD6F53"/>
    <w:rsid w:val="00DD7E4A"/>
    <w:rsid w:val="00DE1277"/>
    <w:rsid w:val="00DE1CD0"/>
    <w:rsid w:val="00DE1F58"/>
    <w:rsid w:val="00DE203D"/>
    <w:rsid w:val="00DE24B2"/>
    <w:rsid w:val="00DE32B6"/>
    <w:rsid w:val="00DE42F7"/>
    <w:rsid w:val="00DE4B8F"/>
    <w:rsid w:val="00DE5ED9"/>
    <w:rsid w:val="00DE5F4C"/>
    <w:rsid w:val="00DE69A5"/>
    <w:rsid w:val="00DE76EA"/>
    <w:rsid w:val="00DF058A"/>
    <w:rsid w:val="00DF1FCB"/>
    <w:rsid w:val="00DF3053"/>
    <w:rsid w:val="00DF4D89"/>
    <w:rsid w:val="00DF6F26"/>
    <w:rsid w:val="00E00380"/>
    <w:rsid w:val="00E0074B"/>
    <w:rsid w:val="00E00834"/>
    <w:rsid w:val="00E00E71"/>
    <w:rsid w:val="00E01420"/>
    <w:rsid w:val="00E01461"/>
    <w:rsid w:val="00E02209"/>
    <w:rsid w:val="00E025E7"/>
    <w:rsid w:val="00E031AF"/>
    <w:rsid w:val="00E0322B"/>
    <w:rsid w:val="00E03BAB"/>
    <w:rsid w:val="00E03E3A"/>
    <w:rsid w:val="00E040B1"/>
    <w:rsid w:val="00E04BEC"/>
    <w:rsid w:val="00E05177"/>
    <w:rsid w:val="00E05258"/>
    <w:rsid w:val="00E05CA8"/>
    <w:rsid w:val="00E065C3"/>
    <w:rsid w:val="00E07982"/>
    <w:rsid w:val="00E07D97"/>
    <w:rsid w:val="00E106CA"/>
    <w:rsid w:val="00E1079E"/>
    <w:rsid w:val="00E109E4"/>
    <w:rsid w:val="00E10B11"/>
    <w:rsid w:val="00E10EA4"/>
    <w:rsid w:val="00E11142"/>
    <w:rsid w:val="00E119F0"/>
    <w:rsid w:val="00E11C54"/>
    <w:rsid w:val="00E120BC"/>
    <w:rsid w:val="00E12438"/>
    <w:rsid w:val="00E139EF"/>
    <w:rsid w:val="00E14598"/>
    <w:rsid w:val="00E146CE"/>
    <w:rsid w:val="00E1698E"/>
    <w:rsid w:val="00E175E3"/>
    <w:rsid w:val="00E17891"/>
    <w:rsid w:val="00E17AD3"/>
    <w:rsid w:val="00E21367"/>
    <w:rsid w:val="00E225EF"/>
    <w:rsid w:val="00E22C4A"/>
    <w:rsid w:val="00E22FE0"/>
    <w:rsid w:val="00E23552"/>
    <w:rsid w:val="00E23737"/>
    <w:rsid w:val="00E23B3E"/>
    <w:rsid w:val="00E23E6C"/>
    <w:rsid w:val="00E2459A"/>
    <w:rsid w:val="00E25E3C"/>
    <w:rsid w:val="00E27BC4"/>
    <w:rsid w:val="00E30C4E"/>
    <w:rsid w:val="00E30D14"/>
    <w:rsid w:val="00E3185B"/>
    <w:rsid w:val="00E33A6F"/>
    <w:rsid w:val="00E33BA5"/>
    <w:rsid w:val="00E343F3"/>
    <w:rsid w:val="00E36765"/>
    <w:rsid w:val="00E368FA"/>
    <w:rsid w:val="00E374AD"/>
    <w:rsid w:val="00E37FAE"/>
    <w:rsid w:val="00E43389"/>
    <w:rsid w:val="00E447DF"/>
    <w:rsid w:val="00E44AC6"/>
    <w:rsid w:val="00E450FA"/>
    <w:rsid w:val="00E45762"/>
    <w:rsid w:val="00E45FF1"/>
    <w:rsid w:val="00E46415"/>
    <w:rsid w:val="00E466D7"/>
    <w:rsid w:val="00E46DA0"/>
    <w:rsid w:val="00E46E8C"/>
    <w:rsid w:val="00E479FB"/>
    <w:rsid w:val="00E47AD9"/>
    <w:rsid w:val="00E50788"/>
    <w:rsid w:val="00E50B3A"/>
    <w:rsid w:val="00E514BA"/>
    <w:rsid w:val="00E51B54"/>
    <w:rsid w:val="00E52B9E"/>
    <w:rsid w:val="00E53316"/>
    <w:rsid w:val="00E53570"/>
    <w:rsid w:val="00E5508C"/>
    <w:rsid w:val="00E56857"/>
    <w:rsid w:val="00E56E7C"/>
    <w:rsid w:val="00E6136B"/>
    <w:rsid w:val="00E62A4E"/>
    <w:rsid w:val="00E62ED4"/>
    <w:rsid w:val="00E64B75"/>
    <w:rsid w:val="00E66E12"/>
    <w:rsid w:val="00E700BC"/>
    <w:rsid w:val="00E70EA3"/>
    <w:rsid w:val="00E71A6C"/>
    <w:rsid w:val="00E71E10"/>
    <w:rsid w:val="00E71E5C"/>
    <w:rsid w:val="00E72172"/>
    <w:rsid w:val="00E72805"/>
    <w:rsid w:val="00E73562"/>
    <w:rsid w:val="00E74192"/>
    <w:rsid w:val="00E744C3"/>
    <w:rsid w:val="00E7588A"/>
    <w:rsid w:val="00E75891"/>
    <w:rsid w:val="00E76FEF"/>
    <w:rsid w:val="00E77135"/>
    <w:rsid w:val="00E775F6"/>
    <w:rsid w:val="00E77927"/>
    <w:rsid w:val="00E80FCF"/>
    <w:rsid w:val="00E81BFB"/>
    <w:rsid w:val="00E81F10"/>
    <w:rsid w:val="00E81FEB"/>
    <w:rsid w:val="00E82C92"/>
    <w:rsid w:val="00E83220"/>
    <w:rsid w:val="00E83395"/>
    <w:rsid w:val="00E83E3D"/>
    <w:rsid w:val="00E8574E"/>
    <w:rsid w:val="00E8658F"/>
    <w:rsid w:val="00E86DCC"/>
    <w:rsid w:val="00E86FA2"/>
    <w:rsid w:val="00E87DB4"/>
    <w:rsid w:val="00E90508"/>
    <w:rsid w:val="00E90CDB"/>
    <w:rsid w:val="00E91AF7"/>
    <w:rsid w:val="00E9270E"/>
    <w:rsid w:val="00E92962"/>
    <w:rsid w:val="00E92A88"/>
    <w:rsid w:val="00E94089"/>
    <w:rsid w:val="00E94BE5"/>
    <w:rsid w:val="00E9523C"/>
    <w:rsid w:val="00E961E4"/>
    <w:rsid w:val="00E96B0A"/>
    <w:rsid w:val="00E96F0F"/>
    <w:rsid w:val="00E97375"/>
    <w:rsid w:val="00E976CA"/>
    <w:rsid w:val="00EA02B9"/>
    <w:rsid w:val="00EA2A5B"/>
    <w:rsid w:val="00EA30CF"/>
    <w:rsid w:val="00EA428F"/>
    <w:rsid w:val="00EA495F"/>
    <w:rsid w:val="00EA50CE"/>
    <w:rsid w:val="00EA5464"/>
    <w:rsid w:val="00EA639E"/>
    <w:rsid w:val="00EA70B9"/>
    <w:rsid w:val="00EA7AFC"/>
    <w:rsid w:val="00EA7EF4"/>
    <w:rsid w:val="00EB0448"/>
    <w:rsid w:val="00EB04C8"/>
    <w:rsid w:val="00EB06DD"/>
    <w:rsid w:val="00EB0E50"/>
    <w:rsid w:val="00EB2090"/>
    <w:rsid w:val="00EB22E2"/>
    <w:rsid w:val="00EB2507"/>
    <w:rsid w:val="00EB2E68"/>
    <w:rsid w:val="00EB315A"/>
    <w:rsid w:val="00EB33C7"/>
    <w:rsid w:val="00EB3788"/>
    <w:rsid w:val="00EB4929"/>
    <w:rsid w:val="00EB4AF3"/>
    <w:rsid w:val="00EB4B65"/>
    <w:rsid w:val="00EB4F90"/>
    <w:rsid w:val="00EB520D"/>
    <w:rsid w:val="00EB58DB"/>
    <w:rsid w:val="00EB674C"/>
    <w:rsid w:val="00EB6E54"/>
    <w:rsid w:val="00EB6EE1"/>
    <w:rsid w:val="00EC0464"/>
    <w:rsid w:val="00EC1BEC"/>
    <w:rsid w:val="00EC32B3"/>
    <w:rsid w:val="00EC3467"/>
    <w:rsid w:val="00EC4CB2"/>
    <w:rsid w:val="00EC4D87"/>
    <w:rsid w:val="00EC577B"/>
    <w:rsid w:val="00EC5981"/>
    <w:rsid w:val="00EC5F94"/>
    <w:rsid w:val="00EC6298"/>
    <w:rsid w:val="00EC71CA"/>
    <w:rsid w:val="00EC7DCD"/>
    <w:rsid w:val="00ED19B1"/>
    <w:rsid w:val="00ED292F"/>
    <w:rsid w:val="00ED2E5C"/>
    <w:rsid w:val="00ED3317"/>
    <w:rsid w:val="00ED3FB0"/>
    <w:rsid w:val="00ED4844"/>
    <w:rsid w:val="00ED4EC6"/>
    <w:rsid w:val="00ED52C0"/>
    <w:rsid w:val="00ED6CC2"/>
    <w:rsid w:val="00ED7B5A"/>
    <w:rsid w:val="00EE0221"/>
    <w:rsid w:val="00EE0256"/>
    <w:rsid w:val="00EE0D97"/>
    <w:rsid w:val="00EE203B"/>
    <w:rsid w:val="00EE4975"/>
    <w:rsid w:val="00EE4BD9"/>
    <w:rsid w:val="00EE51B5"/>
    <w:rsid w:val="00EE5A14"/>
    <w:rsid w:val="00EE5EC3"/>
    <w:rsid w:val="00EE69BC"/>
    <w:rsid w:val="00EE7CA4"/>
    <w:rsid w:val="00EF0245"/>
    <w:rsid w:val="00EF0933"/>
    <w:rsid w:val="00EF0971"/>
    <w:rsid w:val="00EF13D0"/>
    <w:rsid w:val="00EF17C5"/>
    <w:rsid w:val="00EF215A"/>
    <w:rsid w:val="00EF22C4"/>
    <w:rsid w:val="00EF2763"/>
    <w:rsid w:val="00EF4160"/>
    <w:rsid w:val="00EF424F"/>
    <w:rsid w:val="00EF45E0"/>
    <w:rsid w:val="00EF603F"/>
    <w:rsid w:val="00EF6B5F"/>
    <w:rsid w:val="00EF6EAD"/>
    <w:rsid w:val="00EF7559"/>
    <w:rsid w:val="00F00F42"/>
    <w:rsid w:val="00F024D0"/>
    <w:rsid w:val="00F0387F"/>
    <w:rsid w:val="00F03EF0"/>
    <w:rsid w:val="00F04495"/>
    <w:rsid w:val="00F04639"/>
    <w:rsid w:val="00F04983"/>
    <w:rsid w:val="00F04A00"/>
    <w:rsid w:val="00F04ADB"/>
    <w:rsid w:val="00F05667"/>
    <w:rsid w:val="00F05B5E"/>
    <w:rsid w:val="00F0720F"/>
    <w:rsid w:val="00F07E4C"/>
    <w:rsid w:val="00F1039A"/>
    <w:rsid w:val="00F126D2"/>
    <w:rsid w:val="00F12EF8"/>
    <w:rsid w:val="00F13229"/>
    <w:rsid w:val="00F138B2"/>
    <w:rsid w:val="00F13BFA"/>
    <w:rsid w:val="00F13D61"/>
    <w:rsid w:val="00F13EAB"/>
    <w:rsid w:val="00F14BA4"/>
    <w:rsid w:val="00F14C7B"/>
    <w:rsid w:val="00F14F61"/>
    <w:rsid w:val="00F15294"/>
    <w:rsid w:val="00F160E4"/>
    <w:rsid w:val="00F1689D"/>
    <w:rsid w:val="00F23566"/>
    <w:rsid w:val="00F24256"/>
    <w:rsid w:val="00F24B1A"/>
    <w:rsid w:val="00F254D6"/>
    <w:rsid w:val="00F254ED"/>
    <w:rsid w:val="00F25682"/>
    <w:rsid w:val="00F25F96"/>
    <w:rsid w:val="00F262A7"/>
    <w:rsid w:val="00F271D7"/>
    <w:rsid w:val="00F30F5C"/>
    <w:rsid w:val="00F313E1"/>
    <w:rsid w:val="00F32581"/>
    <w:rsid w:val="00F3348A"/>
    <w:rsid w:val="00F33AFD"/>
    <w:rsid w:val="00F367CA"/>
    <w:rsid w:val="00F36DE2"/>
    <w:rsid w:val="00F373C3"/>
    <w:rsid w:val="00F408ED"/>
    <w:rsid w:val="00F411E8"/>
    <w:rsid w:val="00F41494"/>
    <w:rsid w:val="00F4154D"/>
    <w:rsid w:val="00F41BC2"/>
    <w:rsid w:val="00F42A26"/>
    <w:rsid w:val="00F42DED"/>
    <w:rsid w:val="00F43413"/>
    <w:rsid w:val="00F4341E"/>
    <w:rsid w:val="00F43712"/>
    <w:rsid w:val="00F452B8"/>
    <w:rsid w:val="00F45C1D"/>
    <w:rsid w:val="00F46A19"/>
    <w:rsid w:val="00F4710A"/>
    <w:rsid w:val="00F52AE6"/>
    <w:rsid w:val="00F52CCC"/>
    <w:rsid w:val="00F539BE"/>
    <w:rsid w:val="00F541E4"/>
    <w:rsid w:val="00F5495D"/>
    <w:rsid w:val="00F565CD"/>
    <w:rsid w:val="00F56F00"/>
    <w:rsid w:val="00F57335"/>
    <w:rsid w:val="00F62E0B"/>
    <w:rsid w:val="00F6312F"/>
    <w:rsid w:val="00F634EB"/>
    <w:rsid w:val="00F634EE"/>
    <w:rsid w:val="00F63C16"/>
    <w:rsid w:val="00F63F66"/>
    <w:rsid w:val="00F66A90"/>
    <w:rsid w:val="00F66E82"/>
    <w:rsid w:val="00F7135E"/>
    <w:rsid w:val="00F71EE6"/>
    <w:rsid w:val="00F72819"/>
    <w:rsid w:val="00F72AFE"/>
    <w:rsid w:val="00F72EAE"/>
    <w:rsid w:val="00F743A5"/>
    <w:rsid w:val="00F74CC0"/>
    <w:rsid w:val="00F75933"/>
    <w:rsid w:val="00F778AF"/>
    <w:rsid w:val="00F77A4A"/>
    <w:rsid w:val="00F77E8F"/>
    <w:rsid w:val="00F80459"/>
    <w:rsid w:val="00F8264B"/>
    <w:rsid w:val="00F82FDB"/>
    <w:rsid w:val="00F834A0"/>
    <w:rsid w:val="00F836E1"/>
    <w:rsid w:val="00F83A49"/>
    <w:rsid w:val="00F83C09"/>
    <w:rsid w:val="00F83C83"/>
    <w:rsid w:val="00F842F9"/>
    <w:rsid w:val="00F84542"/>
    <w:rsid w:val="00F845D1"/>
    <w:rsid w:val="00F851E4"/>
    <w:rsid w:val="00F85546"/>
    <w:rsid w:val="00F85688"/>
    <w:rsid w:val="00F8582C"/>
    <w:rsid w:val="00F85843"/>
    <w:rsid w:val="00F86915"/>
    <w:rsid w:val="00F86E9B"/>
    <w:rsid w:val="00F872FE"/>
    <w:rsid w:val="00F8794D"/>
    <w:rsid w:val="00F87C7A"/>
    <w:rsid w:val="00F90251"/>
    <w:rsid w:val="00F90469"/>
    <w:rsid w:val="00F904C2"/>
    <w:rsid w:val="00F90634"/>
    <w:rsid w:val="00F90B83"/>
    <w:rsid w:val="00F90D0D"/>
    <w:rsid w:val="00F90D0F"/>
    <w:rsid w:val="00F93B33"/>
    <w:rsid w:val="00F95086"/>
    <w:rsid w:val="00F95C66"/>
    <w:rsid w:val="00F96EA1"/>
    <w:rsid w:val="00F96FC6"/>
    <w:rsid w:val="00F97C9F"/>
    <w:rsid w:val="00FA02E2"/>
    <w:rsid w:val="00FA061D"/>
    <w:rsid w:val="00FA064B"/>
    <w:rsid w:val="00FA0DC4"/>
    <w:rsid w:val="00FA128E"/>
    <w:rsid w:val="00FA3080"/>
    <w:rsid w:val="00FA4797"/>
    <w:rsid w:val="00FA5EF6"/>
    <w:rsid w:val="00FA69BE"/>
    <w:rsid w:val="00FA6FEC"/>
    <w:rsid w:val="00FA715C"/>
    <w:rsid w:val="00FB0F0D"/>
    <w:rsid w:val="00FB17A0"/>
    <w:rsid w:val="00FB22EC"/>
    <w:rsid w:val="00FB23B6"/>
    <w:rsid w:val="00FB293E"/>
    <w:rsid w:val="00FB3D8A"/>
    <w:rsid w:val="00FB4BC4"/>
    <w:rsid w:val="00FB5BB1"/>
    <w:rsid w:val="00FB5E43"/>
    <w:rsid w:val="00FB7601"/>
    <w:rsid w:val="00FB7903"/>
    <w:rsid w:val="00FC0DB8"/>
    <w:rsid w:val="00FC13FD"/>
    <w:rsid w:val="00FC157A"/>
    <w:rsid w:val="00FC1BC0"/>
    <w:rsid w:val="00FC2D63"/>
    <w:rsid w:val="00FC3150"/>
    <w:rsid w:val="00FC332B"/>
    <w:rsid w:val="00FC37AE"/>
    <w:rsid w:val="00FC3AD4"/>
    <w:rsid w:val="00FC49FA"/>
    <w:rsid w:val="00FC53B1"/>
    <w:rsid w:val="00FC543F"/>
    <w:rsid w:val="00FC55C9"/>
    <w:rsid w:val="00FC5A34"/>
    <w:rsid w:val="00FC6165"/>
    <w:rsid w:val="00FC6BA7"/>
    <w:rsid w:val="00FD00B8"/>
    <w:rsid w:val="00FD0F9D"/>
    <w:rsid w:val="00FD3BC0"/>
    <w:rsid w:val="00FD4FFD"/>
    <w:rsid w:val="00FD570C"/>
    <w:rsid w:val="00FD5CD7"/>
    <w:rsid w:val="00FD629D"/>
    <w:rsid w:val="00FE027E"/>
    <w:rsid w:val="00FE032C"/>
    <w:rsid w:val="00FE04EC"/>
    <w:rsid w:val="00FE0F7F"/>
    <w:rsid w:val="00FE1C29"/>
    <w:rsid w:val="00FE1FE9"/>
    <w:rsid w:val="00FE25F6"/>
    <w:rsid w:val="00FE2B14"/>
    <w:rsid w:val="00FE2E50"/>
    <w:rsid w:val="00FE44B1"/>
    <w:rsid w:val="00FE6390"/>
    <w:rsid w:val="00FE7419"/>
    <w:rsid w:val="00FE7B2B"/>
    <w:rsid w:val="00FE7B96"/>
    <w:rsid w:val="00FF12AD"/>
    <w:rsid w:val="00FF1B7A"/>
    <w:rsid w:val="00FF23F9"/>
    <w:rsid w:val="00FF30EF"/>
    <w:rsid w:val="00FF371B"/>
    <w:rsid w:val="00FF3A9A"/>
    <w:rsid w:val="00FF45D7"/>
    <w:rsid w:val="00FF45DB"/>
    <w:rsid w:val="00FF4C9F"/>
    <w:rsid w:val="00FF4D0F"/>
    <w:rsid w:val="00FF4F24"/>
    <w:rsid w:val="00FF5E6A"/>
    <w:rsid w:val="00FF61CA"/>
    <w:rsid w:val="00FF6DA2"/>
    <w:rsid w:val="00FF6F7E"/>
    <w:rsid w:val="00FF76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8917624-F49F-4A3C-B3BB-1A76D299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94659"/>
    <w:pPr>
      <w:spacing w:after="200" w:line="288" w:lineRule="auto"/>
    </w:pPr>
    <w:rPr>
      <w:sz w:val="21"/>
      <w:szCs w:val="21"/>
    </w:rPr>
  </w:style>
  <w:style w:type="paragraph" w:styleId="Antrat1">
    <w:name w:val="heading 1"/>
    <w:basedOn w:val="prastasis"/>
    <w:next w:val="prastasis"/>
    <w:link w:val="Antrat1Diagrama"/>
    <w:uiPriority w:val="9"/>
    <w:qFormat/>
    <w:rsid w:val="00690974"/>
    <w:pPr>
      <w:keepNext/>
      <w:keepLines/>
      <w:spacing w:before="360" w:after="40" w:line="240" w:lineRule="auto"/>
      <w:outlineLvl w:val="0"/>
    </w:pPr>
    <w:rPr>
      <w:rFonts w:ascii="Calibri Light" w:eastAsia="SimSun" w:hAnsi="Calibri Light"/>
      <w:color w:val="538135"/>
      <w:sz w:val="40"/>
      <w:szCs w:val="40"/>
    </w:rPr>
  </w:style>
  <w:style w:type="paragraph" w:styleId="Antrat2">
    <w:name w:val="heading 2"/>
    <w:basedOn w:val="prastasis"/>
    <w:next w:val="prastasis"/>
    <w:link w:val="Antrat2Diagrama"/>
    <w:uiPriority w:val="9"/>
    <w:semiHidden/>
    <w:unhideWhenUsed/>
    <w:qFormat/>
    <w:locked/>
    <w:rsid w:val="00690974"/>
    <w:pPr>
      <w:keepNext/>
      <w:keepLines/>
      <w:spacing w:before="80" w:after="0" w:line="240" w:lineRule="auto"/>
      <w:outlineLvl w:val="1"/>
    </w:pPr>
    <w:rPr>
      <w:rFonts w:ascii="Calibri Light" w:eastAsia="SimSun" w:hAnsi="Calibri Light"/>
      <w:color w:val="538135"/>
      <w:sz w:val="28"/>
      <w:szCs w:val="28"/>
    </w:rPr>
  </w:style>
  <w:style w:type="paragraph" w:styleId="Antrat3">
    <w:name w:val="heading 3"/>
    <w:basedOn w:val="prastasis"/>
    <w:next w:val="prastasis"/>
    <w:link w:val="Antrat3Diagrama"/>
    <w:uiPriority w:val="9"/>
    <w:semiHidden/>
    <w:unhideWhenUsed/>
    <w:qFormat/>
    <w:locked/>
    <w:rsid w:val="00690974"/>
    <w:pPr>
      <w:keepNext/>
      <w:keepLines/>
      <w:spacing w:before="80" w:after="0" w:line="240" w:lineRule="auto"/>
      <w:outlineLvl w:val="2"/>
    </w:pPr>
    <w:rPr>
      <w:rFonts w:ascii="Calibri Light" w:eastAsia="SimSun" w:hAnsi="Calibri Light"/>
      <w:color w:val="538135"/>
      <w:sz w:val="24"/>
      <w:szCs w:val="24"/>
    </w:rPr>
  </w:style>
  <w:style w:type="paragraph" w:styleId="Antrat4">
    <w:name w:val="heading 4"/>
    <w:basedOn w:val="prastasis"/>
    <w:next w:val="prastasis"/>
    <w:link w:val="Antrat4Diagrama"/>
    <w:uiPriority w:val="9"/>
    <w:semiHidden/>
    <w:unhideWhenUsed/>
    <w:qFormat/>
    <w:locked/>
    <w:rsid w:val="00690974"/>
    <w:pPr>
      <w:keepNext/>
      <w:keepLines/>
      <w:spacing w:before="80" w:after="0"/>
      <w:outlineLvl w:val="3"/>
    </w:pPr>
    <w:rPr>
      <w:rFonts w:ascii="Calibri Light" w:eastAsia="SimSun" w:hAnsi="Calibri Light"/>
      <w:color w:val="70AD47"/>
      <w:sz w:val="22"/>
      <w:szCs w:val="22"/>
    </w:rPr>
  </w:style>
  <w:style w:type="paragraph" w:styleId="Antrat5">
    <w:name w:val="heading 5"/>
    <w:basedOn w:val="prastasis"/>
    <w:next w:val="prastasis"/>
    <w:link w:val="Antrat5Diagrama"/>
    <w:uiPriority w:val="9"/>
    <w:semiHidden/>
    <w:unhideWhenUsed/>
    <w:qFormat/>
    <w:locked/>
    <w:rsid w:val="00690974"/>
    <w:pPr>
      <w:keepNext/>
      <w:keepLines/>
      <w:spacing w:before="40" w:after="0"/>
      <w:outlineLvl w:val="4"/>
    </w:pPr>
    <w:rPr>
      <w:rFonts w:ascii="Calibri Light" w:eastAsia="SimSun" w:hAnsi="Calibri Light"/>
      <w:i/>
      <w:iCs/>
      <w:color w:val="70AD47"/>
      <w:sz w:val="22"/>
      <w:szCs w:val="22"/>
    </w:rPr>
  </w:style>
  <w:style w:type="paragraph" w:styleId="Antrat6">
    <w:name w:val="heading 6"/>
    <w:basedOn w:val="prastasis"/>
    <w:next w:val="prastasis"/>
    <w:link w:val="Antrat6Diagrama"/>
    <w:uiPriority w:val="9"/>
    <w:semiHidden/>
    <w:unhideWhenUsed/>
    <w:qFormat/>
    <w:locked/>
    <w:rsid w:val="00690974"/>
    <w:pPr>
      <w:keepNext/>
      <w:keepLines/>
      <w:spacing w:before="40" w:after="0"/>
      <w:outlineLvl w:val="5"/>
    </w:pPr>
    <w:rPr>
      <w:rFonts w:ascii="Calibri Light" w:eastAsia="SimSun" w:hAnsi="Calibri Light"/>
      <w:color w:val="70AD47"/>
    </w:rPr>
  </w:style>
  <w:style w:type="paragraph" w:styleId="Antrat7">
    <w:name w:val="heading 7"/>
    <w:basedOn w:val="prastasis"/>
    <w:next w:val="prastasis"/>
    <w:link w:val="Antrat7Diagrama"/>
    <w:uiPriority w:val="9"/>
    <w:semiHidden/>
    <w:unhideWhenUsed/>
    <w:qFormat/>
    <w:locked/>
    <w:rsid w:val="00690974"/>
    <w:pPr>
      <w:keepNext/>
      <w:keepLines/>
      <w:spacing w:before="40" w:after="0"/>
      <w:outlineLvl w:val="6"/>
    </w:pPr>
    <w:rPr>
      <w:rFonts w:ascii="Calibri Light" w:eastAsia="SimSun" w:hAnsi="Calibri Light"/>
      <w:b/>
      <w:bCs/>
      <w:color w:val="70AD47"/>
    </w:rPr>
  </w:style>
  <w:style w:type="paragraph" w:styleId="Antrat8">
    <w:name w:val="heading 8"/>
    <w:basedOn w:val="prastasis"/>
    <w:next w:val="prastasis"/>
    <w:link w:val="Antrat8Diagrama"/>
    <w:uiPriority w:val="9"/>
    <w:semiHidden/>
    <w:unhideWhenUsed/>
    <w:qFormat/>
    <w:locked/>
    <w:rsid w:val="00690974"/>
    <w:pPr>
      <w:keepNext/>
      <w:keepLines/>
      <w:spacing w:before="40" w:after="0"/>
      <w:outlineLvl w:val="7"/>
    </w:pPr>
    <w:rPr>
      <w:rFonts w:ascii="Calibri Light" w:eastAsia="SimSun" w:hAnsi="Calibri Light"/>
      <w:b/>
      <w:bCs/>
      <w:i/>
      <w:iCs/>
      <w:color w:val="70AD47"/>
      <w:sz w:val="20"/>
      <w:szCs w:val="20"/>
    </w:rPr>
  </w:style>
  <w:style w:type="paragraph" w:styleId="Antrat9">
    <w:name w:val="heading 9"/>
    <w:basedOn w:val="prastasis"/>
    <w:next w:val="prastasis"/>
    <w:link w:val="Antrat9Diagrama"/>
    <w:uiPriority w:val="9"/>
    <w:semiHidden/>
    <w:unhideWhenUsed/>
    <w:qFormat/>
    <w:locked/>
    <w:rsid w:val="00690974"/>
    <w:pPr>
      <w:keepNext/>
      <w:keepLines/>
      <w:spacing w:before="40" w:after="0"/>
      <w:outlineLvl w:val="8"/>
    </w:pPr>
    <w:rPr>
      <w:rFonts w:ascii="Calibri Light" w:eastAsia="SimSun" w:hAnsi="Calibri Light"/>
      <w:i/>
      <w:iCs/>
      <w:color w:val="70AD47"/>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locked/>
    <w:rsid w:val="00690974"/>
    <w:rPr>
      <w:rFonts w:ascii="Calibri Light" w:eastAsia="SimSun" w:hAnsi="Calibri Light" w:cs="Times New Roman"/>
      <w:color w:val="538135"/>
      <w:sz w:val="40"/>
      <w:szCs w:val="40"/>
    </w:rPr>
  </w:style>
  <w:style w:type="paragraph" w:customStyle="1" w:styleId="ListParagraph1">
    <w:name w:val="List Paragraph1"/>
    <w:basedOn w:val="prastasis"/>
    <w:uiPriority w:val="99"/>
    <w:rsid w:val="00D75517"/>
    <w:pPr>
      <w:ind w:left="720"/>
    </w:pPr>
  </w:style>
  <w:style w:type="table" w:styleId="Lentelstinklelis">
    <w:name w:val="Table Grid"/>
    <w:basedOn w:val="prastojilentel"/>
    <w:uiPriority w:val="59"/>
    <w:rsid w:val="00D75517"/>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astasiniatinklio">
    <w:name w:val="Normal (Web)"/>
    <w:basedOn w:val="prastasis"/>
    <w:uiPriority w:val="99"/>
    <w:semiHidden/>
    <w:rsid w:val="00A7428A"/>
    <w:pPr>
      <w:spacing w:before="100" w:beforeAutospacing="1" w:after="100" w:afterAutospacing="1" w:line="240" w:lineRule="auto"/>
    </w:pPr>
    <w:rPr>
      <w:rFonts w:ascii="Times New Roman" w:hAnsi="Times New Roman"/>
      <w:sz w:val="24"/>
      <w:szCs w:val="24"/>
    </w:rPr>
  </w:style>
  <w:style w:type="paragraph" w:customStyle="1" w:styleId="NoSpacing1">
    <w:name w:val="No Spacing1"/>
    <w:uiPriority w:val="99"/>
    <w:rsid w:val="00190CBD"/>
    <w:pPr>
      <w:spacing w:after="200" w:line="288" w:lineRule="auto"/>
    </w:pPr>
    <w:rPr>
      <w:rFonts w:cs="Calibri"/>
      <w:sz w:val="22"/>
      <w:szCs w:val="22"/>
      <w:lang w:val="en-US" w:eastAsia="en-US"/>
    </w:rPr>
  </w:style>
  <w:style w:type="character" w:styleId="Grietas">
    <w:name w:val="Strong"/>
    <w:uiPriority w:val="22"/>
    <w:qFormat/>
    <w:rsid w:val="00690974"/>
    <w:rPr>
      <w:b/>
      <w:bCs/>
    </w:rPr>
  </w:style>
  <w:style w:type="paragraph" w:styleId="Debesliotekstas">
    <w:name w:val="Balloon Text"/>
    <w:basedOn w:val="prastasis"/>
    <w:link w:val="DebesliotekstasDiagrama"/>
    <w:uiPriority w:val="99"/>
    <w:semiHidden/>
    <w:rsid w:val="009630DD"/>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9630DD"/>
    <w:rPr>
      <w:rFonts w:ascii="Tahoma" w:hAnsi="Tahoma" w:cs="Tahoma"/>
      <w:sz w:val="16"/>
      <w:szCs w:val="16"/>
      <w:lang w:val="lt-LT" w:eastAsia="x-none"/>
    </w:rPr>
  </w:style>
  <w:style w:type="paragraph" w:styleId="Betarp">
    <w:name w:val="No Spacing"/>
    <w:uiPriority w:val="1"/>
    <w:qFormat/>
    <w:rsid w:val="00690974"/>
    <w:rPr>
      <w:sz w:val="21"/>
      <w:szCs w:val="21"/>
    </w:rPr>
  </w:style>
  <w:style w:type="paragraph" w:styleId="Antrats">
    <w:name w:val="header"/>
    <w:basedOn w:val="prastasis"/>
    <w:link w:val="AntratsDiagrama"/>
    <w:uiPriority w:val="99"/>
    <w:rsid w:val="00B52EE6"/>
    <w:pPr>
      <w:tabs>
        <w:tab w:val="center" w:pos="4819"/>
        <w:tab w:val="right" w:pos="9638"/>
      </w:tabs>
    </w:pPr>
  </w:style>
  <w:style w:type="character" w:customStyle="1" w:styleId="AntratsDiagrama">
    <w:name w:val="Antraštės Diagrama"/>
    <w:link w:val="Antrats"/>
    <w:uiPriority w:val="99"/>
    <w:semiHidden/>
    <w:locked/>
    <w:rsid w:val="007804D5"/>
    <w:rPr>
      <w:rFonts w:cs="Times New Roman"/>
      <w:lang w:val="x-none" w:eastAsia="en-US"/>
    </w:rPr>
  </w:style>
  <w:style w:type="character" w:styleId="Puslapionumeris">
    <w:name w:val="page number"/>
    <w:uiPriority w:val="99"/>
    <w:rsid w:val="00B52EE6"/>
    <w:rPr>
      <w:rFonts w:cs="Times New Roman"/>
    </w:rPr>
  </w:style>
  <w:style w:type="paragraph" w:styleId="Porat">
    <w:name w:val="footer"/>
    <w:basedOn w:val="prastasis"/>
    <w:link w:val="PoratDiagrama"/>
    <w:uiPriority w:val="99"/>
    <w:rsid w:val="00B52EE6"/>
    <w:pPr>
      <w:tabs>
        <w:tab w:val="center" w:pos="4819"/>
        <w:tab w:val="right" w:pos="9638"/>
      </w:tabs>
    </w:pPr>
  </w:style>
  <w:style w:type="character" w:customStyle="1" w:styleId="PoratDiagrama">
    <w:name w:val="Poraštė Diagrama"/>
    <w:link w:val="Porat"/>
    <w:uiPriority w:val="99"/>
    <w:semiHidden/>
    <w:locked/>
    <w:rsid w:val="007804D5"/>
    <w:rPr>
      <w:rFonts w:cs="Times New Roman"/>
      <w:lang w:val="x-none" w:eastAsia="en-US"/>
    </w:rPr>
  </w:style>
  <w:style w:type="paragraph" w:styleId="Pagrindinistekstas">
    <w:name w:val="Body Text"/>
    <w:basedOn w:val="prastasis"/>
    <w:link w:val="PagrindinistekstasDiagrama"/>
    <w:uiPriority w:val="99"/>
    <w:rsid w:val="00EF17C5"/>
    <w:pPr>
      <w:suppressAutoHyphens/>
      <w:spacing w:after="0" w:line="240" w:lineRule="auto"/>
    </w:pPr>
    <w:rPr>
      <w:lang w:eastAsia="ar-SA"/>
    </w:rPr>
  </w:style>
  <w:style w:type="character" w:customStyle="1" w:styleId="BodyTextChar">
    <w:name w:val="Body Text Char"/>
    <w:link w:val="Pagrindinistekstas"/>
    <w:uiPriority w:val="99"/>
    <w:semiHidden/>
    <w:locked/>
    <w:rsid w:val="00E109E4"/>
    <w:rPr>
      <w:rFonts w:cs="Times New Roman"/>
      <w:lang w:val="x-none" w:eastAsia="en-US"/>
    </w:rPr>
  </w:style>
  <w:style w:type="character" w:customStyle="1" w:styleId="PagrindinistekstasDiagrama">
    <w:name w:val="Pagrindinis tekstas Diagrama"/>
    <w:link w:val="Pagrindinistekstas"/>
    <w:uiPriority w:val="99"/>
    <w:locked/>
    <w:rsid w:val="00EF17C5"/>
    <w:rPr>
      <w:rFonts w:cs="Times New Roman"/>
      <w:sz w:val="22"/>
      <w:szCs w:val="22"/>
      <w:lang w:val="lt-LT" w:eastAsia="ar-SA" w:bidi="ar-SA"/>
    </w:rPr>
  </w:style>
  <w:style w:type="paragraph" w:styleId="Pagrindiniotekstotrauka">
    <w:name w:val="Body Text Indent"/>
    <w:basedOn w:val="prastasis"/>
    <w:link w:val="PagrindiniotekstotraukaDiagrama"/>
    <w:uiPriority w:val="99"/>
    <w:rsid w:val="00440939"/>
    <w:pPr>
      <w:spacing w:after="120"/>
      <w:ind w:left="283"/>
    </w:pPr>
  </w:style>
  <w:style w:type="character" w:customStyle="1" w:styleId="PagrindiniotekstotraukaDiagrama">
    <w:name w:val="Pagrindinio teksto įtrauka Diagrama"/>
    <w:link w:val="Pagrindiniotekstotrauka"/>
    <w:uiPriority w:val="99"/>
    <w:semiHidden/>
    <w:locked/>
    <w:rsid w:val="0083001A"/>
    <w:rPr>
      <w:rFonts w:cs="Times New Roman"/>
      <w:lang w:val="x-none" w:eastAsia="en-US"/>
    </w:rPr>
  </w:style>
  <w:style w:type="character" w:customStyle="1" w:styleId="Antrat2Diagrama">
    <w:name w:val="Antraštė 2 Diagrama"/>
    <w:link w:val="Antrat2"/>
    <w:uiPriority w:val="9"/>
    <w:semiHidden/>
    <w:rsid w:val="00690974"/>
    <w:rPr>
      <w:rFonts w:ascii="Calibri Light" w:eastAsia="SimSun" w:hAnsi="Calibri Light" w:cs="Times New Roman"/>
      <w:color w:val="538135"/>
      <w:sz w:val="28"/>
      <w:szCs w:val="28"/>
    </w:rPr>
  </w:style>
  <w:style w:type="character" w:customStyle="1" w:styleId="Antrat3Diagrama">
    <w:name w:val="Antraštė 3 Diagrama"/>
    <w:link w:val="Antrat3"/>
    <w:uiPriority w:val="9"/>
    <w:semiHidden/>
    <w:rsid w:val="00690974"/>
    <w:rPr>
      <w:rFonts w:ascii="Calibri Light" w:eastAsia="SimSun" w:hAnsi="Calibri Light" w:cs="Times New Roman"/>
      <w:color w:val="538135"/>
      <w:sz w:val="24"/>
      <w:szCs w:val="24"/>
    </w:rPr>
  </w:style>
  <w:style w:type="character" w:customStyle="1" w:styleId="Antrat4Diagrama">
    <w:name w:val="Antraštė 4 Diagrama"/>
    <w:link w:val="Antrat4"/>
    <w:uiPriority w:val="9"/>
    <w:semiHidden/>
    <w:rsid w:val="00690974"/>
    <w:rPr>
      <w:rFonts w:ascii="Calibri Light" w:eastAsia="SimSun" w:hAnsi="Calibri Light" w:cs="Times New Roman"/>
      <w:color w:val="70AD47"/>
      <w:sz w:val="22"/>
      <w:szCs w:val="22"/>
    </w:rPr>
  </w:style>
  <w:style w:type="character" w:customStyle="1" w:styleId="Antrat5Diagrama">
    <w:name w:val="Antraštė 5 Diagrama"/>
    <w:link w:val="Antrat5"/>
    <w:uiPriority w:val="9"/>
    <w:semiHidden/>
    <w:rsid w:val="00690974"/>
    <w:rPr>
      <w:rFonts w:ascii="Calibri Light" w:eastAsia="SimSun" w:hAnsi="Calibri Light" w:cs="Times New Roman"/>
      <w:i/>
      <w:iCs/>
      <w:color w:val="70AD47"/>
      <w:sz w:val="22"/>
      <w:szCs w:val="22"/>
    </w:rPr>
  </w:style>
  <w:style w:type="character" w:customStyle="1" w:styleId="Antrat6Diagrama">
    <w:name w:val="Antraštė 6 Diagrama"/>
    <w:link w:val="Antrat6"/>
    <w:uiPriority w:val="9"/>
    <w:semiHidden/>
    <w:rsid w:val="00690974"/>
    <w:rPr>
      <w:rFonts w:ascii="Calibri Light" w:eastAsia="SimSun" w:hAnsi="Calibri Light" w:cs="Times New Roman"/>
      <w:color w:val="70AD47"/>
    </w:rPr>
  </w:style>
  <w:style w:type="character" w:customStyle="1" w:styleId="Antrat7Diagrama">
    <w:name w:val="Antraštė 7 Diagrama"/>
    <w:link w:val="Antrat7"/>
    <w:uiPriority w:val="9"/>
    <w:semiHidden/>
    <w:rsid w:val="00690974"/>
    <w:rPr>
      <w:rFonts w:ascii="Calibri Light" w:eastAsia="SimSun" w:hAnsi="Calibri Light" w:cs="Times New Roman"/>
      <w:b/>
      <w:bCs/>
      <w:color w:val="70AD47"/>
    </w:rPr>
  </w:style>
  <w:style w:type="character" w:customStyle="1" w:styleId="Antrat8Diagrama">
    <w:name w:val="Antraštė 8 Diagrama"/>
    <w:link w:val="Antrat8"/>
    <w:uiPriority w:val="9"/>
    <w:semiHidden/>
    <w:rsid w:val="00690974"/>
    <w:rPr>
      <w:rFonts w:ascii="Calibri Light" w:eastAsia="SimSun" w:hAnsi="Calibri Light" w:cs="Times New Roman"/>
      <w:b/>
      <w:bCs/>
      <w:i/>
      <w:iCs/>
      <w:color w:val="70AD47"/>
      <w:sz w:val="20"/>
      <w:szCs w:val="20"/>
    </w:rPr>
  </w:style>
  <w:style w:type="character" w:customStyle="1" w:styleId="Antrat9Diagrama">
    <w:name w:val="Antraštė 9 Diagrama"/>
    <w:link w:val="Antrat9"/>
    <w:uiPriority w:val="9"/>
    <w:semiHidden/>
    <w:rsid w:val="00690974"/>
    <w:rPr>
      <w:rFonts w:ascii="Calibri Light" w:eastAsia="SimSun" w:hAnsi="Calibri Light" w:cs="Times New Roman"/>
      <w:i/>
      <w:iCs/>
      <w:color w:val="70AD47"/>
      <w:sz w:val="20"/>
      <w:szCs w:val="20"/>
    </w:rPr>
  </w:style>
  <w:style w:type="paragraph" w:styleId="Antrat">
    <w:name w:val="caption"/>
    <w:basedOn w:val="prastasis"/>
    <w:next w:val="prastasis"/>
    <w:uiPriority w:val="35"/>
    <w:semiHidden/>
    <w:unhideWhenUsed/>
    <w:qFormat/>
    <w:locked/>
    <w:rsid w:val="00690974"/>
    <w:pPr>
      <w:spacing w:line="240" w:lineRule="auto"/>
    </w:pPr>
    <w:rPr>
      <w:b/>
      <w:bCs/>
      <w:smallCaps/>
      <w:color w:val="595959"/>
    </w:rPr>
  </w:style>
  <w:style w:type="paragraph" w:styleId="Pavadinimas">
    <w:name w:val="Title"/>
    <w:basedOn w:val="prastasis"/>
    <w:next w:val="prastasis"/>
    <w:link w:val="PavadinimasDiagrama"/>
    <w:uiPriority w:val="10"/>
    <w:qFormat/>
    <w:locked/>
    <w:rsid w:val="00690974"/>
    <w:pPr>
      <w:spacing w:after="0" w:line="240" w:lineRule="auto"/>
      <w:contextualSpacing/>
    </w:pPr>
    <w:rPr>
      <w:rFonts w:ascii="Calibri Light" w:eastAsia="SimSun" w:hAnsi="Calibri Light"/>
      <w:color w:val="262626"/>
      <w:spacing w:val="-15"/>
      <w:sz w:val="96"/>
      <w:szCs w:val="96"/>
    </w:rPr>
  </w:style>
  <w:style w:type="character" w:customStyle="1" w:styleId="PavadinimasDiagrama">
    <w:name w:val="Pavadinimas Diagrama"/>
    <w:link w:val="Pavadinimas"/>
    <w:uiPriority w:val="10"/>
    <w:rsid w:val="00690974"/>
    <w:rPr>
      <w:rFonts w:ascii="Calibri Light" w:eastAsia="SimSun" w:hAnsi="Calibri Light" w:cs="Times New Roman"/>
      <w:color w:val="262626"/>
      <w:spacing w:val="-15"/>
      <w:sz w:val="96"/>
      <w:szCs w:val="96"/>
    </w:rPr>
  </w:style>
  <w:style w:type="paragraph" w:styleId="Paantrat">
    <w:name w:val="Subtitle"/>
    <w:basedOn w:val="prastasis"/>
    <w:next w:val="prastasis"/>
    <w:link w:val="PaantratDiagrama"/>
    <w:uiPriority w:val="11"/>
    <w:qFormat/>
    <w:locked/>
    <w:rsid w:val="00690974"/>
    <w:pPr>
      <w:numPr>
        <w:ilvl w:val="1"/>
      </w:numPr>
      <w:spacing w:line="240" w:lineRule="auto"/>
    </w:pPr>
    <w:rPr>
      <w:rFonts w:ascii="Calibri Light" w:eastAsia="SimSun" w:hAnsi="Calibri Light"/>
      <w:sz w:val="30"/>
      <w:szCs w:val="30"/>
    </w:rPr>
  </w:style>
  <w:style w:type="character" w:customStyle="1" w:styleId="PaantratDiagrama">
    <w:name w:val="Paantraštė Diagrama"/>
    <w:link w:val="Paantrat"/>
    <w:uiPriority w:val="11"/>
    <w:rsid w:val="00690974"/>
    <w:rPr>
      <w:rFonts w:ascii="Calibri Light" w:eastAsia="SimSun" w:hAnsi="Calibri Light" w:cs="Times New Roman"/>
      <w:sz w:val="30"/>
      <w:szCs w:val="30"/>
    </w:rPr>
  </w:style>
  <w:style w:type="character" w:styleId="Emfaz">
    <w:name w:val="Emphasis"/>
    <w:uiPriority w:val="20"/>
    <w:qFormat/>
    <w:locked/>
    <w:rsid w:val="00690974"/>
    <w:rPr>
      <w:i/>
      <w:iCs/>
      <w:color w:val="70AD47"/>
    </w:rPr>
  </w:style>
  <w:style w:type="paragraph" w:styleId="Citata">
    <w:name w:val="Quote"/>
    <w:basedOn w:val="prastasis"/>
    <w:next w:val="prastasis"/>
    <w:link w:val="CitataDiagrama"/>
    <w:uiPriority w:val="29"/>
    <w:qFormat/>
    <w:rsid w:val="00690974"/>
    <w:pPr>
      <w:spacing w:before="160"/>
      <w:ind w:left="720" w:right="720"/>
      <w:jc w:val="center"/>
    </w:pPr>
    <w:rPr>
      <w:i/>
      <w:iCs/>
      <w:color w:val="262626"/>
    </w:rPr>
  </w:style>
  <w:style w:type="character" w:customStyle="1" w:styleId="CitataDiagrama">
    <w:name w:val="Citata Diagrama"/>
    <w:link w:val="Citata"/>
    <w:uiPriority w:val="29"/>
    <w:rsid w:val="00690974"/>
    <w:rPr>
      <w:i/>
      <w:iCs/>
      <w:color w:val="262626"/>
    </w:rPr>
  </w:style>
  <w:style w:type="paragraph" w:styleId="Iskirtacitata">
    <w:name w:val="Intense Quote"/>
    <w:basedOn w:val="prastasis"/>
    <w:next w:val="prastasis"/>
    <w:link w:val="IskirtacitataDiagrama"/>
    <w:uiPriority w:val="30"/>
    <w:qFormat/>
    <w:rsid w:val="00690974"/>
    <w:pPr>
      <w:spacing w:before="160" w:after="160" w:line="264" w:lineRule="auto"/>
      <w:ind w:left="720" w:right="720"/>
      <w:jc w:val="center"/>
    </w:pPr>
    <w:rPr>
      <w:rFonts w:ascii="Calibri Light" w:eastAsia="SimSun" w:hAnsi="Calibri Light"/>
      <w:i/>
      <w:iCs/>
      <w:color w:val="70AD47"/>
      <w:sz w:val="32"/>
      <w:szCs w:val="32"/>
    </w:rPr>
  </w:style>
  <w:style w:type="character" w:customStyle="1" w:styleId="IskirtacitataDiagrama">
    <w:name w:val="Išskirta citata Diagrama"/>
    <w:link w:val="Iskirtacitata"/>
    <w:uiPriority w:val="30"/>
    <w:rsid w:val="00690974"/>
    <w:rPr>
      <w:rFonts w:ascii="Calibri Light" w:eastAsia="SimSun" w:hAnsi="Calibri Light" w:cs="Times New Roman"/>
      <w:i/>
      <w:iCs/>
      <w:color w:val="70AD47"/>
      <w:sz w:val="32"/>
      <w:szCs w:val="32"/>
    </w:rPr>
  </w:style>
  <w:style w:type="character" w:styleId="Nerykuspabraukimas">
    <w:name w:val="Subtle Emphasis"/>
    <w:uiPriority w:val="19"/>
    <w:qFormat/>
    <w:rsid w:val="00690974"/>
    <w:rPr>
      <w:i/>
      <w:iCs/>
    </w:rPr>
  </w:style>
  <w:style w:type="character" w:styleId="Rykuspabraukimas">
    <w:name w:val="Intense Emphasis"/>
    <w:uiPriority w:val="21"/>
    <w:qFormat/>
    <w:rsid w:val="00690974"/>
    <w:rPr>
      <w:b/>
      <w:bCs/>
      <w:i/>
      <w:iCs/>
    </w:rPr>
  </w:style>
  <w:style w:type="character" w:styleId="Nerykinuoroda">
    <w:name w:val="Subtle Reference"/>
    <w:uiPriority w:val="31"/>
    <w:qFormat/>
    <w:rsid w:val="00690974"/>
    <w:rPr>
      <w:smallCaps/>
      <w:color w:val="595959"/>
    </w:rPr>
  </w:style>
  <w:style w:type="character" w:styleId="Rykinuoroda">
    <w:name w:val="Intense Reference"/>
    <w:uiPriority w:val="32"/>
    <w:qFormat/>
    <w:rsid w:val="00690974"/>
    <w:rPr>
      <w:b/>
      <w:bCs/>
      <w:smallCaps/>
      <w:color w:val="70AD47"/>
    </w:rPr>
  </w:style>
  <w:style w:type="character" w:styleId="Knygospavadinimas">
    <w:name w:val="Book Title"/>
    <w:uiPriority w:val="33"/>
    <w:qFormat/>
    <w:rsid w:val="00690974"/>
    <w:rPr>
      <w:b/>
      <w:bCs/>
      <w:caps w:val="0"/>
      <w:smallCaps/>
      <w:spacing w:val="7"/>
      <w:sz w:val="21"/>
      <w:szCs w:val="21"/>
    </w:rPr>
  </w:style>
  <w:style w:type="paragraph" w:styleId="Turinioantrat">
    <w:name w:val="TOC Heading"/>
    <w:basedOn w:val="Antrat1"/>
    <w:next w:val="prastasis"/>
    <w:uiPriority w:val="39"/>
    <w:semiHidden/>
    <w:unhideWhenUsed/>
    <w:qFormat/>
    <w:rsid w:val="00690974"/>
    <w:pPr>
      <w:outlineLvl w:val="9"/>
    </w:pPr>
  </w:style>
  <w:style w:type="character" w:styleId="Hipersaitas">
    <w:name w:val="Hyperlink"/>
    <w:uiPriority w:val="99"/>
    <w:unhideWhenUsed/>
    <w:rsid w:val="00B15FB7"/>
    <w:rPr>
      <w:color w:val="0563C1"/>
      <w:u w:val="single"/>
    </w:rPr>
  </w:style>
  <w:style w:type="character" w:customStyle="1" w:styleId="Neapdorotaspaminjimas">
    <w:name w:val="Neapdorotas paminėjimas"/>
    <w:uiPriority w:val="99"/>
    <w:semiHidden/>
    <w:unhideWhenUsed/>
    <w:rsid w:val="00B15FB7"/>
    <w:rPr>
      <w:color w:val="605E5C"/>
      <w:shd w:val="clear" w:color="auto" w:fill="E1DFDD"/>
    </w:rPr>
  </w:style>
  <w:style w:type="table" w:customStyle="1" w:styleId="Lentelstinklelis1">
    <w:name w:val="Lentelės tinklelis1"/>
    <w:basedOn w:val="prastojilentel"/>
    <w:next w:val="Lentelstinklelis"/>
    <w:uiPriority w:val="59"/>
    <w:rsid w:val="0006787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6787A"/>
    <w:pPr>
      <w:suppressAutoHyphens/>
      <w:autoSpaceDN w:val="0"/>
      <w:spacing w:after="0" w:line="240" w:lineRule="auto"/>
      <w:ind w:left="720"/>
      <w:contextualSpacing/>
      <w:textAlignment w:val="baseline"/>
    </w:pPr>
    <w:rPr>
      <w:rFonts w:ascii="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9498">
      <w:bodyDiv w:val="1"/>
      <w:marLeft w:val="0"/>
      <w:marRight w:val="0"/>
      <w:marTop w:val="0"/>
      <w:marBottom w:val="0"/>
      <w:divBdr>
        <w:top w:val="none" w:sz="0" w:space="0" w:color="auto"/>
        <w:left w:val="none" w:sz="0" w:space="0" w:color="auto"/>
        <w:bottom w:val="none" w:sz="0" w:space="0" w:color="auto"/>
        <w:right w:val="none" w:sz="0" w:space="0" w:color="auto"/>
      </w:divBdr>
    </w:div>
    <w:div w:id="229971128">
      <w:bodyDiv w:val="1"/>
      <w:marLeft w:val="0"/>
      <w:marRight w:val="0"/>
      <w:marTop w:val="0"/>
      <w:marBottom w:val="0"/>
      <w:divBdr>
        <w:top w:val="none" w:sz="0" w:space="0" w:color="auto"/>
        <w:left w:val="none" w:sz="0" w:space="0" w:color="auto"/>
        <w:bottom w:val="none" w:sz="0" w:space="0" w:color="auto"/>
        <w:right w:val="none" w:sz="0" w:space="0" w:color="auto"/>
      </w:divBdr>
    </w:div>
    <w:div w:id="489251539">
      <w:bodyDiv w:val="1"/>
      <w:marLeft w:val="0"/>
      <w:marRight w:val="0"/>
      <w:marTop w:val="0"/>
      <w:marBottom w:val="0"/>
      <w:divBdr>
        <w:top w:val="none" w:sz="0" w:space="0" w:color="auto"/>
        <w:left w:val="none" w:sz="0" w:space="0" w:color="auto"/>
        <w:bottom w:val="none" w:sz="0" w:space="0" w:color="auto"/>
        <w:right w:val="none" w:sz="0" w:space="0" w:color="auto"/>
      </w:divBdr>
    </w:div>
    <w:div w:id="532768083">
      <w:bodyDiv w:val="1"/>
      <w:marLeft w:val="0"/>
      <w:marRight w:val="0"/>
      <w:marTop w:val="0"/>
      <w:marBottom w:val="0"/>
      <w:divBdr>
        <w:top w:val="none" w:sz="0" w:space="0" w:color="auto"/>
        <w:left w:val="none" w:sz="0" w:space="0" w:color="auto"/>
        <w:bottom w:val="none" w:sz="0" w:space="0" w:color="auto"/>
        <w:right w:val="none" w:sz="0" w:space="0" w:color="auto"/>
      </w:divBdr>
    </w:div>
    <w:div w:id="544685789">
      <w:bodyDiv w:val="1"/>
      <w:marLeft w:val="0"/>
      <w:marRight w:val="0"/>
      <w:marTop w:val="0"/>
      <w:marBottom w:val="0"/>
      <w:divBdr>
        <w:top w:val="none" w:sz="0" w:space="0" w:color="auto"/>
        <w:left w:val="none" w:sz="0" w:space="0" w:color="auto"/>
        <w:bottom w:val="none" w:sz="0" w:space="0" w:color="auto"/>
        <w:right w:val="none" w:sz="0" w:space="0" w:color="auto"/>
      </w:divBdr>
    </w:div>
    <w:div w:id="1595479693">
      <w:marLeft w:val="0"/>
      <w:marRight w:val="0"/>
      <w:marTop w:val="0"/>
      <w:marBottom w:val="0"/>
      <w:divBdr>
        <w:top w:val="none" w:sz="0" w:space="0" w:color="auto"/>
        <w:left w:val="none" w:sz="0" w:space="0" w:color="auto"/>
        <w:bottom w:val="none" w:sz="0" w:space="0" w:color="auto"/>
        <w:right w:val="none" w:sz="0" w:space="0" w:color="auto"/>
      </w:divBdr>
      <w:divsChild>
        <w:div w:id="1595479690">
          <w:marLeft w:val="1166"/>
          <w:marRight w:val="0"/>
          <w:marTop w:val="86"/>
          <w:marBottom w:val="0"/>
          <w:divBdr>
            <w:top w:val="none" w:sz="0" w:space="0" w:color="auto"/>
            <w:left w:val="none" w:sz="0" w:space="0" w:color="auto"/>
            <w:bottom w:val="none" w:sz="0" w:space="0" w:color="auto"/>
            <w:right w:val="none" w:sz="0" w:space="0" w:color="auto"/>
          </w:divBdr>
        </w:div>
        <w:div w:id="1595479697">
          <w:marLeft w:val="1166"/>
          <w:marRight w:val="0"/>
          <w:marTop w:val="86"/>
          <w:marBottom w:val="0"/>
          <w:divBdr>
            <w:top w:val="none" w:sz="0" w:space="0" w:color="auto"/>
            <w:left w:val="none" w:sz="0" w:space="0" w:color="auto"/>
            <w:bottom w:val="none" w:sz="0" w:space="0" w:color="auto"/>
            <w:right w:val="none" w:sz="0" w:space="0" w:color="auto"/>
          </w:divBdr>
        </w:div>
        <w:div w:id="1595479698">
          <w:marLeft w:val="1166"/>
          <w:marRight w:val="0"/>
          <w:marTop w:val="86"/>
          <w:marBottom w:val="0"/>
          <w:divBdr>
            <w:top w:val="none" w:sz="0" w:space="0" w:color="auto"/>
            <w:left w:val="none" w:sz="0" w:space="0" w:color="auto"/>
            <w:bottom w:val="none" w:sz="0" w:space="0" w:color="auto"/>
            <w:right w:val="none" w:sz="0" w:space="0" w:color="auto"/>
          </w:divBdr>
        </w:div>
        <w:div w:id="1595479701">
          <w:marLeft w:val="1166"/>
          <w:marRight w:val="0"/>
          <w:marTop w:val="86"/>
          <w:marBottom w:val="0"/>
          <w:divBdr>
            <w:top w:val="none" w:sz="0" w:space="0" w:color="auto"/>
            <w:left w:val="none" w:sz="0" w:space="0" w:color="auto"/>
            <w:bottom w:val="none" w:sz="0" w:space="0" w:color="auto"/>
            <w:right w:val="none" w:sz="0" w:space="0" w:color="auto"/>
          </w:divBdr>
        </w:div>
        <w:div w:id="1595479712">
          <w:marLeft w:val="547"/>
          <w:marRight w:val="0"/>
          <w:marTop w:val="96"/>
          <w:marBottom w:val="0"/>
          <w:divBdr>
            <w:top w:val="none" w:sz="0" w:space="0" w:color="auto"/>
            <w:left w:val="none" w:sz="0" w:space="0" w:color="auto"/>
            <w:bottom w:val="none" w:sz="0" w:space="0" w:color="auto"/>
            <w:right w:val="none" w:sz="0" w:space="0" w:color="auto"/>
          </w:divBdr>
        </w:div>
        <w:div w:id="1595479716">
          <w:marLeft w:val="547"/>
          <w:marRight w:val="0"/>
          <w:marTop w:val="96"/>
          <w:marBottom w:val="0"/>
          <w:divBdr>
            <w:top w:val="none" w:sz="0" w:space="0" w:color="auto"/>
            <w:left w:val="none" w:sz="0" w:space="0" w:color="auto"/>
            <w:bottom w:val="none" w:sz="0" w:space="0" w:color="auto"/>
            <w:right w:val="none" w:sz="0" w:space="0" w:color="auto"/>
          </w:divBdr>
        </w:div>
        <w:div w:id="1595479724">
          <w:marLeft w:val="1166"/>
          <w:marRight w:val="0"/>
          <w:marTop w:val="86"/>
          <w:marBottom w:val="0"/>
          <w:divBdr>
            <w:top w:val="none" w:sz="0" w:space="0" w:color="auto"/>
            <w:left w:val="none" w:sz="0" w:space="0" w:color="auto"/>
            <w:bottom w:val="none" w:sz="0" w:space="0" w:color="auto"/>
            <w:right w:val="none" w:sz="0" w:space="0" w:color="auto"/>
          </w:divBdr>
        </w:div>
        <w:div w:id="1595479734">
          <w:marLeft w:val="1166"/>
          <w:marRight w:val="0"/>
          <w:marTop w:val="86"/>
          <w:marBottom w:val="0"/>
          <w:divBdr>
            <w:top w:val="none" w:sz="0" w:space="0" w:color="auto"/>
            <w:left w:val="none" w:sz="0" w:space="0" w:color="auto"/>
            <w:bottom w:val="none" w:sz="0" w:space="0" w:color="auto"/>
            <w:right w:val="none" w:sz="0" w:space="0" w:color="auto"/>
          </w:divBdr>
        </w:div>
        <w:div w:id="1595479739">
          <w:marLeft w:val="547"/>
          <w:marRight w:val="0"/>
          <w:marTop w:val="96"/>
          <w:marBottom w:val="0"/>
          <w:divBdr>
            <w:top w:val="none" w:sz="0" w:space="0" w:color="auto"/>
            <w:left w:val="none" w:sz="0" w:space="0" w:color="auto"/>
            <w:bottom w:val="none" w:sz="0" w:space="0" w:color="auto"/>
            <w:right w:val="none" w:sz="0" w:space="0" w:color="auto"/>
          </w:divBdr>
        </w:div>
        <w:div w:id="1595479741">
          <w:marLeft w:val="547"/>
          <w:marRight w:val="0"/>
          <w:marTop w:val="96"/>
          <w:marBottom w:val="0"/>
          <w:divBdr>
            <w:top w:val="none" w:sz="0" w:space="0" w:color="auto"/>
            <w:left w:val="none" w:sz="0" w:space="0" w:color="auto"/>
            <w:bottom w:val="none" w:sz="0" w:space="0" w:color="auto"/>
            <w:right w:val="none" w:sz="0" w:space="0" w:color="auto"/>
          </w:divBdr>
        </w:div>
      </w:divsChild>
    </w:div>
    <w:div w:id="1595479695">
      <w:marLeft w:val="0"/>
      <w:marRight w:val="0"/>
      <w:marTop w:val="0"/>
      <w:marBottom w:val="0"/>
      <w:divBdr>
        <w:top w:val="none" w:sz="0" w:space="0" w:color="auto"/>
        <w:left w:val="none" w:sz="0" w:space="0" w:color="auto"/>
        <w:bottom w:val="none" w:sz="0" w:space="0" w:color="auto"/>
        <w:right w:val="none" w:sz="0" w:space="0" w:color="auto"/>
      </w:divBdr>
    </w:div>
    <w:div w:id="1595479700">
      <w:marLeft w:val="0"/>
      <w:marRight w:val="0"/>
      <w:marTop w:val="0"/>
      <w:marBottom w:val="0"/>
      <w:divBdr>
        <w:top w:val="none" w:sz="0" w:space="0" w:color="auto"/>
        <w:left w:val="none" w:sz="0" w:space="0" w:color="auto"/>
        <w:bottom w:val="none" w:sz="0" w:space="0" w:color="auto"/>
        <w:right w:val="none" w:sz="0" w:space="0" w:color="auto"/>
      </w:divBdr>
    </w:div>
    <w:div w:id="1595479706">
      <w:marLeft w:val="0"/>
      <w:marRight w:val="0"/>
      <w:marTop w:val="0"/>
      <w:marBottom w:val="0"/>
      <w:divBdr>
        <w:top w:val="none" w:sz="0" w:space="0" w:color="auto"/>
        <w:left w:val="none" w:sz="0" w:space="0" w:color="auto"/>
        <w:bottom w:val="none" w:sz="0" w:space="0" w:color="auto"/>
        <w:right w:val="none" w:sz="0" w:space="0" w:color="auto"/>
      </w:divBdr>
    </w:div>
    <w:div w:id="1595479708">
      <w:marLeft w:val="0"/>
      <w:marRight w:val="0"/>
      <w:marTop w:val="0"/>
      <w:marBottom w:val="0"/>
      <w:divBdr>
        <w:top w:val="none" w:sz="0" w:space="0" w:color="auto"/>
        <w:left w:val="none" w:sz="0" w:space="0" w:color="auto"/>
        <w:bottom w:val="none" w:sz="0" w:space="0" w:color="auto"/>
        <w:right w:val="none" w:sz="0" w:space="0" w:color="auto"/>
      </w:divBdr>
    </w:div>
    <w:div w:id="1595479713">
      <w:marLeft w:val="0"/>
      <w:marRight w:val="0"/>
      <w:marTop w:val="0"/>
      <w:marBottom w:val="0"/>
      <w:divBdr>
        <w:top w:val="none" w:sz="0" w:space="0" w:color="auto"/>
        <w:left w:val="none" w:sz="0" w:space="0" w:color="auto"/>
        <w:bottom w:val="none" w:sz="0" w:space="0" w:color="auto"/>
        <w:right w:val="none" w:sz="0" w:space="0" w:color="auto"/>
      </w:divBdr>
      <w:divsChild>
        <w:div w:id="1595479691">
          <w:marLeft w:val="547"/>
          <w:marRight w:val="0"/>
          <w:marTop w:val="96"/>
          <w:marBottom w:val="0"/>
          <w:divBdr>
            <w:top w:val="none" w:sz="0" w:space="0" w:color="auto"/>
            <w:left w:val="none" w:sz="0" w:space="0" w:color="auto"/>
            <w:bottom w:val="none" w:sz="0" w:space="0" w:color="auto"/>
            <w:right w:val="none" w:sz="0" w:space="0" w:color="auto"/>
          </w:divBdr>
        </w:div>
        <w:div w:id="1595479692">
          <w:marLeft w:val="1166"/>
          <w:marRight w:val="0"/>
          <w:marTop w:val="86"/>
          <w:marBottom w:val="0"/>
          <w:divBdr>
            <w:top w:val="none" w:sz="0" w:space="0" w:color="auto"/>
            <w:left w:val="none" w:sz="0" w:space="0" w:color="auto"/>
            <w:bottom w:val="none" w:sz="0" w:space="0" w:color="auto"/>
            <w:right w:val="none" w:sz="0" w:space="0" w:color="auto"/>
          </w:divBdr>
        </w:div>
        <w:div w:id="1595479699">
          <w:marLeft w:val="1166"/>
          <w:marRight w:val="0"/>
          <w:marTop w:val="86"/>
          <w:marBottom w:val="0"/>
          <w:divBdr>
            <w:top w:val="none" w:sz="0" w:space="0" w:color="auto"/>
            <w:left w:val="none" w:sz="0" w:space="0" w:color="auto"/>
            <w:bottom w:val="none" w:sz="0" w:space="0" w:color="auto"/>
            <w:right w:val="none" w:sz="0" w:space="0" w:color="auto"/>
          </w:divBdr>
        </w:div>
        <w:div w:id="1595479702">
          <w:marLeft w:val="1166"/>
          <w:marRight w:val="0"/>
          <w:marTop w:val="86"/>
          <w:marBottom w:val="0"/>
          <w:divBdr>
            <w:top w:val="none" w:sz="0" w:space="0" w:color="auto"/>
            <w:left w:val="none" w:sz="0" w:space="0" w:color="auto"/>
            <w:bottom w:val="none" w:sz="0" w:space="0" w:color="auto"/>
            <w:right w:val="none" w:sz="0" w:space="0" w:color="auto"/>
          </w:divBdr>
        </w:div>
        <w:div w:id="1595479720">
          <w:marLeft w:val="547"/>
          <w:marRight w:val="0"/>
          <w:marTop w:val="96"/>
          <w:marBottom w:val="0"/>
          <w:divBdr>
            <w:top w:val="none" w:sz="0" w:space="0" w:color="auto"/>
            <w:left w:val="none" w:sz="0" w:space="0" w:color="auto"/>
            <w:bottom w:val="none" w:sz="0" w:space="0" w:color="auto"/>
            <w:right w:val="none" w:sz="0" w:space="0" w:color="auto"/>
          </w:divBdr>
        </w:div>
        <w:div w:id="1595479733">
          <w:marLeft w:val="547"/>
          <w:marRight w:val="0"/>
          <w:marTop w:val="96"/>
          <w:marBottom w:val="0"/>
          <w:divBdr>
            <w:top w:val="none" w:sz="0" w:space="0" w:color="auto"/>
            <w:left w:val="none" w:sz="0" w:space="0" w:color="auto"/>
            <w:bottom w:val="none" w:sz="0" w:space="0" w:color="auto"/>
            <w:right w:val="none" w:sz="0" w:space="0" w:color="auto"/>
          </w:divBdr>
        </w:div>
        <w:div w:id="1595479736">
          <w:marLeft w:val="547"/>
          <w:marRight w:val="0"/>
          <w:marTop w:val="96"/>
          <w:marBottom w:val="0"/>
          <w:divBdr>
            <w:top w:val="none" w:sz="0" w:space="0" w:color="auto"/>
            <w:left w:val="none" w:sz="0" w:space="0" w:color="auto"/>
            <w:bottom w:val="none" w:sz="0" w:space="0" w:color="auto"/>
            <w:right w:val="none" w:sz="0" w:space="0" w:color="auto"/>
          </w:divBdr>
        </w:div>
        <w:div w:id="1595479737">
          <w:marLeft w:val="1166"/>
          <w:marRight w:val="0"/>
          <w:marTop w:val="86"/>
          <w:marBottom w:val="0"/>
          <w:divBdr>
            <w:top w:val="none" w:sz="0" w:space="0" w:color="auto"/>
            <w:left w:val="none" w:sz="0" w:space="0" w:color="auto"/>
            <w:bottom w:val="none" w:sz="0" w:space="0" w:color="auto"/>
            <w:right w:val="none" w:sz="0" w:space="0" w:color="auto"/>
          </w:divBdr>
        </w:div>
        <w:div w:id="1595479740">
          <w:marLeft w:val="1166"/>
          <w:marRight w:val="0"/>
          <w:marTop w:val="86"/>
          <w:marBottom w:val="0"/>
          <w:divBdr>
            <w:top w:val="none" w:sz="0" w:space="0" w:color="auto"/>
            <w:left w:val="none" w:sz="0" w:space="0" w:color="auto"/>
            <w:bottom w:val="none" w:sz="0" w:space="0" w:color="auto"/>
            <w:right w:val="none" w:sz="0" w:space="0" w:color="auto"/>
          </w:divBdr>
        </w:div>
        <w:div w:id="1595479742">
          <w:marLeft w:val="1166"/>
          <w:marRight w:val="0"/>
          <w:marTop w:val="86"/>
          <w:marBottom w:val="0"/>
          <w:divBdr>
            <w:top w:val="none" w:sz="0" w:space="0" w:color="auto"/>
            <w:left w:val="none" w:sz="0" w:space="0" w:color="auto"/>
            <w:bottom w:val="none" w:sz="0" w:space="0" w:color="auto"/>
            <w:right w:val="none" w:sz="0" w:space="0" w:color="auto"/>
          </w:divBdr>
        </w:div>
      </w:divsChild>
    </w:div>
    <w:div w:id="1595479714">
      <w:marLeft w:val="173"/>
      <w:marRight w:val="173"/>
      <w:marTop w:val="0"/>
      <w:marBottom w:val="0"/>
      <w:divBdr>
        <w:top w:val="none" w:sz="0" w:space="0" w:color="auto"/>
        <w:left w:val="none" w:sz="0" w:space="0" w:color="auto"/>
        <w:bottom w:val="none" w:sz="0" w:space="0" w:color="auto"/>
        <w:right w:val="none" w:sz="0" w:space="0" w:color="auto"/>
      </w:divBdr>
      <w:divsChild>
        <w:div w:id="1595479704">
          <w:marLeft w:val="0"/>
          <w:marRight w:val="0"/>
          <w:marTop w:val="0"/>
          <w:marBottom w:val="0"/>
          <w:divBdr>
            <w:top w:val="none" w:sz="0" w:space="0" w:color="auto"/>
            <w:left w:val="none" w:sz="0" w:space="0" w:color="auto"/>
            <w:bottom w:val="none" w:sz="0" w:space="0" w:color="auto"/>
            <w:right w:val="none" w:sz="0" w:space="0" w:color="auto"/>
          </w:divBdr>
        </w:div>
      </w:divsChild>
    </w:div>
    <w:div w:id="1595479717">
      <w:marLeft w:val="0"/>
      <w:marRight w:val="0"/>
      <w:marTop w:val="0"/>
      <w:marBottom w:val="0"/>
      <w:divBdr>
        <w:top w:val="none" w:sz="0" w:space="0" w:color="auto"/>
        <w:left w:val="none" w:sz="0" w:space="0" w:color="auto"/>
        <w:bottom w:val="none" w:sz="0" w:space="0" w:color="auto"/>
        <w:right w:val="none" w:sz="0" w:space="0" w:color="auto"/>
      </w:divBdr>
    </w:div>
    <w:div w:id="1595479718">
      <w:marLeft w:val="0"/>
      <w:marRight w:val="0"/>
      <w:marTop w:val="0"/>
      <w:marBottom w:val="0"/>
      <w:divBdr>
        <w:top w:val="none" w:sz="0" w:space="0" w:color="auto"/>
        <w:left w:val="none" w:sz="0" w:space="0" w:color="auto"/>
        <w:bottom w:val="none" w:sz="0" w:space="0" w:color="auto"/>
        <w:right w:val="none" w:sz="0" w:space="0" w:color="auto"/>
      </w:divBdr>
    </w:div>
    <w:div w:id="1595479719">
      <w:marLeft w:val="0"/>
      <w:marRight w:val="0"/>
      <w:marTop w:val="0"/>
      <w:marBottom w:val="0"/>
      <w:divBdr>
        <w:top w:val="none" w:sz="0" w:space="0" w:color="auto"/>
        <w:left w:val="none" w:sz="0" w:space="0" w:color="auto"/>
        <w:bottom w:val="none" w:sz="0" w:space="0" w:color="auto"/>
        <w:right w:val="none" w:sz="0" w:space="0" w:color="auto"/>
      </w:divBdr>
      <w:divsChild>
        <w:div w:id="1595479705">
          <w:marLeft w:val="1166"/>
          <w:marRight w:val="0"/>
          <w:marTop w:val="86"/>
          <w:marBottom w:val="0"/>
          <w:divBdr>
            <w:top w:val="none" w:sz="0" w:space="0" w:color="auto"/>
            <w:left w:val="none" w:sz="0" w:space="0" w:color="auto"/>
            <w:bottom w:val="none" w:sz="0" w:space="0" w:color="auto"/>
            <w:right w:val="none" w:sz="0" w:space="0" w:color="auto"/>
          </w:divBdr>
        </w:div>
        <w:div w:id="1595479707">
          <w:marLeft w:val="1166"/>
          <w:marRight w:val="0"/>
          <w:marTop w:val="86"/>
          <w:marBottom w:val="0"/>
          <w:divBdr>
            <w:top w:val="none" w:sz="0" w:space="0" w:color="auto"/>
            <w:left w:val="none" w:sz="0" w:space="0" w:color="auto"/>
            <w:bottom w:val="none" w:sz="0" w:space="0" w:color="auto"/>
            <w:right w:val="none" w:sz="0" w:space="0" w:color="auto"/>
          </w:divBdr>
        </w:div>
        <w:div w:id="1595479709">
          <w:marLeft w:val="1166"/>
          <w:marRight w:val="0"/>
          <w:marTop w:val="86"/>
          <w:marBottom w:val="0"/>
          <w:divBdr>
            <w:top w:val="none" w:sz="0" w:space="0" w:color="auto"/>
            <w:left w:val="none" w:sz="0" w:space="0" w:color="auto"/>
            <w:bottom w:val="none" w:sz="0" w:space="0" w:color="auto"/>
            <w:right w:val="none" w:sz="0" w:space="0" w:color="auto"/>
          </w:divBdr>
        </w:div>
        <w:div w:id="1595479710">
          <w:marLeft w:val="547"/>
          <w:marRight w:val="0"/>
          <w:marTop w:val="96"/>
          <w:marBottom w:val="0"/>
          <w:divBdr>
            <w:top w:val="none" w:sz="0" w:space="0" w:color="auto"/>
            <w:left w:val="none" w:sz="0" w:space="0" w:color="auto"/>
            <w:bottom w:val="none" w:sz="0" w:space="0" w:color="auto"/>
            <w:right w:val="none" w:sz="0" w:space="0" w:color="auto"/>
          </w:divBdr>
        </w:div>
        <w:div w:id="1595479715">
          <w:marLeft w:val="547"/>
          <w:marRight w:val="0"/>
          <w:marTop w:val="96"/>
          <w:marBottom w:val="0"/>
          <w:divBdr>
            <w:top w:val="none" w:sz="0" w:space="0" w:color="auto"/>
            <w:left w:val="none" w:sz="0" w:space="0" w:color="auto"/>
            <w:bottom w:val="none" w:sz="0" w:space="0" w:color="auto"/>
            <w:right w:val="none" w:sz="0" w:space="0" w:color="auto"/>
          </w:divBdr>
        </w:div>
        <w:div w:id="1595479721">
          <w:marLeft w:val="547"/>
          <w:marRight w:val="0"/>
          <w:marTop w:val="96"/>
          <w:marBottom w:val="0"/>
          <w:divBdr>
            <w:top w:val="none" w:sz="0" w:space="0" w:color="auto"/>
            <w:left w:val="none" w:sz="0" w:space="0" w:color="auto"/>
            <w:bottom w:val="none" w:sz="0" w:space="0" w:color="auto"/>
            <w:right w:val="none" w:sz="0" w:space="0" w:color="auto"/>
          </w:divBdr>
        </w:div>
        <w:div w:id="1595479722">
          <w:marLeft w:val="1166"/>
          <w:marRight w:val="0"/>
          <w:marTop w:val="86"/>
          <w:marBottom w:val="0"/>
          <w:divBdr>
            <w:top w:val="none" w:sz="0" w:space="0" w:color="auto"/>
            <w:left w:val="none" w:sz="0" w:space="0" w:color="auto"/>
            <w:bottom w:val="none" w:sz="0" w:space="0" w:color="auto"/>
            <w:right w:val="none" w:sz="0" w:space="0" w:color="auto"/>
          </w:divBdr>
        </w:div>
        <w:div w:id="1595479727">
          <w:marLeft w:val="547"/>
          <w:marRight w:val="0"/>
          <w:marTop w:val="96"/>
          <w:marBottom w:val="0"/>
          <w:divBdr>
            <w:top w:val="none" w:sz="0" w:space="0" w:color="auto"/>
            <w:left w:val="none" w:sz="0" w:space="0" w:color="auto"/>
            <w:bottom w:val="none" w:sz="0" w:space="0" w:color="auto"/>
            <w:right w:val="none" w:sz="0" w:space="0" w:color="auto"/>
          </w:divBdr>
        </w:div>
        <w:div w:id="1595479731">
          <w:marLeft w:val="1166"/>
          <w:marRight w:val="0"/>
          <w:marTop w:val="86"/>
          <w:marBottom w:val="0"/>
          <w:divBdr>
            <w:top w:val="none" w:sz="0" w:space="0" w:color="auto"/>
            <w:left w:val="none" w:sz="0" w:space="0" w:color="auto"/>
            <w:bottom w:val="none" w:sz="0" w:space="0" w:color="auto"/>
            <w:right w:val="none" w:sz="0" w:space="0" w:color="auto"/>
          </w:divBdr>
        </w:div>
        <w:div w:id="1595479738">
          <w:marLeft w:val="1166"/>
          <w:marRight w:val="0"/>
          <w:marTop w:val="86"/>
          <w:marBottom w:val="0"/>
          <w:divBdr>
            <w:top w:val="none" w:sz="0" w:space="0" w:color="auto"/>
            <w:left w:val="none" w:sz="0" w:space="0" w:color="auto"/>
            <w:bottom w:val="none" w:sz="0" w:space="0" w:color="auto"/>
            <w:right w:val="none" w:sz="0" w:space="0" w:color="auto"/>
          </w:divBdr>
        </w:div>
      </w:divsChild>
    </w:div>
    <w:div w:id="1595479728">
      <w:marLeft w:val="0"/>
      <w:marRight w:val="0"/>
      <w:marTop w:val="0"/>
      <w:marBottom w:val="0"/>
      <w:divBdr>
        <w:top w:val="none" w:sz="0" w:space="0" w:color="auto"/>
        <w:left w:val="none" w:sz="0" w:space="0" w:color="auto"/>
        <w:bottom w:val="none" w:sz="0" w:space="0" w:color="auto"/>
        <w:right w:val="none" w:sz="0" w:space="0" w:color="auto"/>
      </w:divBdr>
    </w:div>
    <w:div w:id="1595479729">
      <w:marLeft w:val="0"/>
      <w:marRight w:val="0"/>
      <w:marTop w:val="0"/>
      <w:marBottom w:val="0"/>
      <w:divBdr>
        <w:top w:val="none" w:sz="0" w:space="0" w:color="auto"/>
        <w:left w:val="none" w:sz="0" w:space="0" w:color="auto"/>
        <w:bottom w:val="none" w:sz="0" w:space="0" w:color="auto"/>
        <w:right w:val="none" w:sz="0" w:space="0" w:color="auto"/>
      </w:divBdr>
      <w:divsChild>
        <w:div w:id="1595479703">
          <w:marLeft w:val="0"/>
          <w:marRight w:val="0"/>
          <w:marTop w:val="0"/>
          <w:marBottom w:val="0"/>
          <w:divBdr>
            <w:top w:val="none" w:sz="0" w:space="0" w:color="auto"/>
            <w:left w:val="none" w:sz="0" w:space="0" w:color="auto"/>
            <w:bottom w:val="none" w:sz="0" w:space="0" w:color="auto"/>
            <w:right w:val="none" w:sz="0" w:space="0" w:color="auto"/>
          </w:divBdr>
          <w:divsChild>
            <w:div w:id="1595479696">
              <w:marLeft w:val="0"/>
              <w:marRight w:val="0"/>
              <w:marTop w:val="0"/>
              <w:marBottom w:val="0"/>
              <w:divBdr>
                <w:top w:val="none" w:sz="0" w:space="0" w:color="auto"/>
                <w:left w:val="none" w:sz="0" w:space="0" w:color="auto"/>
                <w:bottom w:val="none" w:sz="0" w:space="0" w:color="auto"/>
                <w:right w:val="none" w:sz="0" w:space="0" w:color="auto"/>
              </w:divBdr>
              <w:divsChild>
                <w:div w:id="1595479725">
                  <w:marLeft w:val="0"/>
                  <w:marRight w:val="0"/>
                  <w:marTop w:val="0"/>
                  <w:marBottom w:val="0"/>
                  <w:divBdr>
                    <w:top w:val="none" w:sz="0" w:space="0" w:color="auto"/>
                    <w:left w:val="none" w:sz="0" w:space="0" w:color="auto"/>
                    <w:bottom w:val="none" w:sz="0" w:space="0" w:color="auto"/>
                    <w:right w:val="none" w:sz="0" w:space="0" w:color="auto"/>
                  </w:divBdr>
                  <w:divsChild>
                    <w:div w:id="1595479723">
                      <w:marLeft w:val="0"/>
                      <w:marRight w:val="0"/>
                      <w:marTop w:val="0"/>
                      <w:marBottom w:val="0"/>
                      <w:divBdr>
                        <w:top w:val="none" w:sz="0" w:space="0" w:color="auto"/>
                        <w:left w:val="none" w:sz="0" w:space="0" w:color="auto"/>
                        <w:bottom w:val="none" w:sz="0" w:space="0" w:color="auto"/>
                        <w:right w:val="none" w:sz="0" w:space="0" w:color="auto"/>
                      </w:divBdr>
                      <w:divsChild>
                        <w:div w:id="1595479711">
                          <w:marLeft w:val="0"/>
                          <w:marRight w:val="0"/>
                          <w:marTop w:val="0"/>
                          <w:marBottom w:val="0"/>
                          <w:divBdr>
                            <w:top w:val="none" w:sz="0" w:space="0" w:color="auto"/>
                            <w:left w:val="none" w:sz="0" w:space="0" w:color="auto"/>
                            <w:bottom w:val="none" w:sz="0" w:space="0" w:color="auto"/>
                            <w:right w:val="none" w:sz="0" w:space="0" w:color="auto"/>
                          </w:divBdr>
                          <w:divsChild>
                            <w:div w:id="1595479726">
                              <w:marLeft w:val="0"/>
                              <w:marRight w:val="0"/>
                              <w:marTop w:val="0"/>
                              <w:marBottom w:val="0"/>
                              <w:divBdr>
                                <w:top w:val="none" w:sz="0" w:space="0" w:color="auto"/>
                                <w:left w:val="none" w:sz="0" w:space="0" w:color="auto"/>
                                <w:bottom w:val="none" w:sz="0" w:space="0" w:color="auto"/>
                                <w:right w:val="none" w:sz="0" w:space="0" w:color="auto"/>
                              </w:divBdr>
                              <w:divsChild>
                                <w:div w:id="15954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479730">
      <w:marLeft w:val="0"/>
      <w:marRight w:val="0"/>
      <w:marTop w:val="0"/>
      <w:marBottom w:val="0"/>
      <w:divBdr>
        <w:top w:val="none" w:sz="0" w:space="0" w:color="auto"/>
        <w:left w:val="none" w:sz="0" w:space="0" w:color="auto"/>
        <w:bottom w:val="none" w:sz="0" w:space="0" w:color="auto"/>
        <w:right w:val="none" w:sz="0" w:space="0" w:color="auto"/>
      </w:divBdr>
    </w:div>
    <w:div w:id="1595479732">
      <w:marLeft w:val="0"/>
      <w:marRight w:val="0"/>
      <w:marTop w:val="0"/>
      <w:marBottom w:val="0"/>
      <w:divBdr>
        <w:top w:val="none" w:sz="0" w:space="0" w:color="auto"/>
        <w:left w:val="none" w:sz="0" w:space="0" w:color="auto"/>
        <w:bottom w:val="none" w:sz="0" w:space="0" w:color="auto"/>
        <w:right w:val="none" w:sz="0" w:space="0" w:color="auto"/>
      </w:divBdr>
    </w:div>
    <w:div w:id="1595479735">
      <w:marLeft w:val="0"/>
      <w:marRight w:val="0"/>
      <w:marTop w:val="0"/>
      <w:marBottom w:val="0"/>
      <w:divBdr>
        <w:top w:val="none" w:sz="0" w:space="0" w:color="auto"/>
        <w:left w:val="none" w:sz="0" w:space="0" w:color="auto"/>
        <w:bottom w:val="none" w:sz="0" w:space="0" w:color="auto"/>
        <w:right w:val="none" w:sz="0" w:space="0" w:color="auto"/>
      </w:divBdr>
    </w:div>
    <w:div w:id="1595479743">
      <w:marLeft w:val="0"/>
      <w:marRight w:val="0"/>
      <w:marTop w:val="0"/>
      <w:marBottom w:val="0"/>
      <w:divBdr>
        <w:top w:val="none" w:sz="0" w:space="0" w:color="auto"/>
        <w:left w:val="none" w:sz="0" w:space="0" w:color="auto"/>
        <w:bottom w:val="none" w:sz="0" w:space="0" w:color="auto"/>
        <w:right w:val="none" w:sz="0" w:space="0" w:color="auto"/>
      </w:divBdr>
    </w:div>
    <w:div w:id="1595479744">
      <w:marLeft w:val="0"/>
      <w:marRight w:val="0"/>
      <w:marTop w:val="0"/>
      <w:marBottom w:val="0"/>
      <w:divBdr>
        <w:top w:val="none" w:sz="0" w:space="0" w:color="auto"/>
        <w:left w:val="none" w:sz="0" w:space="0" w:color="auto"/>
        <w:bottom w:val="none" w:sz="0" w:space="0" w:color="auto"/>
        <w:right w:val="none" w:sz="0" w:space="0" w:color="auto"/>
      </w:divBdr>
    </w:div>
    <w:div w:id="1595479745">
      <w:marLeft w:val="0"/>
      <w:marRight w:val="0"/>
      <w:marTop w:val="0"/>
      <w:marBottom w:val="0"/>
      <w:divBdr>
        <w:top w:val="none" w:sz="0" w:space="0" w:color="auto"/>
        <w:left w:val="none" w:sz="0" w:space="0" w:color="auto"/>
        <w:bottom w:val="none" w:sz="0" w:space="0" w:color="auto"/>
        <w:right w:val="none" w:sz="0" w:space="0" w:color="auto"/>
      </w:divBdr>
    </w:div>
    <w:div w:id="1954705239">
      <w:bodyDiv w:val="1"/>
      <w:marLeft w:val="0"/>
      <w:marRight w:val="0"/>
      <w:marTop w:val="0"/>
      <w:marBottom w:val="0"/>
      <w:divBdr>
        <w:top w:val="none" w:sz="0" w:space="0" w:color="auto"/>
        <w:left w:val="none" w:sz="0" w:space="0" w:color="auto"/>
        <w:bottom w:val="none" w:sz="0" w:space="0" w:color="auto"/>
        <w:right w:val="none" w:sz="0" w:space="0" w:color="auto"/>
      </w:divBdr>
    </w:div>
    <w:div w:id="202994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1" i="0" u="none" strike="noStrike" kern="1200" spc="0" baseline="0">
                <a:solidFill>
                  <a:schemeClr val="tx1">
                    <a:lumMod val="65000"/>
                    <a:lumOff val="35000"/>
                  </a:schemeClr>
                </a:solidFill>
                <a:latin typeface="+mn-lt"/>
                <a:ea typeface="+mn-ea"/>
                <a:cs typeface="+mn-cs"/>
              </a:defRPr>
            </a:pPr>
            <a:r>
              <a:rPr lang="lt-LT" b="1"/>
              <a:t>Prisirašiusių įstaigoje asmenų skaičius 2020 m. - 2021 m.</a:t>
            </a:r>
          </a:p>
        </c:rich>
      </c:tx>
      <c:overlay val="0"/>
      <c:spPr>
        <a:noFill/>
        <a:ln>
          <a:noFill/>
        </a:ln>
        <a:effectLst/>
      </c:spPr>
    </c:title>
    <c:autoTitleDeleted val="0"/>
    <c:view3D>
      <c:rotX val="20"/>
      <c:rotY val="10"/>
      <c:depthPercent val="10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 (9)'!$A$3:$B$3</c:f>
              <c:strCache>
                <c:ptCount val="2"/>
                <c:pt idx="1">
                  <c:v>Prisirašiusių asmenų skaičius</c:v>
                </c:pt>
              </c:strCache>
            </c:strRef>
          </c:tx>
          <c:spPr>
            <a:solidFill>
              <a:schemeClr val="accent1"/>
            </a:solidFill>
            <a:ln>
              <a:noFill/>
            </a:ln>
            <a:effectLst/>
            <a:sp3d/>
          </c:spPr>
          <c:invertIfNegative val="0"/>
          <c:dLbls>
            <c:dLbl>
              <c:idx val="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'Sheet2 (9)'!$C$1:$D$2</c:f>
              <c:multiLvlStrCache>
                <c:ptCount val="2"/>
                <c:lvl>
                  <c:pt idx="0">
                    <c:v>Abs. sk.</c:v>
                  </c:pt>
                  <c:pt idx="1">
                    <c:v>Abs. sk.</c:v>
                  </c:pt>
                </c:lvl>
                <c:lvl>
                  <c:pt idx="0">
                    <c:v>2020 m.</c:v>
                  </c:pt>
                  <c:pt idx="1">
                    <c:v>2021 m.</c:v>
                  </c:pt>
                </c:lvl>
              </c:multiLvlStrCache>
            </c:multiLvlStrRef>
          </c:cat>
          <c:val>
            <c:numRef>
              <c:f>'Sheet2 (9)'!$C$3:$D$3</c:f>
              <c:numCache>
                <c:formatCode>General</c:formatCode>
                <c:ptCount val="2"/>
                <c:pt idx="0">
                  <c:v>10092</c:v>
                </c:pt>
                <c:pt idx="1">
                  <c:v>9493</c:v>
                </c:pt>
              </c:numCache>
            </c:numRef>
          </c:val>
        </c:ser>
        <c:ser>
          <c:idx val="2"/>
          <c:order val="1"/>
          <c:tx>
            <c:strRef>
              <c:f>'Sheet2 (9)'!$A$5:$B$5</c:f>
              <c:strCache>
                <c:ptCount val="2"/>
                <c:pt idx="1">
                  <c:v>miesto gyventojai</c:v>
                </c:pt>
              </c:strCache>
            </c:strRef>
          </c:tx>
          <c:spPr>
            <a:solidFill>
              <a:schemeClr val="accent3"/>
            </a:solidFill>
            <a:ln>
              <a:noFill/>
            </a:ln>
            <a:effectLst/>
            <a:sp3d/>
          </c:spPr>
          <c:invertIfNegative val="0"/>
          <c:dLbls>
            <c:dLbl>
              <c:idx val="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dLbl>
            <c:dLbl>
              <c:idx val="1"/>
              <c:layout>
                <c:manualLayout>
                  <c:x val="1.8946121965660066E-2"/>
                  <c:y val="-2.127659574468091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'Sheet2 (9)'!$C$1:$D$2</c:f>
              <c:multiLvlStrCache>
                <c:ptCount val="2"/>
                <c:lvl>
                  <c:pt idx="0">
                    <c:v>Abs. sk.</c:v>
                  </c:pt>
                  <c:pt idx="1">
                    <c:v>Abs. sk.</c:v>
                  </c:pt>
                </c:lvl>
                <c:lvl>
                  <c:pt idx="0">
                    <c:v>2020 m.</c:v>
                  </c:pt>
                  <c:pt idx="1">
                    <c:v>2021 m.</c:v>
                  </c:pt>
                </c:lvl>
              </c:multiLvlStrCache>
            </c:multiLvlStrRef>
          </c:cat>
          <c:val>
            <c:numRef>
              <c:f>'Sheet2 (9)'!$C$5:$D$5</c:f>
              <c:numCache>
                <c:formatCode>General</c:formatCode>
                <c:ptCount val="2"/>
                <c:pt idx="0">
                  <c:v>4199</c:v>
                </c:pt>
                <c:pt idx="1">
                  <c:v>4019</c:v>
                </c:pt>
              </c:numCache>
            </c:numRef>
          </c:val>
        </c:ser>
        <c:ser>
          <c:idx val="3"/>
          <c:order val="2"/>
          <c:tx>
            <c:strRef>
              <c:f>'Sheet2 (9)'!$A$6:$B$6</c:f>
              <c:strCache>
                <c:ptCount val="2"/>
                <c:pt idx="1">
                  <c:v>kaimo gyventojai</c:v>
                </c:pt>
              </c:strCache>
            </c:strRef>
          </c:tx>
          <c:spPr>
            <a:solidFill>
              <a:schemeClr val="accent4"/>
            </a:solidFill>
            <a:ln>
              <a:noFill/>
            </a:ln>
            <a:effectLst/>
            <a:sp3d/>
          </c:spPr>
          <c:invertIfNegative val="0"/>
          <c:dLbls>
            <c:dLbl>
              <c:idx val="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'Sheet2 (9)'!$C$1:$D$2</c:f>
              <c:multiLvlStrCache>
                <c:ptCount val="2"/>
                <c:lvl>
                  <c:pt idx="0">
                    <c:v>Abs. sk.</c:v>
                  </c:pt>
                  <c:pt idx="1">
                    <c:v>Abs. sk.</c:v>
                  </c:pt>
                </c:lvl>
                <c:lvl>
                  <c:pt idx="0">
                    <c:v>2020 m.</c:v>
                  </c:pt>
                  <c:pt idx="1">
                    <c:v>2021 m.</c:v>
                  </c:pt>
                </c:lvl>
              </c:multiLvlStrCache>
            </c:multiLvlStrRef>
          </c:cat>
          <c:val>
            <c:numRef>
              <c:f>'Sheet2 (9)'!$C$6:$D$6</c:f>
              <c:numCache>
                <c:formatCode>General</c:formatCode>
                <c:ptCount val="2"/>
                <c:pt idx="0">
                  <c:v>5893</c:v>
                </c:pt>
                <c:pt idx="1">
                  <c:v>5474</c:v>
                </c:pt>
              </c:numCache>
            </c:numRef>
          </c:val>
        </c:ser>
        <c:dLbls>
          <c:showLegendKey val="0"/>
          <c:showVal val="0"/>
          <c:showCatName val="0"/>
          <c:showSerName val="0"/>
          <c:showPercent val="0"/>
          <c:showBubbleSize val="0"/>
        </c:dLbls>
        <c:gapWidth val="219"/>
        <c:shape val="box"/>
        <c:axId val="424274936"/>
        <c:axId val="424272976"/>
        <c:axId val="0"/>
      </c:bar3DChart>
      <c:catAx>
        <c:axId val="424274936"/>
        <c:scaling>
          <c:orientation val="minMax"/>
        </c:scaling>
        <c:delete val="0"/>
        <c:axPos val="b"/>
        <c:numFmt formatCode="General" sourceLinked="1"/>
        <c:majorTickMark val="none"/>
        <c:minorTickMark val="none"/>
        <c:tickLblPos val="nextTo"/>
        <c:spPr>
          <a:noFill/>
          <a:ln w="9521"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t-LT"/>
          </a:p>
        </c:txPr>
        <c:crossAx val="424272976"/>
        <c:crosses val="autoZero"/>
        <c:auto val="1"/>
        <c:lblAlgn val="ctr"/>
        <c:lblOffset val="100"/>
        <c:noMultiLvlLbl val="0"/>
      </c:catAx>
      <c:valAx>
        <c:axId val="424272976"/>
        <c:scaling>
          <c:orientation val="minMax"/>
        </c:scaling>
        <c:delete val="0"/>
        <c:axPos val="l"/>
        <c:majorGridlines>
          <c:spPr>
            <a:ln w="9521"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4274936"/>
        <c:crosses val="autoZero"/>
        <c:crossBetween val="between"/>
      </c:valAx>
      <c:spPr>
        <a:noFill/>
        <a:ln w="25390">
          <a:noFill/>
        </a:ln>
      </c:spPr>
    </c:plotArea>
    <c:legend>
      <c:legendPos val="b"/>
      <c:layout>
        <c:manualLayout>
          <c:xMode val="edge"/>
          <c:yMode val="edge"/>
          <c:wMode val="edge"/>
          <c:hMode val="edge"/>
          <c:x val="0.1316746166222893"/>
          <c:y val="0.82754519898210699"/>
          <c:w val="0.95165895402315215"/>
          <c:h val="0.97685172602155701"/>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1"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1" i="0" u="none" strike="noStrike" kern="1200" spc="0" baseline="0">
                <a:solidFill>
                  <a:schemeClr val="tx1">
                    <a:lumMod val="65000"/>
                    <a:lumOff val="35000"/>
                  </a:schemeClr>
                </a:solidFill>
                <a:latin typeface="+mn-lt"/>
                <a:ea typeface="+mn-ea"/>
                <a:cs typeface="+mn-cs"/>
              </a:defRPr>
            </a:pPr>
            <a:r>
              <a:rPr lang="lt-LT" b="1"/>
              <a:t>Prisirašiusių įstaigoje asmenų skaičius pagal amžiaus</a:t>
            </a:r>
            <a:r>
              <a:rPr lang="lt-LT" b="1" baseline="0"/>
              <a:t> grupes </a:t>
            </a:r>
            <a:r>
              <a:rPr lang="lt-LT" b="1"/>
              <a:t>2021 m. (procentai)</a:t>
            </a:r>
          </a:p>
        </c:rich>
      </c:tx>
      <c:overlay val="0"/>
      <c:spPr>
        <a:noFill/>
        <a:ln>
          <a:noFill/>
        </a:ln>
        <a:effectLst/>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'Sheet2 (8)'!$C$1:$C$2</c:f>
              <c:strCache>
                <c:ptCount val="2"/>
                <c:pt idx="0">
                  <c:v>2021</c:v>
                </c:pt>
                <c:pt idx="1">
                  <c:v>procentai</c:v>
                </c:pt>
              </c:strCache>
            </c:strRef>
          </c:tx>
          <c:dPt>
            <c:idx val="0"/>
            <c:bubble3D val="0"/>
            <c:spPr>
              <a:solidFill>
                <a:schemeClr val="accent1"/>
              </a:solidFill>
              <a:ln w="25379">
                <a:solidFill>
                  <a:schemeClr val="lt1"/>
                </a:solidFill>
              </a:ln>
              <a:effectLst/>
              <a:sp3d contourW="25400">
                <a:contourClr>
                  <a:schemeClr val="lt1"/>
                </a:contourClr>
              </a:sp3d>
            </c:spPr>
          </c:dPt>
          <c:dPt>
            <c:idx val="1"/>
            <c:bubble3D val="0"/>
            <c:spPr>
              <a:solidFill>
                <a:schemeClr val="accent2"/>
              </a:solidFill>
              <a:ln w="25379">
                <a:solidFill>
                  <a:schemeClr val="lt1"/>
                </a:solidFill>
              </a:ln>
              <a:effectLst/>
              <a:sp3d contourW="25400">
                <a:contourClr>
                  <a:schemeClr val="lt1"/>
                </a:contourClr>
              </a:sp3d>
            </c:spPr>
          </c:dPt>
          <c:dPt>
            <c:idx val="2"/>
            <c:bubble3D val="0"/>
            <c:spPr>
              <a:solidFill>
                <a:schemeClr val="accent3"/>
              </a:solidFill>
              <a:ln w="25379">
                <a:solidFill>
                  <a:schemeClr val="lt1"/>
                </a:solidFill>
              </a:ln>
              <a:effectLst/>
              <a:sp3d contourW="25400">
                <a:contourClr>
                  <a:schemeClr val="lt1"/>
                </a:contourClr>
              </a:sp3d>
            </c:spPr>
          </c:dPt>
          <c:dPt>
            <c:idx val="3"/>
            <c:bubble3D val="0"/>
            <c:spPr>
              <a:solidFill>
                <a:schemeClr val="accent4"/>
              </a:solidFill>
              <a:ln w="25379">
                <a:solidFill>
                  <a:schemeClr val="lt1"/>
                </a:solidFill>
              </a:ln>
              <a:effectLst/>
              <a:sp3d contourW="25400">
                <a:contourClr>
                  <a:schemeClr val="lt1"/>
                </a:contourClr>
              </a:sp3d>
            </c:spPr>
          </c:dPt>
          <c:dPt>
            <c:idx val="4"/>
            <c:bubble3D val="0"/>
            <c:spPr>
              <a:solidFill>
                <a:schemeClr val="accent5"/>
              </a:solidFill>
              <a:ln w="25379">
                <a:solidFill>
                  <a:schemeClr val="lt1"/>
                </a:solidFill>
              </a:ln>
              <a:effectLst/>
              <a:sp3d contourW="25400">
                <a:contourClr>
                  <a:schemeClr val="lt1"/>
                </a:contourClr>
              </a:sp3d>
            </c:spPr>
          </c:dPt>
          <c:dPt>
            <c:idx val="5"/>
            <c:bubble3D val="0"/>
            <c:spPr>
              <a:solidFill>
                <a:schemeClr val="accent6"/>
              </a:solidFill>
              <a:ln w="25379">
                <a:solidFill>
                  <a:schemeClr val="lt1"/>
                </a:solidFill>
              </a:ln>
              <a:effectLst/>
              <a:sp3d contourW="25400">
                <a:contourClr>
                  <a:schemeClr val="lt1"/>
                </a:contourClr>
              </a:sp3d>
            </c:spPr>
          </c:dPt>
          <c:dPt>
            <c:idx val="6"/>
            <c:bubble3D val="0"/>
            <c:spPr>
              <a:solidFill>
                <a:schemeClr val="accent1">
                  <a:lumMod val="60000"/>
                </a:schemeClr>
              </a:solidFill>
              <a:ln w="25379">
                <a:solidFill>
                  <a:schemeClr val="lt1"/>
                </a:solidFill>
              </a:ln>
              <a:effectLst/>
              <a:sp3d contourW="25400">
                <a:contourClr>
                  <a:schemeClr val="lt1"/>
                </a:contourClr>
              </a:sp3d>
            </c:spPr>
          </c:dPt>
          <c:dLbls>
            <c:dLbl>
              <c:idx val="6"/>
              <c:layout>
                <c:manualLayout>
                  <c:x val="-8.0645161290322578E-3"/>
                  <c:y val="1.0739187492867739E-2"/>
                </c:manualLayout>
              </c:layout>
              <c:spPr>
                <a:noFill/>
                <a:ln>
                  <a:noFill/>
                </a:ln>
                <a:effectLst/>
              </c:spPr>
              <c:txPr>
                <a:bodyPr rot="0" spcFirstLastPara="1" vertOverflow="ellipsis" vert="horz" wrap="square" lIns="38100" tIns="19050" rIns="38100" bIns="19050" anchor="ctr" anchorCtr="1">
                  <a:noAutofit/>
                </a:bodyPr>
                <a:lstStyle/>
                <a:p>
                  <a:pPr>
                    <a:defRPr sz="899"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1"/>
            <c:leaderLines>
              <c:spPr>
                <a:ln w="9517"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 (8)'!$A$3:$B$9</c:f>
              <c:strCache>
                <c:ptCount val="7"/>
                <c:pt idx="0">
                  <c:v>vaikai iki 1 m.</c:v>
                </c:pt>
                <c:pt idx="1">
                  <c:v>1 – 4 m.</c:v>
                </c:pt>
                <c:pt idx="2">
                  <c:v>5 – 6 m.</c:v>
                </c:pt>
                <c:pt idx="3">
                  <c:v>7 – 17 m.</c:v>
                </c:pt>
                <c:pt idx="4">
                  <c:v>18 – 49 m.</c:v>
                </c:pt>
                <c:pt idx="5">
                  <c:v>50 – 65 m.</c:v>
                </c:pt>
                <c:pt idx="6">
                  <c:v>virš 65 m.</c:v>
                </c:pt>
              </c:strCache>
            </c:strRef>
          </c:cat>
          <c:val>
            <c:numRef>
              <c:f>'Sheet2 (8)'!$C$3:$C$9</c:f>
              <c:numCache>
                <c:formatCode>0.0</c:formatCode>
                <c:ptCount val="7"/>
                <c:pt idx="0">
                  <c:v>0.47403349836721798</c:v>
                </c:pt>
                <c:pt idx="1">
                  <c:v>1.9909406931423155</c:v>
                </c:pt>
                <c:pt idx="2">
                  <c:v>1.3904982618771726</c:v>
                </c:pt>
                <c:pt idx="3">
                  <c:v>9.4385336563783842</c:v>
                </c:pt>
                <c:pt idx="4">
                  <c:v>33.045401875065835</c:v>
                </c:pt>
                <c:pt idx="5">
                  <c:v>25.987569788265034</c:v>
                </c:pt>
                <c:pt idx="6">
                  <c:v>27.673022226904038</c:v>
                </c:pt>
              </c:numCache>
            </c:numRef>
          </c:val>
        </c:ser>
        <c:dLbls>
          <c:showLegendKey val="0"/>
          <c:showVal val="0"/>
          <c:showCatName val="0"/>
          <c:showSerName val="0"/>
          <c:showPercent val="0"/>
          <c:showBubbleSize val="0"/>
          <c:showLeaderLines val="1"/>
        </c:dLbls>
      </c:pie3DChart>
      <c:spPr>
        <a:noFill/>
        <a:ln w="25379">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17"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1" i="0" u="none" strike="noStrike" kern="1200" spc="0" baseline="0">
                <a:solidFill>
                  <a:schemeClr val="tx1">
                    <a:lumMod val="65000"/>
                    <a:lumOff val="35000"/>
                  </a:schemeClr>
                </a:solidFill>
                <a:latin typeface="+mn-lt"/>
                <a:ea typeface="+mn-ea"/>
                <a:cs typeface="+mn-cs"/>
              </a:defRPr>
            </a:pPr>
            <a:r>
              <a:rPr lang="lt-LT" b="1"/>
              <a:t>VšĮ Kelmės raj. PSPC </a:t>
            </a:r>
            <a:r>
              <a:rPr lang="en-US" b="1"/>
              <a:t>20</a:t>
            </a:r>
            <a:r>
              <a:rPr lang="lt-LT" b="1"/>
              <a:t>20 m. ir 2021 m. dirbančių gydytojų, slaugytojų ir</a:t>
            </a:r>
            <a:r>
              <a:rPr lang="lt-LT" b="1" baseline="0"/>
              <a:t> </a:t>
            </a:r>
            <a:r>
              <a:rPr lang="lt-LT" b="1"/>
              <a:t>kito personalo,</a:t>
            </a:r>
            <a:r>
              <a:rPr lang="lt-LT" b="1" baseline="0"/>
              <a:t> teikiančio asmens sveikatos priežiūros paslaugas vieno mėnesio vidutinis darbo užmokestis etatui</a:t>
            </a:r>
            <a:endParaRPr lang="en-US" b="1"/>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'Lapas4 (2)'!$T$7</c:f>
              <c:strCache>
                <c:ptCount val="1"/>
                <c:pt idx="0">
                  <c:v>2020 m.</c:v>
                </c:pt>
              </c:strCache>
            </c:strRef>
          </c:tx>
          <c:spPr>
            <a:solidFill>
              <a:schemeClr val="accent1"/>
            </a:solidFill>
            <a:ln>
              <a:noFill/>
            </a:ln>
            <a:effectLst/>
            <a:sp3d/>
          </c:spPr>
          <c:invertIfNegative val="0"/>
          <c:dLbls>
            <c:dLbl>
              <c:idx val="0"/>
              <c:spPr>
                <a:noFill/>
                <a:ln>
                  <a:noFill/>
                </a:ln>
                <a:effectLst/>
              </c:spPr>
              <c:txPr>
                <a:bodyPr rot="0" spcFirstLastPara="1" vertOverflow="ellipsis" vert="horz" wrap="square" lIns="38100" tIns="19050" rIns="38100" bIns="19050" anchor="ctr" anchorCtr="1">
                  <a:noAutofit/>
                </a:bodyPr>
                <a:lstStyle/>
                <a:p>
                  <a:pPr>
                    <a:defRPr sz="899"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noAutofit/>
                </a:bodyPr>
                <a:lstStyle/>
                <a:p>
                  <a:pPr>
                    <a:defRPr sz="899"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noAutofit/>
                </a:bodyPr>
                <a:lstStyle/>
                <a:p>
                  <a:pPr>
                    <a:defRPr sz="899"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'Lapas4 (2)'!$S$8:$S$10</c:f>
              <c:strCache>
                <c:ptCount val="3"/>
                <c:pt idx="0">
                  <c:v>Gydytojai</c:v>
                </c:pt>
                <c:pt idx="1">
                  <c:v>Slaugytojai</c:v>
                </c:pt>
                <c:pt idx="2">
                  <c:v>Kitas personalas, teikiantis asmens sveikatos priežiūros paslaugas</c:v>
                </c:pt>
              </c:strCache>
            </c:strRef>
          </c:cat>
          <c:val>
            <c:numRef>
              <c:f>'Lapas4 (2)'!$T$8:$T$10</c:f>
              <c:numCache>
                <c:formatCode>General</c:formatCode>
                <c:ptCount val="3"/>
                <c:pt idx="0">
                  <c:v>3517</c:v>
                </c:pt>
                <c:pt idx="1">
                  <c:v>1768</c:v>
                </c:pt>
                <c:pt idx="2">
                  <c:v>1428</c:v>
                </c:pt>
              </c:numCache>
            </c:numRef>
          </c:val>
        </c:ser>
        <c:ser>
          <c:idx val="1"/>
          <c:order val="1"/>
          <c:tx>
            <c:strRef>
              <c:f>'Lapas4 (2)'!$U$7</c:f>
              <c:strCache>
                <c:ptCount val="1"/>
                <c:pt idx="0">
                  <c:v>2021 m.</c:v>
                </c:pt>
              </c:strCache>
            </c:strRef>
          </c:tx>
          <c:spPr>
            <a:solidFill>
              <a:schemeClr val="accent2"/>
            </a:solidFill>
            <a:ln>
              <a:noFill/>
            </a:ln>
            <a:effectLst/>
            <a:sp3d/>
          </c:spPr>
          <c:invertIfNegative val="0"/>
          <c:dLbls>
            <c:dLbl>
              <c:idx val="0"/>
              <c:spPr>
                <a:noFill/>
                <a:ln>
                  <a:noFill/>
                </a:ln>
                <a:effectLst/>
              </c:spPr>
              <c:txPr>
                <a:bodyPr rot="0" spcFirstLastPara="1" vertOverflow="ellipsis" vert="horz" wrap="square" lIns="38100" tIns="19050" rIns="38100" bIns="19050" anchor="ctr" anchorCtr="1">
                  <a:noAutofit/>
                </a:bodyPr>
                <a:lstStyle/>
                <a:p>
                  <a:pPr>
                    <a:defRPr sz="899"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dLbl>
            <c:dLbl>
              <c:idx val="1"/>
              <c:layout>
                <c:manualLayout>
                  <c:x val="-2.6426426426426428E-2"/>
                  <c:y val="-1.206636500754148E-2"/>
                </c:manualLayout>
              </c:layout>
              <c:spPr>
                <a:noFill/>
                <a:ln>
                  <a:noFill/>
                </a:ln>
                <a:effectLst/>
              </c:spPr>
              <c:txPr>
                <a:bodyPr rot="0" spcFirstLastPara="1" vertOverflow="ellipsis" vert="horz" wrap="square" lIns="38100" tIns="19050" rIns="38100" bIns="19050" anchor="ctr" anchorCtr="1">
                  <a:noAutofit/>
                </a:bodyPr>
                <a:lstStyle/>
                <a:p>
                  <a:pPr>
                    <a:defRPr sz="899"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spPr>
                <a:noFill/>
                <a:ln>
                  <a:noFill/>
                </a:ln>
                <a:effectLst/>
              </c:spPr>
              <c:txPr>
                <a:bodyPr rot="0" spcFirstLastPara="1" vertOverflow="ellipsis" vert="horz" wrap="square" lIns="38100" tIns="19050" rIns="38100" bIns="19050" anchor="ctr" anchorCtr="1">
                  <a:noAutofit/>
                </a:bodyPr>
                <a:lstStyle/>
                <a:p>
                  <a:pPr>
                    <a:defRPr sz="899"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'Lapas4 (2)'!$S$8:$S$10</c:f>
              <c:strCache>
                <c:ptCount val="3"/>
                <c:pt idx="0">
                  <c:v>Gydytojai</c:v>
                </c:pt>
                <c:pt idx="1">
                  <c:v>Slaugytojai</c:v>
                </c:pt>
                <c:pt idx="2">
                  <c:v>Kitas personalas, teikiantis asmens sveikatos priežiūros paslaugas</c:v>
                </c:pt>
              </c:strCache>
            </c:strRef>
          </c:cat>
          <c:val>
            <c:numRef>
              <c:f>'Lapas4 (2)'!$U$8:$U$10</c:f>
              <c:numCache>
                <c:formatCode>General</c:formatCode>
                <c:ptCount val="3"/>
                <c:pt idx="0">
                  <c:v>3882</c:v>
                </c:pt>
                <c:pt idx="1">
                  <c:v>1980</c:v>
                </c:pt>
                <c:pt idx="2">
                  <c:v>1607</c:v>
                </c:pt>
              </c:numCache>
            </c:numRef>
          </c:val>
        </c:ser>
        <c:dLbls>
          <c:showLegendKey val="0"/>
          <c:showVal val="0"/>
          <c:showCatName val="0"/>
          <c:showSerName val="0"/>
          <c:showPercent val="0"/>
          <c:showBubbleSize val="0"/>
        </c:dLbls>
        <c:gapWidth val="150"/>
        <c:shape val="box"/>
        <c:axId val="424269448"/>
        <c:axId val="424268664"/>
        <c:axId val="424503200"/>
      </c:bar3DChart>
      <c:catAx>
        <c:axId val="424269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1" i="0" u="none" strike="noStrike" kern="1200" baseline="0">
                <a:solidFill>
                  <a:schemeClr val="tx1">
                    <a:lumMod val="65000"/>
                    <a:lumOff val="35000"/>
                  </a:schemeClr>
                </a:solidFill>
                <a:latin typeface="+mn-lt"/>
                <a:ea typeface="+mn-ea"/>
                <a:cs typeface="+mn-cs"/>
              </a:defRPr>
            </a:pPr>
            <a:endParaRPr lang="lt-LT"/>
          </a:p>
        </c:txPr>
        <c:crossAx val="424268664"/>
        <c:crosses val="autoZero"/>
        <c:auto val="1"/>
        <c:lblAlgn val="ctr"/>
        <c:lblOffset val="100"/>
        <c:noMultiLvlLbl val="0"/>
      </c:catAx>
      <c:valAx>
        <c:axId val="424268664"/>
        <c:scaling>
          <c:orientation val="minMax"/>
        </c:scaling>
        <c:delete val="0"/>
        <c:axPos val="l"/>
        <c:majorGridlines>
          <c:spPr>
            <a:ln w="9517"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crossAx val="424269448"/>
        <c:crosses val="autoZero"/>
        <c:crossBetween val="between"/>
      </c:valAx>
      <c:serAx>
        <c:axId val="424503200"/>
        <c:scaling>
          <c:orientation val="minMax"/>
        </c:scaling>
        <c:delete val="0"/>
        <c:axPos val="b"/>
        <c:numFmt formatCode="General" sourceLinked="1"/>
        <c:majorTickMark val="none"/>
        <c:minorTickMark val="none"/>
        <c:tickLblPos val="nextTo"/>
        <c:spPr>
          <a:ln w="6345">
            <a:noFill/>
          </a:ln>
        </c:spPr>
        <c:txPr>
          <a:bodyPr rot="0" vert="horz"/>
          <a:lstStyle/>
          <a:p>
            <a:pPr>
              <a:defRPr sz="899" b="0" i="0" u="none" strike="noStrike" baseline="0">
                <a:solidFill>
                  <a:srgbClr val="333333"/>
                </a:solidFill>
                <a:latin typeface="Calibri"/>
                <a:ea typeface="Calibri"/>
                <a:cs typeface="Calibri"/>
              </a:defRPr>
            </a:pPr>
            <a:endParaRPr lang="lt-LT"/>
          </a:p>
        </c:txPr>
        <c:crossAx val="424268664"/>
        <c:crosses val="autoZero"/>
        <c:tickLblSkip val="1"/>
        <c:tickMarkSkip val="1"/>
      </c:serAx>
      <c:spPr>
        <a:noFill/>
        <a:ln w="25379">
          <a:noFill/>
        </a:ln>
      </c:spPr>
    </c:plotArea>
    <c:legend>
      <c:legendPos val="b"/>
      <c:overlay val="0"/>
      <c:spPr>
        <a:noFill/>
        <a:ln>
          <a:noFill/>
        </a:ln>
        <a:effectLst/>
      </c:spPr>
      <c:txPr>
        <a:bodyPr rot="0" spcFirstLastPara="1" vertOverflow="ellipsis" vert="horz" wrap="square" anchor="ctr" anchorCtr="1"/>
        <a:lstStyle/>
        <a:p>
          <a:pPr>
            <a:defRPr sz="899" b="1"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17"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t-LT" sz="1400" b="1"/>
              <a:t>VšĮ</a:t>
            </a:r>
            <a:r>
              <a:rPr lang="lt-LT" sz="1400" b="1" baseline="0"/>
              <a:t> Kelmės raj. PSPC 2021 m. darbo užmokesčio fondo analizė pagal darbuotojų grupes (procentai)</a:t>
            </a:r>
            <a:endParaRPr lang="lt-LT" sz="1400" b="1"/>
          </a:p>
        </c:rich>
      </c:tx>
      <c:layout>
        <c:manualLayout>
          <c:xMode val="edge"/>
          <c:yMode val="edge"/>
          <c:x val="0.11603953412073491"/>
          <c:y val="2.4716843875668536E-2"/>
        </c:manualLayout>
      </c:layout>
      <c:overlay val="0"/>
      <c:spPr>
        <a:noFill/>
        <a:ln w="25393">
          <a:noFill/>
        </a:ln>
      </c:spPr>
    </c:title>
    <c:autoTitleDeleted val="0"/>
    <c:view3D>
      <c:rotX val="30"/>
      <c:rotY val="0"/>
      <c:rAngAx val="0"/>
      <c:perspective val="50"/>
    </c:view3D>
    <c:floor>
      <c:thickness val="0"/>
    </c:floor>
    <c:sideWall>
      <c:thickness val="0"/>
    </c:sideWall>
    <c:backWall>
      <c:thickness val="0"/>
    </c:backWall>
    <c:plotArea>
      <c:layout>
        <c:manualLayout>
          <c:layoutTarget val="inner"/>
          <c:xMode val="edge"/>
          <c:yMode val="edge"/>
          <c:x val="0.17208705834847568"/>
          <c:y val="0.28066326358265059"/>
          <c:w val="0.72682107813446395"/>
          <c:h val="0.46837342922772668"/>
        </c:manualLayout>
      </c:layout>
      <c:pie3DChart>
        <c:varyColors val="1"/>
        <c:ser>
          <c:idx val="0"/>
          <c:order val="0"/>
          <c:explosion val="11"/>
          <c:dPt>
            <c:idx val="0"/>
            <c:bubble3D val="0"/>
            <c:spPr>
              <a:solidFill>
                <a:schemeClr val="accent1"/>
              </a:solidFill>
              <a:ln w="25393">
                <a:solidFill>
                  <a:schemeClr val="lt1"/>
                </a:solidFill>
              </a:ln>
              <a:effectLst/>
              <a:sp3d contourW="25400">
                <a:contourClr>
                  <a:schemeClr val="lt1"/>
                </a:contourClr>
              </a:sp3d>
            </c:spPr>
          </c:dPt>
          <c:dPt>
            <c:idx val="1"/>
            <c:bubble3D val="0"/>
            <c:spPr>
              <a:solidFill>
                <a:schemeClr val="bg2">
                  <a:lumMod val="75000"/>
                </a:schemeClr>
              </a:solidFill>
              <a:ln w="25393">
                <a:solidFill>
                  <a:schemeClr val="lt1"/>
                </a:solidFill>
              </a:ln>
              <a:effectLst/>
              <a:sp3d contourW="25400">
                <a:contourClr>
                  <a:schemeClr val="lt1"/>
                </a:contourClr>
              </a:sp3d>
            </c:spPr>
          </c:dPt>
          <c:dPt>
            <c:idx val="2"/>
            <c:bubble3D val="0"/>
            <c:spPr>
              <a:solidFill>
                <a:srgbClr val="FFC000"/>
              </a:solidFill>
              <a:ln w="25393">
                <a:solidFill>
                  <a:schemeClr val="lt1"/>
                </a:solidFill>
              </a:ln>
              <a:effectLst/>
              <a:sp3d contourW="25400">
                <a:contourClr>
                  <a:schemeClr val="lt1"/>
                </a:contourClr>
              </a:sp3d>
            </c:spPr>
          </c:dPt>
          <c:dPt>
            <c:idx val="3"/>
            <c:bubble3D val="0"/>
            <c:spPr>
              <a:solidFill>
                <a:schemeClr val="accent1">
                  <a:lumMod val="60000"/>
                  <a:lumOff val="40000"/>
                </a:schemeClr>
              </a:solidFill>
              <a:ln w="25393">
                <a:solidFill>
                  <a:schemeClr val="lt1"/>
                </a:solidFill>
              </a:ln>
              <a:effectLst/>
              <a:sp3d contourW="25400">
                <a:contourClr>
                  <a:schemeClr val="lt1"/>
                </a:contourClr>
              </a:sp3d>
            </c:spPr>
          </c:dPt>
          <c:dPt>
            <c:idx val="4"/>
            <c:bubble3D val="0"/>
            <c:spPr>
              <a:solidFill>
                <a:srgbClr val="00B050"/>
              </a:solidFill>
              <a:ln w="25393">
                <a:solidFill>
                  <a:schemeClr val="lt1"/>
                </a:solidFill>
              </a:ln>
              <a:effectLst/>
              <a:sp3d contourW="25400">
                <a:contourClr>
                  <a:schemeClr val="lt1"/>
                </a:contourClr>
              </a:sp3d>
            </c:spPr>
          </c:dPt>
          <c:dPt>
            <c:idx val="5"/>
            <c:bubble3D val="0"/>
            <c:spPr>
              <a:solidFill>
                <a:schemeClr val="bg2">
                  <a:lumMod val="90000"/>
                </a:schemeClr>
              </a:solidFill>
              <a:ln w="25393">
                <a:solidFill>
                  <a:schemeClr val="lt1"/>
                </a:solidFill>
              </a:ln>
              <a:effectLst/>
              <a:sp3d contourW="25400">
                <a:contourClr>
                  <a:schemeClr val="lt1"/>
                </a:contourClr>
              </a:sp3d>
            </c:spPr>
          </c:dPt>
          <c:dLbls>
            <c:dLbl>
              <c:idx val="0"/>
              <c:layout>
                <c:manualLayout>
                  <c:x val="-3.7948717948718021E-2"/>
                  <c:y val="1.2248390239547659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r>
                      <a:rPr lang="en-US"/>
                      <a:t>Administracija - </a:t>
                    </a:r>
                  </a:p>
                  <a:p>
                    <a:pPr>
                      <a:defRPr sz="900" b="1" i="0" u="none" strike="noStrike" kern="1200" baseline="0">
                        <a:solidFill>
                          <a:schemeClr val="tx1">
                            <a:lumMod val="75000"/>
                            <a:lumOff val="25000"/>
                          </a:schemeClr>
                        </a:solidFill>
                        <a:latin typeface="+mn-lt"/>
                        <a:ea typeface="+mn-ea"/>
                        <a:cs typeface="+mn-cs"/>
                      </a:defRPr>
                    </a:pPr>
                    <a:r>
                      <a:rPr lang="en-US"/>
                      <a:t>[]</a:t>
                    </a:r>
                  </a:p>
                </c:rich>
              </c:tx>
              <c:spPr>
                <a:noFill/>
                <a:ln w="25393">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a:t>Kitas personalas - []</a:t>
                    </a:r>
                  </a:p>
                </c:rich>
              </c:tx>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en-US"/>
                      <a:t>Gydytojai - []</a:t>
                    </a:r>
                  </a:p>
                </c:rich>
              </c:tx>
              <c:showLegendKey val="0"/>
              <c:showVal val="0"/>
              <c:showCatName val="0"/>
              <c:showSerName val="0"/>
              <c:showPercent val="0"/>
              <c:showBubbleSize val="0"/>
              <c:extLst>
                <c:ext xmlns:c15="http://schemas.microsoft.com/office/drawing/2012/chart" uri="{CE6537A1-D6FC-4f65-9D91-7224C49458BB}"/>
              </c:extLst>
            </c:dLbl>
            <c:dLbl>
              <c:idx val="3"/>
              <c:tx>
                <c:rich>
                  <a:bodyPr/>
                  <a:lstStyle/>
                  <a:p>
                    <a:r>
                      <a:rPr lang="en-US"/>
                      <a:t>Slaugytojai - []</a:t>
                    </a:r>
                  </a:p>
                </c:rich>
              </c:tx>
              <c:showLegendKey val="0"/>
              <c:showVal val="0"/>
              <c:showCatName val="0"/>
              <c:showSerName val="0"/>
              <c:showPercent val="0"/>
              <c:showBubbleSize val="0"/>
              <c:extLst>
                <c:ext xmlns:c15="http://schemas.microsoft.com/office/drawing/2012/chart" uri="{CE6537A1-D6FC-4f65-9D91-7224C49458BB}"/>
              </c:extLst>
            </c:dLbl>
            <c:dLbl>
              <c:idx val="4"/>
              <c:tx>
                <c:rich>
                  <a:bodyPr/>
                  <a:lstStyle/>
                  <a:p>
                    <a:r>
                      <a:rPr lang="en-US"/>
                      <a:t>Personalas,</a:t>
                    </a:r>
                    <a:r>
                      <a:rPr lang="en-US" baseline="0"/>
                      <a:t> teikiantis asmens sveikatos priežiūros paslaugas - </a:t>
                    </a:r>
                    <a:r>
                      <a:rPr lang="en-US"/>
                      <a:t>[]</a:t>
                    </a:r>
                  </a:p>
                </c:rich>
              </c:tx>
              <c:showLegendKey val="0"/>
              <c:showVal val="0"/>
              <c:showCatName val="0"/>
              <c:showSerName val="0"/>
              <c:showPercent val="0"/>
              <c:showBubbleSize val="0"/>
              <c:extLst>
                <c:ext xmlns:c15="http://schemas.microsoft.com/office/drawing/2012/chart" uri="{CE6537A1-D6FC-4f65-9D91-7224C49458BB}"/>
              </c:extLst>
            </c:dLbl>
            <c:spPr>
              <a:noFill/>
              <a:ln w="25393">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1"/>
            <c:leaderLines>
              <c:spPr>
                <a:ln w="9523"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'DU (NNN) (3)'!$J$3:$J$8</c:f>
              <c:strCache>
                <c:ptCount val="5"/>
                <c:pt idx="0">
                  <c:v>Administracija</c:v>
                </c:pt>
                <c:pt idx="1">
                  <c:v>Kitas personalas</c:v>
                </c:pt>
                <c:pt idx="2">
                  <c:v>Gydytojai</c:v>
                </c:pt>
                <c:pt idx="3">
                  <c:v>Slaugytojai</c:v>
                </c:pt>
                <c:pt idx="4">
                  <c:v> Personalas, teikiantis asmens sveikatos priežiūros paslaugas</c:v>
                </c:pt>
              </c:strCache>
            </c:strRef>
          </c:cat>
          <c:val>
            <c:numRef>
              <c:f>'DU (NNN) (3)'!$K$3:$K$8</c:f>
              <c:numCache>
                <c:formatCode>0.00</c:formatCode>
                <c:ptCount val="6"/>
                <c:pt idx="0">
                  <c:v>5.6</c:v>
                </c:pt>
                <c:pt idx="1">
                  <c:v>18.2</c:v>
                </c:pt>
                <c:pt idx="2">
                  <c:v>24.5</c:v>
                </c:pt>
                <c:pt idx="3">
                  <c:v>38.6</c:v>
                </c:pt>
                <c:pt idx="4">
                  <c:v>13.1</c:v>
                </c:pt>
              </c:numCache>
            </c:numRef>
          </c:val>
        </c:ser>
        <c:dLbls>
          <c:showLegendKey val="0"/>
          <c:showVal val="0"/>
          <c:showCatName val="0"/>
          <c:showSerName val="0"/>
          <c:showPercent val="0"/>
          <c:showBubbleSize val="0"/>
          <c:showLeaderLines val="1"/>
        </c:dLbls>
      </c:pie3DChart>
      <c:spPr>
        <a:noFill/>
        <a:ln w="25393">
          <a:noFill/>
        </a:ln>
      </c:spPr>
    </c:plotArea>
    <c:legend>
      <c:legendPos val="b"/>
      <c:overlay val="0"/>
      <c:spPr>
        <a:noFill/>
        <a:ln w="25393">
          <a:noFill/>
        </a:ln>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CABF7-C4E4-484E-AAD7-67C0733C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23436</Words>
  <Characters>13359</Characters>
  <Application>Microsoft Office Word</Application>
  <DocSecurity>0</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
  <LinksUpToDate>false</LinksUpToDate>
  <CharactersWithSpaces>36722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10</dc:creator>
  <cp:keywords/>
  <cp:lastModifiedBy>Jurgita Janušauskienė</cp:lastModifiedBy>
  <cp:revision>3</cp:revision>
  <cp:lastPrinted>2022-03-17T08:14:00Z</cp:lastPrinted>
  <dcterms:created xsi:type="dcterms:W3CDTF">2022-04-27T11:15:00Z</dcterms:created>
  <dcterms:modified xsi:type="dcterms:W3CDTF">2022-04-27T11:15:00Z</dcterms:modified>
</cp:coreProperties>
</file>