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164E3" w14:textId="711B8E1C" w:rsidR="00CC4993" w:rsidRDefault="00CC4993" w:rsidP="00CC4993">
      <w:pPr>
        <w:pStyle w:val="Betarp"/>
        <w:rPr>
          <w:rFonts w:ascii="Times New Roman" w:hAnsi="Times New Roman"/>
          <w:sz w:val="24"/>
          <w:szCs w:val="24"/>
        </w:rPr>
      </w:pPr>
      <w:r>
        <w:rPr>
          <w:rFonts w:ascii="Times New Roman" w:hAnsi="Times New Roman"/>
          <w:sz w:val="24"/>
          <w:szCs w:val="24"/>
        </w:rPr>
        <w:t xml:space="preserve">                                                                  </w:t>
      </w:r>
      <w:r w:rsidR="000A4163">
        <w:rPr>
          <w:rFonts w:ascii="Times New Roman" w:hAnsi="Times New Roman"/>
          <w:sz w:val="24"/>
          <w:szCs w:val="24"/>
        </w:rPr>
        <w:t xml:space="preserve">                      </w:t>
      </w:r>
      <w:bookmarkStart w:id="0" w:name="_GoBack"/>
      <w:bookmarkEnd w:id="0"/>
      <w:r>
        <w:rPr>
          <w:rFonts w:ascii="Times New Roman" w:hAnsi="Times New Roman"/>
          <w:sz w:val="24"/>
          <w:szCs w:val="24"/>
        </w:rPr>
        <w:t xml:space="preserve">PATVIRTINTA </w:t>
      </w:r>
    </w:p>
    <w:p w14:paraId="5B2832C1" w14:textId="595F160E" w:rsidR="00CC4993" w:rsidRDefault="00CC4993" w:rsidP="00CC4993">
      <w:pPr>
        <w:pStyle w:val="Betarp"/>
        <w:jc w:val="center"/>
        <w:rPr>
          <w:rFonts w:ascii="Times New Roman" w:hAnsi="Times New Roman"/>
          <w:sz w:val="24"/>
          <w:szCs w:val="24"/>
        </w:rPr>
      </w:pPr>
      <w:r>
        <w:rPr>
          <w:rFonts w:ascii="Times New Roman" w:hAnsi="Times New Roman"/>
          <w:sz w:val="24"/>
          <w:szCs w:val="24"/>
        </w:rPr>
        <w:t xml:space="preserve">                                                            </w:t>
      </w:r>
      <w:r w:rsidR="000A4163">
        <w:rPr>
          <w:rFonts w:ascii="Times New Roman" w:hAnsi="Times New Roman"/>
          <w:sz w:val="24"/>
          <w:szCs w:val="24"/>
        </w:rPr>
        <w:t xml:space="preserve">            </w:t>
      </w:r>
      <w:r>
        <w:rPr>
          <w:rFonts w:ascii="Times New Roman" w:hAnsi="Times New Roman"/>
          <w:sz w:val="24"/>
          <w:szCs w:val="24"/>
        </w:rPr>
        <w:t>Kelmės rajono savivaldybės tarybos</w:t>
      </w:r>
    </w:p>
    <w:p w14:paraId="302FEB3C" w14:textId="2D614F05" w:rsidR="00CC4993" w:rsidRDefault="00CC4993" w:rsidP="00CC4993">
      <w:pPr>
        <w:pStyle w:val="Betarp"/>
        <w:jc w:val="center"/>
        <w:rPr>
          <w:rFonts w:ascii="Times New Roman" w:hAnsi="Times New Roman"/>
          <w:sz w:val="24"/>
          <w:szCs w:val="24"/>
        </w:rPr>
      </w:pPr>
      <w:r>
        <w:rPr>
          <w:rFonts w:ascii="Times New Roman" w:hAnsi="Times New Roman"/>
          <w:sz w:val="24"/>
          <w:szCs w:val="24"/>
        </w:rPr>
        <w:t xml:space="preserve">                                                                 </w:t>
      </w:r>
      <w:r w:rsidR="000A4163">
        <w:rPr>
          <w:rFonts w:ascii="Times New Roman" w:hAnsi="Times New Roman"/>
          <w:sz w:val="24"/>
          <w:szCs w:val="24"/>
        </w:rPr>
        <w:t xml:space="preserve">                      </w:t>
      </w:r>
      <w:r>
        <w:rPr>
          <w:rFonts w:ascii="Times New Roman" w:hAnsi="Times New Roman"/>
          <w:sz w:val="24"/>
          <w:szCs w:val="24"/>
        </w:rPr>
        <w:t xml:space="preserve">2022 m. balandžio </w:t>
      </w:r>
      <w:r w:rsidR="000A4163">
        <w:rPr>
          <w:rFonts w:ascii="Times New Roman" w:hAnsi="Times New Roman"/>
          <w:sz w:val="24"/>
          <w:szCs w:val="24"/>
        </w:rPr>
        <w:t xml:space="preserve">28 </w:t>
      </w:r>
      <w:r>
        <w:rPr>
          <w:rFonts w:ascii="Times New Roman" w:hAnsi="Times New Roman"/>
          <w:sz w:val="24"/>
          <w:szCs w:val="24"/>
        </w:rPr>
        <w:t>d. sprendimu Nr. T-</w:t>
      </w:r>
      <w:r w:rsidR="000A4163">
        <w:rPr>
          <w:rFonts w:ascii="Times New Roman" w:hAnsi="Times New Roman"/>
          <w:sz w:val="24"/>
          <w:szCs w:val="24"/>
        </w:rPr>
        <w:t>120</w:t>
      </w:r>
    </w:p>
    <w:p w14:paraId="39601D76" w14:textId="77777777" w:rsidR="00CC4993" w:rsidRDefault="00CC4993" w:rsidP="00CC4993">
      <w:pPr>
        <w:jc w:val="center"/>
        <w:rPr>
          <w:rFonts w:ascii="Times New Roman" w:hAnsi="Times New Roman"/>
          <w:b/>
          <w:sz w:val="24"/>
          <w:szCs w:val="24"/>
        </w:rPr>
      </w:pPr>
    </w:p>
    <w:p w14:paraId="6E85B038" w14:textId="10EF3069" w:rsidR="0050559C" w:rsidRPr="00A93462" w:rsidRDefault="00A93462" w:rsidP="00CC4993">
      <w:pPr>
        <w:jc w:val="center"/>
        <w:rPr>
          <w:rFonts w:ascii="Times New Roman" w:hAnsi="Times New Roman"/>
          <w:b/>
          <w:bCs/>
          <w:sz w:val="24"/>
          <w:szCs w:val="24"/>
        </w:rPr>
      </w:pPr>
      <w:r w:rsidRPr="00A93462">
        <w:rPr>
          <w:rFonts w:ascii="Times New Roman" w:hAnsi="Times New Roman"/>
          <w:b/>
          <w:bCs/>
          <w:sz w:val="24"/>
          <w:szCs w:val="24"/>
          <w:lang w:val="lt-LT"/>
        </w:rPr>
        <w:t xml:space="preserve">VIEŠOSIOS ĮSTAIGOS ŠAUKĖNŲ AMBULATORIJOS 2022 METŲ SIEKTINŲ VEIKLOS RODIKLIŲ </w:t>
      </w:r>
      <w:r w:rsidRPr="00A93462">
        <w:rPr>
          <w:rFonts w:ascii="Times New Roman" w:hAnsi="Times New Roman"/>
          <w:b/>
          <w:bCs/>
          <w:sz w:val="24"/>
          <w:szCs w:val="24"/>
        </w:rPr>
        <w:t>PROJEKTAS</w:t>
      </w:r>
    </w:p>
    <w:tbl>
      <w:tblPr>
        <w:tblW w:w="9639" w:type="dxa"/>
        <w:tblInd w:w="-5" w:type="dxa"/>
        <w:tblLook w:val="04A0" w:firstRow="1" w:lastRow="0" w:firstColumn="1" w:lastColumn="0" w:noHBand="0" w:noVBand="1"/>
      </w:tblPr>
      <w:tblGrid>
        <w:gridCol w:w="570"/>
        <w:gridCol w:w="4398"/>
        <w:gridCol w:w="4671"/>
      </w:tblGrid>
      <w:tr w:rsidR="00907373" w14:paraId="4D413D87" w14:textId="77777777" w:rsidTr="00835F10">
        <w:trPr>
          <w:trHeight w:val="165"/>
        </w:trPr>
        <w:tc>
          <w:tcPr>
            <w:tcW w:w="567" w:type="dxa"/>
            <w:tcBorders>
              <w:top w:val="single" w:sz="4" w:space="0" w:color="auto"/>
              <w:left w:val="single" w:sz="4" w:space="0" w:color="auto"/>
              <w:bottom w:val="single" w:sz="4" w:space="0" w:color="auto"/>
              <w:right w:val="single" w:sz="4" w:space="0" w:color="auto"/>
            </w:tcBorders>
            <w:vAlign w:val="center"/>
            <w:hideMark/>
          </w:tcPr>
          <w:p w14:paraId="78AD2EBF" w14:textId="77777777" w:rsidR="00907373" w:rsidRPr="0027357B" w:rsidRDefault="00907373" w:rsidP="00835F10">
            <w:pPr>
              <w:suppressAutoHyphens w:val="0"/>
              <w:spacing w:after="0" w:line="240" w:lineRule="auto"/>
              <w:jc w:val="center"/>
              <w:rPr>
                <w:rFonts w:ascii="Times New Roman" w:hAnsi="Times New Roman"/>
                <w:b/>
                <w:sz w:val="24"/>
                <w:szCs w:val="24"/>
                <w:lang w:val="lt-LT"/>
              </w:rPr>
            </w:pPr>
            <w:r w:rsidRPr="0027357B">
              <w:rPr>
                <w:rFonts w:ascii="Times New Roman" w:hAnsi="Times New Roman"/>
                <w:b/>
                <w:sz w:val="24"/>
                <w:szCs w:val="24"/>
                <w:lang w:val="lt-LT"/>
              </w:rPr>
              <w:t>Eil. Nr.</w:t>
            </w:r>
          </w:p>
        </w:tc>
        <w:tc>
          <w:tcPr>
            <w:tcW w:w="4399" w:type="dxa"/>
            <w:tcBorders>
              <w:top w:val="single" w:sz="4" w:space="0" w:color="auto"/>
              <w:left w:val="single" w:sz="4" w:space="0" w:color="auto"/>
              <w:bottom w:val="single" w:sz="4" w:space="0" w:color="auto"/>
              <w:right w:val="single" w:sz="4" w:space="0" w:color="auto"/>
            </w:tcBorders>
            <w:vAlign w:val="center"/>
            <w:hideMark/>
          </w:tcPr>
          <w:p w14:paraId="26E74D20" w14:textId="77777777" w:rsidR="00907373" w:rsidRPr="0027357B" w:rsidRDefault="00907373" w:rsidP="00835F10">
            <w:pPr>
              <w:suppressAutoHyphens w:val="0"/>
              <w:spacing w:after="0" w:line="240" w:lineRule="auto"/>
              <w:jc w:val="center"/>
              <w:rPr>
                <w:rFonts w:ascii="Times New Roman" w:hAnsi="Times New Roman"/>
                <w:b/>
                <w:sz w:val="24"/>
                <w:szCs w:val="24"/>
                <w:lang w:val="lt-LT"/>
              </w:rPr>
            </w:pPr>
            <w:r w:rsidRPr="0027357B">
              <w:rPr>
                <w:rFonts w:ascii="Times New Roman" w:hAnsi="Times New Roman"/>
                <w:b/>
                <w:sz w:val="24"/>
                <w:szCs w:val="24"/>
                <w:lang w:val="lt-LT"/>
              </w:rPr>
              <w:t xml:space="preserve">Veiklos rezultatų vertinimo rodikliai </w:t>
            </w:r>
          </w:p>
        </w:tc>
        <w:tc>
          <w:tcPr>
            <w:tcW w:w="4673" w:type="dxa"/>
            <w:tcBorders>
              <w:top w:val="single" w:sz="4" w:space="0" w:color="auto"/>
              <w:left w:val="single" w:sz="4" w:space="0" w:color="auto"/>
              <w:bottom w:val="single" w:sz="4" w:space="0" w:color="auto"/>
              <w:right w:val="single" w:sz="4" w:space="0" w:color="auto"/>
            </w:tcBorders>
            <w:vAlign w:val="center"/>
            <w:hideMark/>
          </w:tcPr>
          <w:p w14:paraId="1286824B" w14:textId="77777777" w:rsidR="00907373" w:rsidRPr="0027357B" w:rsidRDefault="00907373" w:rsidP="00835F10">
            <w:pPr>
              <w:suppressAutoHyphens w:val="0"/>
              <w:spacing w:after="0" w:line="240" w:lineRule="auto"/>
              <w:jc w:val="center"/>
              <w:rPr>
                <w:rFonts w:ascii="Times New Roman" w:hAnsi="Times New Roman"/>
                <w:b/>
                <w:sz w:val="24"/>
                <w:szCs w:val="24"/>
                <w:lang w:val="lt-LT"/>
              </w:rPr>
            </w:pPr>
            <w:r w:rsidRPr="0027357B">
              <w:rPr>
                <w:rFonts w:ascii="Times New Roman" w:hAnsi="Times New Roman"/>
                <w:b/>
                <w:sz w:val="24"/>
                <w:szCs w:val="24"/>
                <w:lang w:val="lt-LT"/>
              </w:rPr>
              <w:t>Siektina reikšmė</w:t>
            </w:r>
          </w:p>
        </w:tc>
      </w:tr>
      <w:tr w:rsidR="00907373" w14:paraId="369A7FAF" w14:textId="77777777" w:rsidTr="00835F10">
        <w:trPr>
          <w:trHeight w:val="581"/>
        </w:trPr>
        <w:tc>
          <w:tcPr>
            <w:tcW w:w="9639" w:type="dxa"/>
            <w:gridSpan w:val="3"/>
            <w:tcBorders>
              <w:top w:val="single" w:sz="4" w:space="0" w:color="auto"/>
              <w:left w:val="single" w:sz="4" w:space="0" w:color="auto"/>
              <w:bottom w:val="single" w:sz="4" w:space="0" w:color="auto"/>
              <w:right w:val="single" w:sz="4" w:space="0" w:color="auto"/>
            </w:tcBorders>
            <w:vAlign w:val="center"/>
          </w:tcPr>
          <w:p w14:paraId="5AE24C6B" w14:textId="77777777" w:rsidR="00907373" w:rsidRPr="0027357B" w:rsidRDefault="00907373" w:rsidP="00835F10">
            <w:pPr>
              <w:pStyle w:val="Sraopastraipa"/>
              <w:suppressAutoHyphens w:val="0"/>
              <w:spacing w:after="0" w:line="240" w:lineRule="auto"/>
              <w:ind w:left="-75"/>
              <w:rPr>
                <w:rFonts w:ascii="Times New Roman" w:hAnsi="Times New Roman"/>
                <w:sz w:val="24"/>
                <w:szCs w:val="24"/>
                <w:lang w:val="lt-LT"/>
              </w:rPr>
            </w:pPr>
            <w:r w:rsidRPr="0027357B">
              <w:rPr>
                <w:rFonts w:ascii="Times New Roman" w:hAnsi="Times New Roman"/>
                <w:b/>
                <w:sz w:val="24"/>
                <w:szCs w:val="24"/>
                <w:lang w:val="lt-LT"/>
              </w:rPr>
              <w:t>I. Veiklos finansinių rezultatų vertinimo rodikliai:</w:t>
            </w:r>
          </w:p>
        </w:tc>
      </w:tr>
      <w:tr w:rsidR="00907373" w14:paraId="755BEB27" w14:textId="77777777" w:rsidTr="00835F10">
        <w:trPr>
          <w:trHeight w:val="63"/>
        </w:trPr>
        <w:tc>
          <w:tcPr>
            <w:tcW w:w="567" w:type="dxa"/>
            <w:tcBorders>
              <w:top w:val="single" w:sz="4" w:space="0" w:color="auto"/>
              <w:left w:val="single" w:sz="4" w:space="0" w:color="auto"/>
              <w:bottom w:val="single" w:sz="4" w:space="0" w:color="auto"/>
              <w:right w:val="single" w:sz="4" w:space="0" w:color="auto"/>
            </w:tcBorders>
            <w:vAlign w:val="center"/>
            <w:hideMark/>
          </w:tcPr>
          <w:p w14:paraId="60213C1B" w14:textId="77777777" w:rsidR="00907373" w:rsidRPr="0027357B" w:rsidRDefault="00907373" w:rsidP="00835F10">
            <w:pPr>
              <w:suppressAutoHyphens w:val="0"/>
              <w:spacing w:after="0" w:line="240" w:lineRule="auto"/>
              <w:jc w:val="center"/>
              <w:rPr>
                <w:rFonts w:ascii="Times New Roman" w:hAnsi="Times New Roman"/>
                <w:b/>
                <w:sz w:val="24"/>
                <w:szCs w:val="24"/>
                <w:lang w:val="lt-LT"/>
              </w:rPr>
            </w:pPr>
            <w:r w:rsidRPr="0027357B">
              <w:rPr>
                <w:rFonts w:ascii="Times New Roman" w:hAnsi="Times New Roman"/>
                <w:b/>
                <w:sz w:val="24"/>
                <w:szCs w:val="24"/>
                <w:lang w:val="lt-LT"/>
              </w:rPr>
              <w:t xml:space="preserve">1. </w:t>
            </w:r>
          </w:p>
        </w:tc>
        <w:tc>
          <w:tcPr>
            <w:tcW w:w="4399" w:type="dxa"/>
            <w:tcBorders>
              <w:top w:val="single" w:sz="4" w:space="0" w:color="auto"/>
              <w:left w:val="single" w:sz="4" w:space="0" w:color="auto"/>
              <w:bottom w:val="single" w:sz="4" w:space="0" w:color="auto"/>
              <w:right w:val="single" w:sz="4" w:space="0" w:color="auto"/>
            </w:tcBorders>
            <w:vAlign w:val="center"/>
            <w:hideMark/>
          </w:tcPr>
          <w:p w14:paraId="760BC859" w14:textId="77777777" w:rsidR="00907373" w:rsidRPr="0027357B" w:rsidRDefault="00907373" w:rsidP="00835F10">
            <w:pPr>
              <w:suppressAutoHyphens w:val="0"/>
              <w:spacing w:after="0" w:line="240" w:lineRule="auto"/>
              <w:rPr>
                <w:rFonts w:ascii="Times New Roman" w:hAnsi="Times New Roman"/>
                <w:b/>
                <w:sz w:val="24"/>
                <w:szCs w:val="24"/>
                <w:lang w:val="lt-LT"/>
              </w:rPr>
            </w:pPr>
            <w:r w:rsidRPr="0027357B">
              <w:rPr>
                <w:rFonts w:ascii="Times New Roman" w:hAnsi="Times New Roman"/>
                <w:b/>
                <w:sz w:val="24"/>
                <w:szCs w:val="24"/>
                <w:lang w:val="lt-LT"/>
              </w:rPr>
              <w:t>Įstaigos praėjusių metų veiklos rezultatų ataskaitoje nurodytas pajamų ir sąnaudų skirtumas (grynasis perviršis ar deficitas)</w:t>
            </w:r>
          </w:p>
        </w:tc>
        <w:tc>
          <w:tcPr>
            <w:tcW w:w="4673" w:type="dxa"/>
            <w:tcBorders>
              <w:top w:val="single" w:sz="4" w:space="0" w:color="auto"/>
              <w:left w:val="single" w:sz="4" w:space="0" w:color="auto"/>
              <w:bottom w:val="single" w:sz="4" w:space="0" w:color="auto"/>
              <w:right w:val="single" w:sz="4" w:space="0" w:color="auto"/>
            </w:tcBorders>
            <w:vAlign w:val="center"/>
          </w:tcPr>
          <w:p w14:paraId="3D11F7CB" w14:textId="77777777" w:rsidR="00907373" w:rsidRPr="0027357B" w:rsidRDefault="00907373" w:rsidP="00835F10">
            <w:pPr>
              <w:suppressAutoHyphens w:val="0"/>
              <w:spacing w:after="0" w:line="240" w:lineRule="auto"/>
              <w:jc w:val="center"/>
              <w:rPr>
                <w:rFonts w:ascii="Times New Roman" w:hAnsi="Times New Roman"/>
                <w:sz w:val="24"/>
                <w:szCs w:val="24"/>
              </w:rPr>
            </w:pPr>
            <w:r w:rsidRPr="0027357B">
              <w:rPr>
                <w:rFonts w:ascii="Times New Roman" w:hAnsi="Times New Roman"/>
                <w:sz w:val="24"/>
                <w:szCs w:val="24"/>
              </w:rPr>
              <w:t>Būti nenuostolingai</w:t>
            </w:r>
          </w:p>
        </w:tc>
      </w:tr>
      <w:tr w:rsidR="00907373" w14:paraId="7ABC879F" w14:textId="77777777" w:rsidTr="00835F10">
        <w:trPr>
          <w:trHeight w:val="112"/>
        </w:trPr>
        <w:tc>
          <w:tcPr>
            <w:tcW w:w="567" w:type="dxa"/>
            <w:tcBorders>
              <w:top w:val="single" w:sz="4" w:space="0" w:color="auto"/>
              <w:left w:val="single" w:sz="4" w:space="0" w:color="auto"/>
              <w:bottom w:val="single" w:sz="4" w:space="0" w:color="auto"/>
              <w:right w:val="single" w:sz="4" w:space="0" w:color="auto"/>
            </w:tcBorders>
            <w:vAlign w:val="center"/>
            <w:hideMark/>
          </w:tcPr>
          <w:p w14:paraId="62593126" w14:textId="77777777" w:rsidR="00907373" w:rsidRPr="0027357B" w:rsidRDefault="00907373" w:rsidP="00835F10">
            <w:pPr>
              <w:suppressAutoHyphens w:val="0"/>
              <w:spacing w:after="0" w:line="240" w:lineRule="auto"/>
              <w:jc w:val="center"/>
              <w:rPr>
                <w:rFonts w:ascii="Times New Roman" w:hAnsi="Times New Roman"/>
                <w:b/>
                <w:sz w:val="24"/>
                <w:szCs w:val="24"/>
                <w:lang w:val="lt-LT"/>
              </w:rPr>
            </w:pPr>
            <w:r w:rsidRPr="0027357B">
              <w:rPr>
                <w:rFonts w:ascii="Times New Roman" w:hAnsi="Times New Roman"/>
                <w:b/>
                <w:sz w:val="24"/>
                <w:szCs w:val="24"/>
                <w:lang w:val="lt-LT"/>
              </w:rPr>
              <w:t xml:space="preserve">2. </w:t>
            </w:r>
          </w:p>
        </w:tc>
        <w:tc>
          <w:tcPr>
            <w:tcW w:w="4399" w:type="dxa"/>
            <w:tcBorders>
              <w:top w:val="single" w:sz="4" w:space="0" w:color="auto"/>
              <w:left w:val="single" w:sz="4" w:space="0" w:color="auto"/>
              <w:bottom w:val="single" w:sz="4" w:space="0" w:color="auto"/>
              <w:right w:val="single" w:sz="4" w:space="0" w:color="auto"/>
            </w:tcBorders>
            <w:vAlign w:val="center"/>
            <w:hideMark/>
          </w:tcPr>
          <w:p w14:paraId="12BF73EC" w14:textId="77777777" w:rsidR="00907373" w:rsidRPr="0027357B" w:rsidRDefault="00907373" w:rsidP="00835F10">
            <w:pPr>
              <w:suppressAutoHyphens w:val="0"/>
              <w:spacing w:after="0" w:line="240" w:lineRule="auto"/>
              <w:rPr>
                <w:rFonts w:ascii="Times New Roman" w:hAnsi="Times New Roman"/>
                <w:b/>
                <w:sz w:val="24"/>
                <w:szCs w:val="24"/>
                <w:lang w:val="lt-LT"/>
              </w:rPr>
            </w:pPr>
            <w:r w:rsidRPr="0027357B">
              <w:rPr>
                <w:rFonts w:ascii="Times New Roman" w:hAnsi="Times New Roman"/>
                <w:b/>
                <w:sz w:val="24"/>
                <w:szCs w:val="24"/>
                <w:lang w:val="lt-LT"/>
              </w:rPr>
              <w:t>Įstaigos sąnaudų darbo užmokesčiui dalis</w:t>
            </w:r>
          </w:p>
        </w:tc>
        <w:tc>
          <w:tcPr>
            <w:tcW w:w="4673" w:type="dxa"/>
            <w:tcBorders>
              <w:top w:val="single" w:sz="4" w:space="0" w:color="auto"/>
              <w:left w:val="single" w:sz="4" w:space="0" w:color="auto"/>
              <w:bottom w:val="single" w:sz="4" w:space="0" w:color="auto"/>
              <w:right w:val="single" w:sz="4" w:space="0" w:color="auto"/>
            </w:tcBorders>
            <w:vAlign w:val="center"/>
          </w:tcPr>
          <w:p w14:paraId="55CED48A" w14:textId="77777777" w:rsidR="00907373" w:rsidRPr="0027357B" w:rsidRDefault="00907373" w:rsidP="00835F10">
            <w:pPr>
              <w:suppressAutoHyphens w:val="0"/>
              <w:spacing w:after="0" w:line="240" w:lineRule="auto"/>
              <w:jc w:val="center"/>
              <w:rPr>
                <w:rFonts w:ascii="Times New Roman" w:hAnsi="Times New Roman"/>
                <w:sz w:val="24"/>
                <w:szCs w:val="24"/>
              </w:rPr>
            </w:pPr>
            <w:r w:rsidRPr="0027357B">
              <w:rPr>
                <w:rFonts w:ascii="Times New Roman" w:hAnsi="Times New Roman"/>
                <w:sz w:val="24"/>
                <w:szCs w:val="24"/>
                <w:lang w:val="lt-LT"/>
              </w:rPr>
              <w:t>Ne mažiau kaip 80 proc. papildomų PSDF biudžeto lėšų paslaugoms apmokėti panaudojamos darbo užmokesčiui didinti.</w:t>
            </w:r>
          </w:p>
        </w:tc>
      </w:tr>
      <w:tr w:rsidR="00907373" w14:paraId="03C2F896" w14:textId="77777777" w:rsidTr="00835F10">
        <w:trPr>
          <w:trHeight w:val="39"/>
        </w:trPr>
        <w:tc>
          <w:tcPr>
            <w:tcW w:w="567" w:type="dxa"/>
            <w:tcBorders>
              <w:top w:val="single" w:sz="4" w:space="0" w:color="auto"/>
              <w:left w:val="single" w:sz="4" w:space="0" w:color="auto"/>
              <w:bottom w:val="single" w:sz="4" w:space="0" w:color="auto"/>
              <w:right w:val="single" w:sz="4" w:space="0" w:color="auto"/>
            </w:tcBorders>
            <w:vAlign w:val="center"/>
            <w:hideMark/>
          </w:tcPr>
          <w:p w14:paraId="2DABE8A2" w14:textId="77777777" w:rsidR="00907373" w:rsidRPr="0027357B" w:rsidRDefault="00907373" w:rsidP="00835F10">
            <w:pPr>
              <w:suppressAutoHyphens w:val="0"/>
              <w:spacing w:after="0" w:line="240" w:lineRule="auto"/>
              <w:jc w:val="center"/>
              <w:rPr>
                <w:rFonts w:ascii="Times New Roman" w:hAnsi="Times New Roman"/>
                <w:b/>
                <w:sz w:val="24"/>
                <w:szCs w:val="24"/>
              </w:rPr>
            </w:pPr>
            <w:r w:rsidRPr="0027357B">
              <w:rPr>
                <w:rFonts w:ascii="Times New Roman" w:hAnsi="Times New Roman"/>
                <w:b/>
                <w:sz w:val="24"/>
                <w:szCs w:val="24"/>
              </w:rPr>
              <w:t xml:space="preserve">3. </w:t>
            </w:r>
          </w:p>
        </w:tc>
        <w:tc>
          <w:tcPr>
            <w:tcW w:w="4399" w:type="dxa"/>
            <w:tcBorders>
              <w:top w:val="single" w:sz="4" w:space="0" w:color="auto"/>
              <w:left w:val="single" w:sz="4" w:space="0" w:color="auto"/>
              <w:bottom w:val="single" w:sz="4" w:space="0" w:color="auto"/>
              <w:right w:val="single" w:sz="4" w:space="0" w:color="auto"/>
            </w:tcBorders>
            <w:vAlign w:val="center"/>
            <w:hideMark/>
          </w:tcPr>
          <w:p w14:paraId="37084AB8" w14:textId="77777777" w:rsidR="00907373" w:rsidRPr="0027357B" w:rsidRDefault="00907373" w:rsidP="00835F10">
            <w:pPr>
              <w:suppressAutoHyphens w:val="0"/>
              <w:spacing w:after="0" w:line="240" w:lineRule="auto"/>
              <w:rPr>
                <w:rFonts w:ascii="Times New Roman" w:hAnsi="Times New Roman"/>
                <w:b/>
                <w:sz w:val="24"/>
                <w:szCs w:val="24"/>
                <w:lang w:val="lt-LT"/>
              </w:rPr>
            </w:pPr>
            <w:r w:rsidRPr="0027357B">
              <w:rPr>
                <w:rFonts w:ascii="Times New Roman" w:hAnsi="Times New Roman"/>
                <w:b/>
                <w:sz w:val="24"/>
                <w:szCs w:val="24"/>
                <w:lang w:val="lt-LT"/>
              </w:rPr>
              <w:t>Įstaigos sąnaudų valdymo išlaidoms dalis</w:t>
            </w:r>
          </w:p>
        </w:tc>
        <w:tc>
          <w:tcPr>
            <w:tcW w:w="4673" w:type="dxa"/>
            <w:tcBorders>
              <w:top w:val="single" w:sz="4" w:space="0" w:color="auto"/>
              <w:left w:val="single" w:sz="4" w:space="0" w:color="auto"/>
              <w:bottom w:val="single" w:sz="4" w:space="0" w:color="auto"/>
              <w:right w:val="single" w:sz="4" w:space="0" w:color="auto"/>
            </w:tcBorders>
            <w:vAlign w:val="center"/>
          </w:tcPr>
          <w:p w14:paraId="542753B4" w14:textId="77777777" w:rsidR="00907373" w:rsidRPr="0027357B" w:rsidRDefault="00907373" w:rsidP="00835F10">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Ne daugiau kai 7,00 proc.</w:t>
            </w:r>
          </w:p>
        </w:tc>
      </w:tr>
      <w:tr w:rsidR="00907373" w14:paraId="003DD3C1" w14:textId="77777777" w:rsidTr="00835F10">
        <w:trPr>
          <w:trHeight w:val="39"/>
        </w:trPr>
        <w:tc>
          <w:tcPr>
            <w:tcW w:w="567" w:type="dxa"/>
            <w:tcBorders>
              <w:top w:val="single" w:sz="4" w:space="0" w:color="auto"/>
              <w:left w:val="single" w:sz="4" w:space="0" w:color="auto"/>
              <w:bottom w:val="single" w:sz="4" w:space="0" w:color="auto"/>
              <w:right w:val="single" w:sz="4" w:space="0" w:color="auto"/>
            </w:tcBorders>
            <w:vAlign w:val="center"/>
            <w:hideMark/>
          </w:tcPr>
          <w:p w14:paraId="69C73DF3" w14:textId="77777777" w:rsidR="00907373" w:rsidRPr="0027357B" w:rsidRDefault="00907373" w:rsidP="00835F10">
            <w:pPr>
              <w:suppressAutoHyphens w:val="0"/>
              <w:spacing w:after="0" w:line="240" w:lineRule="auto"/>
              <w:jc w:val="center"/>
              <w:rPr>
                <w:rFonts w:ascii="Times New Roman" w:hAnsi="Times New Roman"/>
                <w:b/>
                <w:sz w:val="24"/>
                <w:szCs w:val="24"/>
              </w:rPr>
            </w:pPr>
            <w:r w:rsidRPr="0027357B">
              <w:rPr>
                <w:rFonts w:ascii="Times New Roman" w:hAnsi="Times New Roman"/>
                <w:b/>
                <w:sz w:val="24"/>
                <w:szCs w:val="24"/>
              </w:rPr>
              <w:t>4.</w:t>
            </w:r>
          </w:p>
        </w:tc>
        <w:tc>
          <w:tcPr>
            <w:tcW w:w="4399" w:type="dxa"/>
            <w:tcBorders>
              <w:top w:val="single" w:sz="4" w:space="0" w:color="auto"/>
              <w:left w:val="single" w:sz="4" w:space="0" w:color="auto"/>
              <w:bottom w:val="single" w:sz="4" w:space="0" w:color="auto"/>
              <w:right w:val="single" w:sz="4" w:space="0" w:color="auto"/>
            </w:tcBorders>
            <w:vAlign w:val="center"/>
            <w:hideMark/>
          </w:tcPr>
          <w:p w14:paraId="1BA07A9B" w14:textId="77777777" w:rsidR="00907373" w:rsidRPr="0027357B" w:rsidRDefault="00907373" w:rsidP="00835F10">
            <w:pPr>
              <w:suppressAutoHyphens w:val="0"/>
              <w:spacing w:after="0" w:line="240" w:lineRule="auto"/>
              <w:jc w:val="both"/>
              <w:rPr>
                <w:rFonts w:ascii="Times New Roman" w:hAnsi="Times New Roman"/>
                <w:b/>
                <w:sz w:val="24"/>
                <w:szCs w:val="24"/>
                <w:lang w:val="lt-LT"/>
              </w:rPr>
            </w:pPr>
            <w:r w:rsidRPr="0027357B">
              <w:rPr>
                <w:rFonts w:ascii="Times New Roman" w:hAnsi="Times New Roman"/>
                <w:b/>
                <w:sz w:val="24"/>
                <w:szCs w:val="24"/>
                <w:lang w:val="lt-LT"/>
              </w:rPr>
              <w:t>Įstaigos finansinių įsipareigojimų dalis nuo metinio įstaigos biudžeto</w:t>
            </w:r>
          </w:p>
        </w:tc>
        <w:tc>
          <w:tcPr>
            <w:tcW w:w="4673" w:type="dxa"/>
            <w:tcBorders>
              <w:top w:val="single" w:sz="4" w:space="0" w:color="auto"/>
              <w:left w:val="single" w:sz="4" w:space="0" w:color="auto"/>
              <w:bottom w:val="single" w:sz="4" w:space="0" w:color="auto"/>
              <w:right w:val="single" w:sz="4" w:space="0" w:color="auto"/>
            </w:tcBorders>
            <w:vAlign w:val="center"/>
          </w:tcPr>
          <w:p w14:paraId="768C524A" w14:textId="77777777" w:rsidR="00907373" w:rsidRPr="0027357B" w:rsidRDefault="00907373" w:rsidP="00835F10">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Įsipareigojimų koeficientas ne didesnis kaip 0,1</w:t>
            </w:r>
          </w:p>
        </w:tc>
      </w:tr>
      <w:tr w:rsidR="00907373" w14:paraId="5FC76359" w14:textId="77777777" w:rsidTr="00835F10">
        <w:trPr>
          <w:trHeight w:val="39"/>
        </w:trPr>
        <w:tc>
          <w:tcPr>
            <w:tcW w:w="567" w:type="dxa"/>
            <w:tcBorders>
              <w:top w:val="single" w:sz="4" w:space="0" w:color="auto"/>
              <w:left w:val="single" w:sz="4" w:space="0" w:color="auto"/>
              <w:bottom w:val="single" w:sz="4" w:space="0" w:color="auto"/>
              <w:right w:val="single" w:sz="4" w:space="0" w:color="auto"/>
            </w:tcBorders>
            <w:vAlign w:val="center"/>
          </w:tcPr>
          <w:p w14:paraId="5EF131C2" w14:textId="77777777" w:rsidR="00907373" w:rsidRPr="0027357B" w:rsidRDefault="00907373" w:rsidP="00835F10">
            <w:pPr>
              <w:suppressAutoHyphens w:val="0"/>
              <w:spacing w:after="0" w:line="240" w:lineRule="auto"/>
              <w:jc w:val="center"/>
              <w:rPr>
                <w:rFonts w:ascii="Times New Roman" w:hAnsi="Times New Roman"/>
                <w:b/>
                <w:sz w:val="24"/>
                <w:szCs w:val="24"/>
              </w:rPr>
            </w:pPr>
            <w:r w:rsidRPr="0027357B">
              <w:rPr>
                <w:rFonts w:ascii="Times New Roman" w:hAnsi="Times New Roman"/>
                <w:b/>
                <w:sz w:val="24"/>
                <w:szCs w:val="24"/>
              </w:rPr>
              <w:t>5.</w:t>
            </w:r>
          </w:p>
        </w:tc>
        <w:tc>
          <w:tcPr>
            <w:tcW w:w="4399" w:type="dxa"/>
            <w:tcBorders>
              <w:top w:val="single" w:sz="4" w:space="0" w:color="auto"/>
              <w:left w:val="single" w:sz="4" w:space="0" w:color="auto"/>
              <w:bottom w:val="single" w:sz="4" w:space="0" w:color="auto"/>
              <w:right w:val="single" w:sz="4" w:space="0" w:color="auto"/>
            </w:tcBorders>
            <w:vAlign w:val="center"/>
          </w:tcPr>
          <w:p w14:paraId="660EC47B" w14:textId="77777777" w:rsidR="00907373" w:rsidRPr="0027357B" w:rsidRDefault="00907373" w:rsidP="00835F10">
            <w:pPr>
              <w:suppressAutoHyphens w:val="0"/>
              <w:spacing w:after="0" w:line="240" w:lineRule="auto"/>
              <w:jc w:val="both"/>
              <w:rPr>
                <w:rFonts w:ascii="Times New Roman" w:hAnsi="Times New Roman"/>
                <w:b/>
                <w:sz w:val="24"/>
                <w:szCs w:val="24"/>
                <w:lang w:val="lt-LT"/>
              </w:rPr>
            </w:pPr>
            <w:r w:rsidRPr="0027357B">
              <w:rPr>
                <w:rFonts w:ascii="Times New Roman" w:hAnsi="Times New Roman"/>
                <w:b/>
                <w:sz w:val="24"/>
                <w:szCs w:val="24"/>
                <w:lang w:val="lt-LT"/>
              </w:rPr>
              <w:t>Papildomų finansavimo šaltinių pritraukimas</w:t>
            </w:r>
          </w:p>
        </w:tc>
        <w:tc>
          <w:tcPr>
            <w:tcW w:w="4673" w:type="dxa"/>
            <w:tcBorders>
              <w:top w:val="single" w:sz="4" w:space="0" w:color="auto"/>
              <w:left w:val="single" w:sz="4" w:space="0" w:color="auto"/>
              <w:bottom w:val="single" w:sz="4" w:space="0" w:color="auto"/>
              <w:right w:val="single" w:sz="4" w:space="0" w:color="auto"/>
            </w:tcBorders>
            <w:vAlign w:val="center"/>
          </w:tcPr>
          <w:p w14:paraId="5F948536" w14:textId="77777777" w:rsidR="00907373" w:rsidRPr="0027357B" w:rsidRDefault="00907373" w:rsidP="00835F10">
            <w:pPr>
              <w:suppressAutoHyphens w:val="0"/>
              <w:spacing w:after="0" w:line="240" w:lineRule="auto"/>
              <w:rPr>
                <w:rFonts w:ascii="Times New Roman" w:hAnsi="Times New Roman"/>
                <w:sz w:val="24"/>
                <w:szCs w:val="24"/>
                <w:lang w:val="lt-LT"/>
              </w:rPr>
            </w:pPr>
            <w:r w:rsidRPr="0027357B">
              <w:rPr>
                <w:rFonts w:ascii="Times New Roman" w:hAnsi="Times New Roman"/>
                <w:sz w:val="24"/>
                <w:szCs w:val="24"/>
                <w:lang w:val="lt-LT"/>
              </w:rPr>
              <w:t>ASPĮ per pastaruosius 3 m. yra pasirašiusi bent vieną sutartį dėl dalyvavimo projekte, iš kurio gauna papildomą finansavimą</w:t>
            </w:r>
          </w:p>
        </w:tc>
      </w:tr>
      <w:tr w:rsidR="00907373" w14:paraId="1E62B1BE" w14:textId="77777777" w:rsidTr="00835F10">
        <w:trPr>
          <w:trHeight w:val="39"/>
        </w:trPr>
        <w:tc>
          <w:tcPr>
            <w:tcW w:w="9639" w:type="dxa"/>
            <w:gridSpan w:val="3"/>
            <w:tcBorders>
              <w:top w:val="single" w:sz="4" w:space="0" w:color="auto"/>
              <w:left w:val="single" w:sz="4" w:space="0" w:color="auto"/>
              <w:bottom w:val="single" w:sz="4" w:space="0" w:color="auto"/>
              <w:right w:val="single" w:sz="4" w:space="0" w:color="auto"/>
            </w:tcBorders>
            <w:vAlign w:val="center"/>
          </w:tcPr>
          <w:p w14:paraId="7F3B3B66" w14:textId="77777777" w:rsidR="00907373" w:rsidRPr="0027357B" w:rsidRDefault="00907373" w:rsidP="00835F10">
            <w:pPr>
              <w:suppressAutoHyphens w:val="0"/>
              <w:spacing w:after="0" w:line="240" w:lineRule="auto"/>
              <w:jc w:val="both"/>
              <w:rPr>
                <w:rFonts w:ascii="Times New Roman" w:hAnsi="Times New Roman"/>
                <w:b/>
                <w:bCs/>
                <w:sz w:val="24"/>
                <w:szCs w:val="24"/>
                <w:lang w:val="lt-LT"/>
              </w:rPr>
            </w:pPr>
            <w:r w:rsidRPr="0027357B">
              <w:rPr>
                <w:rFonts w:ascii="Times New Roman" w:hAnsi="Times New Roman"/>
                <w:b/>
                <w:bCs/>
                <w:sz w:val="24"/>
                <w:szCs w:val="24"/>
                <w:lang w:val="lt-LT"/>
              </w:rPr>
              <w:t>II. Veiklos rezultatų vertinimo rodikliai:</w:t>
            </w:r>
          </w:p>
        </w:tc>
      </w:tr>
      <w:tr w:rsidR="00907373" w14:paraId="3FA6197A" w14:textId="77777777" w:rsidTr="00835F10">
        <w:trPr>
          <w:trHeight w:val="39"/>
        </w:trPr>
        <w:tc>
          <w:tcPr>
            <w:tcW w:w="567" w:type="dxa"/>
            <w:tcBorders>
              <w:top w:val="single" w:sz="4" w:space="0" w:color="auto"/>
              <w:left w:val="single" w:sz="4" w:space="0" w:color="auto"/>
              <w:bottom w:val="single" w:sz="4" w:space="0" w:color="auto"/>
              <w:right w:val="single" w:sz="4" w:space="0" w:color="auto"/>
            </w:tcBorders>
            <w:vAlign w:val="center"/>
            <w:hideMark/>
          </w:tcPr>
          <w:p w14:paraId="4B4978E6" w14:textId="77777777" w:rsidR="00907373" w:rsidRPr="0027357B" w:rsidRDefault="00907373" w:rsidP="00835F10">
            <w:pPr>
              <w:suppressAutoHyphens w:val="0"/>
              <w:spacing w:after="0" w:line="240" w:lineRule="auto"/>
              <w:jc w:val="center"/>
              <w:rPr>
                <w:rFonts w:ascii="Times New Roman" w:hAnsi="Times New Roman"/>
                <w:b/>
                <w:bCs/>
                <w:sz w:val="24"/>
                <w:szCs w:val="24"/>
              </w:rPr>
            </w:pPr>
            <w:r w:rsidRPr="0027357B">
              <w:rPr>
                <w:rFonts w:ascii="Times New Roman" w:hAnsi="Times New Roman"/>
                <w:b/>
                <w:bCs/>
                <w:sz w:val="24"/>
                <w:szCs w:val="24"/>
              </w:rPr>
              <w:t>1.</w:t>
            </w:r>
          </w:p>
        </w:tc>
        <w:tc>
          <w:tcPr>
            <w:tcW w:w="4399" w:type="dxa"/>
            <w:tcBorders>
              <w:top w:val="single" w:sz="4" w:space="0" w:color="auto"/>
              <w:left w:val="single" w:sz="4" w:space="0" w:color="auto"/>
              <w:bottom w:val="single" w:sz="4" w:space="0" w:color="auto"/>
              <w:right w:val="single" w:sz="4" w:space="0" w:color="auto"/>
            </w:tcBorders>
            <w:vAlign w:val="center"/>
            <w:hideMark/>
          </w:tcPr>
          <w:p w14:paraId="5CAFF634" w14:textId="77777777" w:rsidR="00907373" w:rsidRPr="0027357B" w:rsidRDefault="00907373" w:rsidP="00835F10">
            <w:pPr>
              <w:suppressAutoHyphens w:val="0"/>
              <w:spacing w:after="0" w:line="240" w:lineRule="auto"/>
              <w:jc w:val="both"/>
              <w:rPr>
                <w:rFonts w:ascii="Times New Roman" w:hAnsi="Times New Roman"/>
                <w:b/>
                <w:bCs/>
                <w:sz w:val="24"/>
                <w:szCs w:val="24"/>
                <w:lang w:val="lt-LT"/>
              </w:rPr>
            </w:pPr>
            <w:r w:rsidRPr="0027357B">
              <w:rPr>
                <w:rFonts w:ascii="Times New Roman" w:hAnsi="Times New Roman"/>
                <w:b/>
                <w:bCs/>
                <w:sz w:val="24"/>
                <w:szCs w:val="24"/>
                <w:lang w:val="lt-LT"/>
              </w:rPr>
              <w:t xml:space="preserve">Pacientų pasitenkinimo įstaigos teikiamomis asmens sveikatos priežiūros paslaugomis lygis, tai yra pacientų teigiamai įvertintų įstaigoje suteiktų paslaugų skaičiaus dalis nuo visų per metus įstaigoje suteiktų asmens sveikatos priežiūros paslaugų skaičiaus pagal sveikatos apsaugos ministro nustatytas paslaugų grupes. </w:t>
            </w:r>
          </w:p>
        </w:tc>
        <w:tc>
          <w:tcPr>
            <w:tcW w:w="4673" w:type="dxa"/>
            <w:tcBorders>
              <w:top w:val="single" w:sz="4" w:space="0" w:color="auto"/>
              <w:left w:val="single" w:sz="4" w:space="0" w:color="auto"/>
              <w:bottom w:val="single" w:sz="4" w:space="0" w:color="auto"/>
              <w:right w:val="single" w:sz="4" w:space="0" w:color="auto"/>
            </w:tcBorders>
            <w:vAlign w:val="center"/>
          </w:tcPr>
          <w:p w14:paraId="6585233F" w14:textId="77777777" w:rsidR="00907373" w:rsidRPr="0027357B" w:rsidRDefault="00907373" w:rsidP="00835F10">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Pacientų pasitenkinimo ASPĮ teikiamomis asmens sveikatos priežiūros paslaugomis lygis ne mažiau kaip 0,8 balo</w:t>
            </w:r>
          </w:p>
        </w:tc>
      </w:tr>
      <w:tr w:rsidR="00907373" w14:paraId="1AF83D86" w14:textId="77777777" w:rsidTr="00835F10">
        <w:trPr>
          <w:trHeight w:val="39"/>
        </w:trPr>
        <w:tc>
          <w:tcPr>
            <w:tcW w:w="567" w:type="dxa"/>
            <w:tcBorders>
              <w:top w:val="single" w:sz="4" w:space="0" w:color="auto"/>
              <w:left w:val="single" w:sz="4" w:space="0" w:color="auto"/>
              <w:bottom w:val="single" w:sz="4" w:space="0" w:color="auto"/>
              <w:right w:val="single" w:sz="4" w:space="0" w:color="auto"/>
            </w:tcBorders>
            <w:vAlign w:val="center"/>
            <w:hideMark/>
          </w:tcPr>
          <w:p w14:paraId="622C453E" w14:textId="77777777" w:rsidR="00907373" w:rsidRPr="0027357B" w:rsidRDefault="00907373" w:rsidP="00835F10">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2.</w:t>
            </w:r>
          </w:p>
        </w:tc>
        <w:tc>
          <w:tcPr>
            <w:tcW w:w="4399" w:type="dxa"/>
            <w:tcBorders>
              <w:top w:val="single" w:sz="4" w:space="0" w:color="auto"/>
              <w:left w:val="single" w:sz="4" w:space="0" w:color="auto"/>
              <w:bottom w:val="single" w:sz="4" w:space="0" w:color="auto"/>
              <w:right w:val="single" w:sz="4" w:space="0" w:color="auto"/>
            </w:tcBorders>
            <w:vAlign w:val="center"/>
          </w:tcPr>
          <w:p w14:paraId="57695941" w14:textId="77777777" w:rsidR="00907373" w:rsidRPr="0027357B" w:rsidRDefault="00907373" w:rsidP="00835F10">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Įstaigoje gautų pacientų skundų dėl įstaigoje suteiktų asmens sveikatos priežiūros paslaugų skaičius per metus ir pagrįstų skundų dalis.</w:t>
            </w:r>
          </w:p>
        </w:tc>
        <w:tc>
          <w:tcPr>
            <w:tcW w:w="4673" w:type="dxa"/>
            <w:tcBorders>
              <w:top w:val="single" w:sz="4" w:space="0" w:color="auto"/>
              <w:left w:val="single" w:sz="4" w:space="0" w:color="auto"/>
              <w:bottom w:val="single" w:sz="4" w:space="0" w:color="auto"/>
              <w:right w:val="single" w:sz="4" w:space="0" w:color="auto"/>
            </w:tcBorders>
            <w:vAlign w:val="center"/>
          </w:tcPr>
          <w:p w14:paraId="7F91E482" w14:textId="77777777" w:rsidR="00907373" w:rsidRPr="0027357B" w:rsidRDefault="00907373" w:rsidP="00835F10">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Nenustatoma</w:t>
            </w:r>
          </w:p>
        </w:tc>
      </w:tr>
      <w:tr w:rsidR="00907373" w14:paraId="51995850" w14:textId="77777777" w:rsidTr="00835F10">
        <w:trPr>
          <w:trHeight w:val="39"/>
        </w:trPr>
        <w:tc>
          <w:tcPr>
            <w:tcW w:w="567" w:type="dxa"/>
            <w:tcBorders>
              <w:top w:val="single" w:sz="4" w:space="0" w:color="auto"/>
              <w:left w:val="single" w:sz="4" w:space="0" w:color="auto"/>
              <w:bottom w:val="single" w:sz="4" w:space="0" w:color="auto"/>
              <w:right w:val="single" w:sz="4" w:space="0" w:color="auto"/>
            </w:tcBorders>
            <w:vAlign w:val="center"/>
            <w:hideMark/>
          </w:tcPr>
          <w:p w14:paraId="405CFF8B" w14:textId="77777777" w:rsidR="00907373" w:rsidRPr="0027357B" w:rsidRDefault="00907373" w:rsidP="00835F10">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3.</w:t>
            </w:r>
          </w:p>
        </w:tc>
        <w:tc>
          <w:tcPr>
            <w:tcW w:w="4399" w:type="dxa"/>
            <w:tcBorders>
              <w:top w:val="single" w:sz="4" w:space="0" w:color="auto"/>
              <w:left w:val="single" w:sz="4" w:space="0" w:color="auto"/>
              <w:bottom w:val="single" w:sz="4" w:space="0" w:color="auto"/>
              <w:right w:val="single" w:sz="4" w:space="0" w:color="auto"/>
            </w:tcBorders>
            <w:vAlign w:val="center"/>
          </w:tcPr>
          <w:p w14:paraId="4AC4445F" w14:textId="77777777" w:rsidR="00907373" w:rsidRPr="0027357B" w:rsidRDefault="00907373" w:rsidP="00835F10">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Įstaigoje gautų pagrįstų skundų dalis nuo visų įstaigoje suteiktų asmens sveikatos priežiūros paslaugų skaičiaus per metus pagal sveikatos apsaugos ministro nustatytas paslaugų grupes.</w:t>
            </w:r>
          </w:p>
        </w:tc>
        <w:tc>
          <w:tcPr>
            <w:tcW w:w="4673" w:type="dxa"/>
            <w:tcBorders>
              <w:top w:val="single" w:sz="4" w:space="0" w:color="auto"/>
              <w:left w:val="single" w:sz="4" w:space="0" w:color="auto"/>
              <w:bottom w:val="single" w:sz="4" w:space="0" w:color="auto"/>
              <w:right w:val="single" w:sz="4" w:space="0" w:color="auto"/>
            </w:tcBorders>
            <w:vAlign w:val="center"/>
          </w:tcPr>
          <w:p w14:paraId="667FD849" w14:textId="77777777" w:rsidR="00907373" w:rsidRPr="0027357B" w:rsidRDefault="00907373" w:rsidP="00835F10">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Nenustatoma -</w:t>
            </w:r>
          </w:p>
        </w:tc>
      </w:tr>
      <w:tr w:rsidR="00907373" w14:paraId="4BFF0023" w14:textId="77777777" w:rsidTr="00835F10">
        <w:trPr>
          <w:trHeight w:val="39"/>
        </w:trPr>
        <w:tc>
          <w:tcPr>
            <w:tcW w:w="567" w:type="dxa"/>
            <w:tcBorders>
              <w:top w:val="single" w:sz="4" w:space="0" w:color="auto"/>
              <w:left w:val="single" w:sz="4" w:space="0" w:color="auto"/>
              <w:bottom w:val="single" w:sz="4" w:space="0" w:color="auto"/>
              <w:right w:val="single" w:sz="4" w:space="0" w:color="auto"/>
            </w:tcBorders>
            <w:vAlign w:val="center"/>
          </w:tcPr>
          <w:p w14:paraId="02DDCF35" w14:textId="77777777" w:rsidR="00907373" w:rsidRPr="0027357B" w:rsidRDefault="00907373" w:rsidP="00835F10">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4.</w:t>
            </w:r>
          </w:p>
        </w:tc>
        <w:tc>
          <w:tcPr>
            <w:tcW w:w="4399" w:type="dxa"/>
            <w:tcBorders>
              <w:top w:val="single" w:sz="4" w:space="0" w:color="auto"/>
              <w:left w:val="single" w:sz="4" w:space="0" w:color="auto"/>
              <w:bottom w:val="single" w:sz="4" w:space="0" w:color="auto"/>
              <w:right w:val="single" w:sz="4" w:space="0" w:color="auto"/>
            </w:tcBorders>
            <w:vAlign w:val="center"/>
          </w:tcPr>
          <w:p w14:paraId="1262C513" w14:textId="77777777" w:rsidR="00907373" w:rsidRPr="0027357B" w:rsidRDefault="00907373" w:rsidP="00835F10">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Įstaigoje taikomos kovos su korupcija priemonės, numatytos sveikatos apsaugos ministro tvirtinamoje Sveikatos priežiūros srities korupcijos prevencijos programoje.</w:t>
            </w:r>
          </w:p>
          <w:p w14:paraId="722F32CF" w14:textId="77777777" w:rsidR="00907373" w:rsidRPr="0027357B" w:rsidRDefault="00907373" w:rsidP="00835F10">
            <w:pPr>
              <w:suppressAutoHyphens w:val="0"/>
              <w:spacing w:after="0" w:line="240" w:lineRule="auto"/>
              <w:jc w:val="both"/>
              <w:rPr>
                <w:rFonts w:ascii="Times New Roman" w:hAnsi="Times New Roman"/>
                <w:b/>
                <w:bCs/>
                <w:iCs/>
                <w:sz w:val="24"/>
                <w:szCs w:val="24"/>
                <w:lang w:val="lt-LT"/>
              </w:rPr>
            </w:pPr>
          </w:p>
        </w:tc>
        <w:tc>
          <w:tcPr>
            <w:tcW w:w="4673" w:type="dxa"/>
            <w:tcBorders>
              <w:top w:val="single" w:sz="4" w:space="0" w:color="auto"/>
              <w:left w:val="single" w:sz="4" w:space="0" w:color="auto"/>
              <w:bottom w:val="single" w:sz="4" w:space="0" w:color="auto"/>
              <w:right w:val="single" w:sz="4" w:space="0" w:color="auto"/>
            </w:tcBorders>
            <w:vAlign w:val="center"/>
          </w:tcPr>
          <w:p w14:paraId="17BD15EE" w14:textId="77777777" w:rsidR="00907373" w:rsidRPr="0027357B" w:rsidRDefault="00907373" w:rsidP="00835F10">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Įstaiga įtraukta į Skaidrių asmens sveikatos priežiūros įstaigų sąrašą</w:t>
            </w:r>
          </w:p>
        </w:tc>
      </w:tr>
      <w:tr w:rsidR="00907373" w14:paraId="5F81F5DD" w14:textId="77777777" w:rsidTr="00835F10">
        <w:trPr>
          <w:trHeight w:val="698"/>
        </w:trPr>
        <w:tc>
          <w:tcPr>
            <w:tcW w:w="567" w:type="dxa"/>
            <w:tcBorders>
              <w:top w:val="single" w:sz="4" w:space="0" w:color="auto"/>
              <w:left w:val="single" w:sz="4" w:space="0" w:color="auto"/>
              <w:bottom w:val="single" w:sz="4" w:space="0" w:color="auto"/>
              <w:right w:val="single" w:sz="4" w:space="0" w:color="auto"/>
            </w:tcBorders>
            <w:vAlign w:val="center"/>
          </w:tcPr>
          <w:p w14:paraId="10B50CCB" w14:textId="77777777" w:rsidR="00907373" w:rsidRPr="0027357B" w:rsidRDefault="00907373" w:rsidP="00835F10">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lastRenderedPageBreak/>
              <w:t xml:space="preserve">5. </w:t>
            </w:r>
          </w:p>
        </w:tc>
        <w:tc>
          <w:tcPr>
            <w:tcW w:w="4399" w:type="dxa"/>
            <w:tcBorders>
              <w:top w:val="single" w:sz="4" w:space="0" w:color="auto"/>
              <w:left w:val="single" w:sz="4" w:space="0" w:color="auto"/>
              <w:bottom w:val="single" w:sz="4" w:space="0" w:color="auto"/>
              <w:right w:val="single" w:sz="4" w:space="0" w:color="auto"/>
            </w:tcBorders>
            <w:vAlign w:val="center"/>
          </w:tcPr>
          <w:p w14:paraId="0CB88591" w14:textId="77777777" w:rsidR="00907373" w:rsidRPr="0027357B" w:rsidRDefault="00907373" w:rsidP="00835F10">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Informacinių technologijų diegimo ir plėtros lygis (pacientų elektroninės registracijos sistema, įstaigos interneto svetainės išsamumas, darbuotojų darbo krūvio apskaita, įstaigos dalyvavimo elektroninėje sveikatos sistemoje mastas).</w:t>
            </w:r>
          </w:p>
        </w:tc>
        <w:tc>
          <w:tcPr>
            <w:tcW w:w="4673" w:type="dxa"/>
            <w:tcBorders>
              <w:top w:val="single" w:sz="4" w:space="0" w:color="auto"/>
              <w:left w:val="single" w:sz="4" w:space="0" w:color="auto"/>
              <w:bottom w:val="single" w:sz="4" w:space="0" w:color="auto"/>
              <w:right w:val="single" w:sz="4" w:space="0" w:color="auto"/>
            </w:tcBorders>
            <w:vAlign w:val="bottom"/>
          </w:tcPr>
          <w:p w14:paraId="1DE8B989" w14:textId="77777777" w:rsidR="00907373" w:rsidRPr="0027357B" w:rsidRDefault="00907373" w:rsidP="00835F10">
            <w:pPr>
              <w:suppressAutoHyphens w:val="0"/>
              <w:spacing w:after="0" w:line="240" w:lineRule="auto"/>
              <w:rPr>
                <w:rFonts w:ascii="Times New Roman" w:hAnsi="Times New Roman"/>
                <w:sz w:val="24"/>
                <w:szCs w:val="24"/>
                <w:lang w:val="lt-LT"/>
              </w:rPr>
            </w:pPr>
            <w:r w:rsidRPr="0027357B">
              <w:rPr>
                <w:rFonts w:ascii="Times New Roman" w:hAnsi="Times New Roman"/>
                <w:sz w:val="24"/>
                <w:szCs w:val="24"/>
                <w:lang w:val="lt-LT"/>
              </w:rPr>
              <w:t>1. ASPĮ, išrašant e. receptus, vaistų sąveikų tikrinimo funkcionalumas naudoja pilna apimtimi</w:t>
            </w:r>
          </w:p>
          <w:p w14:paraId="0422768B" w14:textId="77777777" w:rsidR="00907373" w:rsidRPr="0027357B" w:rsidRDefault="00907373" w:rsidP="00835F10">
            <w:pPr>
              <w:suppressAutoHyphens w:val="0"/>
              <w:spacing w:after="0" w:line="240" w:lineRule="auto"/>
              <w:rPr>
                <w:rFonts w:ascii="Times New Roman" w:hAnsi="Times New Roman"/>
                <w:sz w:val="24"/>
                <w:szCs w:val="24"/>
                <w:lang w:val="lt-LT"/>
              </w:rPr>
            </w:pPr>
            <w:r w:rsidRPr="0027357B">
              <w:rPr>
                <w:rFonts w:ascii="Times New Roman" w:hAnsi="Times New Roman"/>
                <w:sz w:val="24"/>
                <w:szCs w:val="24"/>
                <w:lang w:val="lt-LT"/>
              </w:rPr>
              <w:t>2 .ASPĮ yra IPR IS dalyvis.</w:t>
            </w:r>
          </w:p>
          <w:p w14:paraId="392A67B2" w14:textId="77777777" w:rsidR="00907373" w:rsidRPr="0027357B" w:rsidRDefault="00907373" w:rsidP="00835F10">
            <w:pPr>
              <w:suppressAutoHyphens w:val="0"/>
              <w:spacing w:after="0" w:line="240" w:lineRule="auto"/>
              <w:rPr>
                <w:rFonts w:ascii="Times New Roman" w:hAnsi="Times New Roman"/>
                <w:sz w:val="24"/>
                <w:szCs w:val="24"/>
                <w:lang w:val="lt-LT"/>
              </w:rPr>
            </w:pPr>
            <w:r w:rsidRPr="0027357B">
              <w:rPr>
                <w:rFonts w:ascii="Times New Roman" w:hAnsi="Times New Roman"/>
                <w:sz w:val="24"/>
                <w:szCs w:val="24"/>
                <w:lang w:val="lt-LT"/>
              </w:rPr>
              <w:t xml:space="preserve">3. Ne mažiau kaip 98 proc. visų E063 išrašoma elektroninių būdu. </w:t>
            </w:r>
          </w:p>
          <w:p w14:paraId="2AD8F028" w14:textId="77777777" w:rsidR="00907373" w:rsidRPr="0027357B" w:rsidRDefault="00907373" w:rsidP="00835F10">
            <w:pPr>
              <w:suppressAutoHyphens w:val="0"/>
              <w:spacing w:after="0" w:line="240" w:lineRule="auto"/>
              <w:rPr>
                <w:rFonts w:ascii="Times New Roman" w:hAnsi="Times New Roman"/>
                <w:sz w:val="24"/>
                <w:szCs w:val="24"/>
                <w:lang w:val="lt-LT"/>
              </w:rPr>
            </w:pPr>
            <w:r w:rsidRPr="0027357B">
              <w:rPr>
                <w:rFonts w:ascii="Times New Roman" w:hAnsi="Times New Roman"/>
                <w:sz w:val="24"/>
                <w:szCs w:val="24"/>
                <w:lang w:val="lt-LT"/>
              </w:rPr>
              <w:t>4. Patvirtinta ASPĮ naudojamos informacinės sistemos infrastruktūros saugumo dokumentacija.</w:t>
            </w:r>
          </w:p>
        </w:tc>
      </w:tr>
      <w:tr w:rsidR="00907373" w14:paraId="290B911E" w14:textId="77777777" w:rsidTr="00835F10">
        <w:trPr>
          <w:trHeight w:val="39"/>
        </w:trPr>
        <w:tc>
          <w:tcPr>
            <w:tcW w:w="567" w:type="dxa"/>
            <w:tcBorders>
              <w:top w:val="single" w:sz="4" w:space="0" w:color="auto"/>
              <w:left w:val="single" w:sz="4" w:space="0" w:color="auto"/>
              <w:bottom w:val="single" w:sz="4" w:space="0" w:color="auto"/>
              <w:right w:val="single" w:sz="4" w:space="0" w:color="auto"/>
            </w:tcBorders>
            <w:vAlign w:val="center"/>
            <w:hideMark/>
          </w:tcPr>
          <w:p w14:paraId="17C1F621" w14:textId="77777777" w:rsidR="00907373" w:rsidRPr="0027357B" w:rsidRDefault="00907373" w:rsidP="00835F10">
            <w:pPr>
              <w:suppressAutoHyphens w:val="0"/>
              <w:spacing w:after="0" w:line="240" w:lineRule="auto"/>
              <w:jc w:val="center"/>
              <w:rPr>
                <w:rFonts w:ascii="Times New Roman" w:hAnsi="Times New Roman"/>
                <w:b/>
                <w:bCs/>
                <w:sz w:val="24"/>
                <w:szCs w:val="24"/>
              </w:rPr>
            </w:pPr>
            <w:r w:rsidRPr="0027357B">
              <w:rPr>
                <w:rFonts w:ascii="Times New Roman" w:hAnsi="Times New Roman"/>
                <w:b/>
                <w:bCs/>
                <w:sz w:val="24"/>
                <w:szCs w:val="24"/>
              </w:rPr>
              <w:t xml:space="preserve">6. </w:t>
            </w:r>
          </w:p>
        </w:tc>
        <w:tc>
          <w:tcPr>
            <w:tcW w:w="4399" w:type="dxa"/>
            <w:tcBorders>
              <w:top w:val="single" w:sz="4" w:space="0" w:color="auto"/>
              <w:left w:val="single" w:sz="4" w:space="0" w:color="auto"/>
              <w:bottom w:val="single" w:sz="4" w:space="0" w:color="auto"/>
              <w:right w:val="single" w:sz="4" w:space="0" w:color="auto"/>
            </w:tcBorders>
            <w:vAlign w:val="center"/>
          </w:tcPr>
          <w:p w14:paraId="070C1779" w14:textId="77777777" w:rsidR="00907373" w:rsidRPr="0027357B" w:rsidRDefault="00907373" w:rsidP="00835F10">
            <w:pPr>
              <w:suppressAutoHyphens w:val="0"/>
              <w:spacing w:after="0" w:line="240" w:lineRule="auto"/>
              <w:jc w:val="both"/>
              <w:rPr>
                <w:rFonts w:ascii="Times New Roman" w:hAnsi="Times New Roman"/>
                <w:b/>
                <w:bCs/>
                <w:sz w:val="24"/>
                <w:szCs w:val="24"/>
                <w:lang w:val="lt-LT"/>
              </w:rPr>
            </w:pPr>
            <w:r w:rsidRPr="0027357B">
              <w:rPr>
                <w:rFonts w:ascii="Times New Roman" w:hAnsi="Times New Roman"/>
                <w:b/>
                <w:bCs/>
                <w:sz w:val="24"/>
                <w:szCs w:val="24"/>
                <w:lang w:val="lt-LT"/>
              </w:rPr>
              <w:t>Įstaigoje suteiktų asmens sveikatos priežiūros paslaugų skaičius per ketvirtį ir per metus pagal sveikatos apsaugos ministro nustatytas paslaugų grupes.</w:t>
            </w:r>
          </w:p>
        </w:tc>
        <w:tc>
          <w:tcPr>
            <w:tcW w:w="4673" w:type="dxa"/>
            <w:tcBorders>
              <w:top w:val="single" w:sz="4" w:space="0" w:color="auto"/>
              <w:left w:val="single" w:sz="4" w:space="0" w:color="auto"/>
              <w:bottom w:val="single" w:sz="4" w:space="0" w:color="auto"/>
              <w:right w:val="single" w:sz="4" w:space="0" w:color="auto"/>
            </w:tcBorders>
            <w:vAlign w:val="center"/>
          </w:tcPr>
          <w:p w14:paraId="75ED3B5F" w14:textId="77777777" w:rsidR="00907373" w:rsidRPr="0027357B" w:rsidRDefault="00907373" w:rsidP="00835F10">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Nenustatoma</w:t>
            </w:r>
          </w:p>
        </w:tc>
      </w:tr>
      <w:tr w:rsidR="00907373" w14:paraId="1E47782F" w14:textId="77777777" w:rsidTr="00835F10">
        <w:trPr>
          <w:trHeight w:val="39"/>
        </w:trPr>
        <w:tc>
          <w:tcPr>
            <w:tcW w:w="567" w:type="dxa"/>
            <w:tcBorders>
              <w:top w:val="single" w:sz="4" w:space="0" w:color="auto"/>
              <w:left w:val="single" w:sz="4" w:space="0" w:color="auto"/>
              <w:bottom w:val="single" w:sz="4" w:space="0" w:color="auto"/>
              <w:right w:val="single" w:sz="4" w:space="0" w:color="auto"/>
            </w:tcBorders>
            <w:vAlign w:val="center"/>
          </w:tcPr>
          <w:p w14:paraId="3BCAEB10" w14:textId="77777777" w:rsidR="00907373" w:rsidRPr="0027357B" w:rsidRDefault="00907373" w:rsidP="00835F10">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7.</w:t>
            </w:r>
          </w:p>
        </w:tc>
        <w:tc>
          <w:tcPr>
            <w:tcW w:w="4399" w:type="dxa"/>
            <w:tcBorders>
              <w:top w:val="single" w:sz="4" w:space="0" w:color="auto"/>
              <w:left w:val="single" w:sz="4" w:space="0" w:color="auto"/>
              <w:bottom w:val="single" w:sz="4" w:space="0" w:color="auto"/>
              <w:right w:val="single" w:sz="4" w:space="0" w:color="auto"/>
            </w:tcBorders>
            <w:vAlign w:val="center"/>
          </w:tcPr>
          <w:p w14:paraId="72A8A35F" w14:textId="77777777" w:rsidR="00907373" w:rsidRPr="0027357B" w:rsidRDefault="00907373" w:rsidP="00835F10">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Vidutinis laikas nuo paciento kreipimosi į įstaigą dėl asmens sveikatos priežiūros paslaugos suteikimo momento iki paskirto paslaugos gavimo laiko pagal sveikatos ministro nustatytas paslaugų grupes</w:t>
            </w:r>
          </w:p>
        </w:tc>
        <w:tc>
          <w:tcPr>
            <w:tcW w:w="4673" w:type="dxa"/>
            <w:tcBorders>
              <w:top w:val="single" w:sz="4" w:space="0" w:color="auto"/>
              <w:left w:val="single" w:sz="4" w:space="0" w:color="auto"/>
              <w:bottom w:val="single" w:sz="4" w:space="0" w:color="auto"/>
              <w:right w:val="single" w:sz="4" w:space="0" w:color="auto"/>
            </w:tcBorders>
            <w:vAlign w:val="center"/>
          </w:tcPr>
          <w:p w14:paraId="4A905631" w14:textId="77777777" w:rsidR="00907373" w:rsidRPr="0027357B" w:rsidRDefault="00907373" w:rsidP="00835F10">
            <w:pPr>
              <w:suppressAutoHyphens w:val="0"/>
              <w:spacing w:after="0" w:line="240" w:lineRule="auto"/>
              <w:jc w:val="center"/>
              <w:rPr>
                <w:rFonts w:ascii="Times New Roman" w:hAnsi="Times New Roman"/>
                <w:color w:val="FF0000"/>
                <w:sz w:val="24"/>
                <w:szCs w:val="24"/>
                <w:lang w:val="lt-LT"/>
              </w:rPr>
            </w:pPr>
            <w:r w:rsidRPr="0027357B">
              <w:rPr>
                <w:rFonts w:ascii="Times New Roman" w:hAnsi="Times New Roman"/>
                <w:sz w:val="24"/>
                <w:szCs w:val="24"/>
                <w:lang w:val="lt-LT"/>
              </w:rPr>
              <w:t>Nenustatoma</w:t>
            </w:r>
          </w:p>
        </w:tc>
      </w:tr>
      <w:tr w:rsidR="00907373" w14:paraId="30B157CE" w14:textId="77777777" w:rsidTr="00835F10">
        <w:trPr>
          <w:trHeight w:val="39"/>
        </w:trPr>
        <w:tc>
          <w:tcPr>
            <w:tcW w:w="567" w:type="dxa"/>
            <w:tcBorders>
              <w:top w:val="single" w:sz="4" w:space="0" w:color="auto"/>
              <w:left w:val="single" w:sz="4" w:space="0" w:color="auto"/>
              <w:bottom w:val="single" w:sz="4" w:space="0" w:color="auto"/>
              <w:right w:val="single" w:sz="4" w:space="0" w:color="auto"/>
            </w:tcBorders>
            <w:vAlign w:val="center"/>
          </w:tcPr>
          <w:p w14:paraId="36DA6982" w14:textId="77777777" w:rsidR="00907373" w:rsidRPr="0027357B" w:rsidRDefault="00907373" w:rsidP="00835F10">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8.</w:t>
            </w:r>
          </w:p>
        </w:tc>
        <w:tc>
          <w:tcPr>
            <w:tcW w:w="4399" w:type="dxa"/>
            <w:tcBorders>
              <w:top w:val="single" w:sz="4" w:space="0" w:color="auto"/>
              <w:left w:val="single" w:sz="4" w:space="0" w:color="auto"/>
              <w:bottom w:val="single" w:sz="4" w:space="0" w:color="auto"/>
              <w:right w:val="single" w:sz="4" w:space="0" w:color="auto"/>
            </w:tcBorders>
            <w:vAlign w:val="center"/>
          </w:tcPr>
          <w:p w14:paraId="740E702C" w14:textId="77777777" w:rsidR="00907373" w:rsidRPr="0027357B" w:rsidRDefault="00907373" w:rsidP="00835F10">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Įstaigoje dirbančių darbuotojų ir etatų skaičius ir įstaigoje suteiktų asmens sveikatos priežiūros paslaugų skaičius per metus.</w:t>
            </w:r>
          </w:p>
        </w:tc>
        <w:tc>
          <w:tcPr>
            <w:tcW w:w="4673" w:type="dxa"/>
            <w:tcBorders>
              <w:top w:val="single" w:sz="4" w:space="0" w:color="auto"/>
              <w:left w:val="single" w:sz="4" w:space="0" w:color="auto"/>
              <w:bottom w:val="single" w:sz="4" w:space="0" w:color="auto"/>
              <w:right w:val="single" w:sz="4" w:space="0" w:color="auto"/>
            </w:tcBorders>
            <w:vAlign w:val="center"/>
          </w:tcPr>
          <w:p w14:paraId="68F240EB" w14:textId="77777777" w:rsidR="00907373" w:rsidRPr="0027357B" w:rsidRDefault="00907373" w:rsidP="00835F10">
            <w:pPr>
              <w:suppressAutoHyphens w:val="0"/>
              <w:spacing w:after="0" w:line="240" w:lineRule="auto"/>
              <w:jc w:val="center"/>
              <w:rPr>
                <w:rFonts w:ascii="Times New Roman" w:hAnsi="Times New Roman"/>
                <w:b/>
                <w:bCs/>
                <w:color w:val="FF0000"/>
                <w:sz w:val="24"/>
                <w:szCs w:val="24"/>
                <w:lang w:val="lt-LT"/>
              </w:rPr>
            </w:pPr>
            <w:r w:rsidRPr="0027357B">
              <w:rPr>
                <w:rFonts w:ascii="Times New Roman" w:hAnsi="Times New Roman"/>
                <w:sz w:val="24"/>
                <w:szCs w:val="24"/>
                <w:lang w:val="lt-LT"/>
              </w:rPr>
              <w:t>Nenustatoma</w:t>
            </w:r>
          </w:p>
        </w:tc>
      </w:tr>
      <w:tr w:rsidR="00907373" w14:paraId="078094A8" w14:textId="77777777" w:rsidTr="00835F10">
        <w:trPr>
          <w:trHeight w:val="39"/>
        </w:trPr>
        <w:tc>
          <w:tcPr>
            <w:tcW w:w="9639" w:type="dxa"/>
            <w:gridSpan w:val="3"/>
            <w:tcBorders>
              <w:top w:val="single" w:sz="4" w:space="0" w:color="auto"/>
              <w:left w:val="single" w:sz="4" w:space="0" w:color="auto"/>
              <w:bottom w:val="single" w:sz="4" w:space="0" w:color="auto"/>
              <w:right w:val="single" w:sz="4" w:space="0" w:color="auto"/>
            </w:tcBorders>
            <w:vAlign w:val="center"/>
          </w:tcPr>
          <w:p w14:paraId="1E824AE9" w14:textId="77777777" w:rsidR="00907373" w:rsidRPr="0027357B" w:rsidRDefault="00907373" w:rsidP="00835F10">
            <w:pPr>
              <w:suppressAutoHyphens w:val="0"/>
              <w:spacing w:after="0" w:line="240" w:lineRule="auto"/>
              <w:rPr>
                <w:rFonts w:ascii="Times New Roman" w:hAnsi="Times New Roman"/>
                <w:b/>
                <w:bCs/>
                <w:sz w:val="24"/>
                <w:szCs w:val="24"/>
                <w:lang w:val="lt-LT"/>
              </w:rPr>
            </w:pPr>
            <w:r w:rsidRPr="0027357B">
              <w:rPr>
                <w:rFonts w:ascii="Times New Roman" w:hAnsi="Times New Roman"/>
                <w:b/>
                <w:bCs/>
                <w:sz w:val="24"/>
                <w:szCs w:val="24"/>
                <w:lang w:val="lt-LT"/>
              </w:rPr>
              <w:t>III. Papildomi veiklos rezultatų vertinimo rodikliai:</w:t>
            </w:r>
          </w:p>
        </w:tc>
      </w:tr>
      <w:tr w:rsidR="00907373" w14:paraId="0752C3FC" w14:textId="77777777" w:rsidTr="00835F10">
        <w:trPr>
          <w:trHeight w:val="39"/>
        </w:trPr>
        <w:tc>
          <w:tcPr>
            <w:tcW w:w="567" w:type="dxa"/>
            <w:tcBorders>
              <w:top w:val="single" w:sz="4" w:space="0" w:color="auto"/>
              <w:left w:val="single" w:sz="4" w:space="0" w:color="auto"/>
              <w:bottom w:val="single" w:sz="4" w:space="0" w:color="auto"/>
              <w:right w:val="single" w:sz="4" w:space="0" w:color="auto"/>
            </w:tcBorders>
            <w:vAlign w:val="center"/>
          </w:tcPr>
          <w:p w14:paraId="6AD3937F" w14:textId="77777777" w:rsidR="00907373" w:rsidRPr="0027357B" w:rsidRDefault="00907373" w:rsidP="00835F10">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1.</w:t>
            </w:r>
          </w:p>
        </w:tc>
        <w:tc>
          <w:tcPr>
            <w:tcW w:w="4399" w:type="dxa"/>
            <w:tcBorders>
              <w:top w:val="single" w:sz="4" w:space="0" w:color="auto"/>
              <w:left w:val="single" w:sz="4" w:space="0" w:color="auto"/>
              <w:bottom w:val="single" w:sz="4" w:space="0" w:color="auto"/>
              <w:right w:val="single" w:sz="4" w:space="0" w:color="auto"/>
            </w:tcBorders>
            <w:vAlign w:val="center"/>
          </w:tcPr>
          <w:p w14:paraId="51CE5E41" w14:textId="77777777" w:rsidR="00907373" w:rsidRPr="0027357B" w:rsidRDefault="00907373" w:rsidP="00835F10">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Kritinis likvidumo rodiklis</w:t>
            </w:r>
          </w:p>
        </w:tc>
        <w:tc>
          <w:tcPr>
            <w:tcW w:w="4673" w:type="dxa"/>
            <w:tcBorders>
              <w:top w:val="single" w:sz="4" w:space="0" w:color="auto"/>
              <w:left w:val="single" w:sz="4" w:space="0" w:color="auto"/>
              <w:bottom w:val="single" w:sz="4" w:space="0" w:color="auto"/>
              <w:right w:val="single" w:sz="4" w:space="0" w:color="auto"/>
            </w:tcBorders>
            <w:vAlign w:val="center"/>
          </w:tcPr>
          <w:p w14:paraId="7502CBD6" w14:textId="77777777" w:rsidR="00907373" w:rsidRPr="0027357B" w:rsidRDefault="00907373" w:rsidP="00835F10">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Ne mažiau kaip 0,8</w:t>
            </w:r>
          </w:p>
        </w:tc>
      </w:tr>
      <w:tr w:rsidR="00907373" w14:paraId="402957D6" w14:textId="77777777" w:rsidTr="00835F10">
        <w:trPr>
          <w:trHeight w:val="39"/>
        </w:trPr>
        <w:tc>
          <w:tcPr>
            <w:tcW w:w="567" w:type="dxa"/>
            <w:tcBorders>
              <w:top w:val="single" w:sz="4" w:space="0" w:color="auto"/>
              <w:left w:val="single" w:sz="4" w:space="0" w:color="auto"/>
              <w:bottom w:val="single" w:sz="4" w:space="0" w:color="auto"/>
              <w:right w:val="single" w:sz="4" w:space="0" w:color="auto"/>
            </w:tcBorders>
            <w:vAlign w:val="center"/>
          </w:tcPr>
          <w:p w14:paraId="0D355C1D" w14:textId="77777777" w:rsidR="00907373" w:rsidRPr="0027357B" w:rsidRDefault="00907373" w:rsidP="00835F10">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 xml:space="preserve">2. </w:t>
            </w:r>
          </w:p>
        </w:tc>
        <w:tc>
          <w:tcPr>
            <w:tcW w:w="4399" w:type="dxa"/>
            <w:tcBorders>
              <w:top w:val="single" w:sz="4" w:space="0" w:color="auto"/>
              <w:left w:val="single" w:sz="4" w:space="0" w:color="auto"/>
              <w:bottom w:val="single" w:sz="4" w:space="0" w:color="auto"/>
              <w:right w:val="single" w:sz="4" w:space="0" w:color="auto"/>
            </w:tcBorders>
            <w:vAlign w:val="center"/>
          </w:tcPr>
          <w:p w14:paraId="531B758A" w14:textId="77777777" w:rsidR="00907373" w:rsidRPr="0027357B" w:rsidRDefault="00907373" w:rsidP="00835F10">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Konsoliduotų viešųjų pirkimų skaičius</w:t>
            </w:r>
          </w:p>
        </w:tc>
        <w:tc>
          <w:tcPr>
            <w:tcW w:w="4673" w:type="dxa"/>
            <w:tcBorders>
              <w:top w:val="single" w:sz="4" w:space="0" w:color="auto"/>
              <w:left w:val="single" w:sz="4" w:space="0" w:color="auto"/>
              <w:bottom w:val="single" w:sz="4" w:space="0" w:color="auto"/>
              <w:right w:val="single" w:sz="4" w:space="0" w:color="auto"/>
            </w:tcBorders>
            <w:vAlign w:val="center"/>
          </w:tcPr>
          <w:p w14:paraId="5F790107" w14:textId="77777777" w:rsidR="00907373" w:rsidRPr="0027357B" w:rsidRDefault="00907373" w:rsidP="00835F10">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Ne mažiau kaip 1</w:t>
            </w:r>
          </w:p>
        </w:tc>
      </w:tr>
    </w:tbl>
    <w:p w14:paraId="0D1B94F9" w14:textId="77777777" w:rsidR="00907373" w:rsidRDefault="00907373" w:rsidP="00907373">
      <w:pPr>
        <w:spacing w:after="0" w:line="360" w:lineRule="auto"/>
        <w:jc w:val="center"/>
        <w:rPr>
          <w:rFonts w:ascii="Times New Roman" w:hAnsi="Times New Roman"/>
          <w:sz w:val="24"/>
          <w:szCs w:val="24"/>
        </w:rPr>
      </w:pPr>
      <w:r>
        <w:rPr>
          <w:rFonts w:ascii="Times New Roman" w:hAnsi="Times New Roman"/>
          <w:sz w:val="24"/>
          <w:szCs w:val="24"/>
        </w:rPr>
        <w:t>___________________________</w:t>
      </w:r>
    </w:p>
    <w:p w14:paraId="762EBAF8" w14:textId="77777777" w:rsidR="00907373" w:rsidRDefault="00907373" w:rsidP="00907373">
      <w:pPr>
        <w:spacing w:after="0" w:line="360" w:lineRule="auto"/>
        <w:jc w:val="both"/>
        <w:rPr>
          <w:rFonts w:ascii="Times New Roman" w:hAnsi="Times New Roman"/>
          <w:sz w:val="24"/>
          <w:szCs w:val="24"/>
        </w:rPr>
      </w:pPr>
    </w:p>
    <w:p w14:paraId="22DFA442" w14:textId="77777777" w:rsidR="00907373" w:rsidRPr="00884AA4" w:rsidRDefault="00907373" w:rsidP="00CC4993">
      <w:pPr>
        <w:jc w:val="center"/>
        <w:rPr>
          <w:rFonts w:ascii="Times New Roman" w:hAnsi="Times New Roman"/>
          <w:b/>
          <w:sz w:val="24"/>
          <w:szCs w:val="24"/>
        </w:rPr>
      </w:pPr>
    </w:p>
    <w:sectPr w:rsidR="00907373" w:rsidRPr="00884AA4" w:rsidSect="00422141">
      <w:pgSz w:w="11906" w:h="16838"/>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C9D12" w14:textId="77777777" w:rsidR="0032264D" w:rsidRDefault="0032264D">
      <w:pPr>
        <w:spacing w:after="0" w:line="240" w:lineRule="auto"/>
      </w:pPr>
      <w:r>
        <w:separator/>
      </w:r>
    </w:p>
  </w:endnote>
  <w:endnote w:type="continuationSeparator" w:id="0">
    <w:p w14:paraId="2834C9BC" w14:textId="77777777" w:rsidR="0032264D" w:rsidRDefault="00322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1C3E4" w14:textId="77777777" w:rsidR="0032264D" w:rsidRDefault="0032264D">
      <w:pPr>
        <w:spacing w:after="0" w:line="240" w:lineRule="auto"/>
      </w:pPr>
      <w:r>
        <w:rPr>
          <w:color w:val="000000"/>
        </w:rPr>
        <w:separator/>
      </w:r>
    </w:p>
  </w:footnote>
  <w:footnote w:type="continuationSeparator" w:id="0">
    <w:p w14:paraId="49C73FF6" w14:textId="77777777" w:rsidR="0032264D" w:rsidRDefault="00322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60C"/>
    <w:multiLevelType w:val="hybridMultilevel"/>
    <w:tmpl w:val="A6F6ABCE"/>
    <w:lvl w:ilvl="0" w:tplc="8020B7EC">
      <w:start w:val="1"/>
      <w:numFmt w:val="decimal"/>
      <w:lvlText w:val="%1."/>
      <w:lvlJc w:val="left"/>
      <w:pPr>
        <w:ind w:left="720" w:hanging="360"/>
      </w:pPr>
      <w:rPr>
        <w:i w:val="0"/>
        <w:strike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E4342E"/>
    <w:multiLevelType w:val="hybridMultilevel"/>
    <w:tmpl w:val="04B289A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0CD90857"/>
    <w:multiLevelType w:val="hybridMultilevel"/>
    <w:tmpl w:val="D226B6F6"/>
    <w:lvl w:ilvl="0" w:tplc="D53E4DC4">
      <w:start w:val="11"/>
      <w:numFmt w:val="bullet"/>
      <w:lvlText w:val="-"/>
      <w:lvlJc w:val="left"/>
      <w:pPr>
        <w:ind w:left="720" w:hanging="360"/>
      </w:pPr>
      <w:rPr>
        <w:rFonts w:ascii="Times New Roman" w:eastAsia="Times New Roman" w:hAnsi="Times New Roman" w:cs="Times New Roman" w:hint="default"/>
        <w:b/>
        <w:color w:val="auto"/>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511F98"/>
    <w:multiLevelType w:val="hybridMultilevel"/>
    <w:tmpl w:val="7E62EA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9B0620D"/>
    <w:multiLevelType w:val="hybridMultilevel"/>
    <w:tmpl w:val="D1206C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B7D4E61"/>
    <w:multiLevelType w:val="multilevel"/>
    <w:tmpl w:val="AA2E47B8"/>
    <w:lvl w:ilvl="0">
      <w:start w:val="1"/>
      <w:numFmt w:val="decimal"/>
      <w:lvlText w:val="%1."/>
      <w:lvlJc w:val="left"/>
      <w:pPr>
        <w:ind w:left="360" w:hanging="360"/>
      </w:pPr>
      <w:rPr>
        <w:color w:val="auto"/>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CD3784E"/>
    <w:multiLevelType w:val="hybridMultilevel"/>
    <w:tmpl w:val="49BC08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AFB25EB"/>
    <w:multiLevelType w:val="hybridMultilevel"/>
    <w:tmpl w:val="E4E249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B6720A7"/>
    <w:multiLevelType w:val="hybridMultilevel"/>
    <w:tmpl w:val="04F2375A"/>
    <w:lvl w:ilvl="0" w:tplc="8020B7EC">
      <w:start w:val="1"/>
      <w:numFmt w:val="decimal"/>
      <w:lvlText w:val="%1."/>
      <w:lvlJc w:val="left"/>
      <w:pPr>
        <w:ind w:left="720" w:hanging="360"/>
      </w:pPr>
      <w:rPr>
        <w:i w:val="0"/>
        <w:strike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D89403F"/>
    <w:multiLevelType w:val="hybridMultilevel"/>
    <w:tmpl w:val="BE148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8"/>
  </w:num>
  <w:num w:numId="5">
    <w:abstractNumId w:val="1"/>
  </w:num>
  <w:num w:numId="6">
    <w:abstractNumId w:val="7"/>
  </w:num>
  <w:num w:numId="7">
    <w:abstractNumId w:val="2"/>
  </w:num>
  <w:num w:numId="8">
    <w:abstractNumId w:val="0"/>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B3"/>
    <w:rsid w:val="00000829"/>
    <w:rsid w:val="000120E5"/>
    <w:rsid w:val="00051404"/>
    <w:rsid w:val="00054A43"/>
    <w:rsid w:val="00055C19"/>
    <w:rsid w:val="000611DD"/>
    <w:rsid w:val="00096442"/>
    <w:rsid w:val="000A3424"/>
    <w:rsid w:val="000A4163"/>
    <w:rsid w:val="000A4F49"/>
    <w:rsid w:val="000B1919"/>
    <w:rsid w:val="000C31F3"/>
    <w:rsid w:val="000F6261"/>
    <w:rsid w:val="0010676E"/>
    <w:rsid w:val="00116BF8"/>
    <w:rsid w:val="00122FB8"/>
    <w:rsid w:val="001240F6"/>
    <w:rsid w:val="00134D56"/>
    <w:rsid w:val="001456AF"/>
    <w:rsid w:val="00152906"/>
    <w:rsid w:val="00164135"/>
    <w:rsid w:val="001674E6"/>
    <w:rsid w:val="00174763"/>
    <w:rsid w:val="00177ECE"/>
    <w:rsid w:val="00183195"/>
    <w:rsid w:val="00183524"/>
    <w:rsid w:val="00183ACC"/>
    <w:rsid w:val="00192A0F"/>
    <w:rsid w:val="001B1D6F"/>
    <w:rsid w:val="001B398D"/>
    <w:rsid w:val="001B6BF4"/>
    <w:rsid w:val="001C45E8"/>
    <w:rsid w:val="001E03B3"/>
    <w:rsid w:val="001E127D"/>
    <w:rsid w:val="001F4745"/>
    <w:rsid w:val="00225123"/>
    <w:rsid w:val="00226C04"/>
    <w:rsid w:val="00237737"/>
    <w:rsid w:val="00241E84"/>
    <w:rsid w:val="0024666E"/>
    <w:rsid w:val="00261D66"/>
    <w:rsid w:val="00292C42"/>
    <w:rsid w:val="0029370C"/>
    <w:rsid w:val="00294B3D"/>
    <w:rsid w:val="002A4546"/>
    <w:rsid w:val="002B3463"/>
    <w:rsid w:val="002D2899"/>
    <w:rsid w:val="002D3BEF"/>
    <w:rsid w:val="002D7C23"/>
    <w:rsid w:val="002E3E34"/>
    <w:rsid w:val="002F1810"/>
    <w:rsid w:val="0030065B"/>
    <w:rsid w:val="0030465F"/>
    <w:rsid w:val="0032228B"/>
    <w:rsid w:val="0032264D"/>
    <w:rsid w:val="00333226"/>
    <w:rsid w:val="003407D2"/>
    <w:rsid w:val="00345B3D"/>
    <w:rsid w:val="00345CF3"/>
    <w:rsid w:val="00355FD9"/>
    <w:rsid w:val="0035655E"/>
    <w:rsid w:val="003647C0"/>
    <w:rsid w:val="0036674F"/>
    <w:rsid w:val="00374073"/>
    <w:rsid w:val="00397590"/>
    <w:rsid w:val="003A07AE"/>
    <w:rsid w:val="003A07DC"/>
    <w:rsid w:val="003A09CD"/>
    <w:rsid w:val="003A1D0E"/>
    <w:rsid w:val="003A2241"/>
    <w:rsid w:val="003A5D11"/>
    <w:rsid w:val="003B7FDD"/>
    <w:rsid w:val="003E3846"/>
    <w:rsid w:val="004127B7"/>
    <w:rsid w:val="00422141"/>
    <w:rsid w:val="00422B47"/>
    <w:rsid w:val="00430AE4"/>
    <w:rsid w:val="004322E0"/>
    <w:rsid w:val="00441337"/>
    <w:rsid w:val="00445305"/>
    <w:rsid w:val="004570E7"/>
    <w:rsid w:val="0046184F"/>
    <w:rsid w:val="00461AB9"/>
    <w:rsid w:val="00472DCB"/>
    <w:rsid w:val="00475E1C"/>
    <w:rsid w:val="0047698E"/>
    <w:rsid w:val="00493A25"/>
    <w:rsid w:val="0049665F"/>
    <w:rsid w:val="004A66D2"/>
    <w:rsid w:val="004C35EF"/>
    <w:rsid w:val="004C7A96"/>
    <w:rsid w:val="004D2CA7"/>
    <w:rsid w:val="004D3BDD"/>
    <w:rsid w:val="004D6C0E"/>
    <w:rsid w:val="004E12CF"/>
    <w:rsid w:val="004E3DB9"/>
    <w:rsid w:val="004E5E7E"/>
    <w:rsid w:val="004E7906"/>
    <w:rsid w:val="004F1CDF"/>
    <w:rsid w:val="004F38B0"/>
    <w:rsid w:val="004F76DE"/>
    <w:rsid w:val="00500CEE"/>
    <w:rsid w:val="0050559C"/>
    <w:rsid w:val="005055C9"/>
    <w:rsid w:val="0051787D"/>
    <w:rsid w:val="00557110"/>
    <w:rsid w:val="005571C0"/>
    <w:rsid w:val="00565872"/>
    <w:rsid w:val="0057390A"/>
    <w:rsid w:val="00581F64"/>
    <w:rsid w:val="005842AF"/>
    <w:rsid w:val="00591C5F"/>
    <w:rsid w:val="005A5E6E"/>
    <w:rsid w:val="005B2F4C"/>
    <w:rsid w:val="005B761B"/>
    <w:rsid w:val="005E77E8"/>
    <w:rsid w:val="0060755B"/>
    <w:rsid w:val="00613942"/>
    <w:rsid w:val="00614103"/>
    <w:rsid w:val="006174A4"/>
    <w:rsid w:val="00626388"/>
    <w:rsid w:val="00631528"/>
    <w:rsid w:val="00661E77"/>
    <w:rsid w:val="00673233"/>
    <w:rsid w:val="006770B7"/>
    <w:rsid w:val="006B0546"/>
    <w:rsid w:val="006B3D30"/>
    <w:rsid w:val="006C6A9A"/>
    <w:rsid w:val="006D5D59"/>
    <w:rsid w:val="006E27C3"/>
    <w:rsid w:val="006E623F"/>
    <w:rsid w:val="006E71B7"/>
    <w:rsid w:val="007045F1"/>
    <w:rsid w:val="007076E9"/>
    <w:rsid w:val="00715E1D"/>
    <w:rsid w:val="00724DDA"/>
    <w:rsid w:val="00725588"/>
    <w:rsid w:val="00737867"/>
    <w:rsid w:val="00744085"/>
    <w:rsid w:val="00755D7A"/>
    <w:rsid w:val="00760E19"/>
    <w:rsid w:val="007B5929"/>
    <w:rsid w:val="007C6B14"/>
    <w:rsid w:val="007C7669"/>
    <w:rsid w:val="007D0244"/>
    <w:rsid w:val="007E5D63"/>
    <w:rsid w:val="007F2A8D"/>
    <w:rsid w:val="007F75D2"/>
    <w:rsid w:val="008172DB"/>
    <w:rsid w:val="0084360D"/>
    <w:rsid w:val="00843905"/>
    <w:rsid w:val="00866560"/>
    <w:rsid w:val="00871E46"/>
    <w:rsid w:val="00873702"/>
    <w:rsid w:val="00876C5C"/>
    <w:rsid w:val="00883779"/>
    <w:rsid w:val="00884AA4"/>
    <w:rsid w:val="00885E04"/>
    <w:rsid w:val="008A40E0"/>
    <w:rsid w:val="008A6D00"/>
    <w:rsid w:val="008B206F"/>
    <w:rsid w:val="008B23E1"/>
    <w:rsid w:val="008B2892"/>
    <w:rsid w:val="008B55A9"/>
    <w:rsid w:val="008B713D"/>
    <w:rsid w:val="008C35B8"/>
    <w:rsid w:val="008D79DD"/>
    <w:rsid w:val="008E1285"/>
    <w:rsid w:val="008F1000"/>
    <w:rsid w:val="00900131"/>
    <w:rsid w:val="00900C09"/>
    <w:rsid w:val="00903DDE"/>
    <w:rsid w:val="00903E1C"/>
    <w:rsid w:val="00907373"/>
    <w:rsid w:val="00914FD5"/>
    <w:rsid w:val="00921D58"/>
    <w:rsid w:val="00925943"/>
    <w:rsid w:val="0094080F"/>
    <w:rsid w:val="0094576F"/>
    <w:rsid w:val="009529A8"/>
    <w:rsid w:val="009559B3"/>
    <w:rsid w:val="00972C9C"/>
    <w:rsid w:val="00973908"/>
    <w:rsid w:val="009759AF"/>
    <w:rsid w:val="009A1153"/>
    <w:rsid w:val="009A1184"/>
    <w:rsid w:val="009A2989"/>
    <w:rsid w:val="009C45C8"/>
    <w:rsid w:val="009E2D5B"/>
    <w:rsid w:val="009E3D94"/>
    <w:rsid w:val="009E7A38"/>
    <w:rsid w:val="009F0E90"/>
    <w:rsid w:val="00A047C0"/>
    <w:rsid w:val="00A103AD"/>
    <w:rsid w:val="00A10D0F"/>
    <w:rsid w:val="00A1214A"/>
    <w:rsid w:val="00A210E0"/>
    <w:rsid w:val="00A26E6A"/>
    <w:rsid w:val="00A36289"/>
    <w:rsid w:val="00A52620"/>
    <w:rsid w:val="00A529D9"/>
    <w:rsid w:val="00A65789"/>
    <w:rsid w:val="00A66EF6"/>
    <w:rsid w:val="00A834BC"/>
    <w:rsid w:val="00A93462"/>
    <w:rsid w:val="00A95F07"/>
    <w:rsid w:val="00AA42EF"/>
    <w:rsid w:val="00AA5B12"/>
    <w:rsid w:val="00AA6DB1"/>
    <w:rsid w:val="00AA796F"/>
    <w:rsid w:val="00AC4929"/>
    <w:rsid w:val="00AD4C09"/>
    <w:rsid w:val="00B01529"/>
    <w:rsid w:val="00B062B3"/>
    <w:rsid w:val="00B103C8"/>
    <w:rsid w:val="00B7321F"/>
    <w:rsid w:val="00B75EA6"/>
    <w:rsid w:val="00B75F69"/>
    <w:rsid w:val="00B81105"/>
    <w:rsid w:val="00B8271C"/>
    <w:rsid w:val="00B92700"/>
    <w:rsid w:val="00BB0E83"/>
    <w:rsid w:val="00BB4A4B"/>
    <w:rsid w:val="00BC0101"/>
    <w:rsid w:val="00BC121D"/>
    <w:rsid w:val="00BC68AB"/>
    <w:rsid w:val="00BF5B7B"/>
    <w:rsid w:val="00C06E8A"/>
    <w:rsid w:val="00C17E43"/>
    <w:rsid w:val="00C31CAB"/>
    <w:rsid w:val="00C35206"/>
    <w:rsid w:val="00C47706"/>
    <w:rsid w:val="00C566DD"/>
    <w:rsid w:val="00C65D65"/>
    <w:rsid w:val="00C674E0"/>
    <w:rsid w:val="00C7385D"/>
    <w:rsid w:val="00C951EF"/>
    <w:rsid w:val="00CA659F"/>
    <w:rsid w:val="00CB1C98"/>
    <w:rsid w:val="00CB4E77"/>
    <w:rsid w:val="00CB7F66"/>
    <w:rsid w:val="00CC0DBB"/>
    <w:rsid w:val="00CC4993"/>
    <w:rsid w:val="00CE09EB"/>
    <w:rsid w:val="00CE730D"/>
    <w:rsid w:val="00CF2BB2"/>
    <w:rsid w:val="00CF6481"/>
    <w:rsid w:val="00CF7B95"/>
    <w:rsid w:val="00D212FD"/>
    <w:rsid w:val="00D22BE5"/>
    <w:rsid w:val="00D241AF"/>
    <w:rsid w:val="00D260AF"/>
    <w:rsid w:val="00D441E9"/>
    <w:rsid w:val="00D637A1"/>
    <w:rsid w:val="00D73CDD"/>
    <w:rsid w:val="00D768FA"/>
    <w:rsid w:val="00D77035"/>
    <w:rsid w:val="00D84092"/>
    <w:rsid w:val="00D95D2F"/>
    <w:rsid w:val="00D96A97"/>
    <w:rsid w:val="00D9767D"/>
    <w:rsid w:val="00DA345C"/>
    <w:rsid w:val="00DB421B"/>
    <w:rsid w:val="00DD1ABC"/>
    <w:rsid w:val="00DE4D13"/>
    <w:rsid w:val="00DF205A"/>
    <w:rsid w:val="00E00757"/>
    <w:rsid w:val="00E00FA0"/>
    <w:rsid w:val="00E01C76"/>
    <w:rsid w:val="00E03962"/>
    <w:rsid w:val="00E17214"/>
    <w:rsid w:val="00E21DAD"/>
    <w:rsid w:val="00E23A7A"/>
    <w:rsid w:val="00E31C02"/>
    <w:rsid w:val="00E35D78"/>
    <w:rsid w:val="00E54E6D"/>
    <w:rsid w:val="00E565B5"/>
    <w:rsid w:val="00E705CC"/>
    <w:rsid w:val="00E72F41"/>
    <w:rsid w:val="00E8302B"/>
    <w:rsid w:val="00E90C43"/>
    <w:rsid w:val="00EB20E4"/>
    <w:rsid w:val="00EC1991"/>
    <w:rsid w:val="00EC5529"/>
    <w:rsid w:val="00EE1C68"/>
    <w:rsid w:val="00F10C1F"/>
    <w:rsid w:val="00F43E62"/>
    <w:rsid w:val="00F513FF"/>
    <w:rsid w:val="00F70613"/>
    <w:rsid w:val="00F71F51"/>
    <w:rsid w:val="00F817FE"/>
    <w:rsid w:val="00F8354D"/>
    <w:rsid w:val="00F8423A"/>
    <w:rsid w:val="00FB1B59"/>
    <w:rsid w:val="00FC6A67"/>
    <w:rsid w:val="00FD0DB7"/>
    <w:rsid w:val="00FD71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C929"/>
  <w15:docId w15:val="{8C18A9AB-B7E2-45E8-B64C-6431CD1F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422141"/>
    <w:pPr>
      <w:suppressAutoHyphens/>
      <w:spacing w:after="200" w:line="276" w:lineRule="auto"/>
    </w:pPr>
    <w:rPr>
      <w:rFonts w:eastAsia="Times New Roman"/>
      <w:lang w:val="en-US"/>
    </w:rPr>
  </w:style>
  <w:style w:type="paragraph" w:styleId="Antrat2">
    <w:name w:val="heading 2"/>
    <w:basedOn w:val="prastasis"/>
    <w:next w:val="prastasis"/>
    <w:rsid w:val="00422141"/>
    <w:pPr>
      <w:keepNext/>
      <w:spacing w:after="0" w:line="240" w:lineRule="auto"/>
      <w:jc w:val="center"/>
      <w:outlineLvl w:val="1"/>
    </w:pPr>
    <w:rPr>
      <w:rFonts w:ascii="Times New Roman" w:hAnsi="Times New Roman"/>
      <w:b/>
      <w:sz w:val="24"/>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rsid w:val="00422141"/>
    <w:rPr>
      <w:rFonts w:ascii="Times New Roman" w:eastAsia="Times New Roman" w:hAnsi="Times New Roman" w:cs="Times New Roman"/>
      <w:b/>
      <w:sz w:val="24"/>
      <w:szCs w:val="20"/>
      <w:lang w:eastAsia="lt-LT"/>
    </w:rPr>
  </w:style>
  <w:style w:type="paragraph" w:styleId="Pagrindiniotekstotrauka">
    <w:name w:val="Body Text Indent"/>
    <w:basedOn w:val="prastasis"/>
    <w:rsid w:val="00422141"/>
    <w:pPr>
      <w:spacing w:after="120" w:line="240" w:lineRule="auto"/>
      <w:ind w:left="283"/>
    </w:pPr>
    <w:rPr>
      <w:rFonts w:ascii="Times New Roman" w:eastAsia="Calibri" w:hAnsi="Times New Roman"/>
      <w:sz w:val="24"/>
      <w:szCs w:val="20"/>
      <w:lang w:val="lt-LT" w:eastAsia="lt-LT"/>
    </w:rPr>
  </w:style>
  <w:style w:type="character" w:customStyle="1" w:styleId="PagrindiniotekstotraukaDiagrama">
    <w:name w:val="Pagrindinio teksto įtrauka Diagrama"/>
    <w:basedOn w:val="Numatytasispastraiposriftas"/>
    <w:rsid w:val="00422141"/>
    <w:rPr>
      <w:rFonts w:ascii="Times New Roman" w:eastAsia="Calibri" w:hAnsi="Times New Roman" w:cs="Times New Roman"/>
      <w:sz w:val="24"/>
      <w:szCs w:val="20"/>
      <w:lang w:eastAsia="lt-LT"/>
    </w:rPr>
  </w:style>
  <w:style w:type="paragraph" w:styleId="Betarp">
    <w:name w:val="No Spacing"/>
    <w:qFormat/>
    <w:rsid w:val="00422141"/>
    <w:pPr>
      <w:suppressAutoHyphens/>
      <w:spacing w:after="0" w:line="240" w:lineRule="auto"/>
    </w:pPr>
    <w:rPr>
      <w:rFonts w:eastAsia="Times New Roman"/>
      <w:lang w:val="en-US"/>
    </w:rPr>
  </w:style>
  <w:style w:type="paragraph" w:styleId="Sraopastraipa">
    <w:name w:val="List Paragraph"/>
    <w:basedOn w:val="prastasis"/>
    <w:uiPriority w:val="34"/>
    <w:qFormat/>
    <w:rsid w:val="001B1D6F"/>
    <w:pPr>
      <w:ind w:left="720"/>
      <w:contextualSpacing/>
    </w:pPr>
  </w:style>
  <w:style w:type="paragraph" w:styleId="Puslapioinaostekstas">
    <w:name w:val="footnote text"/>
    <w:basedOn w:val="prastasis"/>
    <w:link w:val="PuslapioinaostekstasDiagrama"/>
    <w:uiPriority w:val="99"/>
    <w:unhideWhenUsed/>
    <w:rsid w:val="00724DDA"/>
    <w:pPr>
      <w:suppressAutoHyphens w:val="0"/>
      <w:autoSpaceDN/>
      <w:spacing w:after="0" w:line="240" w:lineRule="auto"/>
      <w:textAlignment w:val="auto"/>
    </w:pPr>
    <w:rPr>
      <w:rFonts w:ascii="Times New Roman" w:hAnsi="Times New Roman"/>
      <w:sz w:val="20"/>
      <w:szCs w:val="20"/>
    </w:rPr>
  </w:style>
  <w:style w:type="character" w:customStyle="1" w:styleId="PuslapioinaostekstasDiagrama">
    <w:name w:val="Puslapio išnašos tekstas Diagrama"/>
    <w:basedOn w:val="Numatytasispastraiposriftas"/>
    <w:link w:val="Puslapioinaostekstas"/>
    <w:uiPriority w:val="99"/>
    <w:rsid w:val="00724DDA"/>
    <w:rPr>
      <w:rFonts w:ascii="Times New Roman" w:eastAsia="Times New Roman" w:hAnsi="Times New Roman"/>
      <w:sz w:val="20"/>
      <w:szCs w:val="20"/>
      <w:lang w:val="en-US"/>
    </w:rPr>
  </w:style>
  <w:style w:type="character" w:styleId="Puslapioinaosnuoroda">
    <w:name w:val="footnote reference"/>
    <w:basedOn w:val="Numatytasispastraiposriftas"/>
    <w:uiPriority w:val="99"/>
    <w:semiHidden/>
    <w:unhideWhenUsed/>
    <w:rsid w:val="00724DDA"/>
    <w:rPr>
      <w:vertAlign w:val="superscript"/>
    </w:rPr>
  </w:style>
  <w:style w:type="paragraph" w:styleId="Debesliotekstas">
    <w:name w:val="Balloon Text"/>
    <w:basedOn w:val="prastasis"/>
    <w:link w:val="DebesliotekstasDiagrama"/>
    <w:uiPriority w:val="99"/>
    <w:semiHidden/>
    <w:unhideWhenUsed/>
    <w:rsid w:val="00472DC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2DCB"/>
    <w:rPr>
      <w:rFonts w:ascii="Tahoma" w:eastAsia="Times New Roman" w:hAnsi="Tahoma" w:cs="Tahoma"/>
      <w:sz w:val="16"/>
      <w:szCs w:val="16"/>
      <w:lang w:val="en-US"/>
    </w:rPr>
  </w:style>
  <w:style w:type="paragraph" w:customStyle="1" w:styleId="Default">
    <w:name w:val="Default"/>
    <w:basedOn w:val="prastasis"/>
    <w:rsid w:val="00CF6481"/>
    <w:pPr>
      <w:suppressAutoHyphens w:val="0"/>
      <w:autoSpaceDE w:val="0"/>
      <w:spacing w:after="0" w:line="240" w:lineRule="auto"/>
      <w:textAlignment w:val="auto"/>
    </w:pPr>
    <w:rPr>
      <w:rFonts w:ascii="Times New Roman" w:eastAsia="Calibri" w:hAnsi="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724963">
      <w:bodyDiv w:val="1"/>
      <w:marLeft w:val="0"/>
      <w:marRight w:val="0"/>
      <w:marTop w:val="0"/>
      <w:marBottom w:val="0"/>
      <w:divBdr>
        <w:top w:val="none" w:sz="0" w:space="0" w:color="auto"/>
        <w:left w:val="none" w:sz="0" w:space="0" w:color="auto"/>
        <w:bottom w:val="none" w:sz="0" w:space="0" w:color="auto"/>
        <w:right w:val="none" w:sz="0" w:space="0" w:color="auto"/>
      </w:divBdr>
    </w:div>
    <w:div w:id="196955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30489-48D8-42F0-AA81-7893727F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2256</Words>
  <Characters>1287</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Indrė Skirmantaitė</dc:creator>
  <cp:lastModifiedBy>Jurgita Janušauskienė</cp:lastModifiedBy>
  <cp:revision>5</cp:revision>
  <cp:lastPrinted>2022-03-30T13:53:00Z</cp:lastPrinted>
  <dcterms:created xsi:type="dcterms:W3CDTF">2022-03-30T14:19:00Z</dcterms:created>
  <dcterms:modified xsi:type="dcterms:W3CDTF">2022-04-27T11:09:00Z</dcterms:modified>
</cp:coreProperties>
</file>