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.2 pr."/>
        <w:tag w:val="part_095eca140a2f4f39a183d3ed3348a1d6"/>
        <w:lock w:val="sdtLocked"/>
        <w:richText/>
      </w:sdtPr>
      <w:sdtContent>
        <w:p>
          <w:pPr>
            <w:ind w:left="10206" w:right="-598"/>
            <w:jc w:val="both"/>
            <w:rPr>
              <w:szCs w:val="24"/>
            </w:rPr>
          </w:pPr>
          <w:r>
            <w:rPr>
              <w:szCs w:val="24"/>
            </w:rPr>
            <w:t xml:space="preserve">2022–2030 metų sveikatos priežiūros kokybės ir efektyvumo didinimo plėtros programos pažangos priemonės Nr. 11-002-11-01 „Gerinti sveikatos priežiūros paslaugų kokybę ir prieinamumą“ projekto finansavimo sąlygų aprašo Nr. 2  </w:t>
          </w:r>
        </w:p>
        <w:p>
          <w:pPr>
            <w:ind w:left="10206"/>
            <w:rPr>
              <w:szCs w:val="24"/>
            </w:rPr>
          </w:pPr>
          <w:sdt>
            <w:sdtPr>
              <w:alias w:val="Numeris"/>
              <w:tag w:val="nr_095eca140a2f4f39a183d3ed3348a1d6"/>
              <w:lock w:val="sdtLocked"/>
              <w:richText/>
            </w:sdtPr>
            <w:sdtContent>
              <w:r>
                <w:rPr>
                  <w:szCs w:val="24"/>
                </w:rPr>
                <w:t>2.2</w:t>
              </w:r>
            </w:sdtContent>
          </w:sdt>
          <w:r>
            <w:rPr>
              <w:szCs w:val="24"/>
            </w:rPr>
            <w:t xml:space="preserve"> priedas</w:t>
          </w:r>
        </w:p>
        <w:p>
          <w:pPr>
            <w:ind w:left="10206"/>
            <w:jc w:val="right"/>
            <w:rPr>
              <w:szCs w:val="24"/>
            </w:rPr>
          </w:pPr>
        </w:p>
        <w:p>
          <w:pPr>
            <w:spacing w:line="259" w:lineRule="auto"/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095eca140a2f4f39a183d3ed3348a1d6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Įrangos įsigijimo ir statomų / atnaujinamų patalpų pagrįstumo forma</w:t>
              </w:r>
            </w:sdtContent>
          </w:sdt>
        </w:p>
        <w:p>
          <w:pPr>
            <w:rPr>
              <w:sz w:val="14"/>
              <w:szCs w:val="14"/>
            </w:rPr>
          </w:pPr>
        </w:p>
        <w:p>
          <w:pPr>
            <w:rPr>
              <w:sz w:val="14"/>
              <w:szCs w:val="14"/>
            </w:rPr>
          </w:pPr>
        </w:p>
        <w:tbl>
          <w:tblPr>
            <w:tblW w:w="15763" w:type="dxa"/>
            <w:tblInd w:w="-45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895"/>
            <w:gridCol w:w="2366"/>
            <w:gridCol w:w="1111"/>
            <w:gridCol w:w="1250"/>
            <w:gridCol w:w="1388"/>
            <w:gridCol w:w="6344"/>
            <w:gridCol w:w="2409"/>
          </w:tblGrid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  <w:hideMark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Eil.</w:t>
                </w:r>
              </w:p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Nr.</w:t>
                </w: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Įrangos pavadinimas</w:t>
                </w: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Kiekis, vnt.</w:t>
                </w: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Kaina</w:t>
                  <w:br/>
                  <w:t>1 vnt.</w:t>
                </w: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Iš viso:</w:t>
                </w:r>
              </w:p>
            </w:tc>
            <w:tc>
              <w:tcPr>
                <w:tcW w:w="63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b/>
                    <w:b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en-GB"/>
                  </w:rPr>
                  <w:t>Trumpas pagrindimas ir atitiktis reikalavimams, nustatytiems Lietuvos Respublikos sveikatos apsaugos ministro įsakymuose, nurodytuose Aprašo 1 dalies 1.5–1.8 papunkčiuose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Poskyris, kuriame įranga bus naudojama</w:t>
                </w:r>
              </w:p>
            </w:tc>
          </w:tr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1.</w:t>
                </w: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63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en-GB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</w:tr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63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en-GB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</w:tr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63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en-GB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</w:tr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...</w:t>
                </w: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  <w:tc>
              <w:tcPr>
                <w:tcW w:w="63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en-GB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</w:rPr>
                </w:pPr>
              </w:p>
            </w:tc>
          </w:tr>
        </w:tbl>
        <w:p/>
        <w:tbl>
          <w:tblPr>
            <w:tblW w:w="15763" w:type="dxa"/>
            <w:tblInd w:w="-45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895"/>
            <w:gridCol w:w="2366"/>
            <w:gridCol w:w="1111"/>
            <w:gridCol w:w="1250"/>
            <w:gridCol w:w="1388"/>
            <w:gridCol w:w="8753"/>
          </w:tblGrid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  <w:hideMark/>
              </w:tcPr>
              <w:p>
                <w:pPr>
                  <w:spacing w:line="259" w:lineRule="auto"/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Eil.</w:t>
                </w:r>
              </w:p>
              <w:p>
                <w:pPr>
                  <w:rPr>
                    <w:sz w:val="14"/>
                    <w:szCs w:val="14"/>
                  </w:rPr>
                </w:pPr>
              </w:p>
              <w:p>
                <w:pPr>
                  <w:spacing w:line="259" w:lineRule="auto"/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Nr.</w:t>
                </w: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9" w:lineRule="auto"/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statomų / atnaujinamų patalpų pavadinimas</w:t>
                </w: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9" w:lineRule="auto"/>
                  <w:jc w:val="center"/>
                  <w:rPr>
                    <w:b/>
                    <w:bCs/>
                    <w:sz w:val="22"/>
                    <w:szCs w:val="22"/>
                    <w:vertAlign w:val="superscript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Plotas, m</w:t>
                </w:r>
                <w:r>
                  <w:rPr>
                    <w:b/>
                    <w:bCs/>
                    <w:sz w:val="22"/>
                    <w:szCs w:val="22"/>
                    <w:vertAlign w:val="superscript"/>
                  </w:rPr>
                  <w:t>3</w:t>
                </w: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9" w:lineRule="auto"/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Kaina/m</w:t>
                </w:r>
                <w:r>
                  <w:rPr>
                    <w:b/>
                    <w:bCs/>
                    <w:sz w:val="22"/>
                    <w:szCs w:val="22"/>
                    <w:vertAlign w:val="superscript"/>
                  </w:rPr>
                  <w:t>3</w:t>
                </w:r>
                <w:r>
                  <w:rPr>
                    <w:b/>
                    <w:bCs/>
                    <w:sz w:val="22"/>
                    <w:szCs w:val="22"/>
                  </w:rPr>
                  <w:br/>
                </w: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9" w:lineRule="auto"/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Iš viso:</w:t>
                </w:r>
              </w:p>
            </w:tc>
            <w:tc>
              <w:tcPr>
                <w:tcW w:w="87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spacing w:line="259" w:lineRule="auto"/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Trumpas pagrindimas ir atitiktis reikalavimams, nustatytiems Lietuvos Respublikos sveikatos apsaugos ministro įsakymuose, nurodytuose Aprašo 1 dalies 1.5-1.8 papunkčiuose</w:t>
                </w:r>
              </w:p>
            </w:tc>
          </w:tr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>
                <w:pPr>
                  <w:spacing w:line="259" w:lineRule="auto"/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1.</w:t>
                </w: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87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</w:tr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87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</w:tr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87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</w:tr>
          <w:tr>
            <w:trPr>
              <w:trHeight w:val="566"/>
              <w:tblHeader/>
            </w:trPr>
            <w:tc>
              <w:tcPr>
                <w:tcW w:w="8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...</w:t>
                </w:r>
              </w:p>
            </w:tc>
            <w:tc>
              <w:tcPr>
                <w:tcW w:w="23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1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3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87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spacing w:line="259" w:lineRule="auto"/>
                  <w:rPr>
                    <w:b/>
                    <w:bCs/>
                    <w:sz w:val="22"/>
                    <w:szCs w:val="22"/>
                  </w:rPr>
                </w:pPr>
              </w:p>
            </w:tc>
          </w:tr>
        </w:tbl>
        <w:p/>
      </w:sdtContent>
    </w:sdt>
    <w:sectPr>
      <w:pgSz w:w="16838" w:h="11906" w:orient="landscape"/>
      <w:pgMar w:top="1701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1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6DED7E6-BEF4-4621-BB01-CB4D036AE17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.2" Abbr="2.2 pr." Title="Įrangos įsigijimo ir statomų / atnaujinamų patalpų pagrįstumo forma" DocPartId="0d116e57f55f43a0be4d10fd68e5c73b" PartId="095eca140a2f4f39a183d3ed3348a1d6"/>
</Parts>
</file>

<file path=customXml/itemProps1.xml><?xml version="1.0" encoding="utf-8"?>
<ds:datastoreItem xmlns:ds="http://schemas.openxmlformats.org/officeDocument/2006/customXml" ds:itemID="{DCF2F9FA-08B5-42AC-9535-D6CDD97BD09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116</Words>
  <Characters>794</Characters>
  <Application>Microsoft Office Word</Application>
  <DocSecurity>4</DocSecurity>
  <Lines>99</Lines>
  <Paragraphs>26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2022-08-12T12:28:00Z</dcterms:created>
  <dc:creator>Dalia Lasiauskienė</dc:creator>
  <lastModifiedBy>adlibuser</lastModifiedBy>
  <dcterms:modified xsi:type="dcterms:W3CDTF">2022-08-12T12:28:00Z</dcterms:modified>
  <revision>2</revision>
</coreProperties>
</file>