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B6" w:rsidRPr="00C021B6" w:rsidRDefault="00C27965" w:rsidP="00C27965">
      <w:pPr>
        <w:spacing w:after="0" w:line="240" w:lineRule="auto"/>
        <w:rPr>
          <w:rFonts w:ascii="Times New Roman" w:hAnsi="Times New Roman"/>
          <w:sz w:val="24"/>
          <w:szCs w:val="24"/>
        </w:rPr>
      </w:pPr>
      <w:r>
        <w:rPr>
          <w:rFonts w:ascii="Times New Roman" w:hAnsi="Times New Roman"/>
          <w:sz w:val="24"/>
          <w:szCs w:val="24"/>
        </w:rPr>
        <w:t xml:space="preserve">                                                                                             </w:t>
      </w:r>
      <w:r w:rsidR="00C021B6" w:rsidRPr="00C021B6">
        <w:rPr>
          <w:rFonts w:ascii="Times New Roman" w:hAnsi="Times New Roman"/>
          <w:sz w:val="24"/>
          <w:szCs w:val="24"/>
        </w:rPr>
        <w:t xml:space="preserve">PATVIRTINTA </w:t>
      </w:r>
    </w:p>
    <w:p w:rsidR="00C021B6" w:rsidRPr="00C021B6" w:rsidRDefault="00C021B6" w:rsidP="00C021B6">
      <w:pPr>
        <w:spacing w:after="0" w:line="240" w:lineRule="auto"/>
        <w:jc w:val="center"/>
        <w:rPr>
          <w:rFonts w:ascii="Times New Roman" w:hAnsi="Times New Roman"/>
          <w:sz w:val="24"/>
          <w:szCs w:val="24"/>
        </w:rPr>
      </w:pPr>
      <w:r w:rsidRPr="00C021B6">
        <w:rPr>
          <w:rFonts w:ascii="Times New Roman" w:hAnsi="Times New Roman"/>
          <w:sz w:val="24"/>
          <w:szCs w:val="24"/>
        </w:rPr>
        <w:t xml:space="preserve">                                                     </w:t>
      </w:r>
      <w:r w:rsidR="00C27965">
        <w:rPr>
          <w:rFonts w:ascii="Times New Roman" w:hAnsi="Times New Roman"/>
          <w:sz w:val="24"/>
          <w:szCs w:val="24"/>
        </w:rPr>
        <w:t xml:space="preserve">                        </w:t>
      </w:r>
      <w:r w:rsidRPr="00C021B6">
        <w:rPr>
          <w:rFonts w:ascii="Times New Roman" w:hAnsi="Times New Roman"/>
          <w:sz w:val="24"/>
          <w:szCs w:val="24"/>
        </w:rPr>
        <w:t>Kelmės rajono savivaldybės tarybos</w:t>
      </w:r>
    </w:p>
    <w:p w:rsidR="00C021B6" w:rsidRPr="00C021B6" w:rsidRDefault="00C021B6" w:rsidP="00C021B6">
      <w:pPr>
        <w:spacing w:after="0" w:line="240" w:lineRule="auto"/>
        <w:jc w:val="center"/>
        <w:rPr>
          <w:rFonts w:ascii="Times New Roman" w:hAnsi="Times New Roman"/>
          <w:sz w:val="24"/>
          <w:szCs w:val="24"/>
        </w:rPr>
      </w:pPr>
      <w:r w:rsidRPr="00C021B6">
        <w:rPr>
          <w:rFonts w:ascii="Times New Roman" w:hAnsi="Times New Roman"/>
          <w:sz w:val="24"/>
          <w:szCs w:val="24"/>
        </w:rPr>
        <w:t xml:space="preserve">                                                                 </w:t>
      </w:r>
      <w:r w:rsidR="00C27965">
        <w:rPr>
          <w:rFonts w:ascii="Times New Roman" w:hAnsi="Times New Roman"/>
          <w:sz w:val="24"/>
          <w:szCs w:val="24"/>
        </w:rPr>
        <w:t xml:space="preserve">                           </w:t>
      </w:r>
      <w:r w:rsidRPr="00C021B6">
        <w:rPr>
          <w:rFonts w:ascii="Times New Roman" w:hAnsi="Times New Roman"/>
          <w:sz w:val="24"/>
          <w:szCs w:val="24"/>
        </w:rPr>
        <w:t xml:space="preserve">2021 m. balandžio </w:t>
      </w:r>
      <w:r w:rsidR="00C27965">
        <w:rPr>
          <w:rFonts w:ascii="Times New Roman" w:hAnsi="Times New Roman"/>
          <w:sz w:val="24"/>
          <w:szCs w:val="24"/>
        </w:rPr>
        <w:t>29</w:t>
      </w:r>
      <w:r w:rsidRPr="00C021B6">
        <w:rPr>
          <w:rFonts w:ascii="Times New Roman" w:hAnsi="Times New Roman"/>
          <w:sz w:val="24"/>
          <w:szCs w:val="24"/>
        </w:rPr>
        <w:t xml:space="preserve"> d. sprendimu Nr. T-</w:t>
      </w:r>
      <w:r w:rsidR="00C27965">
        <w:rPr>
          <w:rFonts w:ascii="Times New Roman" w:hAnsi="Times New Roman"/>
          <w:sz w:val="24"/>
          <w:szCs w:val="24"/>
        </w:rPr>
        <w:t>109</w:t>
      </w:r>
    </w:p>
    <w:p w:rsidR="00C021B6" w:rsidRDefault="00C021B6" w:rsidP="007E04E6">
      <w:pPr>
        <w:spacing w:after="0" w:line="240" w:lineRule="auto"/>
        <w:jc w:val="center"/>
        <w:rPr>
          <w:rFonts w:ascii="Times New Roman" w:hAnsi="Times New Roman"/>
          <w:b/>
          <w:caps/>
          <w:sz w:val="24"/>
          <w:szCs w:val="24"/>
        </w:rPr>
      </w:pPr>
    </w:p>
    <w:p w:rsidR="00C021B6" w:rsidRDefault="00C021B6" w:rsidP="007E04E6">
      <w:pPr>
        <w:spacing w:after="0" w:line="240" w:lineRule="auto"/>
        <w:jc w:val="center"/>
        <w:rPr>
          <w:rFonts w:ascii="Times New Roman" w:hAnsi="Times New Roman"/>
          <w:b/>
          <w:caps/>
          <w:sz w:val="24"/>
          <w:szCs w:val="24"/>
        </w:rPr>
      </w:pPr>
    </w:p>
    <w:p w:rsidR="003300CE" w:rsidRPr="00073C0B" w:rsidRDefault="007E04E6" w:rsidP="007E04E6">
      <w:pPr>
        <w:spacing w:after="0" w:line="240" w:lineRule="auto"/>
        <w:jc w:val="center"/>
        <w:rPr>
          <w:rFonts w:ascii="Times New Roman" w:hAnsi="Times New Roman"/>
          <w:b/>
          <w:caps/>
          <w:sz w:val="24"/>
          <w:szCs w:val="24"/>
        </w:rPr>
      </w:pPr>
      <w:r w:rsidRPr="00073C0B">
        <w:rPr>
          <w:rFonts w:ascii="Times New Roman" w:hAnsi="Times New Roman"/>
          <w:b/>
          <w:caps/>
          <w:sz w:val="24"/>
          <w:szCs w:val="24"/>
        </w:rPr>
        <w:t>VI</w:t>
      </w:r>
      <w:r w:rsidR="002D1184" w:rsidRPr="00073C0B">
        <w:rPr>
          <w:rFonts w:ascii="Times New Roman" w:hAnsi="Times New Roman"/>
          <w:b/>
          <w:caps/>
          <w:sz w:val="24"/>
          <w:szCs w:val="24"/>
        </w:rPr>
        <w:t xml:space="preserve">ešosios </w:t>
      </w:r>
      <w:r w:rsidR="002D1184" w:rsidRPr="00073C0B">
        <w:rPr>
          <w:rFonts w:ascii="Times New Roman" w:hAnsi="Times New Roman"/>
          <w:b/>
          <w:caps/>
          <w:color w:val="000000"/>
          <w:sz w:val="24"/>
          <w:szCs w:val="24"/>
        </w:rPr>
        <w:t>įstaigos KeLMĖS</w:t>
      </w:r>
      <w:r w:rsidR="002C12DE" w:rsidRPr="00073C0B">
        <w:rPr>
          <w:rFonts w:ascii="Times New Roman" w:hAnsi="Times New Roman"/>
          <w:b/>
          <w:caps/>
          <w:color w:val="000000"/>
          <w:sz w:val="24"/>
          <w:szCs w:val="24"/>
        </w:rPr>
        <w:t xml:space="preserve"> </w:t>
      </w:r>
      <w:r w:rsidR="003300CE" w:rsidRPr="00073C0B">
        <w:rPr>
          <w:rFonts w:ascii="Times New Roman" w:hAnsi="Times New Roman"/>
          <w:b/>
          <w:caps/>
          <w:color w:val="000000"/>
          <w:sz w:val="24"/>
          <w:szCs w:val="24"/>
        </w:rPr>
        <w:t>LIGONINĖS</w:t>
      </w:r>
    </w:p>
    <w:p w:rsidR="00917EE8" w:rsidRPr="00073C0B" w:rsidRDefault="00C021B6" w:rsidP="00C021B6">
      <w:pPr>
        <w:spacing w:after="0" w:line="240" w:lineRule="auto"/>
        <w:jc w:val="center"/>
        <w:rPr>
          <w:rFonts w:ascii="Times New Roman" w:hAnsi="Times New Roman"/>
          <w:b/>
          <w:caps/>
          <w:sz w:val="24"/>
          <w:szCs w:val="24"/>
        </w:rPr>
      </w:pPr>
      <w:r w:rsidRPr="00CD5C68">
        <w:rPr>
          <w:rFonts w:ascii="Times New Roman" w:hAnsi="Times New Roman"/>
          <w:b/>
          <w:caps/>
          <w:sz w:val="24"/>
          <w:szCs w:val="24"/>
        </w:rPr>
        <w:t>2020 METŲ veiklos ataskAITA</w:t>
      </w:r>
      <w:r w:rsidRPr="00073C0B">
        <w:rPr>
          <w:rFonts w:ascii="Times New Roman" w:hAnsi="Times New Roman"/>
          <w:b/>
          <w:caps/>
          <w:sz w:val="24"/>
          <w:szCs w:val="24"/>
        </w:rPr>
        <w:t xml:space="preserve"> </w:t>
      </w:r>
    </w:p>
    <w:p w:rsidR="00C021B6" w:rsidRDefault="00C021B6" w:rsidP="001F4094">
      <w:pPr>
        <w:pStyle w:val="Betarp1"/>
        <w:jc w:val="center"/>
        <w:rPr>
          <w:rFonts w:ascii="Times New Roman" w:hAnsi="Times New Roman"/>
          <w:b/>
          <w:sz w:val="24"/>
          <w:szCs w:val="24"/>
        </w:rPr>
      </w:pPr>
      <w:bookmarkStart w:id="0" w:name="_GoBack"/>
      <w:bookmarkEnd w:id="0"/>
    </w:p>
    <w:p w:rsidR="001F4094" w:rsidRPr="00AB6C9A" w:rsidRDefault="00F500EA" w:rsidP="001F4094">
      <w:pPr>
        <w:pStyle w:val="Betarp1"/>
        <w:jc w:val="center"/>
        <w:rPr>
          <w:rFonts w:ascii="Times New Roman" w:hAnsi="Times New Roman"/>
          <w:b/>
          <w:color w:val="000000"/>
          <w:sz w:val="24"/>
          <w:szCs w:val="24"/>
        </w:rPr>
      </w:pPr>
      <w:r w:rsidRPr="005D5107">
        <w:rPr>
          <w:rFonts w:ascii="Times New Roman" w:hAnsi="Times New Roman"/>
          <w:b/>
          <w:color w:val="000000"/>
          <w:sz w:val="24"/>
          <w:szCs w:val="24"/>
        </w:rPr>
        <w:t>20</w:t>
      </w:r>
      <w:r w:rsidR="007623F2">
        <w:rPr>
          <w:rFonts w:ascii="Times New Roman" w:hAnsi="Times New Roman"/>
          <w:b/>
          <w:color w:val="000000"/>
          <w:sz w:val="24"/>
          <w:szCs w:val="24"/>
        </w:rPr>
        <w:t>2</w:t>
      </w:r>
      <w:r w:rsidR="00F77A7C">
        <w:rPr>
          <w:rFonts w:ascii="Times New Roman" w:hAnsi="Times New Roman"/>
          <w:b/>
          <w:color w:val="000000"/>
          <w:sz w:val="24"/>
          <w:szCs w:val="24"/>
        </w:rPr>
        <w:t>1</w:t>
      </w:r>
      <w:r w:rsidR="00D81F91" w:rsidRPr="005D5107">
        <w:rPr>
          <w:rFonts w:ascii="Times New Roman" w:hAnsi="Times New Roman"/>
          <w:b/>
          <w:color w:val="000000"/>
          <w:sz w:val="24"/>
          <w:szCs w:val="24"/>
        </w:rPr>
        <w:t>-</w:t>
      </w:r>
      <w:r w:rsidR="00D81F91" w:rsidRPr="00AB6C9A">
        <w:rPr>
          <w:rFonts w:ascii="Times New Roman" w:hAnsi="Times New Roman"/>
          <w:b/>
          <w:color w:val="000000"/>
          <w:sz w:val="24"/>
          <w:szCs w:val="24"/>
        </w:rPr>
        <w:t>0</w:t>
      </w:r>
      <w:r w:rsidR="00F06D86" w:rsidRPr="00AB6C9A">
        <w:rPr>
          <w:rFonts w:ascii="Times New Roman" w:hAnsi="Times New Roman"/>
          <w:b/>
          <w:color w:val="000000"/>
          <w:sz w:val="24"/>
          <w:szCs w:val="24"/>
        </w:rPr>
        <w:t>3</w:t>
      </w:r>
      <w:r w:rsidR="00D81F91" w:rsidRPr="00AB6C9A">
        <w:rPr>
          <w:rFonts w:ascii="Times New Roman" w:hAnsi="Times New Roman"/>
          <w:b/>
          <w:color w:val="000000"/>
          <w:sz w:val="24"/>
          <w:szCs w:val="24"/>
        </w:rPr>
        <w:t>-</w:t>
      </w:r>
      <w:r w:rsidR="00F06D86" w:rsidRPr="00AB6C9A">
        <w:rPr>
          <w:rFonts w:ascii="Times New Roman" w:hAnsi="Times New Roman"/>
          <w:b/>
          <w:color w:val="000000"/>
          <w:sz w:val="24"/>
          <w:szCs w:val="24"/>
        </w:rPr>
        <w:t>30</w:t>
      </w:r>
    </w:p>
    <w:p w:rsidR="00C554BD" w:rsidRDefault="00F500EA" w:rsidP="00C021B6">
      <w:pPr>
        <w:pStyle w:val="Betarp1"/>
        <w:jc w:val="center"/>
        <w:rPr>
          <w:rFonts w:ascii="Times New Roman" w:hAnsi="Times New Roman"/>
          <w:b/>
          <w:sz w:val="24"/>
          <w:szCs w:val="24"/>
        </w:rPr>
      </w:pPr>
      <w:r w:rsidRPr="00263D4B">
        <w:rPr>
          <w:rFonts w:ascii="Times New Roman" w:hAnsi="Times New Roman"/>
          <w:b/>
          <w:sz w:val="24"/>
          <w:szCs w:val="24"/>
        </w:rPr>
        <w:t>Kelmė</w:t>
      </w:r>
    </w:p>
    <w:p w:rsidR="00C021B6" w:rsidRPr="00C021B6" w:rsidRDefault="00C021B6" w:rsidP="00C021B6">
      <w:pPr>
        <w:pStyle w:val="Betarp1"/>
        <w:jc w:val="center"/>
        <w:rPr>
          <w:rFonts w:ascii="Times New Roman" w:hAnsi="Times New Roman"/>
          <w:b/>
          <w:sz w:val="24"/>
          <w:szCs w:val="24"/>
        </w:rPr>
      </w:pPr>
    </w:p>
    <w:p w:rsidR="002C12DE" w:rsidRPr="00073C0B" w:rsidRDefault="002C12DE" w:rsidP="00867FBB">
      <w:pPr>
        <w:spacing w:after="240" w:line="240" w:lineRule="auto"/>
        <w:outlineLvl w:val="0"/>
        <w:rPr>
          <w:rFonts w:ascii="Times New Roman" w:hAnsi="Times New Roman"/>
          <w:b/>
          <w:sz w:val="24"/>
          <w:szCs w:val="24"/>
        </w:rPr>
      </w:pPr>
      <w:r w:rsidRPr="00073C0B">
        <w:rPr>
          <w:rFonts w:ascii="Times New Roman" w:hAnsi="Times New Roman"/>
          <w:b/>
          <w:sz w:val="24"/>
          <w:szCs w:val="24"/>
        </w:rPr>
        <w:t>1. INFORMACIJA APIE ĮSTAIGOS VEIKLOS TIKSLUS, POBŪDĮ IR VEIKLOS R</w:t>
      </w:r>
      <w:r w:rsidR="00454DF9">
        <w:rPr>
          <w:rFonts w:ascii="Times New Roman" w:hAnsi="Times New Roman"/>
          <w:b/>
          <w:sz w:val="24"/>
          <w:szCs w:val="24"/>
        </w:rPr>
        <w:t>EZULTATUS PER FINANSINIUS METUS</w:t>
      </w:r>
    </w:p>
    <w:p w:rsidR="004952DE" w:rsidRPr="00073C0B" w:rsidRDefault="002C12DE" w:rsidP="00867FBB">
      <w:pPr>
        <w:pStyle w:val="Betarp"/>
        <w:numPr>
          <w:ilvl w:val="1"/>
          <w:numId w:val="4"/>
        </w:numPr>
        <w:tabs>
          <w:tab w:val="left" w:pos="426"/>
        </w:tabs>
        <w:spacing w:before="120" w:after="120"/>
        <w:ind w:left="0" w:firstLine="0"/>
        <w:outlineLvl w:val="0"/>
        <w:rPr>
          <w:rFonts w:ascii="Times New Roman" w:hAnsi="Times New Roman"/>
          <w:b/>
          <w:sz w:val="24"/>
          <w:szCs w:val="24"/>
          <w:lang w:val="lt-LT"/>
        </w:rPr>
      </w:pPr>
      <w:r w:rsidRPr="00073C0B">
        <w:rPr>
          <w:rFonts w:ascii="Times New Roman" w:hAnsi="Times New Roman"/>
          <w:b/>
          <w:sz w:val="24"/>
          <w:szCs w:val="24"/>
          <w:lang w:val="lt-LT"/>
        </w:rPr>
        <w:t>Bend</w:t>
      </w:r>
      <w:r w:rsidR="00446D3D">
        <w:rPr>
          <w:rFonts w:ascii="Times New Roman" w:hAnsi="Times New Roman"/>
          <w:b/>
          <w:sz w:val="24"/>
          <w:szCs w:val="24"/>
          <w:lang w:val="lt-LT"/>
        </w:rPr>
        <w:t>ra informacija apie įstaigą</w:t>
      </w:r>
    </w:p>
    <w:p w:rsidR="00701957" w:rsidRPr="00EF7B49" w:rsidRDefault="00701957" w:rsidP="00701957">
      <w:pPr>
        <w:spacing w:after="0" w:line="360" w:lineRule="auto"/>
        <w:ind w:firstLine="851"/>
        <w:jc w:val="both"/>
        <w:rPr>
          <w:color w:val="000000"/>
        </w:rPr>
      </w:pPr>
      <w:r w:rsidRPr="00EF7B49">
        <w:rPr>
          <w:rFonts w:ascii="Times New Roman" w:hAnsi="Times New Roman"/>
          <w:color w:val="000000"/>
          <w:sz w:val="24"/>
          <w:szCs w:val="24"/>
        </w:rPr>
        <w:t>Viešoji įstaiga Kelmės ligoninė yra pelno nesiekianti ribotos civilinės atsakomybės viešasis juridinis asmuo, turintis ūkinį, finansinį, organizacinį ir teisinį savarankiškumą, savo antspaudą, sąskaitas bankuose. Įstaiga įsteigta Lietuvos nacionalinės sveikatos sistemos iš Kelmės rajono savivaldybės turto ir lėšų. Įstaiga pagal savo prievoles atsako tik jai nuosavybės teise priklausančiu turtu. Įstaiga yra paramos gavėja.</w:t>
      </w:r>
    </w:p>
    <w:p w:rsidR="00701957" w:rsidRPr="00EF7B49" w:rsidRDefault="00701957" w:rsidP="00701957">
      <w:pPr>
        <w:spacing w:after="0" w:line="360" w:lineRule="auto"/>
        <w:ind w:firstLine="851"/>
        <w:jc w:val="both"/>
        <w:rPr>
          <w:rFonts w:ascii="Times New Roman" w:hAnsi="Times New Roman"/>
          <w:color w:val="000000"/>
          <w:sz w:val="24"/>
          <w:szCs w:val="24"/>
        </w:rPr>
      </w:pPr>
      <w:r w:rsidRPr="00EF7B49">
        <w:rPr>
          <w:rFonts w:ascii="Times New Roman" w:hAnsi="Times New Roman"/>
          <w:color w:val="000000"/>
          <w:sz w:val="24"/>
          <w:szCs w:val="24"/>
        </w:rPr>
        <w:t>Kelmės rajono savivaldybės tarybos 2020 m. gruodžio 17 d. sprendimu Nr. T-393 patvirtinti nauji Ligoninės įstatai.</w:t>
      </w:r>
    </w:p>
    <w:p w:rsidR="00E80E0B" w:rsidRPr="00EF7B49" w:rsidRDefault="00446D3D" w:rsidP="008621A3">
      <w:pPr>
        <w:pStyle w:val="Betarp"/>
        <w:tabs>
          <w:tab w:val="left" w:pos="1701"/>
        </w:tabs>
        <w:spacing w:after="120"/>
        <w:outlineLvl w:val="0"/>
        <w:rPr>
          <w:rFonts w:ascii="Times New Roman" w:hAnsi="Times New Roman"/>
          <w:b/>
          <w:color w:val="000000"/>
          <w:sz w:val="24"/>
          <w:szCs w:val="24"/>
          <w:lang w:val="lt-LT"/>
        </w:rPr>
      </w:pPr>
      <w:r w:rsidRPr="00EF7B49">
        <w:rPr>
          <w:rFonts w:ascii="Times New Roman" w:hAnsi="Times New Roman"/>
          <w:b/>
          <w:color w:val="000000"/>
          <w:sz w:val="24"/>
          <w:szCs w:val="24"/>
          <w:lang w:val="lt-LT"/>
        </w:rPr>
        <w:t>1.2. Įstaigos veiklos tikslai</w:t>
      </w:r>
    </w:p>
    <w:p w:rsidR="00701957" w:rsidRPr="00EF7B49" w:rsidRDefault="00701957" w:rsidP="00701957">
      <w:pPr>
        <w:suppressAutoHyphens/>
        <w:autoSpaceDN w:val="0"/>
        <w:spacing w:after="0" w:line="360" w:lineRule="auto"/>
        <w:ind w:firstLine="851"/>
        <w:jc w:val="both"/>
        <w:textAlignment w:val="baseline"/>
        <w:rPr>
          <w:color w:val="000000"/>
        </w:rPr>
      </w:pPr>
      <w:r w:rsidRPr="00EF7B49">
        <w:rPr>
          <w:rFonts w:ascii="Times New Roman" w:hAnsi="Times New Roman"/>
          <w:color w:val="000000"/>
          <w:sz w:val="24"/>
          <w:szCs w:val="24"/>
        </w:rPr>
        <w:t>Gyventojų sveikatos atstatymas, prieinamų ir kokybiškų įstaigos licencijoje nurodytų sveikatos priežiūros paslaugų suteikimas.</w:t>
      </w:r>
    </w:p>
    <w:p w:rsidR="004C3181" w:rsidRPr="00EF7B49" w:rsidRDefault="002C12DE" w:rsidP="008621A3">
      <w:pPr>
        <w:pStyle w:val="Pagrindiniotekstotrauka"/>
        <w:tabs>
          <w:tab w:val="left" w:pos="142"/>
          <w:tab w:val="left" w:pos="1701"/>
        </w:tabs>
        <w:spacing w:after="120" w:line="240" w:lineRule="auto"/>
        <w:ind w:firstLine="0"/>
        <w:rPr>
          <w:rFonts w:eastAsia="Calibri"/>
          <w:b/>
          <w:color w:val="000000"/>
          <w:lang w:val="lt-LT"/>
        </w:rPr>
      </w:pPr>
      <w:r w:rsidRPr="00EF7B49">
        <w:rPr>
          <w:b/>
          <w:color w:val="000000"/>
        </w:rPr>
        <w:t>1.3. Įstaigoje vykdoma veikla</w:t>
      </w:r>
    </w:p>
    <w:p w:rsidR="002C12DE" w:rsidRPr="00EF7B49" w:rsidRDefault="004C3181" w:rsidP="00701957">
      <w:pPr>
        <w:tabs>
          <w:tab w:val="left" w:pos="1701"/>
        </w:tabs>
        <w:spacing w:after="0" w:line="360" w:lineRule="auto"/>
        <w:ind w:firstLine="851"/>
        <w:jc w:val="both"/>
        <w:rPr>
          <w:color w:val="000000"/>
        </w:rPr>
      </w:pPr>
      <w:r w:rsidRPr="00EF7B49">
        <w:rPr>
          <w:rFonts w:ascii="Times New Roman" w:hAnsi="Times New Roman"/>
          <w:color w:val="000000"/>
          <w:sz w:val="24"/>
          <w:szCs w:val="24"/>
        </w:rPr>
        <w:t>Pagr</w:t>
      </w:r>
      <w:r w:rsidR="00027CFC" w:rsidRPr="00EF7B49">
        <w:rPr>
          <w:rFonts w:ascii="Times New Roman" w:hAnsi="Times New Roman"/>
          <w:color w:val="000000"/>
          <w:sz w:val="24"/>
          <w:szCs w:val="24"/>
        </w:rPr>
        <w:t>indinės įstaigos veiklos sritys</w:t>
      </w:r>
      <w:r w:rsidRPr="00EF7B49">
        <w:rPr>
          <w:rFonts w:ascii="Times New Roman" w:hAnsi="Times New Roman"/>
          <w:color w:val="000000"/>
          <w:sz w:val="24"/>
          <w:szCs w:val="24"/>
        </w:rPr>
        <w:t>:</w:t>
      </w:r>
      <w:r w:rsidR="00027CFC" w:rsidRPr="00EF7B49">
        <w:rPr>
          <w:rFonts w:ascii="Times New Roman" w:hAnsi="Times New Roman"/>
          <w:color w:val="000000"/>
          <w:sz w:val="24"/>
          <w:szCs w:val="24"/>
        </w:rPr>
        <w:t xml:space="preserve"> </w:t>
      </w:r>
      <w:r w:rsidRPr="00EF7B49">
        <w:rPr>
          <w:rFonts w:ascii="Times New Roman" w:hAnsi="Times New Roman"/>
          <w:color w:val="000000"/>
          <w:sz w:val="24"/>
          <w:szCs w:val="24"/>
        </w:rPr>
        <w:t>žmonių sveikatos priežiūros veikla, bendrosios paskirties ligoninių veikla, reabilitacijos ligoninių veikla, slaugos ligoninių veikla, odontologinės praktikos veikla, gydytojų specialistų veikla, medicinos laboratorijų veikla, kita stacionarinė globos veikla, stacionarinė pagyvenusių ir neįgaliųjų asmenų globos veikla.</w:t>
      </w:r>
      <w:r w:rsidR="00701957" w:rsidRPr="00EF7B49">
        <w:rPr>
          <w:rFonts w:ascii="Times New Roman" w:hAnsi="Times New Roman"/>
          <w:color w:val="000000"/>
          <w:sz w:val="24"/>
          <w:szCs w:val="24"/>
        </w:rPr>
        <w:t xml:space="preserve"> Šalyje paskelbus karantiną dėl COVID-19 ligos Vaikų ligų skyriaus veikla buvo stabdyta.</w:t>
      </w:r>
    </w:p>
    <w:p w:rsidR="004C3181" w:rsidRDefault="002C12DE" w:rsidP="00867FBB">
      <w:pPr>
        <w:pStyle w:val="Betarp"/>
        <w:tabs>
          <w:tab w:val="left" w:pos="1701"/>
        </w:tabs>
        <w:spacing w:after="120"/>
        <w:jc w:val="both"/>
        <w:outlineLvl w:val="0"/>
        <w:rPr>
          <w:rFonts w:ascii="Times New Roman" w:hAnsi="Times New Roman"/>
          <w:b/>
          <w:sz w:val="24"/>
          <w:szCs w:val="24"/>
          <w:lang w:val="lt-LT"/>
        </w:rPr>
      </w:pPr>
      <w:r w:rsidRPr="00073C0B">
        <w:rPr>
          <w:rFonts w:ascii="Times New Roman" w:hAnsi="Times New Roman"/>
          <w:b/>
          <w:sz w:val="24"/>
          <w:szCs w:val="24"/>
          <w:lang w:val="lt-LT"/>
        </w:rPr>
        <w:t>1.4. Įstaigos st</w:t>
      </w:r>
      <w:r w:rsidR="00446D3D">
        <w:rPr>
          <w:rFonts w:ascii="Times New Roman" w:hAnsi="Times New Roman"/>
          <w:b/>
          <w:sz w:val="24"/>
          <w:szCs w:val="24"/>
          <w:lang w:val="lt-LT"/>
        </w:rPr>
        <w:t>ruktūra</w:t>
      </w:r>
    </w:p>
    <w:p w:rsidR="00261050" w:rsidRDefault="006F1522" w:rsidP="00FD2076">
      <w:pPr>
        <w:pStyle w:val="Betarp"/>
        <w:tabs>
          <w:tab w:val="left" w:pos="851"/>
        </w:tabs>
        <w:spacing w:line="360" w:lineRule="auto"/>
        <w:ind w:firstLine="851"/>
        <w:outlineLvl w:val="0"/>
        <w:rPr>
          <w:rFonts w:ascii="Times New Roman" w:hAnsi="Times New Roman"/>
          <w:color w:val="FF0000"/>
          <w:sz w:val="24"/>
          <w:szCs w:val="24"/>
          <w:lang w:val="lt-LT"/>
        </w:rPr>
      </w:pPr>
      <w:r>
        <w:rPr>
          <w:rFonts w:ascii="Times New Roman" w:hAnsi="Times New Roman"/>
          <w:sz w:val="24"/>
          <w:szCs w:val="24"/>
          <w:lang w:val="lt-LT"/>
        </w:rPr>
        <w:t xml:space="preserve">VšĮ Kelmės ligoninėje yra </w:t>
      </w:r>
      <w:r w:rsidR="00C60C21">
        <w:rPr>
          <w:rFonts w:ascii="Times New Roman" w:hAnsi="Times New Roman"/>
          <w:sz w:val="24"/>
          <w:szCs w:val="24"/>
          <w:lang w:val="lt-LT"/>
        </w:rPr>
        <w:t xml:space="preserve"> </w:t>
      </w:r>
      <w:r>
        <w:rPr>
          <w:rFonts w:ascii="Times New Roman" w:hAnsi="Times New Roman"/>
          <w:sz w:val="24"/>
          <w:szCs w:val="24"/>
          <w:lang w:val="lt-LT"/>
        </w:rPr>
        <w:t xml:space="preserve">konsultacijų poliklinika ir stacionaro skyriai: </w:t>
      </w:r>
      <w:r w:rsidR="00BF6355" w:rsidRPr="00073C0B">
        <w:rPr>
          <w:rFonts w:ascii="Times New Roman" w:hAnsi="Times New Roman"/>
          <w:sz w:val="24"/>
          <w:szCs w:val="24"/>
          <w:lang w:val="lt-LT"/>
        </w:rPr>
        <w:t xml:space="preserve">vaikų ligų, vidaus ligų, reanimacijos intensyvios terapijos ir operacinės, chirurgijos ortopedijos traumatologijos, nervų </w:t>
      </w:r>
      <w:r w:rsidR="00BF6355" w:rsidRPr="00073C0B">
        <w:rPr>
          <w:rFonts w:ascii="Times New Roman" w:hAnsi="Times New Roman"/>
          <w:sz w:val="24"/>
          <w:szCs w:val="24"/>
          <w:lang w:val="lt-LT"/>
        </w:rPr>
        <w:lastRenderedPageBreak/>
        <w:t>ligų,</w:t>
      </w:r>
      <w:r w:rsidR="00C60C21">
        <w:rPr>
          <w:rFonts w:ascii="Times New Roman" w:hAnsi="Times New Roman"/>
          <w:sz w:val="24"/>
          <w:szCs w:val="24"/>
          <w:lang w:val="lt-LT"/>
        </w:rPr>
        <w:t xml:space="preserve"> slaugo</w:t>
      </w:r>
      <w:r w:rsidR="003F3CE2">
        <w:rPr>
          <w:rFonts w:ascii="Times New Roman" w:hAnsi="Times New Roman"/>
          <w:sz w:val="24"/>
          <w:szCs w:val="24"/>
          <w:lang w:val="lt-LT"/>
        </w:rPr>
        <w:t>s</w:t>
      </w:r>
      <w:r w:rsidR="00C60C21">
        <w:rPr>
          <w:rFonts w:ascii="Times New Roman" w:hAnsi="Times New Roman"/>
          <w:sz w:val="24"/>
          <w:szCs w:val="24"/>
          <w:lang w:val="lt-LT"/>
        </w:rPr>
        <w:t xml:space="preserve"> ir palaikomojo </w:t>
      </w:r>
      <w:r w:rsidR="00BF6355">
        <w:rPr>
          <w:rFonts w:ascii="Times New Roman" w:hAnsi="Times New Roman"/>
          <w:sz w:val="24"/>
          <w:szCs w:val="24"/>
          <w:lang w:val="lt-LT"/>
        </w:rPr>
        <w:t>gydym</w:t>
      </w:r>
      <w:r w:rsidR="00C60C21">
        <w:rPr>
          <w:rFonts w:ascii="Times New Roman" w:hAnsi="Times New Roman"/>
          <w:sz w:val="24"/>
          <w:szCs w:val="24"/>
          <w:lang w:val="lt-LT"/>
        </w:rPr>
        <w:t xml:space="preserve">o. </w:t>
      </w:r>
      <w:r w:rsidR="006765C3">
        <w:rPr>
          <w:rFonts w:ascii="Times New Roman" w:hAnsi="Times New Roman"/>
          <w:noProof/>
          <w:color w:val="FF0000"/>
          <w:sz w:val="24"/>
          <w:szCs w:val="24"/>
          <w:lang w:val="lt-LT" w:eastAsia="lt-LT"/>
        </w:rPr>
        <w:drawing>
          <wp:inline distT="0" distB="0" distL="0" distR="0">
            <wp:extent cx="6400800" cy="71151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32" r="1044" b="15085"/>
                    <a:stretch>
                      <a:fillRect/>
                    </a:stretch>
                  </pic:blipFill>
                  <pic:spPr bwMode="auto">
                    <a:xfrm>
                      <a:off x="0" y="0"/>
                      <a:ext cx="6400800" cy="7115175"/>
                    </a:xfrm>
                    <a:prstGeom prst="rect">
                      <a:avLst/>
                    </a:prstGeom>
                    <a:noFill/>
                    <a:ln>
                      <a:noFill/>
                    </a:ln>
                  </pic:spPr>
                </pic:pic>
              </a:graphicData>
            </a:graphic>
          </wp:inline>
        </w:drawing>
      </w:r>
    </w:p>
    <w:p w:rsidR="002C12DE" w:rsidRPr="00D25B6E" w:rsidRDefault="00261050" w:rsidP="00602447">
      <w:pPr>
        <w:pStyle w:val="Betarp"/>
        <w:tabs>
          <w:tab w:val="left" w:pos="851"/>
        </w:tabs>
        <w:spacing w:line="360" w:lineRule="auto"/>
        <w:outlineLvl w:val="0"/>
        <w:rPr>
          <w:rFonts w:ascii="Times New Roman" w:hAnsi="Times New Roman"/>
          <w:b/>
          <w:color w:val="000000"/>
          <w:sz w:val="24"/>
          <w:szCs w:val="24"/>
        </w:rPr>
      </w:pPr>
      <w:r>
        <w:rPr>
          <w:rFonts w:ascii="Times New Roman" w:hAnsi="Times New Roman"/>
          <w:color w:val="FF0000"/>
          <w:sz w:val="24"/>
          <w:szCs w:val="24"/>
          <w:lang w:val="lt-LT"/>
        </w:rPr>
        <w:br w:type="page"/>
      </w:r>
      <w:r w:rsidR="002C12DE" w:rsidRPr="00D25B6E">
        <w:rPr>
          <w:rFonts w:ascii="Times New Roman" w:hAnsi="Times New Roman"/>
          <w:b/>
          <w:color w:val="000000"/>
          <w:sz w:val="24"/>
          <w:szCs w:val="24"/>
        </w:rPr>
        <w:lastRenderedPageBreak/>
        <w:t>1.5.</w:t>
      </w:r>
      <w:r w:rsidR="00AE18D3" w:rsidRPr="00D25B6E">
        <w:rPr>
          <w:rFonts w:ascii="Times New Roman" w:hAnsi="Times New Roman"/>
          <w:b/>
          <w:color w:val="000000"/>
          <w:sz w:val="24"/>
          <w:szCs w:val="24"/>
        </w:rPr>
        <w:t xml:space="preserve"> </w:t>
      </w:r>
      <w:r w:rsidR="00446D3D" w:rsidRPr="00D25B6E">
        <w:rPr>
          <w:rFonts w:ascii="Times New Roman" w:hAnsi="Times New Roman"/>
          <w:b/>
          <w:color w:val="000000"/>
          <w:sz w:val="24"/>
          <w:szCs w:val="24"/>
        </w:rPr>
        <w:t>Įstaigos veiklos rezultatai</w:t>
      </w:r>
    </w:p>
    <w:tbl>
      <w:tblPr>
        <w:tblW w:w="9923" w:type="dxa"/>
        <w:tblInd w:w="93" w:type="dxa"/>
        <w:tblLook w:val="04A0" w:firstRow="1" w:lastRow="0" w:firstColumn="1" w:lastColumn="0" w:noHBand="0" w:noVBand="1"/>
      </w:tblPr>
      <w:tblGrid>
        <w:gridCol w:w="5009"/>
        <w:gridCol w:w="1258"/>
        <w:gridCol w:w="1258"/>
        <w:gridCol w:w="1300"/>
        <w:gridCol w:w="1098"/>
      </w:tblGrid>
      <w:tr w:rsidR="009E28A6" w:rsidRPr="00D25B6E" w:rsidTr="009E28A6">
        <w:trPr>
          <w:trHeight w:val="318"/>
        </w:trPr>
        <w:tc>
          <w:tcPr>
            <w:tcW w:w="5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Rodikliai</w:t>
            </w:r>
          </w:p>
        </w:tc>
        <w:tc>
          <w:tcPr>
            <w:tcW w:w="12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28A6" w:rsidRPr="00D25B6E" w:rsidRDefault="009E28A6" w:rsidP="009E28A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2019 m.*</w:t>
            </w:r>
          </w:p>
        </w:tc>
        <w:tc>
          <w:tcPr>
            <w:tcW w:w="12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28A6" w:rsidRPr="00D25B6E" w:rsidRDefault="009E28A6" w:rsidP="009E28A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2020 m.</w:t>
            </w:r>
          </w:p>
        </w:tc>
        <w:tc>
          <w:tcPr>
            <w:tcW w:w="23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28A6" w:rsidRPr="00D25B6E" w:rsidRDefault="009E28A6" w:rsidP="009E28A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Pokytis (+/-)</w:t>
            </w:r>
          </w:p>
        </w:tc>
      </w:tr>
      <w:tr w:rsidR="009E28A6" w:rsidRPr="00D25B6E" w:rsidTr="009E28A6">
        <w:trPr>
          <w:trHeight w:val="318"/>
        </w:trPr>
        <w:tc>
          <w:tcPr>
            <w:tcW w:w="5009" w:type="dxa"/>
            <w:vMerge/>
            <w:tcBorders>
              <w:top w:val="single" w:sz="4" w:space="0" w:color="auto"/>
              <w:left w:val="single" w:sz="4" w:space="0" w:color="auto"/>
              <w:bottom w:val="single" w:sz="4" w:space="0" w:color="auto"/>
              <w:right w:val="single" w:sz="4" w:space="0" w:color="auto"/>
            </w:tcBorders>
            <w:vAlign w:val="center"/>
            <w:hideMark/>
          </w:tcPr>
          <w:p w:rsidR="009E28A6" w:rsidRPr="00D25B6E" w:rsidRDefault="009E28A6" w:rsidP="009E28A6">
            <w:pPr>
              <w:spacing w:after="0" w:line="240" w:lineRule="auto"/>
              <w:rPr>
                <w:rFonts w:ascii="Times New Roman" w:eastAsia="Times New Roman" w:hAnsi="Times New Roman"/>
                <w:b/>
                <w:color w:val="000000"/>
                <w:sz w:val="24"/>
                <w:szCs w:val="24"/>
                <w:lang w:eastAsia="lt-LT"/>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9E28A6" w:rsidRPr="00D25B6E" w:rsidRDefault="009E28A6" w:rsidP="009E28A6">
            <w:pPr>
              <w:spacing w:after="0" w:line="240" w:lineRule="auto"/>
              <w:rPr>
                <w:rFonts w:ascii="Times New Roman" w:eastAsia="Times New Roman" w:hAnsi="Times New Roman"/>
                <w:b/>
                <w:color w:val="000000"/>
                <w:sz w:val="24"/>
                <w:szCs w:val="24"/>
                <w:lang w:eastAsia="lt-LT"/>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9E28A6" w:rsidRPr="00D25B6E" w:rsidRDefault="009E28A6" w:rsidP="009E28A6">
            <w:pPr>
              <w:spacing w:after="0" w:line="240" w:lineRule="auto"/>
              <w:rPr>
                <w:rFonts w:ascii="Times New Roman" w:eastAsia="Times New Roman" w:hAnsi="Times New Roman"/>
                <w:b/>
                <w:color w:val="000000"/>
                <w:sz w:val="24"/>
                <w:szCs w:val="24"/>
                <w:lang w:eastAsia="lt-LT"/>
              </w:rPr>
            </w:pP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vnt.</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w:t>
            </w:r>
          </w:p>
        </w:tc>
      </w:tr>
      <w:tr w:rsidR="009E28A6" w:rsidRPr="00D25B6E" w:rsidTr="009E28A6">
        <w:trPr>
          <w:trHeight w:val="591"/>
        </w:trPr>
        <w:tc>
          <w:tcPr>
            <w:tcW w:w="5009" w:type="dxa"/>
            <w:tcBorders>
              <w:top w:val="nil"/>
              <w:left w:val="single" w:sz="4" w:space="0" w:color="auto"/>
              <w:bottom w:val="single" w:sz="4" w:space="0" w:color="auto"/>
              <w:right w:val="single" w:sz="4" w:space="0" w:color="auto"/>
            </w:tcBorders>
            <w:shd w:val="clear" w:color="000000" w:fill="D9D9D9"/>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Stacionarinės asmens sveikatos priežiūros paslaugos</w:t>
            </w:r>
          </w:p>
        </w:tc>
        <w:tc>
          <w:tcPr>
            <w:tcW w:w="1258" w:type="dxa"/>
            <w:tcBorders>
              <w:top w:val="nil"/>
              <w:left w:val="nil"/>
              <w:bottom w:val="single" w:sz="4" w:space="0" w:color="auto"/>
              <w:right w:val="single" w:sz="4" w:space="0" w:color="auto"/>
            </w:tcBorders>
            <w:shd w:val="clear" w:color="000000" w:fill="D9D9D9"/>
            <w:noWrap/>
            <w:vAlign w:val="center"/>
            <w:hideMark/>
          </w:tcPr>
          <w:p w:rsidR="009E28A6" w:rsidRPr="00D25B6E" w:rsidRDefault="009E28A6" w:rsidP="009E28A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58" w:type="dxa"/>
            <w:tcBorders>
              <w:top w:val="nil"/>
              <w:left w:val="nil"/>
              <w:bottom w:val="single" w:sz="4" w:space="0" w:color="auto"/>
              <w:right w:val="single" w:sz="4" w:space="0" w:color="auto"/>
            </w:tcBorders>
            <w:shd w:val="clear" w:color="000000" w:fill="D9D9D9"/>
            <w:noWrap/>
            <w:vAlign w:val="center"/>
            <w:hideMark/>
          </w:tcPr>
          <w:p w:rsidR="009E28A6" w:rsidRPr="00D25B6E" w:rsidRDefault="009E28A6" w:rsidP="009E28A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300" w:type="dxa"/>
            <w:tcBorders>
              <w:top w:val="nil"/>
              <w:left w:val="nil"/>
              <w:bottom w:val="single" w:sz="4" w:space="0" w:color="auto"/>
              <w:right w:val="single" w:sz="4" w:space="0" w:color="auto"/>
            </w:tcBorders>
            <w:shd w:val="clear" w:color="000000" w:fill="D9D9D9"/>
            <w:noWrap/>
            <w:vAlign w:val="center"/>
            <w:hideMark/>
          </w:tcPr>
          <w:p w:rsidR="009E28A6" w:rsidRPr="00D25B6E" w:rsidRDefault="009E28A6" w:rsidP="009E28A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098" w:type="dxa"/>
            <w:tcBorders>
              <w:top w:val="nil"/>
              <w:left w:val="nil"/>
              <w:bottom w:val="single" w:sz="4" w:space="0" w:color="auto"/>
              <w:right w:val="single" w:sz="4" w:space="0" w:color="auto"/>
            </w:tcBorders>
            <w:shd w:val="clear" w:color="000000" w:fill="D9D9D9"/>
            <w:noWrap/>
            <w:vAlign w:val="center"/>
            <w:hideMark/>
          </w:tcPr>
          <w:p w:rsidR="009E28A6" w:rsidRPr="00D25B6E" w:rsidRDefault="009E28A6" w:rsidP="009E28A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Lovų skaičius aktyviąjam gydymui</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82</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82</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Hospitalizacijos atvejų skaičius</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3.322</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1.754</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-1.568</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-47,20</w:t>
            </w:r>
          </w:p>
        </w:tc>
      </w:tr>
      <w:tr w:rsidR="009E28A6" w:rsidRPr="00D25B6E" w:rsidTr="009E28A6">
        <w:trPr>
          <w:trHeight w:val="636"/>
        </w:trPr>
        <w:tc>
          <w:tcPr>
            <w:tcW w:w="5009" w:type="dxa"/>
            <w:tcBorders>
              <w:top w:val="nil"/>
              <w:left w:val="single" w:sz="4" w:space="0" w:color="auto"/>
              <w:bottom w:val="single" w:sz="4" w:space="0" w:color="auto"/>
              <w:right w:val="single" w:sz="4" w:space="0" w:color="auto"/>
            </w:tcBorders>
            <w:shd w:val="clear" w:color="auto" w:fill="auto"/>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Hospitalizacijos atvejų skaičius (100-ui rajono gyventojų)</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12,96</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6,91</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-6,05</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-46,67</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Lovadienių skaičius</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21.233</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11.136</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-10.097</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-47,55</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Vidutinė gulėjimo trukmė (dienomis)</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6,39</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6,35</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-0,04</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-0,67</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Operacijų skaičius</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742</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546</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-196</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-26,42</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Dienos chirurgijos paslaugų skaičius</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411</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246C4B"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315</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246C4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-9</w:t>
            </w:r>
            <w:r w:rsidR="00246C4B" w:rsidRPr="00D25B6E">
              <w:rPr>
                <w:rFonts w:ascii="Times New Roman" w:eastAsia="Times New Roman" w:hAnsi="Times New Roman"/>
                <w:color w:val="000000"/>
                <w:sz w:val="24"/>
                <w:szCs w:val="24"/>
                <w:lang w:eastAsia="lt-LT"/>
              </w:rPr>
              <w:t>6</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246C4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w:t>
            </w:r>
            <w:r w:rsidR="00246C4B" w:rsidRPr="00D25B6E">
              <w:rPr>
                <w:rFonts w:ascii="Times New Roman" w:eastAsia="Times New Roman" w:hAnsi="Times New Roman"/>
                <w:color w:val="000000"/>
                <w:sz w:val="24"/>
                <w:szCs w:val="24"/>
                <w:lang w:eastAsia="lt-LT"/>
              </w:rPr>
              <w:t>3,</w:t>
            </w:r>
            <w:r w:rsidRPr="00D25B6E">
              <w:rPr>
                <w:rFonts w:ascii="Times New Roman" w:eastAsia="Times New Roman" w:hAnsi="Times New Roman"/>
                <w:color w:val="000000"/>
                <w:sz w:val="24"/>
                <w:szCs w:val="24"/>
                <w:lang w:eastAsia="lt-LT"/>
              </w:rPr>
              <w:t>3</w:t>
            </w:r>
            <w:r w:rsidR="00246C4B" w:rsidRPr="00D25B6E">
              <w:rPr>
                <w:rFonts w:ascii="Times New Roman" w:eastAsia="Times New Roman" w:hAnsi="Times New Roman"/>
                <w:color w:val="000000"/>
                <w:sz w:val="24"/>
                <w:szCs w:val="24"/>
                <w:lang w:eastAsia="lt-LT"/>
              </w:rPr>
              <w:t>6</w:t>
            </w:r>
          </w:p>
        </w:tc>
      </w:tr>
      <w:tr w:rsidR="009E28A6" w:rsidRPr="00D25B6E" w:rsidTr="009E28A6">
        <w:trPr>
          <w:trHeight w:val="636"/>
        </w:trPr>
        <w:tc>
          <w:tcPr>
            <w:tcW w:w="5009" w:type="dxa"/>
            <w:tcBorders>
              <w:top w:val="nil"/>
              <w:left w:val="single" w:sz="4" w:space="0" w:color="auto"/>
              <w:bottom w:val="single" w:sz="4" w:space="0" w:color="auto"/>
              <w:right w:val="single" w:sz="4" w:space="0" w:color="auto"/>
            </w:tcBorders>
            <w:shd w:val="clear" w:color="000000" w:fill="D9D9D9"/>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Lovų skaičius slaugai, palaikomąjam gydymui ir paliatyviąjai pagalbai</w:t>
            </w:r>
          </w:p>
        </w:tc>
        <w:tc>
          <w:tcPr>
            <w:tcW w:w="1258" w:type="dxa"/>
            <w:tcBorders>
              <w:top w:val="nil"/>
              <w:left w:val="nil"/>
              <w:bottom w:val="single" w:sz="4" w:space="0" w:color="auto"/>
              <w:right w:val="single" w:sz="4" w:space="0" w:color="auto"/>
            </w:tcBorders>
            <w:shd w:val="clear" w:color="000000" w:fill="D9D9D9"/>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52</w:t>
            </w:r>
          </w:p>
        </w:tc>
        <w:tc>
          <w:tcPr>
            <w:tcW w:w="1258" w:type="dxa"/>
            <w:tcBorders>
              <w:top w:val="nil"/>
              <w:left w:val="nil"/>
              <w:bottom w:val="single" w:sz="4" w:space="0" w:color="auto"/>
              <w:right w:val="single" w:sz="4" w:space="0" w:color="auto"/>
            </w:tcBorders>
            <w:shd w:val="clear" w:color="000000" w:fill="D9D9D9"/>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52</w:t>
            </w:r>
          </w:p>
        </w:tc>
        <w:tc>
          <w:tcPr>
            <w:tcW w:w="1300" w:type="dxa"/>
            <w:tcBorders>
              <w:top w:val="nil"/>
              <w:left w:val="nil"/>
              <w:bottom w:val="single" w:sz="4" w:space="0" w:color="auto"/>
              <w:right w:val="single" w:sz="4" w:space="0" w:color="auto"/>
            </w:tcBorders>
            <w:shd w:val="clear" w:color="000000" w:fill="D9D9D9"/>
            <w:noWrap/>
            <w:vAlign w:val="center"/>
            <w:hideMark/>
          </w:tcPr>
          <w:p w:rsidR="009E28A6" w:rsidRPr="00D25B6E" w:rsidRDefault="009E28A6" w:rsidP="009E28A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098" w:type="dxa"/>
            <w:tcBorders>
              <w:top w:val="nil"/>
              <w:left w:val="nil"/>
              <w:bottom w:val="single" w:sz="4" w:space="0" w:color="auto"/>
              <w:right w:val="single" w:sz="4" w:space="0" w:color="auto"/>
            </w:tcBorders>
            <w:shd w:val="clear" w:color="000000" w:fill="D9D9D9"/>
            <w:noWrap/>
            <w:vAlign w:val="center"/>
            <w:hideMark/>
          </w:tcPr>
          <w:p w:rsidR="009E28A6" w:rsidRPr="00D25B6E" w:rsidRDefault="009E28A6" w:rsidP="009E28A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r>
      <w:tr w:rsidR="009E28A6" w:rsidRPr="00D25B6E" w:rsidTr="009E28A6">
        <w:trPr>
          <w:trHeight w:val="954"/>
        </w:trPr>
        <w:tc>
          <w:tcPr>
            <w:tcW w:w="5009" w:type="dxa"/>
            <w:tcBorders>
              <w:top w:val="nil"/>
              <w:left w:val="single" w:sz="4" w:space="0" w:color="auto"/>
              <w:bottom w:val="single" w:sz="4" w:space="0" w:color="auto"/>
              <w:right w:val="single" w:sz="4" w:space="0" w:color="auto"/>
            </w:tcBorders>
            <w:shd w:val="clear" w:color="auto" w:fill="auto"/>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Hospitalizacijos atvejų skaičius slaugai, palaikomąjam gydymui ir paliatyviąjai pagalbai</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304</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243</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-61</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-20,07</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xml:space="preserve">Lovadienių skaičius </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16.802</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12.467</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-4.335</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-25,80</w:t>
            </w:r>
          </w:p>
        </w:tc>
      </w:tr>
      <w:tr w:rsidR="009E28A6" w:rsidRPr="00D25B6E" w:rsidTr="009E28A6">
        <w:trPr>
          <w:trHeight w:val="636"/>
        </w:trPr>
        <w:tc>
          <w:tcPr>
            <w:tcW w:w="5009" w:type="dxa"/>
            <w:tcBorders>
              <w:top w:val="nil"/>
              <w:left w:val="single" w:sz="4" w:space="0" w:color="auto"/>
              <w:bottom w:val="single" w:sz="4" w:space="0" w:color="auto"/>
              <w:right w:val="single" w:sz="4" w:space="0" w:color="auto"/>
            </w:tcBorders>
            <w:shd w:val="clear" w:color="auto" w:fill="auto"/>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xml:space="preserve">Ambulatorinių specializuotų asmens sveikatos priežiūros apsilankymų skaičius </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79.091</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48.562</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-30.529</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-38,60</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Dienos stacionaro paslaugų skaičius</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4.345</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2.003</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-2.342</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-53,90</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Stebėjimo paslaugų skaičius</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489</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231</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-258</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-52,76</w:t>
            </w:r>
          </w:p>
        </w:tc>
      </w:tr>
      <w:tr w:rsidR="009E28A6" w:rsidRPr="00D25B6E" w:rsidTr="009E28A6">
        <w:trPr>
          <w:trHeight w:val="318"/>
        </w:trPr>
        <w:tc>
          <w:tcPr>
            <w:tcW w:w="5009" w:type="dxa"/>
            <w:tcBorders>
              <w:top w:val="nil"/>
              <w:left w:val="single" w:sz="4" w:space="0" w:color="auto"/>
              <w:bottom w:val="single" w:sz="4" w:space="0" w:color="auto"/>
              <w:right w:val="single" w:sz="4" w:space="0" w:color="auto"/>
            </w:tcBorders>
            <w:shd w:val="clear" w:color="auto" w:fill="auto"/>
            <w:noWrap/>
            <w:vAlign w:val="bottom"/>
            <w:hideMark/>
          </w:tcPr>
          <w:p w:rsidR="009E28A6" w:rsidRPr="00D25B6E" w:rsidRDefault="009E28A6" w:rsidP="009E28A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Skubios pagalbos paslaugų skaičius</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3.807</w:t>
            </w:r>
          </w:p>
        </w:tc>
        <w:tc>
          <w:tcPr>
            <w:tcW w:w="125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3.245</w:t>
            </w:r>
          </w:p>
        </w:tc>
        <w:tc>
          <w:tcPr>
            <w:tcW w:w="1300"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-562</w:t>
            </w:r>
          </w:p>
        </w:tc>
        <w:tc>
          <w:tcPr>
            <w:tcW w:w="1098" w:type="dxa"/>
            <w:tcBorders>
              <w:top w:val="nil"/>
              <w:left w:val="nil"/>
              <w:bottom w:val="single" w:sz="4" w:space="0" w:color="auto"/>
              <w:right w:val="single" w:sz="4" w:space="0" w:color="auto"/>
            </w:tcBorders>
            <w:shd w:val="clear" w:color="auto" w:fill="auto"/>
            <w:noWrap/>
            <w:vAlign w:val="center"/>
            <w:hideMark/>
          </w:tcPr>
          <w:p w:rsidR="009E28A6" w:rsidRPr="00D25B6E" w:rsidRDefault="009E28A6" w:rsidP="009E28A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-14,76</w:t>
            </w:r>
          </w:p>
        </w:tc>
      </w:tr>
    </w:tbl>
    <w:p w:rsidR="0000487D" w:rsidRPr="00D25B6E" w:rsidRDefault="001919B5" w:rsidP="00C06DD0">
      <w:pPr>
        <w:spacing w:before="120" w:after="0" w:line="360" w:lineRule="auto"/>
        <w:jc w:val="both"/>
        <w:rPr>
          <w:rFonts w:ascii="Times New Roman" w:hAnsi="Times New Roman"/>
          <w:color w:val="000000"/>
          <w:sz w:val="24"/>
          <w:szCs w:val="24"/>
        </w:rPr>
      </w:pPr>
      <w:r w:rsidRPr="00D25B6E">
        <w:rPr>
          <w:rFonts w:ascii="Times New Roman" w:hAnsi="Times New Roman"/>
          <w:color w:val="000000"/>
          <w:sz w:val="24"/>
          <w:szCs w:val="24"/>
        </w:rPr>
        <w:t>*n – ataskaitiniai metai, n-1 – metai, prieš ataskaitinius metus</w:t>
      </w:r>
      <w:r w:rsidR="00B91D8F" w:rsidRPr="00D25B6E">
        <w:rPr>
          <w:rFonts w:ascii="Times New Roman" w:hAnsi="Times New Roman"/>
          <w:color w:val="000000"/>
          <w:sz w:val="24"/>
          <w:szCs w:val="24"/>
        </w:rPr>
        <w:t>.</w:t>
      </w:r>
    </w:p>
    <w:p w:rsidR="00551CB4" w:rsidRPr="00D25B6E" w:rsidRDefault="00551CB4" w:rsidP="00551CB4">
      <w:pPr>
        <w:spacing w:after="0" w:line="360" w:lineRule="auto"/>
        <w:jc w:val="both"/>
        <w:rPr>
          <w:rFonts w:ascii="Times New Roman" w:hAnsi="Times New Roman"/>
          <w:color w:val="000000"/>
          <w:sz w:val="24"/>
          <w:szCs w:val="24"/>
        </w:rPr>
      </w:pPr>
      <w:r w:rsidRPr="00D25B6E">
        <w:rPr>
          <w:rFonts w:ascii="Times New Roman" w:hAnsi="Times New Roman"/>
          <w:color w:val="000000"/>
          <w:sz w:val="24"/>
          <w:szCs w:val="24"/>
        </w:rPr>
        <w:t xml:space="preserve">Pastaba: Rajono gyventojų skaičius </w:t>
      </w:r>
      <w:r w:rsidR="00E72953" w:rsidRPr="00D25B6E">
        <w:rPr>
          <w:rFonts w:ascii="Times New Roman" w:hAnsi="Times New Roman"/>
          <w:color w:val="000000"/>
          <w:sz w:val="24"/>
          <w:szCs w:val="24"/>
        </w:rPr>
        <w:t xml:space="preserve">2019 m. - 25 640; </w:t>
      </w:r>
      <w:r w:rsidRPr="00D25B6E">
        <w:rPr>
          <w:rFonts w:ascii="Times New Roman" w:hAnsi="Times New Roman"/>
          <w:color w:val="000000"/>
          <w:sz w:val="24"/>
          <w:szCs w:val="24"/>
        </w:rPr>
        <w:t>20</w:t>
      </w:r>
      <w:r w:rsidR="00E72953" w:rsidRPr="00D25B6E">
        <w:rPr>
          <w:rFonts w:ascii="Times New Roman" w:hAnsi="Times New Roman"/>
          <w:color w:val="000000"/>
          <w:sz w:val="24"/>
          <w:szCs w:val="24"/>
        </w:rPr>
        <w:t>20</w:t>
      </w:r>
      <w:r w:rsidRPr="00D25B6E">
        <w:rPr>
          <w:rFonts w:ascii="Times New Roman" w:hAnsi="Times New Roman"/>
          <w:color w:val="000000"/>
          <w:sz w:val="24"/>
          <w:szCs w:val="24"/>
        </w:rPr>
        <w:t xml:space="preserve"> m. - </w:t>
      </w:r>
      <w:r w:rsidR="00E72953" w:rsidRPr="00D25B6E">
        <w:rPr>
          <w:rFonts w:ascii="Times New Roman" w:hAnsi="Times New Roman"/>
          <w:color w:val="000000"/>
          <w:sz w:val="24"/>
          <w:szCs w:val="24"/>
        </w:rPr>
        <w:t>2538</w:t>
      </w:r>
      <w:r w:rsidRPr="00D25B6E">
        <w:rPr>
          <w:rFonts w:ascii="Times New Roman" w:hAnsi="Times New Roman"/>
          <w:color w:val="000000"/>
          <w:sz w:val="24"/>
          <w:szCs w:val="24"/>
        </w:rPr>
        <w:t xml:space="preserve">. </w:t>
      </w:r>
    </w:p>
    <w:p w:rsidR="009E0380" w:rsidRPr="00D25B6E" w:rsidRDefault="009E0380" w:rsidP="009E0380">
      <w:pPr>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rPr>
        <w:t>VšĮ Kelmės ligoninėje 20</w:t>
      </w:r>
      <w:r w:rsidR="009B660A" w:rsidRPr="00D25B6E">
        <w:rPr>
          <w:rFonts w:ascii="Times New Roman" w:hAnsi="Times New Roman"/>
          <w:color w:val="000000"/>
          <w:sz w:val="24"/>
          <w:szCs w:val="24"/>
        </w:rPr>
        <w:t>20</w:t>
      </w:r>
      <w:r w:rsidRPr="00D25B6E">
        <w:rPr>
          <w:rFonts w:ascii="Times New Roman" w:hAnsi="Times New Roman"/>
          <w:color w:val="000000"/>
          <w:sz w:val="24"/>
          <w:szCs w:val="24"/>
        </w:rPr>
        <w:t xml:space="preserve"> m. sausio 1 -ai dienai veikė 134 lovos, iš jų II-o lygio paslaugų teikimui 82 lovos ir I-o lygio paslaugų teikimui - 52 lovos. Per 20</w:t>
      </w:r>
      <w:r w:rsidR="00A94E7D" w:rsidRPr="00D25B6E">
        <w:rPr>
          <w:rFonts w:ascii="Times New Roman" w:hAnsi="Times New Roman"/>
          <w:color w:val="000000"/>
          <w:sz w:val="24"/>
          <w:szCs w:val="24"/>
        </w:rPr>
        <w:t>20</w:t>
      </w:r>
      <w:r w:rsidRPr="00D25B6E">
        <w:rPr>
          <w:rFonts w:ascii="Times New Roman" w:hAnsi="Times New Roman"/>
          <w:color w:val="000000"/>
          <w:sz w:val="24"/>
          <w:szCs w:val="24"/>
        </w:rPr>
        <w:t xml:space="preserve"> metus stacionare gydėsi </w:t>
      </w:r>
      <w:r w:rsidR="00A94E7D" w:rsidRPr="00D25B6E">
        <w:rPr>
          <w:rFonts w:ascii="Times New Roman" w:hAnsi="Times New Roman"/>
          <w:color w:val="000000"/>
          <w:sz w:val="24"/>
          <w:szCs w:val="24"/>
        </w:rPr>
        <w:t>1997</w:t>
      </w:r>
      <w:r w:rsidRPr="00D25B6E">
        <w:rPr>
          <w:rFonts w:ascii="Times New Roman" w:hAnsi="Times New Roman"/>
          <w:color w:val="000000"/>
          <w:sz w:val="24"/>
          <w:szCs w:val="24"/>
        </w:rPr>
        <w:t xml:space="preserve"> ligoni</w:t>
      </w:r>
      <w:r w:rsidR="00A94E7D" w:rsidRPr="00D25B6E">
        <w:rPr>
          <w:rFonts w:ascii="Times New Roman" w:hAnsi="Times New Roman"/>
          <w:color w:val="000000"/>
          <w:sz w:val="24"/>
          <w:szCs w:val="24"/>
        </w:rPr>
        <w:t>ai</w:t>
      </w:r>
      <w:r w:rsidRPr="00D25B6E">
        <w:rPr>
          <w:rFonts w:ascii="Times New Roman" w:hAnsi="Times New Roman"/>
          <w:color w:val="000000"/>
          <w:sz w:val="24"/>
          <w:szCs w:val="24"/>
        </w:rPr>
        <w:t xml:space="preserve">, iš jų </w:t>
      </w:r>
      <w:r w:rsidR="00A94E7D" w:rsidRPr="00D25B6E">
        <w:rPr>
          <w:rFonts w:ascii="Times New Roman" w:hAnsi="Times New Roman"/>
          <w:color w:val="000000"/>
          <w:sz w:val="24"/>
          <w:szCs w:val="24"/>
        </w:rPr>
        <w:t>243</w:t>
      </w:r>
      <w:r w:rsidRPr="00D25B6E">
        <w:rPr>
          <w:rFonts w:ascii="Times New Roman" w:hAnsi="Times New Roman"/>
          <w:color w:val="000000"/>
          <w:sz w:val="24"/>
          <w:szCs w:val="24"/>
        </w:rPr>
        <w:t xml:space="preserve"> slaugos ir palaikomojo gydymo skyriuje. Stacionaro skyriuose per metus gydyta </w:t>
      </w:r>
      <w:r w:rsidR="00BB0200" w:rsidRPr="00D25B6E">
        <w:rPr>
          <w:rFonts w:ascii="Times New Roman" w:hAnsi="Times New Roman"/>
          <w:color w:val="000000"/>
          <w:sz w:val="24"/>
          <w:szCs w:val="24"/>
        </w:rPr>
        <w:t>1629</w:t>
      </w:r>
      <w:r w:rsidRPr="00D25B6E">
        <w:rPr>
          <w:rFonts w:ascii="Times New Roman" w:hAnsi="Times New Roman"/>
          <w:color w:val="000000"/>
          <w:sz w:val="24"/>
          <w:szCs w:val="24"/>
        </w:rPr>
        <w:t xml:space="preserve"> ligoniais mažiau nei 201</w:t>
      </w:r>
      <w:r w:rsidR="00BB0200" w:rsidRPr="00D25B6E">
        <w:rPr>
          <w:rFonts w:ascii="Times New Roman" w:hAnsi="Times New Roman"/>
          <w:color w:val="000000"/>
          <w:sz w:val="24"/>
          <w:szCs w:val="24"/>
        </w:rPr>
        <w:t>9</w:t>
      </w:r>
      <w:r w:rsidRPr="00D25B6E">
        <w:rPr>
          <w:rFonts w:ascii="Times New Roman" w:hAnsi="Times New Roman"/>
          <w:color w:val="000000"/>
          <w:sz w:val="24"/>
          <w:szCs w:val="24"/>
        </w:rPr>
        <w:t xml:space="preserve"> m. Pagal skyrius analizuojant </w:t>
      </w:r>
      <w:r w:rsidR="00A230F9" w:rsidRPr="00D25B6E">
        <w:rPr>
          <w:rFonts w:ascii="Times New Roman" w:hAnsi="Times New Roman"/>
          <w:color w:val="000000"/>
          <w:sz w:val="24"/>
          <w:szCs w:val="24"/>
        </w:rPr>
        <w:t xml:space="preserve">viso ligonių gydyta 1629 mažiau: </w:t>
      </w:r>
      <w:r w:rsidRPr="00D25B6E">
        <w:rPr>
          <w:rFonts w:ascii="Times New Roman" w:hAnsi="Times New Roman"/>
          <w:color w:val="000000"/>
          <w:sz w:val="24"/>
          <w:szCs w:val="24"/>
        </w:rPr>
        <w:t xml:space="preserve">vaikų ligų skyriuje </w:t>
      </w:r>
      <w:r w:rsidR="00A230F9" w:rsidRPr="00D25B6E">
        <w:rPr>
          <w:rFonts w:ascii="Times New Roman" w:hAnsi="Times New Roman"/>
          <w:color w:val="000000"/>
          <w:sz w:val="24"/>
          <w:szCs w:val="24"/>
        </w:rPr>
        <w:t>434,</w:t>
      </w:r>
      <w:r w:rsidRPr="00D25B6E">
        <w:rPr>
          <w:rFonts w:ascii="Times New Roman" w:hAnsi="Times New Roman"/>
          <w:color w:val="000000"/>
          <w:sz w:val="24"/>
          <w:szCs w:val="24"/>
        </w:rPr>
        <w:t xml:space="preserve"> vidaus ligų skyriuje </w:t>
      </w:r>
      <w:r w:rsidR="00A230F9" w:rsidRPr="00D25B6E">
        <w:rPr>
          <w:rFonts w:ascii="Times New Roman" w:hAnsi="Times New Roman"/>
          <w:color w:val="000000"/>
          <w:sz w:val="24"/>
          <w:szCs w:val="24"/>
        </w:rPr>
        <w:t>448,</w:t>
      </w:r>
      <w:r w:rsidR="00C440DE" w:rsidRPr="00D25B6E">
        <w:rPr>
          <w:rFonts w:ascii="Times New Roman" w:hAnsi="Times New Roman"/>
          <w:color w:val="000000"/>
          <w:sz w:val="24"/>
          <w:szCs w:val="24"/>
        </w:rPr>
        <w:t xml:space="preserve"> </w:t>
      </w:r>
      <w:r w:rsidR="00A230F9" w:rsidRPr="00D25B6E">
        <w:rPr>
          <w:rFonts w:ascii="Times New Roman" w:hAnsi="Times New Roman"/>
          <w:color w:val="000000"/>
          <w:sz w:val="24"/>
          <w:szCs w:val="24"/>
        </w:rPr>
        <w:t xml:space="preserve">chirurgijos, ortopedijos ir traumatologijos skyriuje 251, </w:t>
      </w:r>
      <w:r w:rsidR="00C440DE" w:rsidRPr="00D25B6E">
        <w:rPr>
          <w:rFonts w:ascii="Times New Roman" w:hAnsi="Times New Roman"/>
          <w:color w:val="000000"/>
          <w:sz w:val="24"/>
          <w:szCs w:val="24"/>
        </w:rPr>
        <w:t xml:space="preserve">nervų ligų skyriuje </w:t>
      </w:r>
      <w:r w:rsidR="00A230F9" w:rsidRPr="00D25B6E">
        <w:rPr>
          <w:rFonts w:ascii="Times New Roman" w:hAnsi="Times New Roman"/>
          <w:color w:val="000000"/>
          <w:sz w:val="24"/>
          <w:szCs w:val="24"/>
        </w:rPr>
        <w:t>399,</w:t>
      </w:r>
      <w:r w:rsidR="00C440DE" w:rsidRPr="00D25B6E">
        <w:rPr>
          <w:rFonts w:ascii="Times New Roman" w:hAnsi="Times New Roman"/>
          <w:color w:val="000000"/>
          <w:sz w:val="24"/>
          <w:szCs w:val="24"/>
        </w:rPr>
        <w:t xml:space="preserve"> </w:t>
      </w:r>
      <w:r w:rsidRPr="00D25B6E">
        <w:rPr>
          <w:rFonts w:ascii="Times New Roman" w:hAnsi="Times New Roman"/>
          <w:color w:val="000000"/>
          <w:sz w:val="24"/>
          <w:szCs w:val="24"/>
        </w:rPr>
        <w:t xml:space="preserve">reanimacijos-intensyvios terapijos skyriuje </w:t>
      </w:r>
      <w:r w:rsidR="00A230F9" w:rsidRPr="00D25B6E">
        <w:rPr>
          <w:rFonts w:ascii="Times New Roman" w:hAnsi="Times New Roman"/>
          <w:color w:val="000000"/>
          <w:sz w:val="24"/>
          <w:szCs w:val="24"/>
        </w:rPr>
        <w:t>36,</w:t>
      </w:r>
      <w:r w:rsidRPr="00D25B6E">
        <w:rPr>
          <w:rFonts w:ascii="Times New Roman" w:hAnsi="Times New Roman"/>
          <w:color w:val="000000"/>
          <w:sz w:val="24"/>
          <w:szCs w:val="24"/>
        </w:rPr>
        <w:t xml:space="preserve"> slaugos ir palaikomojo gydymo skyriuje </w:t>
      </w:r>
      <w:r w:rsidR="00DE4A1D" w:rsidRPr="00D25B6E">
        <w:rPr>
          <w:rFonts w:ascii="Times New Roman" w:hAnsi="Times New Roman"/>
          <w:color w:val="000000"/>
          <w:sz w:val="24"/>
          <w:szCs w:val="24"/>
        </w:rPr>
        <w:t>61</w:t>
      </w:r>
      <w:r w:rsidRPr="00D25B6E">
        <w:rPr>
          <w:rFonts w:ascii="Times New Roman" w:hAnsi="Times New Roman"/>
          <w:color w:val="000000"/>
          <w:sz w:val="24"/>
          <w:szCs w:val="24"/>
        </w:rPr>
        <w:t>.</w:t>
      </w:r>
    </w:p>
    <w:p w:rsidR="005A3ACB" w:rsidRPr="00D25B6E" w:rsidRDefault="009E0380" w:rsidP="00357FC4">
      <w:pPr>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rPr>
        <w:t>Vidutinė gulėjimo trukmė II lygio stacionare buvo 6,</w:t>
      </w:r>
      <w:r w:rsidR="00BB0200" w:rsidRPr="00D25B6E">
        <w:rPr>
          <w:rFonts w:ascii="Times New Roman" w:hAnsi="Times New Roman"/>
          <w:color w:val="000000"/>
          <w:sz w:val="24"/>
          <w:szCs w:val="24"/>
        </w:rPr>
        <w:t>35</w:t>
      </w:r>
      <w:r w:rsidRPr="00D25B6E">
        <w:rPr>
          <w:rFonts w:ascii="Times New Roman" w:hAnsi="Times New Roman"/>
          <w:color w:val="000000"/>
          <w:sz w:val="24"/>
          <w:szCs w:val="24"/>
        </w:rPr>
        <w:t xml:space="preserve"> dienos, iš jų vaikų ligų skyriuje 6,</w:t>
      </w:r>
      <w:r w:rsidR="00BB0200" w:rsidRPr="00D25B6E">
        <w:rPr>
          <w:rFonts w:ascii="Times New Roman" w:hAnsi="Times New Roman"/>
          <w:color w:val="000000"/>
          <w:sz w:val="24"/>
          <w:szCs w:val="24"/>
        </w:rPr>
        <w:t>35</w:t>
      </w:r>
      <w:r w:rsidRPr="00D25B6E">
        <w:rPr>
          <w:rFonts w:ascii="Times New Roman" w:hAnsi="Times New Roman"/>
          <w:color w:val="000000"/>
          <w:sz w:val="24"/>
          <w:szCs w:val="24"/>
        </w:rPr>
        <w:t xml:space="preserve"> dienos, vidaus ligų skyriuje </w:t>
      </w:r>
      <w:r w:rsidR="005E4076" w:rsidRPr="00D25B6E">
        <w:rPr>
          <w:rFonts w:ascii="Times New Roman" w:hAnsi="Times New Roman"/>
          <w:color w:val="000000"/>
          <w:sz w:val="24"/>
          <w:szCs w:val="24"/>
        </w:rPr>
        <w:t>7</w:t>
      </w:r>
      <w:r w:rsidRPr="00D25B6E">
        <w:rPr>
          <w:rFonts w:ascii="Times New Roman" w:hAnsi="Times New Roman"/>
          <w:color w:val="000000"/>
          <w:sz w:val="24"/>
          <w:szCs w:val="24"/>
        </w:rPr>
        <w:t>,</w:t>
      </w:r>
      <w:r w:rsidR="00BB0200" w:rsidRPr="00D25B6E">
        <w:rPr>
          <w:rFonts w:ascii="Times New Roman" w:hAnsi="Times New Roman"/>
          <w:color w:val="000000"/>
          <w:sz w:val="24"/>
          <w:szCs w:val="24"/>
        </w:rPr>
        <w:t>99</w:t>
      </w:r>
      <w:r w:rsidRPr="00D25B6E">
        <w:rPr>
          <w:rFonts w:ascii="Times New Roman" w:hAnsi="Times New Roman"/>
          <w:color w:val="000000"/>
          <w:sz w:val="24"/>
          <w:szCs w:val="24"/>
        </w:rPr>
        <w:t xml:space="preserve"> dienos, chirurgijos, ortopedijos ir traumatologijos skyriuje </w:t>
      </w:r>
      <w:r w:rsidR="005E4076" w:rsidRPr="00D25B6E">
        <w:rPr>
          <w:rFonts w:ascii="Times New Roman" w:hAnsi="Times New Roman"/>
          <w:color w:val="000000"/>
          <w:sz w:val="24"/>
          <w:szCs w:val="24"/>
        </w:rPr>
        <w:t>3</w:t>
      </w:r>
      <w:r w:rsidRPr="00D25B6E">
        <w:rPr>
          <w:rFonts w:ascii="Times New Roman" w:hAnsi="Times New Roman"/>
          <w:color w:val="000000"/>
          <w:sz w:val="24"/>
          <w:szCs w:val="24"/>
        </w:rPr>
        <w:t>,</w:t>
      </w:r>
      <w:r w:rsidR="003E1D56" w:rsidRPr="00D25B6E">
        <w:rPr>
          <w:rFonts w:ascii="Times New Roman" w:hAnsi="Times New Roman"/>
          <w:color w:val="000000"/>
          <w:sz w:val="24"/>
          <w:szCs w:val="24"/>
        </w:rPr>
        <w:t>46</w:t>
      </w:r>
      <w:r w:rsidRPr="00D25B6E">
        <w:rPr>
          <w:rFonts w:ascii="Times New Roman" w:hAnsi="Times New Roman"/>
          <w:color w:val="000000"/>
          <w:sz w:val="24"/>
          <w:szCs w:val="24"/>
        </w:rPr>
        <w:t xml:space="preserve"> dienos, nervų ligų skyriuje </w:t>
      </w:r>
      <w:r w:rsidR="003E1D56" w:rsidRPr="00D25B6E">
        <w:rPr>
          <w:rFonts w:ascii="Times New Roman" w:hAnsi="Times New Roman"/>
          <w:color w:val="000000"/>
          <w:sz w:val="24"/>
          <w:szCs w:val="24"/>
        </w:rPr>
        <w:t>7</w:t>
      </w:r>
      <w:r w:rsidRPr="00D25B6E">
        <w:rPr>
          <w:rFonts w:ascii="Times New Roman" w:hAnsi="Times New Roman"/>
          <w:color w:val="000000"/>
          <w:sz w:val="24"/>
          <w:szCs w:val="24"/>
        </w:rPr>
        <w:t>,</w:t>
      </w:r>
      <w:r w:rsidR="003E1D56" w:rsidRPr="00D25B6E">
        <w:rPr>
          <w:rFonts w:ascii="Times New Roman" w:hAnsi="Times New Roman"/>
          <w:color w:val="000000"/>
          <w:sz w:val="24"/>
          <w:szCs w:val="24"/>
        </w:rPr>
        <w:t>7</w:t>
      </w:r>
      <w:r w:rsidR="005E4076" w:rsidRPr="00D25B6E">
        <w:rPr>
          <w:rFonts w:ascii="Times New Roman" w:hAnsi="Times New Roman"/>
          <w:color w:val="000000"/>
          <w:sz w:val="24"/>
          <w:szCs w:val="24"/>
        </w:rPr>
        <w:t>0</w:t>
      </w:r>
      <w:r w:rsidRPr="00D25B6E">
        <w:rPr>
          <w:rFonts w:ascii="Times New Roman" w:hAnsi="Times New Roman"/>
          <w:color w:val="000000"/>
          <w:sz w:val="24"/>
          <w:szCs w:val="24"/>
        </w:rPr>
        <w:t xml:space="preserve"> dienos, slaugos ir palaikomojo gydymo skyriuje 5</w:t>
      </w:r>
      <w:r w:rsidR="003E1D56" w:rsidRPr="00D25B6E">
        <w:rPr>
          <w:rFonts w:ascii="Times New Roman" w:hAnsi="Times New Roman"/>
          <w:color w:val="000000"/>
          <w:sz w:val="24"/>
          <w:szCs w:val="24"/>
        </w:rPr>
        <w:t>1</w:t>
      </w:r>
      <w:r w:rsidRPr="00D25B6E">
        <w:rPr>
          <w:rFonts w:ascii="Times New Roman" w:hAnsi="Times New Roman"/>
          <w:color w:val="000000"/>
          <w:sz w:val="24"/>
          <w:szCs w:val="24"/>
        </w:rPr>
        <w:t>,</w:t>
      </w:r>
      <w:r w:rsidR="005E4076" w:rsidRPr="00D25B6E">
        <w:rPr>
          <w:rFonts w:ascii="Times New Roman" w:hAnsi="Times New Roman"/>
          <w:color w:val="000000"/>
          <w:sz w:val="24"/>
          <w:szCs w:val="24"/>
        </w:rPr>
        <w:t>3</w:t>
      </w:r>
      <w:r w:rsidRPr="00D25B6E">
        <w:rPr>
          <w:rFonts w:ascii="Times New Roman" w:hAnsi="Times New Roman"/>
          <w:color w:val="000000"/>
          <w:sz w:val="24"/>
          <w:szCs w:val="24"/>
        </w:rPr>
        <w:t xml:space="preserve"> dienos. Lovos funkcionavimo rodiklis II lygio stacionaro lovos </w:t>
      </w:r>
      <w:r w:rsidR="003E1D56" w:rsidRPr="00D25B6E">
        <w:rPr>
          <w:rFonts w:ascii="Times New Roman" w:hAnsi="Times New Roman"/>
          <w:color w:val="000000"/>
          <w:sz w:val="24"/>
          <w:szCs w:val="24"/>
        </w:rPr>
        <w:t>136</w:t>
      </w:r>
      <w:r w:rsidRPr="00D25B6E">
        <w:rPr>
          <w:rFonts w:ascii="Times New Roman" w:hAnsi="Times New Roman"/>
          <w:color w:val="000000"/>
          <w:sz w:val="24"/>
          <w:szCs w:val="24"/>
        </w:rPr>
        <w:t xml:space="preserve">, slaugos ir palaikomojo gydymo – </w:t>
      </w:r>
      <w:r w:rsidR="003E1D56" w:rsidRPr="00D25B6E">
        <w:rPr>
          <w:rFonts w:ascii="Times New Roman" w:hAnsi="Times New Roman"/>
          <w:color w:val="000000"/>
          <w:sz w:val="24"/>
          <w:szCs w:val="24"/>
        </w:rPr>
        <w:t>240</w:t>
      </w:r>
      <w:r w:rsidRPr="00D25B6E">
        <w:rPr>
          <w:rFonts w:ascii="Times New Roman" w:hAnsi="Times New Roman"/>
          <w:color w:val="000000"/>
          <w:sz w:val="24"/>
          <w:szCs w:val="24"/>
        </w:rPr>
        <w:t>.</w:t>
      </w:r>
      <w:r w:rsidR="005A3ACB" w:rsidRPr="00D25B6E">
        <w:rPr>
          <w:rFonts w:ascii="Times New Roman" w:hAnsi="Times New Roman"/>
          <w:color w:val="000000"/>
          <w:sz w:val="24"/>
          <w:szCs w:val="24"/>
        </w:rPr>
        <w:t xml:space="preserve"> Tokiems </w:t>
      </w:r>
      <w:r w:rsidR="005A3ACB" w:rsidRPr="00D25B6E">
        <w:rPr>
          <w:rFonts w:ascii="Times New Roman" w:hAnsi="Times New Roman"/>
          <w:color w:val="000000"/>
          <w:sz w:val="24"/>
          <w:szCs w:val="24"/>
        </w:rPr>
        <w:lastRenderedPageBreak/>
        <w:t>rezultatams turėjo įtakos Lietuvos Respublikoje paskelbtas karantinas, dėl ypač pavojingos COVID-19 ligos. 2020</w:t>
      </w:r>
      <w:r w:rsidR="00357FC4" w:rsidRPr="00D25B6E">
        <w:rPr>
          <w:rFonts w:ascii="Times New Roman" w:hAnsi="Times New Roman"/>
          <w:color w:val="000000"/>
          <w:sz w:val="24"/>
          <w:szCs w:val="24"/>
        </w:rPr>
        <w:t xml:space="preserve"> m.</w:t>
      </w:r>
      <w:r w:rsidR="005A3ACB" w:rsidRPr="00D25B6E">
        <w:rPr>
          <w:rFonts w:ascii="Times New Roman" w:hAnsi="Times New Roman"/>
          <w:color w:val="000000"/>
          <w:sz w:val="24"/>
          <w:szCs w:val="24"/>
        </w:rPr>
        <w:t xml:space="preserve"> vaikų ligų skyriaus veikla buvo sustabdyta</w:t>
      </w:r>
      <w:r w:rsidR="00357FC4" w:rsidRPr="00D25B6E">
        <w:rPr>
          <w:rFonts w:ascii="Times New Roman" w:hAnsi="Times New Roman"/>
          <w:color w:val="000000"/>
          <w:sz w:val="24"/>
          <w:szCs w:val="24"/>
        </w:rPr>
        <w:t xml:space="preserve"> (direktoriaus 2020-03-30 įsakymas Nr. V-39 (1.4)) </w:t>
      </w:r>
      <w:r w:rsidR="005A3ACB" w:rsidRPr="00D25B6E">
        <w:rPr>
          <w:rFonts w:ascii="Times New Roman" w:hAnsi="Times New Roman"/>
          <w:color w:val="000000"/>
          <w:sz w:val="24"/>
          <w:szCs w:val="24"/>
        </w:rPr>
        <w:t xml:space="preserve">nuo 2020-04-01, galime teigti, kad šis skyrius dirbo tik tris mėnesius per 2020 m. Nervų ligų skyriaus veikla buvo sustabdyta </w:t>
      </w:r>
      <w:r w:rsidR="00357FC4" w:rsidRPr="00D25B6E">
        <w:rPr>
          <w:rFonts w:ascii="Times New Roman" w:hAnsi="Times New Roman"/>
          <w:color w:val="000000"/>
          <w:sz w:val="24"/>
          <w:szCs w:val="24"/>
        </w:rPr>
        <w:t>(direktoriaus 2020-03-24 įsakymas Nr. V-36 (1.4), direktoriaus 2020-0</w:t>
      </w:r>
      <w:r w:rsidR="0034434B" w:rsidRPr="00D25B6E">
        <w:rPr>
          <w:rFonts w:ascii="Times New Roman" w:hAnsi="Times New Roman"/>
          <w:color w:val="000000"/>
          <w:sz w:val="24"/>
          <w:szCs w:val="24"/>
        </w:rPr>
        <w:t>9</w:t>
      </w:r>
      <w:r w:rsidR="00357FC4" w:rsidRPr="00D25B6E">
        <w:rPr>
          <w:rFonts w:ascii="Times New Roman" w:hAnsi="Times New Roman"/>
          <w:color w:val="000000"/>
          <w:sz w:val="24"/>
          <w:szCs w:val="24"/>
        </w:rPr>
        <w:t>-2</w:t>
      </w:r>
      <w:r w:rsidR="0034434B" w:rsidRPr="00D25B6E">
        <w:rPr>
          <w:rFonts w:ascii="Times New Roman" w:hAnsi="Times New Roman"/>
          <w:color w:val="000000"/>
          <w:sz w:val="24"/>
          <w:szCs w:val="24"/>
        </w:rPr>
        <w:t>3</w:t>
      </w:r>
      <w:r w:rsidR="00357FC4" w:rsidRPr="00D25B6E">
        <w:rPr>
          <w:rFonts w:ascii="Times New Roman" w:hAnsi="Times New Roman"/>
          <w:color w:val="000000"/>
          <w:sz w:val="24"/>
          <w:szCs w:val="24"/>
        </w:rPr>
        <w:t xml:space="preserve"> įsakymas Nr. V-</w:t>
      </w:r>
      <w:r w:rsidR="0034434B" w:rsidRPr="00D25B6E">
        <w:rPr>
          <w:rFonts w:ascii="Times New Roman" w:hAnsi="Times New Roman"/>
          <w:color w:val="000000"/>
          <w:sz w:val="24"/>
          <w:szCs w:val="24"/>
        </w:rPr>
        <w:t xml:space="preserve">101 </w:t>
      </w:r>
      <w:r w:rsidR="00357FC4" w:rsidRPr="00D25B6E">
        <w:rPr>
          <w:rFonts w:ascii="Times New Roman" w:hAnsi="Times New Roman"/>
          <w:color w:val="000000"/>
          <w:sz w:val="24"/>
          <w:szCs w:val="24"/>
        </w:rPr>
        <w:t xml:space="preserve">(1.4)) </w:t>
      </w:r>
      <w:r w:rsidR="005A3ACB" w:rsidRPr="00D25B6E">
        <w:rPr>
          <w:rFonts w:ascii="Times New Roman" w:hAnsi="Times New Roman"/>
          <w:color w:val="000000"/>
          <w:sz w:val="24"/>
          <w:szCs w:val="24"/>
        </w:rPr>
        <w:t xml:space="preserve">šiais laikotarpiais: nuo 2020-03-25 iki 2020-05-31 ir nuo 2020-10-01 iki 2020-12-31. </w:t>
      </w:r>
      <w:r w:rsidR="004A0A2A" w:rsidRPr="00D25B6E">
        <w:rPr>
          <w:rFonts w:ascii="Times New Roman" w:hAnsi="Times New Roman"/>
          <w:color w:val="000000"/>
          <w:sz w:val="24"/>
          <w:szCs w:val="24"/>
        </w:rPr>
        <w:t xml:space="preserve">Taigi, nervų ligų skyrius dirbo tik septynis mėnesius per 2020 m. </w:t>
      </w:r>
    </w:p>
    <w:p w:rsidR="009E0380" w:rsidRPr="00D25B6E" w:rsidRDefault="009E0380" w:rsidP="009E0380">
      <w:pPr>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rPr>
        <w:t>Per 20</w:t>
      </w:r>
      <w:r w:rsidR="003E1D56" w:rsidRPr="00D25B6E">
        <w:rPr>
          <w:rFonts w:ascii="Times New Roman" w:hAnsi="Times New Roman"/>
          <w:color w:val="000000"/>
          <w:sz w:val="24"/>
          <w:szCs w:val="24"/>
        </w:rPr>
        <w:t>20</w:t>
      </w:r>
      <w:r w:rsidRPr="00D25B6E">
        <w:rPr>
          <w:rFonts w:ascii="Times New Roman" w:hAnsi="Times New Roman"/>
          <w:color w:val="000000"/>
          <w:sz w:val="24"/>
          <w:szCs w:val="24"/>
        </w:rPr>
        <w:t xml:space="preserve"> m. atliktos </w:t>
      </w:r>
      <w:r w:rsidR="003E1D56" w:rsidRPr="00D25B6E">
        <w:rPr>
          <w:rFonts w:ascii="Times New Roman" w:hAnsi="Times New Roman"/>
          <w:color w:val="000000"/>
          <w:sz w:val="24"/>
          <w:szCs w:val="24"/>
        </w:rPr>
        <w:t>546</w:t>
      </w:r>
      <w:r w:rsidRPr="00D25B6E">
        <w:rPr>
          <w:rFonts w:ascii="Times New Roman" w:hAnsi="Times New Roman"/>
          <w:color w:val="000000"/>
          <w:sz w:val="24"/>
          <w:szCs w:val="24"/>
        </w:rPr>
        <w:t xml:space="preserve"> operacijos, lyginat su 201</w:t>
      </w:r>
      <w:r w:rsidR="003E1D56" w:rsidRPr="00D25B6E">
        <w:rPr>
          <w:rFonts w:ascii="Times New Roman" w:hAnsi="Times New Roman"/>
          <w:color w:val="000000"/>
          <w:sz w:val="24"/>
          <w:szCs w:val="24"/>
        </w:rPr>
        <w:t>9</w:t>
      </w:r>
      <w:r w:rsidRPr="00D25B6E">
        <w:rPr>
          <w:rFonts w:ascii="Times New Roman" w:hAnsi="Times New Roman"/>
          <w:color w:val="000000"/>
          <w:sz w:val="24"/>
          <w:szCs w:val="24"/>
        </w:rPr>
        <w:t xml:space="preserve"> m. </w:t>
      </w:r>
      <w:r w:rsidR="006D7BD5" w:rsidRPr="00D25B6E">
        <w:rPr>
          <w:rFonts w:ascii="Times New Roman" w:hAnsi="Times New Roman"/>
          <w:color w:val="000000"/>
          <w:sz w:val="24"/>
          <w:szCs w:val="24"/>
        </w:rPr>
        <w:t>1</w:t>
      </w:r>
      <w:r w:rsidR="003E1D56" w:rsidRPr="00D25B6E">
        <w:rPr>
          <w:rFonts w:ascii="Times New Roman" w:hAnsi="Times New Roman"/>
          <w:color w:val="000000"/>
          <w:sz w:val="24"/>
          <w:szCs w:val="24"/>
        </w:rPr>
        <w:t>96</w:t>
      </w:r>
      <w:r w:rsidRPr="00D25B6E">
        <w:rPr>
          <w:rFonts w:ascii="Times New Roman" w:hAnsi="Times New Roman"/>
          <w:color w:val="000000"/>
          <w:sz w:val="24"/>
          <w:szCs w:val="24"/>
        </w:rPr>
        <w:t xml:space="preserve"> operacijomis mažiau. Didžiųjų operacijų per 20</w:t>
      </w:r>
      <w:r w:rsidR="003E1D56" w:rsidRPr="00D25B6E">
        <w:rPr>
          <w:rFonts w:ascii="Times New Roman" w:hAnsi="Times New Roman"/>
          <w:color w:val="000000"/>
          <w:sz w:val="24"/>
          <w:szCs w:val="24"/>
        </w:rPr>
        <w:t>20</w:t>
      </w:r>
      <w:r w:rsidRPr="00D25B6E">
        <w:rPr>
          <w:rFonts w:ascii="Times New Roman" w:hAnsi="Times New Roman"/>
          <w:color w:val="000000"/>
          <w:sz w:val="24"/>
          <w:szCs w:val="24"/>
        </w:rPr>
        <w:t xml:space="preserve"> m. buvo atlikta </w:t>
      </w:r>
      <w:r w:rsidR="003E1D56" w:rsidRPr="00D25B6E">
        <w:rPr>
          <w:rFonts w:ascii="Times New Roman" w:hAnsi="Times New Roman"/>
          <w:color w:val="000000"/>
          <w:sz w:val="24"/>
          <w:szCs w:val="24"/>
        </w:rPr>
        <w:t>169</w:t>
      </w:r>
      <w:r w:rsidRPr="00D25B6E">
        <w:rPr>
          <w:rFonts w:ascii="Times New Roman" w:hAnsi="Times New Roman"/>
          <w:color w:val="000000"/>
          <w:sz w:val="24"/>
          <w:szCs w:val="24"/>
        </w:rPr>
        <w:t>, lyginant su 201</w:t>
      </w:r>
      <w:r w:rsidR="003E1D56" w:rsidRPr="00D25B6E">
        <w:rPr>
          <w:rFonts w:ascii="Times New Roman" w:hAnsi="Times New Roman"/>
          <w:color w:val="000000"/>
          <w:sz w:val="24"/>
          <w:szCs w:val="24"/>
        </w:rPr>
        <w:t>9</w:t>
      </w:r>
      <w:r w:rsidRPr="00D25B6E">
        <w:rPr>
          <w:rFonts w:ascii="Times New Roman" w:hAnsi="Times New Roman"/>
          <w:color w:val="000000"/>
          <w:sz w:val="24"/>
          <w:szCs w:val="24"/>
        </w:rPr>
        <w:t xml:space="preserve"> m. didžiųjų operacijų sumažėjo </w:t>
      </w:r>
      <w:r w:rsidR="003E1D56" w:rsidRPr="00D25B6E">
        <w:rPr>
          <w:rFonts w:ascii="Times New Roman" w:hAnsi="Times New Roman"/>
          <w:color w:val="000000"/>
          <w:sz w:val="24"/>
          <w:szCs w:val="24"/>
        </w:rPr>
        <w:t>165</w:t>
      </w:r>
      <w:r w:rsidRPr="00D25B6E">
        <w:rPr>
          <w:rFonts w:ascii="Times New Roman" w:hAnsi="Times New Roman"/>
          <w:color w:val="000000"/>
          <w:sz w:val="24"/>
          <w:szCs w:val="24"/>
        </w:rPr>
        <w:t xml:space="preserve">. Stacionare besigydančius vaikus slaugė </w:t>
      </w:r>
      <w:r w:rsidR="00E678C3" w:rsidRPr="00D25B6E">
        <w:rPr>
          <w:rFonts w:ascii="Times New Roman" w:hAnsi="Times New Roman"/>
          <w:color w:val="000000"/>
          <w:sz w:val="24"/>
          <w:szCs w:val="24"/>
        </w:rPr>
        <w:t>49</w:t>
      </w:r>
      <w:r w:rsidRPr="00D25B6E">
        <w:rPr>
          <w:rFonts w:ascii="Times New Roman" w:hAnsi="Times New Roman"/>
          <w:color w:val="000000"/>
          <w:sz w:val="24"/>
          <w:szCs w:val="24"/>
        </w:rPr>
        <w:t xml:space="preserve"> tėvai, tai sudarė </w:t>
      </w:r>
      <w:r w:rsidR="00E678C3" w:rsidRPr="00D25B6E">
        <w:rPr>
          <w:rFonts w:ascii="Times New Roman" w:hAnsi="Times New Roman"/>
          <w:color w:val="000000"/>
          <w:sz w:val="24"/>
          <w:szCs w:val="24"/>
        </w:rPr>
        <w:t>318</w:t>
      </w:r>
      <w:r w:rsidRPr="00D25B6E">
        <w:rPr>
          <w:rFonts w:ascii="Times New Roman" w:hAnsi="Times New Roman"/>
          <w:color w:val="000000"/>
          <w:sz w:val="24"/>
          <w:szCs w:val="24"/>
        </w:rPr>
        <w:t xml:space="preserve"> lovadieni</w:t>
      </w:r>
      <w:r w:rsidR="00E678C3" w:rsidRPr="00D25B6E">
        <w:rPr>
          <w:rFonts w:ascii="Times New Roman" w:hAnsi="Times New Roman"/>
          <w:color w:val="000000"/>
          <w:sz w:val="24"/>
          <w:szCs w:val="24"/>
        </w:rPr>
        <w:t>ų</w:t>
      </w:r>
      <w:r w:rsidRPr="00D25B6E">
        <w:rPr>
          <w:rFonts w:ascii="Times New Roman" w:hAnsi="Times New Roman"/>
          <w:color w:val="000000"/>
          <w:sz w:val="24"/>
          <w:szCs w:val="24"/>
        </w:rPr>
        <w:t xml:space="preserve">. </w:t>
      </w:r>
    </w:p>
    <w:p w:rsidR="007312ED" w:rsidRPr="00D25B6E" w:rsidRDefault="003F3CE2" w:rsidP="00186313">
      <w:pPr>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rPr>
        <w:t xml:space="preserve">Priėmimo ir </w:t>
      </w:r>
      <w:r w:rsidR="009E0380" w:rsidRPr="00D25B6E">
        <w:rPr>
          <w:rFonts w:ascii="Times New Roman" w:hAnsi="Times New Roman"/>
          <w:color w:val="000000"/>
          <w:sz w:val="24"/>
          <w:szCs w:val="24"/>
        </w:rPr>
        <w:t>skubios pagalbos skyriuje per 20</w:t>
      </w:r>
      <w:r w:rsidR="009820C6" w:rsidRPr="00D25B6E">
        <w:rPr>
          <w:rFonts w:ascii="Times New Roman" w:hAnsi="Times New Roman"/>
          <w:color w:val="000000"/>
          <w:sz w:val="24"/>
          <w:szCs w:val="24"/>
        </w:rPr>
        <w:t>20</w:t>
      </w:r>
      <w:r w:rsidR="009E0380" w:rsidRPr="00D25B6E">
        <w:rPr>
          <w:rFonts w:ascii="Times New Roman" w:hAnsi="Times New Roman"/>
          <w:color w:val="000000"/>
          <w:sz w:val="24"/>
          <w:szCs w:val="24"/>
        </w:rPr>
        <w:t xml:space="preserve"> m. aptarnauti </w:t>
      </w:r>
      <w:r w:rsidR="009820C6" w:rsidRPr="00D25B6E">
        <w:rPr>
          <w:rFonts w:ascii="Times New Roman" w:hAnsi="Times New Roman"/>
          <w:color w:val="000000"/>
          <w:sz w:val="24"/>
          <w:szCs w:val="24"/>
        </w:rPr>
        <w:t>5284</w:t>
      </w:r>
      <w:r w:rsidR="009E0380" w:rsidRPr="00D25B6E">
        <w:rPr>
          <w:rFonts w:ascii="Times New Roman" w:hAnsi="Times New Roman"/>
          <w:color w:val="000000"/>
          <w:sz w:val="24"/>
          <w:szCs w:val="24"/>
        </w:rPr>
        <w:t xml:space="preserve"> ligoniai, iš jų hospitalizuot</w:t>
      </w:r>
      <w:r w:rsidR="009820C6" w:rsidRPr="00D25B6E">
        <w:rPr>
          <w:rFonts w:ascii="Times New Roman" w:hAnsi="Times New Roman"/>
          <w:color w:val="000000"/>
          <w:sz w:val="24"/>
          <w:szCs w:val="24"/>
        </w:rPr>
        <w:t>a</w:t>
      </w:r>
      <w:r w:rsidR="009E0380" w:rsidRPr="00D25B6E">
        <w:rPr>
          <w:rFonts w:ascii="Times New Roman" w:hAnsi="Times New Roman"/>
          <w:color w:val="000000"/>
          <w:sz w:val="24"/>
          <w:szCs w:val="24"/>
        </w:rPr>
        <w:t xml:space="preserve"> </w:t>
      </w:r>
      <w:r w:rsidR="009820C6" w:rsidRPr="00D25B6E">
        <w:rPr>
          <w:rFonts w:ascii="Times New Roman" w:hAnsi="Times New Roman"/>
          <w:color w:val="000000"/>
          <w:sz w:val="24"/>
          <w:szCs w:val="24"/>
        </w:rPr>
        <w:t>2002</w:t>
      </w:r>
      <w:r w:rsidR="009E0380" w:rsidRPr="00D25B6E">
        <w:rPr>
          <w:rFonts w:ascii="Times New Roman" w:hAnsi="Times New Roman"/>
          <w:color w:val="000000"/>
          <w:sz w:val="24"/>
          <w:szCs w:val="24"/>
        </w:rPr>
        <w:t>, ambulatoriškai</w:t>
      </w:r>
      <w:r w:rsidR="009820C6" w:rsidRPr="00D25B6E">
        <w:rPr>
          <w:rFonts w:ascii="Times New Roman" w:hAnsi="Times New Roman"/>
          <w:color w:val="000000"/>
          <w:sz w:val="24"/>
          <w:szCs w:val="24"/>
        </w:rPr>
        <w:t xml:space="preserve"> aptarnauta</w:t>
      </w:r>
      <w:r w:rsidR="009E0380" w:rsidRPr="00D25B6E">
        <w:rPr>
          <w:rFonts w:ascii="Times New Roman" w:hAnsi="Times New Roman"/>
          <w:color w:val="000000"/>
          <w:sz w:val="24"/>
          <w:szCs w:val="24"/>
        </w:rPr>
        <w:t xml:space="preserve"> </w:t>
      </w:r>
      <w:r w:rsidR="009820C6" w:rsidRPr="00D25B6E">
        <w:rPr>
          <w:rFonts w:ascii="Times New Roman" w:hAnsi="Times New Roman"/>
          <w:color w:val="000000"/>
          <w:sz w:val="24"/>
          <w:szCs w:val="24"/>
        </w:rPr>
        <w:t>2989</w:t>
      </w:r>
      <w:r w:rsidR="009E0380" w:rsidRPr="00D25B6E">
        <w:rPr>
          <w:rFonts w:ascii="Times New Roman" w:hAnsi="Times New Roman"/>
          <w:color w:val="000000"/>
          <w:sz w:val="24"/>
          <w:szCs w:val="24"/>
        </w:rPr>
        <w:t>. Lyginat su 201</w:t>
      </w:r>
      <w:r w:rsidR="009820C6" w:rsidRPr="00D25B6E">
        <w:rPr>
          <w:rFonts w:ascii="Times New Roman" w:hAnsi="Times New Roman"/>
          <w:color w:val="000000"/>
          <w:sz w:val="24"/>
          <w:szCs w:val="24"/>
        </w:rPr>
        <w:t>9</w:t>
      </w:r>
      <w:r w:rsidR="009E0380" w:rsidRPr="00D25B6E">
        <w:rPr>
          <w:rFonts w:ascii="Times New Roman" w:hAnsi="Times New Roman"/>
          <w:color w:val="000000"/>
          <w:sz w:val="24"/>
          <w:szCs w:val="24"/>
        </w:rPr>
        <w:t xml:space="preserve"> m. hospitalizuota </w:t>
      </w:r>
      <w:r w:rsidR="0004737B" w:rsidRPr="00D25B6E">
        <w:rPr>
          <w:rFonts w:ascii="Times New Roman" w:hAnsi="Times New Roman"/>
          <w:color w:val="000000"/>
          <w:sz w:val="24"/>
          <w:szCs w:val="24"/>
        </w:rPr>
        <w:t>1</w:t>
      </w:r>
      <w:r w:rsidR="009820C6" w:rsidRPr="00D25B6E">
        <w:rPr>
          <w:rFonts w:ascii="Times New Roman" w:hAnsi="Times New Roman"/>
          <w:color w:val="000000"/>
          <w:sz w:val="24"/>
          <w:szCs w:val="24"/>
        </w:rPr>
        <w:t>682 ligonių mažiau, ambulatoriškai</w:t>
      </w:r>
      <w:r w:rsidR="009E0380" w:rsidRPr="00D25B6E">
        <w:rPr>
          <w:rFonts w:ascii="Times New Roman" w:hAnsi="Times New Roman"/>
          <w:color w:val="000000"/>
          <w:sz w:val="24"/>
          <w:szCs w:val="24"/>
        </w:rPr>
        <w:t xml:space="preserve"> </w:t>
      </w:r>
      <w:r w:rsidR="009820C6" w:rsidRPr="00D25B6E">
        <w:rPr>
          <w:rFonts w:ascii="Times New Roman" w:hAnsi="Times New Roman"/>
          <w:color w:val="000000"/>
          <w:sz w:val="24"/>
          <w:szCs w:val="24"/>
        </w:rPr>
        <w:t xml:space="preserve">aptarnauta </w:t>
      </w:r>
      <w:r w:rsidR="009E0380" w:rsidRPr="00D25B6E">
        <w:rPr>
          <w:rFonts w:ascii="Times New Roman" w:hAnsi="Times New Roman"/>
          <w:color w:val="000000"/>
          <w:sz w:val="24"/>
          <w:szCs w:val="24"/>
        </w:rPr>
        <w:t xml:space="preserve">ligonių </w:t>
      </w:r>
      <w:r w:rsidR="009820C6" w:rsidRPr="00D25B6E">
        <w:rPr>
          <w:rFonts w:ascii="Times New Roman" w:hAnsi="Times New Roman"/>
          <w:color w:val="000000"/>
          <w:sz w:val="24"/>
          <w:szCs w:val="24"/>
        </w:rPr>
        <w:t>2396</w:t>
      </w:r>
      <w:r w:rsidR="009E0380" w:rsidRPr="00D25B6E">
        <w:rPr>
          <w:rFonts w:ascii="Times New Roman" w:hAnsi="Times New Roman"/>
          <w:color w:val="000000"/>
          <w:sz w:val="24"/>
          <w:szCs w:val="24"/>
        </w:rPr>
        <w:t xml:space="preserve"> </w:t>
      </w:r>
      <w:r w:rsidR="009820C6" w:rsidRPr="00D25B6E">
        <w:rPr>
          <w:rFonts w:ascii="Times New Roman" w:hAnsi="Times New Roman"/>
          <w:color w:val="000000"/>
          <w:sz w:val="24"/>
          <w:szCs w:val="24"/>
        </w:rPr>
        <w:t>taip pat maž</w:t>
      </w:r>
      <w:r w:rsidR="009E0380" w:rsidRPr="00D25B6E">
        <w:rPr>
          <w:rFonts w:ascii="Times New Roman" w:hAnsi="Times New Roman"/>
          <w:color w:val="000000"/>
          <w:sz w:val="24"/>
          <w:szCs w:val="24"/>
        </w:rPr>
        <w:t xml:space="preserve">iau. Iš ambulatorinių ligonių suaugusiems stebėjimo paslauga atlikta </w:t>
      </w:r>
      <w:r w:rsidR="009820C6" w:rsidRPr="00D25B6E">
        <w:rPr>
          <w:rFonts w:ascii="Times New Roman" w:hAnsi="Times New Roman"/>
          <w:color w:val="000000"/>
          <w:sz w:val="24"/>
          <w:szCs w:val="24"/>
        </w:rPr>
        <w:t>223</w:t>
      </w:r>
      <w:r w:rsidR="009E0380" w:rsidRPr="00D25B6E">
        <w:rPr>
          <w:rFonts w:ascii="Times New Roman" w:hAnsi="Times New Roman"/>
          <w:color w:val="000000"/>
          <w:sz w:val="24"/>
          <w:szCs w:val="24"/>
        </w:rPr>
        <w:t xml:space="preserve"> pacientams, tai </w:t>
      </w:r>
      <w:r w:rsidR="009820C6" w:rsidRPr="00D25B6E">
        <w:rPr>
          <w:rFonts w:ascii="Times New Roman" w:hAnsi="Times New Roman"/>
          <w:color w:val="000000"/>
          <w:sz w:val="24"/>
          <w:szCs w:val="24"/>
        </w:rPr>
        <w:t>231</w:t>
      </w:r>
      <w:r w:rsidR="009E0380" w:rsidRPr="00D25B6E">
        <w:rPr>
          <w:rFonts w:ascii="Times New Roman" w:hAnsi="Times New Roman"/>
          <w:color w:val="000000"/>
          <w:sz w:val="24"/>
          <w:szCs w:val="24"/>
        </w:rPr>
        <w:t xml:space="preserve"> </w:t>
      </w:r>
      <w:r w:rsidR="00B4000C" w:rsidRPr="00D25B6E">
        <w:rPr>
          <w:rFonts w:ascii="Times New Roman" w:hAnsi="Times New Roman"/>
          <w:color w:val="000000"/>
          <w:sz w:val="24"/>
          <w:szCs w:val="24"/>
        </w:rPr>
        <w:t>maž</w:t>
      </w:r>
      <w:r w:rsidR="009E0380" w:rsidRPr="00D25B6E">
        <w:rPr>
          <w:rFonts w:ascii="Times New Roman" w:hAnsi="Times New Roman"/>
          <w:color w:val="000000"/>
          <w:sz w:val="24"/>
          <w:szCs w:val="24"/>
        </w:rPr>
        <w:t>iau nei 201</w:t>
      </w:r>
      <w:r w:rsidR="009820C6" w:rsidRPr="00D25B6E">
        <w:rPr>
          <w:rFonts w:ascii="Times New Roman" w:hAnsi="Times New Roman"/>
          <w:color w:val="000000"/>
          <w:sz w:val="24"/>
          <w:szCs w:val="24"/>
        </w:rPr>
        <w:t>9</w:t>
      </w:r>
      <w:r w:rsidR="009E0380" w:rsidRPr="00D25B6E">
        <w:rPr>
          <w:rFonts w:ascii="Times New Roman" w:hAnsi="Times New Roman"/>
          <w:color w:val="000000"/>
          <w:sz w:val="24"/>
          <w:szCs w:val="24"/>
        </w:rPr>
        <w:t xml:space="preserve"> m. </w:t>
      </w:r>
      <w:r w:rsidR="00476D1D" w:rsidRPr="00D25B6E">
        <w:rPr>
          <w:rFonts w:ascii="Times New Roman" w:hAnsi="Times New Roman"/>
          <w:color w:val="000000"/>
          <w:sz w:val="24"/>
          <w:szCs w:val="24"/>
        </w:rPr>
        <w:t>Stebėjimo paslaugų v</w:t>
      </w:r>
      <w:r w:rsidR="009E0380" w:rsidRPr="00D25B6E">
        <w:rPr>
          <w:rFonts w:ascii="Times New Roman" w:hAnsi="Times New Roman"/>
          <w:color w:val="000000"/>
          <w:sz w:val="24"/>
          <w:szCs w:val="24"/>
        </w:rPr>
        <w:t xml:space="preserve">aikams </w:t>
      </w:r>
      <w:r w:rsidR="00476D1D" w:rsidRPr="00D25B6E">
        <w:rPr>
          <w:rFonts w:ascii="Times New Roman" w:hAnsi="Times New Roman"/>
          <w:color w:val="000000"/>
          <w:sz w:val="24"/>
          <w:szCs w:val="24"/>
        </w:rPr>
        <w:t xml:space="preserve">per </w:t>
      </w:r>
      <w:r w:rsidR="009E0380" w:rsidRPr="00D25B6E">
        <w:rPr>
          <w:rFonts w:ascii="Times New Roman" w:hAnsi="Times New Roman"/>
          <w:color w:val="000000"/>
          <w:sz w:val="24"/>
          <w:szCs w:val="24"/>
        </w:rPr>
        <w:t>20</w:t>
      </w:r>
      <w:r w:rsidR="009820C6" w:rsidRPr="00D25B6E">
        <w:rPr>
          <w:rFonts w:ascii="Times New Roman" w:hAnsi="Times New Roman"/>
          <w:color w:val="000000"/>
          <w:sz w:val="24"/>
          <w:szCs w:val="24"/>
        </w:rPr>
        <w:t>20</w:t>
      </w:r>
      <w:r w:rsidR="009E0380" w:rsidRPr="00D25B6E">
        <w:rPr>
          <w:rFonts w:ascii="Times New Roman" w:hAnsi="Times New Roman"/>
          <w:color w:val="000000"/>
          <w:sz w:val="24"/>
          <w:szCs w:val="24"/>
        </w:rPr>
        <w:t xml:space="preserve"> m. suteikta </w:t>
      </w:r>
      <w:r w:rsidR="009820C6" w:rsidRPr="00D25B6E">
        <w:rPr>
          <w:rFonts w:ascii="Times New Roman" w:hAnsi="Times New Roman"/>
          <w:color w:val="000000"/>
          <w:sz w:val="24"/>
          <w:szCs w:val="24"/>
        </w:rPr>
        <w:t>8</w:t>
      </w:r>
      <w:r w:rsidR="00476D1D" w:rsidRPr="00D25B6E">
        <w:rPr>
          <w:rFonts w:ascii="Times New Roman" w:hAnsi="Times New Roman"/>
          <w:color w:val="000000"/>
          <w:sz w:val="24"/>
          <w:szCs w:val="24"/>
        </w:rPr>
        <w:t>,</w:t>
      </w:r>
      <w:r w:rsidR="009E0380" w:rsidRPr="00D25B6E">
        <w:rPr>
          <w:rFonts w:ascii="Times New Roman" w:hAnsi="Times New Roman"/>
          <w:color w:val="000000"/>
          <w:sz w:val="24"/>
          <w:szCs w:val="24"/>
        </w:rPr>
        <w:t xml:space="preserve"> tai </w:t>
      </w:r>
      <w:r w:rsidR="009820C6" w:rsidRPr="00D25B6E">
        <w:rPr>
          <w:rFonts w:ascii="Times New Roman" w:hAnsi="Times New Roman"/>
          <w:color w:val="000000"/>
          <w:sz w:val="24"/>
          <w:szCs w:val="24"/>
        </w:rPr>
        <w:t>27</w:t>
      </w:r>
      <w:r w:rsidR="009E0380" w:rsidRPr="00D25B6E">
        <w:rPr>
          <w:rFonts w:ascii="Times New Roman" w:hAnsi="Times New Roman"/>
          <w:color w:val="000000"/>
          <w:sz w:val="24"/>
          <w:szCs w:val="24"/>
        </w:rPr>
        <w:t xml:space="preserve"> paslaugomis </w:t>
      </w:r>
      <w:r w:rsidR="00B4000C" w:rsidRPr="00D25B6E">
        <w:rPr>
          <w:rFonts w:ascii="Times New Roman" w:hAnsi="Times New Roman"/>
          <w:color w:val="000000"/>
          <w:sz w:val="24"/>
          <w:szCs w:val="24"/>
        </w:rPr>
        <w:t>maž</w:t>
      </w:r>
      <w:r w:rsidR="009E0380" w:rsidRPr="00D25B6E">
        <w:rPr>
          <w:rFonts w:ascii="Times New Roman" w:hAnsi="Times New Roman"/>
          <w:color w:val="000000"/>
          <w:sz w:val="24"/>
          <w:szCs w:val="24"/>
        </w:rPr>
        <w:t>iau nei 201</w:t>
      </w:r>
      <w:r w:rsidR="009820C6" w:rsidRPr="00D25B6E">
        <w:rPr>
          <w:rFonts w:ascii="Times New Roman" w:hAnsi="Times New Roman"/>
          <w:color w:val="000000"/>
          <w:sz w:val="24"/>
          <w:szCs w:val="24"/>
        </w:rPr>
        <w:t>9</w:t>
      </w:r>
      <w:r w:rsidR="009E0380" w:rsidRPr="00D25B6E">
        <w:rPr>
          <w:rFonts w:ascii="Times New Roman" w:hAnsi="Times New Roman"/>
          <w:color w:val="000000"/>
          <w:sz w:val="24"/>
          <w:szCs w:val="24"/>
        </w:rPr>
        <w:t xml:space="preserve"> m. </w:t>
      </w:r>
      <w:r w:rsidR="00476D1D" w:rsidRPr="00D25B6E">
        <w:rPr>
          <w:rFonts w:ascii="Times New Roman" w:hAnsi="Times New Roman"/>
          <w:color w:val="000000"/>
          <w:sz w:val="24"/>
          <w:szCs w:val="24"/>
        </w:rPr>
        <w:t>P</w:t>
      </w:r>
      <w:r w:rsidR="009E0380" w:rsidRPr="00D25B6E">
        <w:rPr>
          <w:rFonts w:ascii="Times New Roman" w:hAnsi="Times New Roman"/>
          <w:color w:val="000000"/>
          <w:sz w:val="24"/>
          <w:szCs w:val="24"/>
        </w:rPr>
        <w:t>riėmimo ir skubios pagalbos skyriuje</w:t>
      </w:r>
      <w:r w:rsidR="00476D1D" w:rsidRPr="00D25B6E">
        <w:rPr>
          <w:rFonts w:ascii="Times New Roman" w:hAnsi="Times New Roman"/>
          <w:color w:val="000000"/>
          <w:sz w:val="24"/>
          <w:szCs w:val="24"/>
        </w:rPr>
        <w:t xml:space="preserve"> per 20</w:t>
      </w:r>
      <w:r w:rsidR="009820C6" w:rsidRPr="00D25B6E">
        <w:rPr>
          <w:rFonts w:ascii="Times New Roman" w:hAnsi="Times New Roman"/>
          <w:color w:val="000000"/>
          <w:sz w:val="24"/>
          <w:szCs w:val="24"/>
        </w:rPr>
        <w:t>20</w:t>
      </w:r>
      <w:r w:rsidR="00476D1D" w:rsidRPr="00D25B6E">
        <w:rPr>
          <w:rFonts w:ascii="Times New Roman" w:hAnsi="Times New Roman"/>
          <w:color w:val="000000"/>
          <w:sz w:val="24"/>
          <w:szCs w:val="24"/>
        </w:rPr>
        <w:t xml:space="preserve"> m. </w:t>
      </w:r>
      <w:r w:rsidR="009E0380" w:rsidRPr="00D25B6E">
        <w:rPr>
          <w:rFonts w:ascii="Times New Roman" w:hAnsi="Times New Roman"/>
          <w:color w:val="000000"/>
          <w:sz w:val="24"/>
          <w:szCs w:val="24"/>
        </w:rPr>
        <w:t xml:space="preserve">suteikta skubi pagalba </w:t>
      </w:r>
      <w:r w:rsidR="009820C6" w:rsidRPr="00D25B6E">
        <w:rPr>
          <w:rFonts w:ascii="Times New Roman" w:hAnsi="Times New Roman"/>
          <w:color w:val="000000"/>
          <w:sz w:val="24"/>
          <w:szCs w:val="24"/>
        </w:rPr>
        <w:t>3245</w:t>
      </w:r>
      <w:r w:rsidR="009E0380" w:rsidRPr="00D25B6E">
        <w:rPr>
          <w:rFonts w:ascii="Times New Roman" w:hAnsi="Times New Roman"/>
          <w:color w:val="000000"/>
          <w:sz w:val="24"/>
          <w:szCs w:val="24"/>
        </w:rPr>
        <w:t xml:space="preserve"> pacientams, tai sudarė </w:t>
      </w:r>
      <w:r w:rsidR="009820C6" w:rsidRPr="00D25B6E">
        <w:rPr>
          <w:rFonts w:ascii="Times New Roman" w:hAnsi="Times New Roman"/>
          <w:color w:val="000000"/>
          <w:sz w:val="24"/>
          <w:szCs w:val="24"/>
        </w:rPr>
        <w:t>562</w:t>
      </w:r>
      <w:r w:rsidR="009E0380" w:rsidRPr="00D25B6E">
        <w:rPr>
          <w:rFonts w:ascii="Times New Roman" w:hAnsi="Times New Roman"/>
          <w:color w:val="000000"/>
          <w:sz w:val="24"/>
          <w:szCs w:val="24"/>
        </w:rPr>
        <w:t xml:space="preserve"> </w:t>
      </w:r>
      <w:r w:rsidR="00476D1D" w:rsidRPr="00D25B6E">
        <w:rPr>
          <w:rFonts w:ascii="Times New Roman" w:hAnsi="Times New Roman"/>
          <w:color w:val="000000"/>
          <w:sz w:val="24"/>
          <w:szCs w:val="24"/>
        </w:rPr>
        <w:t>pacient</w:t>
      </w:r>
      <w:r w:rsidR="009820C6" w:rsidRPr="00D25B6E">
        <w:rPr>
          <w:rFonts w:ascii="Times New Roman" w:hAnsi="Times New Roman"/>
          <w:color w:val="000000"/>
          <w:sz w:val="24"/>
          <w:szCs w:val="24"/>
        </w:rPr>
        <w:t>ais</w:t>
      </w:r>
      <w:r w:rsidR="009E0380" w:rsidRPr="00D25B6E">
        <w:rPr>
          <w:rFonts w:ascii="Times New Roman" w:hAnsi="Times New Roman"/>
          <w:color w:val="000000"/>
          <w:sz w:val="24"/>
          <w:szCs w:val="24"/>
        </w:rPr>
        <w:t xml:space="preserve"> </w:t>
      </w:r>
      <w:r w:rsidR="009820C6" w:rsidRPr="00D25B6E">
        <w:rPr>
          <w:rFonts w:ascii="Times New Roman" w:hAnsi="Times New Roman"/>
          <w:color w:val="000000"/>
          <w:sz w:val="24"/>
          <w:szCs w:val="24"/>
        </w:rPr>
        <w:t>maž</w:t>
      </w:r>
      <w:r w:rsidR="009E0380" w:rsidRPr="00D25B6E">
        <w:rPr>
          <w:rFonts w:ascii="Times New Roman" w:hAnsi="Times New Roman"/>
          <w:color w:val="000000"/>
          <w:sz w:val="24"/>
          <w:szCs w:val="24"/>
        </w:rPr>
        <w:t>iau nei 201</w:t>
      </w:r>
      <w:r w:rsidR="009820C6" w:rsidRPr="00D25B6E">
        <w:rPr>
          <w:rFonts w:ascii="Times New Roman" w:hAnsi="Times New Roman"/>
          <w:color w:val="000000"/>
          <w:sz w:val="24"/>
          <w:szCs w:val="24"/>
        </w:rPr>
        <w:t>9</w:t>
      </w:r>
      <w:r w:rsidR="009E0380" w:rsidRPr="00D25B6E">
        <w:rPr>
          <w:rFonts w:ascii="Times New Roman" w:hAnsi="Times New Roman"/>
          <w:color w:val="000000"/>
          <w:sz w:val="24"/>
          <w:szCs w:val="24"/>
        </w:rPr>
        <w:t xml:space="preserve"> m. Dienos stacionare gydyti </w:t>
      </w:r>
      <w:r w:rsidR="009820C6" w:rsidRPr="00D25B6E">
        <w:rPr>
          <w:rFonts w:ascii="Times New Roman" w:hAnsi="Times New Roman"/>
          <w:color w:val="000000"/>
          <w:sz w:val="24"/>
          <w:szCs w:val="24"/>
        </w:rPr>
        <w:t>319</w:t>
      </w:r>
      <w:r w:rsidR="009E0380" w:rsidRPr="00D25B6E">
        <w:rPr>
          <w:rFonts w:ascii="Times New Roman" w:hAnsi="Times New Roman"/>
          <w:color w:val="000000"/>
          <w:sz w:val="24"/>
          <w:szCs w:val="24"/>
        </w:rPr>
        <w:t xml:space="preserve"> ligoni</w:t>
      </w:r>
      <w:r w:rsidR="009820C6" w:rsidRPr="00D25B6E">
        <w:rPr>
          <w:rFonts w:ascii="Times New Roman" w:hAnsi="Times New Roman"/>
          <w:color w:val="000000"/>
          <w:sz w:val="24"/>
          <w:szCs w:val="24"/>
        </w:rPr>
        <w:t>ų</w:t>
      </w:r>
      <w:r w:rsidR="009E0380" w:rsidRPr="00D25B6E">
        <w:rPr>
          <w:rFonts w:ascii="Times New Roman" w:hAnsi="Times New Roman"/>
          <w:color w:val="000000"/>
          <w:sz w:val="24"/>
          <w:szCs w:val="24"/>
        </w:rPr>
        <w:t xml:space="preserve">, </w:t>
      </w:r>
      <w:r w:rsidR="009820C6" w:rsidRPr="00D25B6E">
        <w:rPr>
          <w:rFonts w:ascii="Times New Roman" w:hAnsi="Times New Roman"/>
          <w:color w:val="000000"/>
          <w:sz w:val="24"/>
          <w:szCs w:val="24"/>
        </w:rPr>
        <w:t>442</w:t>
      </w:r>
      <w:r w:rsidR="009E0380" w:rsidRPr="00D25B6E">
        <w:rPr>
          <w:rFonts w:ascii="Times New Roman" w:hAnsi="Times New Roman"/>
          <w:color w:val="000000"/>
          <w:sz w:val="24"/>
          <w:szCs w:val="24"/>
        </w:rPr>
        <w:t xml:space="preserve"> ligoni</w:t>
      </w:r>
      <w:r w:rsidR="009820C6" w:rsidRPr="00D25B6E">
        <w:rPr>
          <w:rFonts w:ascii="Times New Roman" w:hAnsi="Times New Roman"/>
          <w:color w:val="000000"/>
          <w:sz w:val="24"/>
          <w:szCs w:val="24"/>
        </w:rPr>
        <w:t>ais</w:t>
      </w:r>
      <w:r w:rsidR="009E0380" w:rsidRPr="00D25B6E">
        <w:rPr>
          <w:rFonts w:ascii="Times New Roman" w:hAnsi="Times New Roman"/>
          <w:color w:val="000000"/>
          <w:sz w:val="24"/>
          <w:szCs w:val="24"/>
        </w:rPr>
        <w:t xml:space="preserve"> mažiau nei 201</w:t>
      </w:r>
      <w:r w:rsidR="009820C6" w:rsidRPr="00D25B6E">
        <w:rPr>
          <w:rFonts w:ascii="Times New Roman" w:hAnsi="Times New Roman"/>
          <w:color w:val="000000"/>
          <w:sz w:val="24"/>
          <w:szCs w:val="24"/>
        </w:rPr>
        <w:t>9</w:t>
      </w:r>
      <w:r w:rsidR="009E0380" w:rsidRPr="00D25B6E">
        <w:rPr>
          <w:rFonts w:ascii="Times New Roman" w:hAnsi="Times New Roman"/>
          <w:color w:val="000000"/>
          <w:sz w:val="24"/>
          <w:szCs w:val="24"/>
        </w:rPr>
        <w:t xml:space="preserve"> metais. Iš jų </w:t>
      </w:r>
      <w:r w:rsidR="009820C6" w:rsidRPr="00D25B6E">
        <w:rPr>
          <w:rFonts w:ascii="Times New Roman" w:hAnsi="Times New Roman"/>
          <w:color w:val="000000"/>
          <w:sz w:val="24"/>
          <w:szCs w:val="24"/>
        </w:rPr>
        <w:t>215</w:t>
      </w:r>
      <w:r w:rsidR="009E0380" w:rsidRPr="00D25B6E">
        <w:rPr>
          <w:rFonts w:ascii="Times New Roman" w:hAnsi="Times New Roman"/>
          <w:color w:val="000000"/>
          <w:sz w:val="24"/>
          <w:szCs w:val="24"/>
        </w:rPr>
        <w:t xml:space="preserve"> nervų ligų skyriuje, </w:t>
      </w:r>
      <w:r w:rsidR="009820C6" w:rsidRPr="00D25B6E">
        <w:rPr>
          <w:rFonts w:ascii="Times New Roman" w:hAnsi="Times New Roman"/>
          <w:color w:val="000000"/>
          <w:sz w:val="24"/>
          <w:szCs w:val="24"/>
        </w:rPr>
        <w:t>104</w:t>
      </w:r>
      <w:r w:rsidR="009E0380" w:rsidRPr="00D25B6E">
        <w:rPr>
          <w:rFonts w:ascii="Times New Roman" w:hAnsi="Times New Roman"/>
          <w:color w:val="000000"/>
          <w:sz w:val="24"/>
          <w:szCs w:val="24"/>
        </w:rPr>
        <w:t xml:space="preserve"> vidaus ligų skyriuje</w:t>
      </w:r>
      <w:r w:rsidR="00B319B9" w:rsidRPr="00D25B6E">
        <w:rPr>
          <w:rFonts w:ascii="Times New Roman" w:hAnsi="Times New Roman"/>
          <w:color w:val="000000"/>
          <w:sz w:val="24"/>
          <w:szCs w:val="24"/>
        </w:rPr>
        <w:t xml:space="preserve">. Viso lovadienių sudarė </w:t>
      </w:r>
      <w:r w:rsidR="009820C6" w:rsidRPr="00D25B6E">
        <w:rPr>
          <w:rFonts w:ascii="Times New Roman" w:hAnsi="Times New Roman"/>
          <w:color w:val="000000"/>
          <w:sz w:val="24"/>
          <w:szCs w:val="24"/>
        </w:rPr>
        <w:t>2003</w:t>
      </w:r>
      <w:r w:rsidR="009E0380" w:rsidRPr="00D25B6E">
        <w:rPr>
          <w:rFonts w:ascii="Times New Roman" w:hAnsi="Times New Roman"/>
          <w:color w:val="000000"/>
          <w:sz w:val="24"/>
          <w:szCs w:val="24"/>
        </w:rPr>
        <w:t>, iš jų</w:t>
      </w:r>
      <w:r w:rsidR="009820C6" w:rsidRPr="00D25B6E">
        <w:rPr>
          <w:rFonts w:ascii="Times New Roman" w:hAnsi="Times New Roman"/>
          <w:color w:val="000000"/>
          <w:sz w:val="24"/>
          <w:szCs w:val="24"/>
        </w:rPr>
        <w:t>:</w:t>
      </w:r>
      <w:r w:rsidR="009E0380" w:rsidRPr="00D25B6E">
        <w:rPr>
          <w:rFonts w:ascii="Times New Roman" w:hAnsi="Times New Roman"/>
          <w:color w:val="000000"/>
          <w:sz w:val="24"/>
          <w:szCs w:val="24"/>
        </w:rPr>
        <w:t xml:space="preserve"> </w:t>
      </w:r>
      <w:r w:rsidR="009820C6" w:rsidRPr="00D25B6E">
        <w:rPr>
          <w:rFonts w:ascii="Times New Roman" w:hAnsi="Times New Roman"/>
          <w:color w:val="000000"/>
          <w:sz w:val="24"/>
          <w:szCs w:val="24"/>
        </w:rPr>
        <w:t>1480</w:t>
      </w:r>
      <w:r w:rsidR="009E0380" w:rsidRPr="00D25B6E">
        <w:rPr>
          <w:rFonts w:ascii="Times New Roman" w:hAnsi="Times New Roman"/>
          <w:color w:val="000000"/>
          <w:sz w:val="24"/>
          <w:szCs w:val="24"/>
        </w:rPr>
        <w:t xml:space="preserve"> nervų ligų skyriuje, </w:t>
      </w:r>
      <w:r w:rsidR="009820C6" w:rsidRPr="00D25B6E">
        <w:rPr>
          <w:rFonts w:ascii="Times New Roman" w:hAnsi="Times New Roman"/>
          <w:color w:val="000000"/>
          <w:sz w:val="24"/>
          <w:szCs w:val="24"/>
        </w:rPr>
        <w:t>523</w:t>
      </w:r>
      <w:r w:rsidR="009E0380" w:rsidRPr="00D25B6E">
        <w:rPr>
          <w:rFonts w:ascii="Times New Roman" w:hAnsi="Times New Roman"/>
          <w:color w:val="000000"/>
          <w:sz w:val="24"/>
          <w:szCs w:val="24"/>
        </w:rPr>
        <w:t xml:space="preserve"> vidaus ligų sk</w:t>
      </w:r>
      <w:r w:rsidR="00B319B9" w:rsidRPr="00D25B6E">
        <w:rPr>
          <w:rFonts w:ascii="Times New Roman" w:hAnsi="Times New Roman"/>
          <w:color w:val="000000"/>
          <w:sz w:val="24"/>
          <w:szCs w:val="24"/>
        </w:rPr>
        <w:t>yriuje</w:t>
      </w:r>
      <w:r w:rsidR="009820C6" w:rsidRPr="00D25B6E">
        <w:rPr>
          <w:rFonts w:ascii="Times New Roman" w:hAnsi="Times New Roman"/>
          <w:color w:val="000000"/>
          <w:sz w:val="24"/>
          <w:szCs w:val="24"/>
        </w:rPr>
        <w:t>.</w:t>
      </w:r>
      <w:r w:rsidR="009E0380" w:rsidRPr="00D25B6E">
        <w:rPr>
          <w:rFonts w:ascii="Times New Roman" w:hAnsi="Times New Roman"/>
          <w:color w:val="000000"/>
          <w:sz w:val="24"/>
          <w:szCs w:val="24"/>
        </w:rPr>
        <w:t xml:space="preserve"> </w:t>
      </w:r>
      <w:r w:rsidR="00B319B9" w:rsidRPr="00D25B6E">
        <w:rPr>
          <w:rFonts w:ascii="Times New Roman" w:hAnsi="Times New Roman"/>
          <w:color w:val="000000"/>
          <w:sz w:val="24"/>
          <w:szCs w:val="24"/>
        </w:rPr>
        <w:t>20</w:t>
      </w:r>
      <w:r w:rsidR="007312ED" w:rsidRPr="00D25B6E">
        <w:rPr>
          <w:rFonts w:ascii="Times New Roman" w:hAnsi="Times New Roman"/>
          <w:color w:val="000000"/>
          <w:sz w:val="24"/>
          <w:szCs w:val="24"/>
        </w:rPr>
        <w:t>20</w:t>
      </w:r>
      <w:r w:rsidR="009E0380" w:rsidRPr="00D25B6E">
        <w:rPr>
          <w:rFonts w:ascii="Times New Roman" w:hAnsi="Times New Roman"/>
          <w:color w:val="000000"/>
          <w:sz w:val="24"/>
          <w:szCs w:val="24"/>
        </w:rPr>
        <w:t xml:space="preserve"> m. sumažėjo </w:t>
      </w:r>
      <w:r w:rsidR="007312ED" w:rsidRPr="00D25B6E">
        <w:rPr>
          <w:rFonts w:ascii="Times New Roman" w:hAnsi="Times New Roman"/>
          <w:color w:val="000000"/>
          <w:sz w:val="24"/>
          <w:szCs w:val="24"/>
        </w:rPr>
        <w:t>442</w:t>
      </w:r>
      <w:r w:rsidR="009E0380" w:rsidRPr="00D25B6E">
        <w:rPr>
          <w:rFonts w:ascii="Times New Roman" w:hAnsi="Times New Roman"/>
          <w:color w:val="000000"/>
          <w:sz w:val="24"/>
          <w:szCs w:val="24"/>
        </w:rPr>
        <w:t xml:space="preserve"> </w:t>
      </w:r>
      <w:r w:rsidR="007312ED" w:rsidRPr="00D25B6E">
        <w:rPr>
          <w:rFonts w:ascii="Times New Roman" w:hAnsi="Times New Roman"/>
          <w:color w:val="000000"/>
          <w:sz w:val="24"/>
          <w:szCs w:val="24"/>
        </w:rPr>
        <w:t>atvejais</w:t>
      </w:r>
      <w:r w:rsidR="009E0380" w:rsidRPr="00D25B6E">
        <w:rPr>
          <w:rFonts w:ascii="Times New Roman" w:hAnsi="Times New Roman"/>
          <w:color w:val="000000"/>
          <w:sz w:val="24"/>
          <w:szCs w:val="24"/>
        </w:rPr>
        <w:t xml:space="preserve"> ir </w:t>
      </w:r>
      <w:r w:rsidR="007312ED" w:rsidRPr="00D25B6E">
        <w:rPr>
          <w:rFonts w:ascii="Times New Roman" w:hAnsi="Times New Roman"/>
          <w:color w:val="000000"/>
          <w:sz w:val="24"/>
          <w:szCs w:val="24"/>
        </w:rPr>
        <w:t>2342</w:t>
      </w:r>
      <w:r w:rsidR="009E0380" w:rsidRPr="00D25B6E">
        <w:rPr>
          <w:rFonts w:ascii="Times New Roman" w:hAnsi="Times New Roman"/>
          <w:color w:val="000000"/>
          <w:sz w:val="24"/>
          <w:szCs w:val="24"/>
        </w:rPr>
        <w:t xml:space="preserve"> lovadieniais, lyginant su 201</w:t>
      </w:r>
      <w:r w:rsidR="007312ED" w:rsidRPr="00D25B6E">
        <w:rPr>
          <w:rFonts w:ascii="Times New Roman" w:hAnsi="Times New Roman"/>
          <w:color w:val="000000"/>
          <w:sz w:val="24"/>
          <w:szCs w:val="24"/>
        </w:rPr>
        <w:t>9</w:t>
      </w:r>
      <w:r w:rsidR="009E0380" w:rsidRPr="00D25B6E">
        <w:rPr>
          <w:rFonts w:ascii="Times New Roman" w:hAnsi="Times New Roman"/>
          <w:color w:val="000000"/>
          <w:sz w:val="24"/>
          <w:szCs w:val="24"/>
        </w:rPr>
        <w:t xml:space="preserve"> m. </w:t>
      </w:r>
    </w:p>
    <w:p w:rsidR="004E41A7" w:rsidRPr="00D25B6E" w:rsidRDefault="009E0380" w:rsidP="00186313">
      <w:pPr>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rPr>
        <w:t>Konsultacijų poliklinikoje per 20</w:t>
      </w:r>
      <w:r w:rsidR="007312ED" w:rsidRPr="00D25B6E">
        <w:rPr>
          <w:rFonts w:ascii="Times New Roman" w:hAnsi="Times New Roman"/>
          <w:color w:val="000000"/>
          <w:sz w:val="24"/>
          <w:szCs w:val="24"/>
        </w:rPr>
        <w:t>20</w:t>
      </w:r>
      <w:r w:rsidRPr="00D25B6E">
        <w:rPr>
          <w:rFonts w:ascii="Times New Roman" w:hAnsi="Times New Roman"/>
          <w:color w:val="000000"/>
          <w:sz w:val="24"/>
          <w:szCs w:val="24"/>
        </w:rPr>
        <w:t xml:space="preserve"> m. buvo </w:t>
      </w:r>
      <w:r w:rsidR="007312ED" w:rsidRPr="00D25B6E">
        <w:rPr>
          <w:rFonts w:ascii="Times New Roman" w:hAnsi="Times New Roman"/>
          <w:color w:val="000000"/>
          <w:sz w:val="24"/>
          <w:szCs w:val="24"/>
        </w:rPr>
        <w:t>47202</w:t>
      </w:r>
      <w:r w:rsidRPr="00D25B6E">
        <w:rPr>
          <w:rFonts w:ascii="Times New Roman" w:hAnsi="Times New Roman"/>
          <w:color w:val="000000"/>
          <w:sz w:val="24"/>
          <w:szCs w:val="24"/>
        </w:rPr>
        <w:t xml:space="preserve"> apsilankymai, tai sudarė </w:t>
      </w:r>
      <w:r w:rsidR="007312ED" w:rsidRPr="00D25B6E">
        <w:rPr>
          <w:rFonts w:ascii="Times New Roman" w:hAnsi="Times New Roman"/>
          <w:color w:val="000000"/>
          <w:sz w:val="24"/>
          <w:szCs w:val="24"/>
        </w:rPr>
        <w:t>31889</w:t>
      </w:r>
      <w:r w:rsidRPr="00D25B6E">
        <w:rPr>
          <w:rFonts w:ascii="Times New Roman" w:hAnsi="Times New Roman"/>
          <w:color w:val="000000"/>
          <w:sz w:val="24"/>
          <w:szCs w:val="24"/>
        </w:rPr>
        <w:t xml:space="preserve"> apsilankymų </w:t>
      </w:r>
      <w:r w:rsidR="00B319B9" w:rsidRPr="00D25B6E">
        <w:rPr>
          <w:rFonts w:ascii="Times New Roman" w:hAnsi="Times New Roman"/>
          <w:color w:val="000000"/>
          <w:sz w:val="24"/>
          <w:szCs w:val="24"/>
        </w:rPr>
        <w:t>maž</w:t>
      </w:r>
      <w:r w:rsidRPr="00D25B6E">
        <w:rPr>
          <w:rFonts w:ascii="Times New Roman" w:hAnsi="Times New Roman"/>
          <w:color w:val="000000"/>
          <w:sz w:val="24"/>
          <w:szCs w:val="24"/>
        </w:rPr>
        <w:t>iau nei 201</w:t>
      </w:r>
      <w:r w:rsidR="007312ED" w:rsidRPr="00D25B6E">
        <w:rPr>
          <w:rFonts w:ascii="Times New Roman" w:hAnsi="Times New Roman"/>
          <w:color w:val="000000"/>
          <w:sz w:val="24"/>
          <w:szCs w:val="24"/>
        </w:rPr>
        <w:t>9</w:t>
      </w:r>
      <w:r w:rsidRPr="00D25B6E">
        <w:rPr>
          <w:rFonts w:ascii="Times New Roman" w:hAnsi="Times New Roman"/>
          <w:color w:val="000000"/>
          <w:sz w:val="24"/>
          <w:szCs w:val="24"/>
        </w:rPr>
        <w:t xml:space="preserve"> m. </w:t>
      </w:r>
      <w:r w:rsidR="004E41A7" w:rsidRPr="00D25B6E">
        <w:rPr>
          <w:rFonts w:ascii="Times New Roman" w:hAnsi="Times New Roman"/>
          <w:color w:val="000000"/>
          <w:sz w:val="24"/>
          <w:szCs w:val="24"/>
        </w:rPr>
        <w:t xml:space="preserve">Gydytojų specialistų atliktų konsultacijų skaičius taip pat mažesnis 22175. Visam šiam rezultatui turėjo įtakos </w:t>
      </w:r>
      <w:r w:rsidR="005A3ACB" w:rsidRPr="00D25B6E">
        <w:rPr>
          <w:rFonts w:ascii="Times New Roman" w:hAnsi="Times New Roman"/>
          <w:color w:val="000000"/>
          <w:sz w:val="24"/>
          <w:szCs w:val="24"/>
        </w:rPr>
        <w:t xml:space="preserve">Lietuvos Respublikoje paskelbtas karantinas, dėl ypač pavojingos COVID-19 ligos. </w:t>
      </w:r>
    </w:p>
    <w:p w:rsidR="00056DB0" w:rsidRPr="00D25B6E" w:rsidRDefault="008C2E6C" w:rsidP="00186313">
      <w:pPr>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rPr>
        <w:t>Daug dėmesio skiriama e-sveikatos plėtrai. Pildoma 100</w:t>
      </w:r>
      <w:r w:rsidR="00186313" w:rsidRPr="00D25B6E">
        <w:rPr>
          <w:rFonts w:ascii="Times New Roman" w:hAnsi="Times New Roman"/>
          <w:color w:val="000000"/>
          <w:sz w:val="24"/>
          <w:szCs w:val="24"/>
          <w:lang w:val="en-US"/>
        </w:rPr>
        <w:t>%</w:t>
      </w:r>
      <w:r w:rsidRPr="00D25B6E">
        <w:rPr>
          <w:rFonts w:ascii="Times New Roman" w:hAnsi="Times New Roman"/>
          <w:color w:val="000000"/>
          <w:sz w:val="24"/>
          <w:szCs w:val="24"/>
        </w:rPr>
        <w:t>:</w:t>
      </w:r>
      <w:r w:rsidR="00186313" w:rsidRPr="00D25B6E">
        <w:rPr>
          <w:rFonts w:ascii="Times New Roman" w:hAnsi="Times New Roman"/>
          <w:color w:val="000000"/>
          <w:sz w:val="24"/>
          <w:szCs w:val="24"/>
        </w:rPr>
        <w:t xml:space="preserve"> E106 (mirties liudijimai), E003 (stacionaro epikrizės), E027-va (medicininio vaizdo diagnostinis aprašymai ir užsakymai), E027-ats (atsakymai į elektroninius siuntimus). </w:t>
      </w:r>
      <w:r w:rsidR="009E0380" w:rsidRPr="00D25B6E">
        <w:rPr>
          <w:rFonts w:ascii="Times New Roman" w:hAnsi="Times New Roman"/>
          <w:color w:val="000000"/>
          <w:sz w:val="24"/>
          <w:szCs w:val="24"/>
        </w:rPr>
        <w:t xml:space="preserve">Elektroninių </w:t>
      </w:r>
      <w:r w:rsidR="00186313" w:rsidRPr="00D25B6E">
        <w:rPr>
          <w:rFonts w:ascii="Times New Roman" w:hAnsi="Times New Roman"/>
          <w:color w:val="000000"/>
          <w:sz w:val="24"/>
          <w:szCs w:val="24"/>
        </w:rPr>
        <w:t>kompensuoj</w:t>
      </w:r>
      <w:r w:rsidR="00236A4F" w:rsidRPr="00D25B6E">
        <w:rPr>
          <w:rFonts w:ascii="Times New Roman" w:hAnsi="Times New Roman"/>
          <w:color w:val="000000"/>
          <w:sz w:val="24"/>
          <w:szCs w:val="24"/>
        </w:rPr>
        <w:t>amųj</w:t>
      </w:r>
      <w:r w:rsidR="00186313" w:rsidRPr="00D25B6E">
        <w:rPr>
          <w:rFonts w:ascii="Times New Roman" w:hAnsi="Times New Roman"/>
          <w:color w:val="000000"/>
          <w:sz w:val="24"/>
          <w:szCs w:val="24"/>
        </w:rPr>
        <w:t xml:space="preserve">ų </w:t>
      </w:r>
      <w:r w:rsidR="009E0380" w:rsidRPr="00D25B6E">
        <w:rPr>
          <w:rFonts w:ascii="Times New Roman" w:hAnsi="Times New Roman"/>
          <w:color w:val="000000"/>
          <w:sz w:val="24"/>
          <w:szCs w:val="24"/>
        </w:rPr>
        <w:t>receptų vaistams ir med</w:t>
      </w:r>
      <w:r w:rsidR="00476D1D" w:rsidRPr="00D25B6E">
        <w:rPr>
          <w:rFonts w:ascii="Times New Roman" w:hAnsi="Times New Roman"/>
          <w:color w:val="000000"/>
          <w:sz w:val="24"/>
          <w:szCs w:val="24"/>
        </w:rPr>
        <w:t>icininėms</w:t>
      </w:r>
      <w:r w:rsidR="009E0380" w:rsidRPr="00D25B6E">
        <w:rPr>
          <w:rFonts w:ascii="Times New Roman" w:hAnsi="Times New Roman"/>
          <w:color w:val="000000"/>
          <w:sz w:val="24"/>
          <w:szCs w:val="24"/>
        </w:rPr>
        <w:t xml:space="preserve"> priemonėms per 20</w:t>
      </w:r>
      <w:r w:rsidR="00357FC4" w:rsidRPr="00D25B6E">
        <w:rPr>
          <w:rFonts w:ascii="Times New Roman" w:hAnsi="Times New Roman"/>
          <w:color w:val="000000"/>
          <w:sz w:val="24"/>
          <w:szCs w:val="24"/>
        </w:rPr>
        <w:t>20</w:t>
      </w:r>
      <w:r w:rsidR="009E0380" w:rsidRPr="00D25B6E">
        <w:rPr>
          <w:rFonts w:ascii="Times New Roman" w:hAnsi="Times New Roman"/>
          <w:color w:val="000000"/>
          <w:sz w:val="24"/>
          <w:szCs w:val="24"/>
        </w:rPr>
        <w:t xml:space="preserve"> m</w:t>
      </w:r>
      <w:r w:rsidR="00AA4E2B" w:rsidRPr="00D25B6E">
        <w:rPr>
          <w:rFonts w:ascii="Times New Roman" w:hAnsi="Times New Roman"/>
          <w:color w:val="000000"/>
          <w:sz w:val="24"/>
          <w:szCs w:val="24"/>
        </w:rPr>
        <w:t>.</w:t>
      </w:r>
      <w:r w:rsidR="009E0380" w:rsidRPr="00D25B6E">
        <w:rPr>
          <w:rFonts w:ascii="Times New Roman" w:hAnsi="Times New Roman"/>
          <w:color w:val="000000"/>
          <w:sz w:val="24"/>
          <w:szCs w:val="24"/>
        </w:rPr>
        <w:t xml:space="preserve"> išrašyt</w:t>
      </w:r>
      <w:r w:rsidR="00186313" w:rsidRPr="00D25B6E">
        <w:rPr>
          <w:rFonts w:ascii="Times New Roman" w:hAnsi="Times New Roman"/>
          <w:color w:val="000000"/>
          <w:sz w:val="24"/>
          <w:szCs w:val="24"/>
        </w:rPr>
        <w:t>a</w:t>
      </w:r>
      <w:r w:rsidR="009E0380" w:rsidRPr="00D25B6E">
        <w:rPr>
          <w:rFonts w:ascii="Times New Roman" w:hAnsi="Times New Roman"/>
          <w:color w:val="000000"/>
          <w:sz w:val="24"/>
          <w:szCs w:val="24"/>
        </w:rPr>
        <w:t xml:space="preserve"> 9</w:t>
      </w:r>
      <w:r w:rsidR="001D1801">
        <w:rPr>
          <w:rFonts w:ascii="Times New Roman" w:hAnsi="Times New Roman"/>
          <w:color w:val="000000"/>
          <w:sz w:val="24"/>
          <w:szCs w:val="24"/>
        </w:rPr>
        <w:t>8</w:t>
      </w:r>
      <w:r w:rsidR="00AA4E2B" w:rsidRPr="00D25B6E">
        <w:rPr>
          <w:rFonts w:ascii="Times New Roman" w:hAnsi="Times New Roman"/>
          <w:color w:val="000000"/>
          <w:sz w:val="24"/>
          <w:szCs w:val="24"/>
        </w:rPr>
        <w:t>%</w:t>
      </w:r>
      <w:r w:rsidR="009E0380" w:rsidRPr="00D25B6E">
        <w:rPr>
          <w:rFonts w:ascii="Times New Roman" w:hAnsi="Times New Roman"/>
          <w:color w:val="000000"/>
          <w:sz w:val="24"/>
          <w:szCs w:val="24"/>
        </w:rPr>
        <w:t xml:space="preserve">, tai </w:t>
      </w:r>
      <w:r w:rsidR="00186313" w:rsidRPr="00D25B6E">
        <w:rPr>
          <w:rFonts w:ascii="Times New Roman" w:hAnsi="Times New Roman"/>
          <w:color w:val="000000"/>
          <w:sz w:val="24"/>
          <w:szCs w:val="24"/>
        </w:rPr>
        <w:t xml:space="preserve">sudaro </w:t>
      </w:r>
      <w:r w:rsidR="00357FC4" w:rsidRPr="00D25B6E">
        <w:rPr>
          <w:rFonts w:ascii="Times New Roman" w:hAnsi="Times New Roman"/>
          <w:color w:val="000000"/>
          <w:sz w:val="24"/>
          <w:szCs w:val="24"/>
        </w:rPr>
        <w:t>1</w:t>
      </w:r>
      <w:r w:rsidR="00AA4E2B" w:rsidRPr="00D25B6E">
        <w:rPr>
          <w:rFonts w:ascii="Times New Roman" w:hAnsi="Times New Roman"/>
          <w:color w:val="000000"/>
          <w:sz w:val="24"/>
          <w:szCs w:val="24"/>
        </w:rPr>
        <w:t>%</w:t>
      </w:r>
      <w:r w:rsidR="009E0380" w:rsidRPr="00D25B6E">
        <w:rPr>
          <w:rFonts w:ascii="Times New Roman" w:hAnsi="Times New Roman"/>
          <w:color w:val="000000"/>
          <w:sz w:val="24"/>
          <w:szCs w:val="24"/>
        </w:rPr>
        <w:t xml:space="preserve"> daugiau nei 201</w:t>
      </w:r>
      <w:r w:rsidR="00357FC4" w:rsidRPr="00D25B6E">
        <w:rPr>
          <w:rFonts w:ascii="Times New Roman" w:hAnsi="Times New Roman"/>
          <w:color w:val="000000"/>
          <w:sz w:val="24"/>
          <w:szCs w:val="24"/>
        </w:rPr>
        <w:t>9</w:t>
      </w:r>
      <w:r w:rsidR="009E0380" w:rsidRPr="00D25B6E">
        <w:rPr>
          <w:rFonts w:ascii="Times New Roman" w:hAnsi="Times New Roman"/>
          <w:color w:val="000000"/>
          <w:sz w:val="24"/>
          <w:szCs w:val="24"/>
        </w:rPr>
        <w:t xml:space="preserve"> m.</w:t>
      </w:r>
    </w:p>
    <w:p w:rsidR="00684CE6" w:rsidRPr="00D25B6E" w:rsidRDefault="00684CE6" w:rsidP="0034434B">
      <w:pPr>
        <w:widowControl w:val="0"/>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shd w:val="clear" w:color="auto" w:fill="FFFFFF"/>
        </w:rPr>
        <w:t>Kelmės ligoninėje lokalaus medicininio audito grupė, susidedanti iš vadovo ir penkių narių, 2020 metais kontroliavo kokybės sistemos funkcionavimą pagal įstaigoje nustatytus prioritetus.</w:t>
      </w:r>
    </w:p>
    <w:p w:rsidR="00684CE6" w:rsidRPr="00D25B6E" w:rsidRDefault="00684CE6" w:rsidP="0034434B">
      <w:pPr>
        <w:widowControl w:val="0"/>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shd w:val="clear" w:color="auto" w:fill="FFFFFF"/>
        </w:rPr>
        <w:t>Atliekant planinius ir neplaninius auditus buvo griežtai laikomasi SAM įsakymų ir ligoninės direktoriaus įsakymų ir kokybės sistemos procedūrų, kuriomis vadovaujamasi darbe, ligoninėje bei konsultacijų poliklinikoje.</w:t>
      </w:r>
    </w:p>
    <w:p w:rsidR="00684CE6" w:rsidRPr="00D25B6E" w:rsidRDefault="004E5A53" w:rsidP="00161207">
      <w:pPr>
        <w:spacing w:after="0" w:line="360" w:lineRule="auto"/>
        <w:ind w:firstLine="851"/>
        <w:jc w:val="both"/>
        <w:rPr>
          <w:rFonts w:ascii="Times New Roman" w:hAnsi="Times New Roman"/>
          <w:color w:val="000000"/>
          <w:sz w:val="24"/>
          <w:szCs w:val="24"/>
          <w:shd w:val="clear" w:color="auto" w:fill="FFFFFF"/>
        </w:rPr>
      </w:pPr>
      <w:r w:rsidRPr="00D25B6E">
        <w:rPr>
          <w:rFonts w:ascii="Times New Roman" w:hAnsi="Times New Roman"/>
          <w:color w:val="000000"/>
          <w:sz w:val="24"/>
          <w:szCs w:val="24"/>
          <w:shd w:val="clear" w:color="auto" w:fill="FFFFFF"/>
        </w:rPr>
        <w:t xml:space="preserve">Atliekamų auditų metu, kreiptas dėmesys, ar nepažeidžiami teisės aktų reikalavimai, teikiant asmens sveikatos priežiūros paslaugas, ar darbe laikomasi SAM, ligoninės direktoriaus įsakymų bei </w:t>
      </w:r>
      <w:r w:rsidRPr="00D25B6E">
        <w:rPr>
          <w:rFonts w:ascii="Times New Roman" w:hAnsi="Times New Roman"/>
          <w:color w:val="000000"/>
          <w:sz w:val="24"/>
          <w:szCs w:val="24"/>
          <w:shd w:val="clear" w:color="auto" w:fill="FFFFFF"/>
        </w:rPr>
        <w:lastRenderedPageBreak/>
        <w:t>įstaigoje patvirtintų kokybės sistemos organizacinių, diagnostinių, gydymo ir slaugos procedūrų. Tikrinimo metu radus pažeidimus, teikiant asmens sveikatos priežiūros paslaugas, pažeidimai fiksuojami, analizuojami ir pateikiamos išvados ligoninės administracijai bei skyrių vedėjams ir skyrių dirbantiesiems.</w:t>
      </w:r>
    </w:p>
    <w:p w:rsidR="004E5A53" w:rsidRPr="00D25B6E" w:rsidRDefault="004E5A53" w:rsidP="00161207">
      <w:pPr>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shd w:val="clear" w:color="auto" w:fill="FFFFFF"/>
        </w:rPr>
        <w:t>Tikrinant personalo rankų higienos užtikrinimo lygį,</w:t>
      </w:r>
      <w:r w:rsidRPr="00D25B6E">
        <w:rPr>
          <w:rFonts w:ascii="Times New Roman" w:eastAsia="SimSun" w:hAnsi="Times New Roman"/>
          <w:color w:val="000000"/>
          <w:kern w:val="1"/>
          <w:sz w:val="24"/>
          <w:szCs w:val="24"/>
          <w:lang w:eastAsia="zh-CN" w:bidi="hi-IN"/>
        </w:rPr>
        <w:t xml:space="preserve"> rankų dezinfekcijos kokybę, rezultatai geri.</w:t>
      </w:r>
      <w:r w:rsidR="00214B02" w:rsidRPr="00D25B6E">
        <w:rPr>
          <w:rFonts w:ascii="Times New Roman" w:eastAsia="SimSun" w:hAnsi="Times New Roman"/>
          <w:color w:val="000000"/>
          <w:kern w:val="1"/>
          <w:sz w:val="24"/>
          <w:szCs w:val="24"/>
          <w:lang w:eastAsia="zh-CN" w:bidi="hi-IN"/>
        </w:rPr>
        <w:t xml:space="preserve"> Tikrinti darbuotojai mokėjo teisingai atlikti rankų dezinfekciją. Personalo žinios ir įgūdžiai rankų higienos tema periodiškai atnaujinamos.</w:t>
      </w:r>
      <w:r w:rsidR="00794136" w:rsidRPr="00D25B6E">
        <w:rPr>
          <w:rFonts w:ascii="Times New Roman" w:eastAsia="SimSun" w:hAnsi="Times New Roman"/>
          <w:color w:val="000000"/>
          <w:kern w:val="1"/>
          <w:sz w:val="24"/>
          <w:szCs w:val="24"/>
          <w:lang w:eastAsia="zh-CN" w:bidi="hi-IN"/>
        </w:rPr>
        <w:t xml:space="preserve"> </w:t>
      </w:r>
      <w:r w:rsidR="00794136" w:rsidRPr="00D25B6E">
        <w:rPr>
          <w:rFonts w:ascii="Times New Roman" w:hAnsi="Times New Roman"/>
          <w:color w:val="000000"/>
          <w:sz w:val="24"/>
          <w:szCs w:val="24"/>
        </w:rPr>
        <w:t xml:space="preserve">Audito grupė tikrino pragulų išsivystymo dažnį ir profilaktiką pacientams, slaugos ir palaikomojo gydymo skyriuje. </w:t>
      </w:r>
      <w:r w:rsidR="005A4F6D" w:rsidRPr="00D25B6E">
        <w:rPr>
          <w:rFonts w:ascii="Times New Roman" w:hAnsi="Times New Roman"/>
          <w:bCs/>
          <w:color w:val="000000"/>
          <w:sz w:val="24"/>
          <w:szCs w:val="24"/>
        </w:rPr>
        <w:t xml:space="preserve">Patikrinus rasta - </w:t>
      </w:r>
      <w:r w:rsidR="005A4F6D" w:rsidRPr="00D25B6E">
        <w:rPr>
          <w:rFonts w:ascii="Times New Roman" w:hAnsi="Times New Roman"/>
          <w:color w:val="000000"/>
          <w:sz w:val="24"/>
          <w:szCs w:val="24"/>
        </w:rPr>
        <w:t>pacientams, turintiems padidėjusią pragulų atsiradimo riziką, reguliariai keičiama kūno padėtis, naudojama teisinga kilnojimo technika, tinkamai atliekama odos priežiūra, naudojamos spaudimą mažinančios pagalbinės priemonės (čiužiniai).</w:t>
      </w:r>
    </w:p>
    <w:p w:rsidR="005F4E1F" w:rsidRPr="00D25B6E" w:rsidRDefault="005F4E1F" w:rsidP="005F4E1F">
      <w:pPr>
        <w:spacing w:after="0" w:line="360" w:lineRule="auto"/>
        <w:ind w:firstLine="851"/>
        <w:jc w:val="both"/>
        <w:rPr>
          <w:rFonts w:ascii="Times New Roman" w:eastAsia="Times New Roman" w:hAnsi="Times New Roman"/>
          <w:color w:val="000000"/>
          <w:sz w:val="24"/>
          <w:szCs w:val="24"/>
        </w:rPr>
      </w:pPr>
      <w:r w:rsidRPr="00D25B6E">
        <w:rPr>
          <w:rFonts w:ascii="Times New Roman" w:hAnsi="Times New Roman"/>
          <w:color w:val="000000"/>
          <w:sz w:val="24"/>
          <w:szCs w:val="24"/>
        </w:rPr>
        <w:t>Siekiant pagerinti pacientų aptarnavimo kokybę VšĮ Kelmės ligoninėje visus metus buvo vykdyta pacientų, kurie gydėsi stacionaro skyriuose anoniminė apklausa.</w:t>
      </w:r>
      <w:r w:rsidRPr="00D25B6E">
        <w:rPr>
          <w:rFonts w:ascii="Times New Roman" w:eastAsia="Times New Roman" w:hAnsi="Times New Roman"/>
          <w:color w:val="000000"/>
          <w:sz w:val="24"/>
          <w:szCs w:val="24"/>
        </w:rPr>
        <w:t xml:space="preserve"> Visų apklaustųjų 95 proc. ligoninės gydytojų darbą vertino labai gerai, 5 proc. gerai. Slaugytojų darbas vertintas labai gerai 94 proc. ir 6 proc. gerai. Maisto kokybę labai gerai buvo įvertinta 90 proc., 8 proc. gerai ir vidutiniškai 2 proc. Personalo pagarbą gydymosi ligoninėje metu vertino 97 proc. labai gerai ir 3 proc. gerai. Ligoninės patalpų švarą ir jaukumą įvertino 97 proc. labai gerai, 3 proc. gerai, gydytojų suteikta svarbi informacija pacientams 97 proc. vertinta labai gerai, 3 proc. – gerai, slaugytojų suteikta svarbi informacija pacientams 96 proc. vertinta labai gerai, 4 proc. – gerai, todėl 98 proc. pacientų rinktųsi šią ligoninę dar kartą ir 98 proc. rekomenduotų gydytis ligoninėje savo artimam žmogui.</w:t>
      </w:r>
    </w:p>
    <w:p w:rsidR="005F4E1F" w:rsidRPr="00D25B6E" w:rsidRDefault="005F4E1F" w:rsidP="005F4E1F">
      <w:pPr>
        <w:spacing w:after="0" w:line="360" w:lineRule="auto"/>
        <w:ind w:firstLine="851"/>
        <w:jc w:val="both"/>
        <w:rPr>
          <w:rFonts w:ascii="Times New Roman" w:eastAsia="Times New Roman" w:hAnsi="Times New Roman"/>
          <w:color w:val="000000"/>
          <w:sz w:val="24"/>
          <w:szCs w:val="24"/>
        </w:rPr>
      </w:pPr>
      <w:r w:rsidRPr="00D25B6E">
        <w:rPr>
          <w:rFonts w:ascii="Times New Roman" w:eastAsia="Times New Roman" w:hAnsi="Times New Roman"/>
          <w:color w:val="000000"/>
          <w:sz w:val="24"/>
          <w:szCs w:val="24"/>
        </w:rPr>
        <w:t>Savo bendrą pasitenkinimą suteiktų paslaugų kokybe balais skalėje nuo 1 iki 10 įvertino 2</w:t>
      </w:r>
      <w:r w:rsidR="00175E09" w:rsidRPr="00D25B6E">
        <w:rPr>
          <w:rFonts w:ascii="Times New Roman" w:eastAsia="Times New Roman" w:hAnsi="Times New Roman"/>
          <w:color w:val="000000"/>
          <w:sz w:val="24"/>
          <w:szCs w:val="24"/>
        </w:rPr>
        <w:t xml:space="preserve"> proc. – 8 balais, </w:t>
      </w:r>
      <w:r w:rsidRPr="00D25B6E">
        <w:rPr>
          <w:rFonts w:ascii="Times New Roman" w:eastAsia="Times New Roman" w:hAnsi="Times New Roman"/>
          <w:color w:val="000000"/>
          <w:sz w:val="24"/>
          <w:szCs w:val="24"/>
        </w:rPr>
        <w:t>4 proc. - 9 balais ir 94 proc. - 10 balų.</w:t>
      </w:r>
    </w:p>
    <w:p w:rsidR="00175E09" w:rsidRPr="00D25B6E" w:rsidRDefault="00175E09" w:rsidP="005F4E1F">
      <w:pPr>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rPr>
        <w:t>Siekiant pagerinti pacientų aptarnavimo kokybę bei sužinoti dirbančiųjų nuomonę VšĮ Kelmės ligoninėje, buvo vykdytos 2 anoniminės medicinos darbuotojų anketinės apklausos. Apklausus</w:t>
      </w:r>
      <w:r w:rsidR="0034434B" w:rsidRPr="00D25B6E">
        <w:rPr>
          <w:rFonts w:ascii="Times New Roman" w:hAnsi="Times New Roman"/>
          <w:color w:val="000000"/>
          <w:sz w:val="24"/>
          <w:szCs w:val="24"/>
        </w:rPr>
        <w:t xml:space="preserve"> paaiškėjo, kad teikiant stacionarines paslaugas yra pakankamas medikamentų ir medicinos pagalbos priemonių asortimentas 100 </w:t>
      </w:r>
      <w:r w:rsidR="0034434B" w:rsidRPr="00D25B6E">
        <w:rPr>
          <w:rFonts w:ascii="Times New Roman" w:hAnsi="Times New Roman"/>
          <w:color w:val="000000"/>
          <w:sz w:val="24"/>
          <w:szCs w:val="24"/>
          <w:lang w:val="en-US"/>
        </w:rPr>
        <w:t>proc.</w:t>
      </w:r>
      <w:r w:rsidR="0034434B" w:rsidRPr="00D25B6E">
        <w:rPr>
          <w:rFonts w:ascii="Times New Roman" w:hAnsi="Times New Roman"/>
          <w:color w:val="000000"/>
          <w:sz w:val="24"/>
          <w:szCs w:val="24"/>
        </w:rPr>
        <w:t xml:space="preserve"> 97 proc. apklaustųjų darbo sąlygos skyriuose tenkino.</w:t>
      </w:r>
    </w:p>
    <w:p w:rsidR="00AD7747" w:rsidRPr="00D25B6E" w:rsidRDefault="00AD7747" w:rsidP="00AD7747">
      <w:pPr>
        <w:spacing w:after="0" w:line="360" w:lineRule="auto"/>
        <w:ind w:firstLine="851"/>
        <w:jc w:val="both"/>
        <w:rPr>
          <w:rFonts w:ascii="Times New Roman" w:eastAsia="Times New Roman" w:hAnsi="Times New Roman"/>
          <w:bCs/>
          <w:iCs/>
          <w:color w:val="000000"/>
          <w:kern w:val="2"/>
          <w:sz w:val="24"/>
          <w:szCs w:val="24"/>
          <w:lang w:eastAsia="ar-SA"/>
        </w:rPr>
      </w:pPr>
      <w:r w:rsidRPr="00D25B6E">
        <w:rPr>
          <w:rFonts w:ascii="Times New Roman" w:eastAsia="Times New Roman" w:hAnsi="Times New Roman"/>
          <w:bCs/>
          <w:iCs/>
          <w:color w:val="000000"/>
          <w:kern w:val="2"/>
          <w:sz w:val="24"/>
          <w:szCs w:val="24"/>
          <w:lang w:eastAsia="ar-SA"/>
        </w:rPr>
        <w:t xml:space="preserve">Įstaigoje dirbama korupcijos prevencijos ir jos apraiškų mažinimo bei šalinimo klausimais. Viešosios įstaigos Kelmės ligoninės direktoriaus 2020 m. sausio 6 d. įsakymu Nr. V-5 (1.4) patvirtinta Korupcijos prevencijos VšĮ Kelmės ligoninėje 2020-2021 m. programa ir jos įgyvendinimo priemonių planas. Už korupcijos prevencijos 2015-2019 m. priemonių plano vykdymą Kelmės rajono savivaldybės tarybos 2019 m. </w:t>
      </w:r>
      <w:r w:rsidRPr="00AB6C9A">
        <w:rPr>
          <w:rFonts w:ascii="Times New Roman" w:eastAsia="Times New Roman" w:hAnsi="Times New Roman"/>
          <w:bCs/>
          <w:iCs/>
          <w:color w:val="000000"/>
          <w:kern w:val="2"/>
          <w:sz w:val="24"/>
          <w:szCs w:val="24"/>
          <w:lang w:eastAsia="ar-SA"/>
        </w:rPr>
        <w:t xml:space="preserve">birželio </w:t>
      </w:r>
      <w:r w:rsidR="005A0C6E" w:rsidRPr="00AB6C9A">
        <w:rPr>
          <w:rFonts w:ascii="Times New Roman" w:eastAsia="Times New Roman" w:hAnsi="Times New Roman"/>
          <w:bCs/>
          <w:iCs/>
          <w:color w:val="000000"/>
          <w:kern w:val="2"/>
          <w:sz w:val="24"/>
          <w:szCs w:val="24"/>
          <w:lang w:eastAsia="ar-SA"/>
        </w:rPr>
        <w:t>2</w:t>
      </w:r>
      <w:r w:rsidRPr="00AB6C9A">
        <w:rPr>
          <w:rFonts w:ascii="Times New Roman" w:eastAsia="Times New Roman" w:hAnsi="Times New Roman"/>
          <w:bCs/>
          <w:iCs/>
          <w:color w:val="000000"/>
          <w:kern w:val="2"/>
          <w:sz w:val="24"/>
          <w:szCs w:val="24"/>
          <w:lang w:eastAsia="ar-SA"/>
        </w:rPr>
        <w:t>7 d</w:t>
      </w:r>
      <w:r w:rsidRPr="00D25B6E">
        <w:rPr>
          <w:rFonts w:ascii="Times New Roman" w:eastAsia="Times New Roman" w:hAnsi="Times New Roman"/>
          <w:bCs/>
          <w:iCs/>
          <w:color w:val="000000"/>
          <w:kern w:val="2"/>
          <w:sz w:val="24"/>
          <w:szCs w:val="24"/>
          <w:lang w:eastAsia="ar-SA"/>
        </w:rPr>
        <w:t>. sprendimu Nr. T-262 įstaigai suteiktas skaidrios asmens sveikatos priežiūros vardas.</w:t>
      </w:r>
    </w:p>
    <w:p w:rsidR="004B623A" w:rsidRPr="00D25B6E" w:rsidRDefault="00551CB4" w:rsidP="00056DB0">
      <w:pPr>
        <w:spacing w:after="0" w:line="360" w:lineRule="auto"/>
        <w:ind w:firstLine="851"/>
        <w:jc w:val="both"/>
        <w:rPr>
          <w:rFonts w:ascii="Times New Roman" w:hAnsi="Times New Roman"/>
          <w:color w:val="000000"/>
          <w:sz w:val="24"/>
          <w:szCs w:val="24"/>
        </w:rPr>
      </w:pPr>
      <w:r w:rsidRPr="00D25B6E">
        <w:rPr>
          <w:rFonts w:ascii="Times New Roman" w:eastAsia="Times New Roman" w:hAnsi="Times New Roman"/>
          <w:bCs/>
          <w:iCs/>
          <w:color w:val="000000"/>
          <w:kern w:val="2"/>
          <w:sz w:val="24"/>
          <w:szCs w:val="24"/>
          <w:lang w:eastAsia="ar-SA"/>
        </w:rPr>
        <w:lastRenderedPageBreak/>
        <w:t>Įstaigoje nuolat tobulinama kokybės vadybos sistema ir šalinami trūkumai</w:t>
      </w:r>
      <w:r w:rsidR="00684CE6" w:rsidRPr="00D25B6E">
        <w:rPr>
          <w:rFonts w:ascii="Times New Roman" w:eastAsia="Times New Roman" w:hAnsi="Times New Roman"/>
          <w:bCs/>
          <w:iCs/>
          <w:color w:val="000000"/>
          <w:kern w:val="2"/>
          <w:sz w:val="24"/>
          <w:szCs w:val="24"/>
          <w:lang w:eastAsia="ar-SA"/>
        </w:rPr>
        <w:t>. Įstaigos padaliniuose patobulinti nepageidaujamų įvykių registravimo žurnalai, personalas supažindintas su naujais nepageidaujamų įvykių registravimo pakeitimais.</w:t>
      </w:r>
      <w:r w:rsidRPr="00D25B6E">
        <w:rPr>
          <w:rFonts w:ascii="Times New Roman" w:eastAsia="Times New Roman" w:hAnsi="Times New Roman"/>
          <w:bCs/>
          <w:iCs/>
          <w:color w:val="000000"/>
          <w:kern w:val="2"/>
          <w:sz w:val="24"/>
          <w:szCs w:val="24"/>
          <w:lang w:eastAsia="ar-SA"/>
        </w:rPr>
        <w:t xml:space="preserve"> </w:t>
      </w:r>
      <w:r w:rsidR="00684CE6" w:rsidRPr="00D25B6E">
        <w:rPr>
          <w:rFonts w:ascii="Times New Roman" w:eastAsia="Times New Roman" w:hAnsi="Times New Roman"/>
          <w:bCs/>
          <w:iCs/>
          <w:color w:val="000000"/>
          <w:kern w:val="2"/>
          <w:sz w:val="24"/>
          <w:szCs w:val="24"/>
          <w:lang w:eastAsia="ar-SA"/>
        </w:rPr>
        <w:t xml:space="preserve">Per 2020 m. nepageidaujamų įvykių nebuvo užregistruota. </w:t>
      </w:r>
    </w:p>
    <w:p w:rsidR="00551CB4" w:rsidRPr="00D25B6E" w:rsidRDefault="00A638EC" w:rsidP="00056DB0">
      <w:pPr>
        <w:spacing w:after="0" w:line="360" w:lineRule="auto"/>
        <w:ind w:firstLine="851"/>
        <w:jc w:val="both"/>
        <w:rPr>
          <w:rFonts w:ascii="Times New Roman" w:eastAsia="Times New Roman" w:hAnsi="Times New Roman"/>
          <w:bCs/>
          <w:iCs/>
          <w:color w:val="000000"/>
          <w:kern w:val="2"/>
          <w:sz w:val="24"/>
          <w:szCs w:val="24"/>
          <w:lang w:eastAsia="ar-SA"/>
        </w:rPr>
      </w:pPr>
      <w:r w:rsidRPr="00D25B6E">
        <w:rPr>
          <w:rFonts w:ascii="Times New Roman" w:eastAsia="Times New Roman" w:hAnsi="Times New Roman"/>
          <w:bCs/>
          <w:iCs/>
          <w:color w:val="000000"/>
          <w:kern w:val="2"/>
          <w:sz w:val="24"/>
          <w:szCs w:val="24"/>
          <w:lang w:eastAsia="ar-SA"/>
        </w:rPr>
        <w:t>Rašytinių p</w:t>
      </w:r>
      <w:r w:rsidR="00551CB4" w:rsidRPr="00D25B6E">
        <w:rPr>
          <w:rFonts w:ascii="Times New Roman" w:eastAsia="Times New Roman" w:hAnsi="Times New Roman"/>
          <w:bCs/>
          <w:iCs/>
          <w:color w:val="000000"/>
          <w:kern w:val="2"/>
          <w:sz w:val="24"/>
          <w:szCs w:val="24"/>
          <w:lang w:eastAsia="ar-SA"/>
        </w:rPr>
        <w:t>acientų skundų per 20</w:t>
      </w:r>
      <w:r w:rsidR="00684CE6" w:rsidRPr="00D25B6E">
        <w:rPr>
          <w:rFonts w:ascii="Times New Roman" w:eastAsia="Times New Roman" w:hAnsi="Times New Roman"/>
          <w:bCs/>
          <w:iCs/>
          <w:color w:val="000000"/>
          <w:kern w:val="2"/>
          <w:sz w:val="24"/>
          <w:szCs w:val="24"/>
          <w:lang w:eastAsia="ar-SA"/>
        </w:rPr>
        <w:t>20</w:t>
      </w:r>
      <w:r w:rsidR="00551CB4" w:rsidRPr="00D25B6E">
        <w:rPr>
          <w:rFonts w:ascii="Times New Roman" w:eastAsia="Times New Roman" w:hAnsi="Times New Roman"/>
          <w:bCs/>
          <w:iCs/>
          <w:color w:val="000000"/>
          <w:kern w:val="2"/>
          <w:sz w:val="24"/>
          <w:szCs w:val="24"/>
          <w:lang w:eastAsia="ar-SA"/>
        </w:rPr>
        <w:t xml:space="preserve"> metus nebuvo gauta.</w:t>
      </w:r>
    </w:p>
    <w:p w:rsidR="000209D9" w:rsidRPr="00D25B6E" w:rsidRDefault="00551CB4" w:rsidP="00DE4A6F">
      <w:pPr>
        <w:spacing w:before="120" w:after="120" w:line="360" w:lineRule="auto"/>
        <w:ind w:firstLine="851"/>
        <w:contextualSpacing/>
        <w:jc w:val="both"/>
        <w:rPr>
          <w:rFonts w:ascii="Times New Roman" w:hAnsi="Times New Roman"/>
          <w:color w:val="000000"/>
          <w:sz w:val="24"/>
          <w:szCs w:val="24"/>
        </w:rPr>
      </w:pPr>
      <w:r w:rsidRPr="00D25B6E">
        <w:rPr>
          <w:rFonts w:ascii="Times New Roman" w:hAnsi="Times New Roman"/>
          <w:color w:val="000000"/>
          <w:sz w:val="24"/>
          <w:szCs w:val="24"/>
        </w:rPr>
        <w:t xml:space="preserve">Įstaiga glaudžiai bendradarbiauja su Kelmės rajono savivaldybe, Kelmės visuomenės sveikatos biuru, Nacionaliniu visuomenės sveikatos centru prie SAM, Šiaulių departamento Kelmės skyriumi, visomis Kelmės rajono asmens sveikatos priežiūros įstaigomis, </w:t>
      </w:r>
      <w:r w:rsidR="00B8481C" w:rsidRPr="00D25B6E">
        <w:rPr>
          <w:rFonts w:ascii="Times New Roman" w:hAnsi="Times New Roman"/>
          <w:color w:val="000000"/>
          <w:sz w:val="24"/>
          <w:szCs w:val="24"/>
        </w:rPr>
        <w:t xml:space="preserve">VšĮ Šiaulių paliatyvios pagalbos ir slaugos centru, Kelmės rajono pedagogine psichologine tarnyba, UAB "MediCa klinika", UAB "Raseinių šeimos gydytojų centras", IĮ G. Radavičiaus klinika, </w:t>
      </w:r>
      <w:r w:rsidRPr="00D25B6E">
        <w:rPr>
          <w:rFonts w:ascii="Times New Roman" w:hAnsi="Times New Roman"/>
          <w:color w:val="000000"/>
          <w:sz w:val="24"/>
          <w:szCs w:val="24"/>
        </w:rPr>
        <w:t xml:space="preserve">penkiomis teritorinėmis ligonių kasomis - Šiaulių, Kauno, Klaipėdos, Panevėžio ir Vilniaus, nevyriausybinėmis organizacijomis ir kt. </w:t>
      </w:r>
    </w:p>
    <w:p w:rsidR="002C12DE" w:rsidRPr="00D25B6E" w:rsidRDefault="003D34F7" w:rsidP="00AD7747">
      <w:pPr>
        <w:spacing w:before="240" w:after="120" w:line="360" w:lineRule="auto"/>
        <w:contextualSpacing/>
        <w:jc w:val="both"/>
        <w:rPr>
          <w:rFonts w:ascii="Times New Roman" w:hAnsi="Times New Roman"/>
          <w:b/>
          <w:color w:val="000000"/>
          <w:sz w:val="24"/>
          <w:szCs w:val="24"/>
        </w:rPr>
      </w:pPr>
      <w:r w:rsidRPr="00D25B6E">
        <w:rPr>
          <w:rFonts w:ascii="Times New Roman" w:hAnsi="Times New Roman"/>
          <w:b/>
          <w:color w:val="000000"/>
          <w:sz w:val="24"/>
          <w:szCs w:val="24"/>
        </w:rPr>
        <w:t xml:space="preserve">2. </w:t>
      </w:r>
      <w:r w:rsidR="002C12DE" w:rsidRPr="00D25B6E">
        <w:rPr>
          <w:rFonts w:ascii="Times New Roman" w:hAnsi="Times New Roman"/>
          <w:b/>
          <w:color w:val="000000"/>
          <w:sz w:val="24"/>
          <w:szCs w:val="24"/>
        </w:rPr>
        <w:t>ĮSTAIGOS DALININKAI IR KIEKVIENO JŲ ĮNAŠŲ VERTĖ FINANSI</w:t>
      </w:r>
      <w:r w:rsidR="00446D3D" w:rsidRPr="00D25B6E">
        <w:rPr>
          <w:rFonts w:ascii="Times New Roman" w:hAnsi="Times New Roman"/>
          <w:b/>
          <w:color w:val="000000"/>
          <w:sz w:val="24"/>
          <w:szCs w:val="24"/>
        </w:rPr>
        <w:t>NIŲ METŲ PRADŽIOJE IR PABAIGOJE</w:t>
      </w:r>
    </w:p>
    <w:p w:rsidR="00CA4551" w:rsidRPr="00D25B6E" w:rsidRDefault="00584BFE" w:rsidP="00004930">
      <w:pPr>
        <w:pStyle w:val="Betarp"/>
        <w:spacing w:line="360" w:lineRule="auto"/>
        <w:ind w:firstLine="851"/>
        <w:jc w:val="both"/>
        <w:outlineLvl w:val="0"/>
        <w:rPr>
          <w:rFonts w:ascii="Times New Roman" w:hAnsi="Times New Roman"/>
          <w:color w:val="000000"/>
          <w:sz w:val="24"/>
          <w:szCs w:val="24"/>
          <w:lang w:val="lt-LT"/>
        </w:rPr>
      </w:pPr>
      <w:r w:rsidRPr="00D25B6E">
        <w:rPr>
          <w:rFonts w:ascii="Times New Roman" w:hAnsi="Times New Roman"/>
          <w:color w:val="000000"/>
          <w:sz w:val="24"/>
          <w:szCs w:val="24"/>
          <w:lang w:val="lt-LT"/>
        </w:rPr>
        <w:t xml:space="preserve">Įstaigos dalininkas - </w:t>
      </w:r>
      <w:r w:rsidR="00615AFB" w:rsidRPr="00D25B6E">
        <w:rPr>
          <w:rFonts w:ascii="Times New Roman" w:hAnsi="Times New Roman"/>
          <w:color w:val="000000"/>
          <w:sz w:val="24"/>
          <w:szCs w:val="24"/>
          <w:lang w:val="lt-LT"/>
        </w:rPr>
        <w:t xml:space="preserve">Kelmės rajono savivaldybės </w:t>
      </w:r>
      <w:r w:rsidR="00CA4551" w:rsidRPr="00D25B6E">
        <w:rPr>
          <w:rFonts w:ascii="Times New Roman" w:hAnsi="Times New Roman"/>
          <w:color w:val="000000"/>
          <w:sz w:val="24"/>
          <w:szCs w:val="24"/>
          <w:lang w:val="lt-LT"/>
        </w:rPr>
        <w:t>administracija</w:t>
      </w:r>
      <w:r w:rsidR="00A02A29" w:rsidRPr="00D25B6E">
        <w:rPr>
          <w:rFonts w:ascii="Times New Roman" w:hAnsi="Times New Roman"/>
          <w:color w:val="000000"/>
          <w:sz w:val="24"/>
          <w:szCs w:val="24"/>
          <w:lang w:val="lt-LT"/>
        </w:rPr>
        <w:t>,</w:t>
      </w:r>
      <w:r w:rsidR="00CA4551" w:rsidRPr="00D25B6E">
        <w:rPr>
          <w:rFonts w:ascii="Times New Roman" w:hAnsi="Times New Roman"/>
          <w:color w:val="000000"/>
          <w:sz w:val="24"/>
          <w:szCs w:val="24"/>
          <w:lang w:val="lt-LT"/>
        </w:rPr>
        <w:t xml:space="preserve"> kodas 188768730, Vytauto Didžiojo g. 58, Kelmė.</w:t>
      </w:r>
    </w:p>
    <w:p w:rsidR="00CA4551" w:rsidRPr="00D25B6E" w:rsidRDefault="00CA4551" w:rsidP="00004930">
      <w:pPr>
        <w:pStyle w:val="Betarp"/>
        <w:spacing w:line="360" w:lineRule="auto"/>
        <w:ind w:firstLine="851"/>
        <w:jc w:val="both"/>
        <w:outlineLvl w:val="0"/>
        <w:rPr>
          <w:rFonts w:ascii="Times New Roman" w:hAnsi="Times New Roman"/>
          <w:color w:val="000000"/>
          <w:sz w:val="24"/>
          <w:szCs w:val="24"/>
          <w:lang w:val="lt-LT"/>
        </w:rPr>
      </w:pPr>
      <w:r w:rsidRPr="00D25B6E">
        <w:rPr>
          <w:rFonts w:ascii="Times New Roman" w:hAnsi="Times New Roman"/>
          <w:color w:val="000000"/>
          <w:sz w:val="24"/>
          <w:szCs w:val="24"/>
          <w:lang w:val="lt-LT"/>
        </w:rPr>
        <w:t>Į</w:t>
      </w:r>
      <w:r w:rsidR="00A02A29" w:rsidRPr="00D25B6E">
        <w:rPr>
          <w:rFonts w:ascii="Times New Roman" w:hAnsi="Times New Roman"/>
          <w:color w:val="000000"/>
          <w:sz w:val="24"/>
          <w:szCs w:val="24"/>
          <w:lang w:val="lt-LT"/>
        </w:rPr>
        <w:t xml:space="preserve">našo vertė </w:t>
      </w:r>
      <w:r w:rsidR="00B42707" w:rsidRPr="00D25B6E">
        <w:rPr>
          <w:rFonts w:ascii="Times New Roman" w:hAnsi="Times New Roman"/>
          <w:color w:val="000000"/>
          <w:sz w:val="24"/>
          <w:szCs w:val="24"/>
          <w:lang w:val="lt-LT"/>
        </w:rPr>
        <w:t>20</w:t>
      </w:r>
      <w:r w:rsidR="00181160" w:rsidRPr="00D25B6E">
        <w:rPr>
          <w:rFonts w:ascii="Times New Roman" w:hAnsi="Times New Roman"/>
          <w:color w:val="000000"/>
          <w:sz w:val="24"/>
          <w:szCs w:val="24"/>
          <w:lang w:val="lt-LT"/>
        </w:rPr>
        <w:t>20</w:t>
      </w:r>
      <w:r w:rsidRPr="00D25B6E">
        <w:rPr>
          <w:rFonts w:ascii="Times New Roman" w:hAnsi="Times New Roman"/>
          <w:color w:val="000000"/>
          <w:sz w:val="24"/>
          <w:szCs w:val="24"/>
          <w:lang w:val="lt-LT"/>
        </w:rPr>
        <w:t xml:space="preserve"> 01 01 - </w:t>
      </w:r>
      <w:r w:rsidR="00A02A29" w:rsidRPr="00D25B6E">
        <w:rPr>
          <w:rFonts w:ascii="Times New Roman" w:hAnsi="Times New Roman"/>
          <w:color w:val="000000"/>
          <w:sz w:val="24"/>
          <w:szCs w:val="24"/>
          <w:lang w:val="lt-LT"/>
        </w:rPr>
        <w:t>87725,30 Eur</w:t>
      </w:r>
      <w:r w:rsidRPr="00D25B6E">
        <w:rPr>
          <w:rFonts w:ascii="Times New Roman" w:hAnsi="Times New Roman"/>
          <w:color w:val="000000"/>
          <w:sz w:val="24"/>
          <w:szCs w:val="24"/>
          <w:lang w:val="lt-LT"/>
        </w:rPr>
        <w:t>.</w:t>
      </w:r>
    </w:p>
    <w:p w:rsidR="00CA4551" w:rsidRPr="00D25B6E" w:rsidRDefault="00CA4551" w:rsidP="00CA4551">
      <w:pPr>
        <w:pStyle w:val="Betarp"/>
        <w:spacing w:line="360" w:lineRule="auto"/>
        <w:ind w:firstLine="851"/>
        <w:jc w:val="both"/>
        <w:outlineLvl w:val="0"/>
        <w:rPr>
          <w:rFonts w:ascii="Times New Roman" w:hAnsi="Times New Roman"/>
          <w:color w:val="000000"/>
          <w:sz w:val="24"/>
          <w:szCs w:val="24"/>
          <w:lang w:val="lt-LT"/>
        </w:rPr>
      </w:pPr>
      <w:r w:rsidRPr="00D25B6E">
        <w:rPr>
          <w:rFonts w:ascii="Times New Roman" w:hAnsi="Times New Roman"/>
          <w:color w:val="000000"/>
          <w:sz w:val="24"/>
          <w:szCs w:val="24"/>
          <w:lang w:val="lt-LT"/>
        </w:rPr>
        <w:t>Įnašo vertė 20</w:t>
      </w:r>
      <w:r w:rsidR="00181160" w:rsidRPr="00D25B6E">
        <w:rPr>
          <w:rFonts w:ascii="Times New Roman" w:hAnsi="Times New Roman"/>
          <w:color w:val="000000"/>
          <w:sz w:val="24"/>
          <w:szCs w:val="24"/>
          <w:lang w:val="lt-LT"/>
        </w:rPr>
        <w:t>20</w:t>
      </w:r>
      <w:r w:rsidRPr="00D25B6E">
        <w:rPr>
          <w:rFonts w:ascii="Times New Roman" w:hAnsi="Times New Roman"/>
          <w:color w:val="000000"/>
          <w:sz w:val="24"/>
          <w:szCs w:val="24"/>
          <w:lang w:val="lt-LT"/>
        </w:rPr>
        <w:t xml:space="preserve"> 12 31 - 87725,30 Eur.</w:t>
      </w:r>
    </w:p>
    <w:p w:rsidR="002C12DE" w:rsidRPr="00D25B6E" w:rsidRDefault="002C12DE" w:rsidP="00FC6166">
      <w:pPr>
        <w:spacing w:after="0" w:line="240" w:lineRule="auto"/>
        <w:outlineLvl w:val="0"/>
        <w:rPr>
          <w:rFonts w:ascii="Times New Roman" w:hAnsi="Times New Roman"/>
          <w:b/>
          <w:color w:val="000000"/>
          <w:sz w:val="24"/>
          <w:szCs w:val="24"/>
        </w:rPr>
      </w:pPr>
      <w:r w:rsidRPr="00D25B6E">
        <w:rPr>
          <w:rFonts w:ascii="Times New Roman" w:hAnsi="Times New Roman"/>
          <w:b/>
          <w:color w:val="000000"/>
          <w:sz w:val="24"/>
          <w:szCs w:val="24"/>
        </w:rPr>
        <w:t>3. INFORM</w:t>
      </w:r>
      <w:r w:rsidR="00934AF1" w:rsidRPr="00D25B6E">
        <w:rPr>
          <w:rFonts w:ascii="Times New Roman" w:hAnsi="Times New Roman"/>
          <w:b/>
          <w:color w:val="000000"/>
          <w:sz w:val="24"/>
          <w:szCs w:val="24"/>
        </w:rPr>
        <w:t>ACIJA APIE ĮSTAIGOS PAJAMAS</w:t>
      </w:r>
      <w:r w:rsidRPr="00D25B6E">
        <w:rPr>
          <w:rFonts w:ascii="Times New Roman" w:hAnsi="Times New Roman"/>
          <w:b/>
          <w:color w:val="000000"/>
          <w:sz w:val="24"/>
          <w:szCs w:val="24"/>
        </w:rPr>
        <w:t xml:space="preserve"> BEI JŲ ŠALTINIUS IR </w:t>
      </w:r>
      <w:r w:rsidR="00934AF1" w:rsidRPr="00D25B6E">
        <w:rPr>
          <w:rFonts w:ascii="Times New Roman" w:hAnsi="Times New Roman"/>
          <w:b/>
          <w:color w:val="000000"/>
          <w:sz w:val="24"/>
          <w:szCs w:val="24"/>
        </w:rPr>
        <w:t>SĄNAUDAS</w:t>
      </w:r>
    </w:p>
    <w:p w:rsidR="000B607C" w:rsidRPr="00D25B6E" w:rsidRDefault="000B607C" w:rsidP="00867FBB">
      <w:pPr>
        <w:spacing w:after="120" w:line="240" w:lineRule="auto"/>
        <w:outlineLvl w:val="0"/>
        <w:rPr>
          <w:rFonts w:ascii="Times New Roman" w:hAnsi="Times New Roman"/>
          <w:b/>
          <w:color w:val="000000"/>
          <w:sz w:val="24"/>
          <w:szCs w:val="24"/>
        </w:rPr>
      </w:pPr>
      <w:r w:rsidRPr="00D25B6E">
        <w:rPr>
          <w:rFonts w:ascii="Times New Roman" w:hAnsi="Times New Roman"/>
          <w:b/>
          <w:color w:val="000000"/>
          <w:sz w:val="24"/>
          <w:szCs w:val="24"/>
        </w:rPr>
        <w:t>3.1. Į</w:t>
      </w:r>
      <w:r w:rsidR="00446D3D" w:rsidRPr="00D25B6E">
        <w:rPr>
          <w:rFonts w:ascii="Times New Roman" w:hAnsi="Times New Roman"/>
          <w:b/>
          <w:color w:val="000000"/>
          <w:sz w:val="24"/>
          <w:szCs w:val="24"/>
        </w:rPr>
        <w:t>staigos pajamos ir jų šaltiniai</w:t>
      </w:r>
    </w:p>
    <w:tbl>
      <w:tblPr>
        <w:tblW w:w="9983" w:type="dxa"/>
        <w:tblInd w:w="93" w:type="dxa"/>
        <w:tblLook w:val="04A0" w:firstRow="1" w:lastRow="0" w:firstColumn="1" w:lastColumn="0" w:noHBand="0" w:noVBand="1"/>
      </w:tblPr>
      <w:tblGrid>
        <w:gridCol w:w="650"/>
        <w:gridCol w:w="3594"/>
        <w:gridCol w:w="1510"/>
        <w:gridCol w:w="1730"/>
        <w:gridCol w:w="1307"/>
        <w:gridCol w:w="1192"/>
      </w:tblGrid>
      <w:tr w:rsidR="008A2CA1" w:rsidRPr="00D25B6E" w:rsidTr="008A2CA1">
        <w:trPr>
          <w:trHeight w:val="31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Eil. Nr.</w:t>
            </w:r>
          </w:p>
        </w:tc>
        <w:tc>
          <w:tcPr>
            <w:tcW w:w="35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Pajamos</w:t>
            </w:r>
          </w:p>
        </w:tc>
        <w:tc>
          <w:tcPr>
            <w:tcW w:w="3240" w:type="dxa"/>
            <w:gridSpan w:val="2"/>
            <w:tcBorders>
              <w:top w:val="single" w:sz="4" w:space="0" w:color="auto"/>
              <w:left w:val="nil"/>
              <w:bottom w:val="single" w:sz="4" w:space="0" w:color="auto"/>
              <w:right w:val="single" w:sz="4" w:space="0" w:color="auto"/>
            </w:tcBorders>
            <w:shd w:val="clear" w:color="auto" w:fill="auto"/>
            <w:vAlign w:val="bottom"/>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Suma, Eur</w:t>
            </w:r>
          </w:p>
        </w:tc>
        <w:tc>
          <w:tcPr>
            <w:tcW w:w="2499" w:type="dxa"/>
            <w:gridSpan w:val="2"/>
            <w:tcBorders>
              <w:top w:val="single" w:sz="4" w:space="0" w:color="auto"/>
              <w:left w:val="nil"/>
              <w:bottom w:val="single" w:sz="4" w:space="0" w:color="auto"/>
              <w:right w:val="single" w:sz="4" w:space="0" w:color="auto"/>
            </w:tcBorders>
            <w:shd w:val="clear" w:color="auto" w:fill="auto"/>
            <w:vAlign w:val="bottom"/>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Pokytis (+/-)</w:t>
            </w:r>
          </w:p>
        </w:tc>
      </w:tr>
      <w:tr w:rsidR="008A2CA1" w:rsidRPr="00D25B6E" w:rsidTr="008A2CA1">
        <w:trPr>
          <w:trHeight w:val="315"/>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8A2CA1" w:rsidRPr="00D25B6E" w:rsidRDefault="008A2CA1" w:rsidP="008A2CA1">
            <w:pPr>
              <w:spacing w:after="0" w:line="240" w:lineRule="auto"/>
              <w:rPr>
                <w:rFonts w:ascii="Times New Roman" w:eastAsia="Times New Roman" w:hAnsi="Times New Roman"/>
                <w:color w:val="000000"/>
                <w:sz w:val="24"/>
                <w:szCs w:val="24"/>
                <w:lang w:eastAsia="lt-LT"/>
              </w:rPr>
            </w:pPr>
          </w:p>
        </w:tc>
        <w:tc>
          <w:tcPr>
            <w:tcW w:w="3593" w:type="dxa"/>
            <w:vMerge/>
            <w:tcBorders>
              <w:top w:val="single" w:sz="4" w:space="0" w:color="auto"/>
              <w:left w:val="single" w:sz="4" w:space="0" w:color="auto"/>
              <w:bottom w:val="single" w:sz="4" w:space="0" w:color="000000"/>
              <w:right w:val="single" w:sz="4" w:space="0" w:color="auto"/>
            </w:tcBorders>
            <w:vAlign w:val="center"/>
            <w:hideMark/>
          </w:tcPr>
          <w:p w:rsidR="008A2CA1" w:rsidRPr="00D25B6E" w:rsidRDefault="008A2CA1" w:rsidP="008A2CA1">
            <w:pPr>
              <w:spacing w:after="0" w:line="240" w:lineRule="auto"/>
              <w:rPr>
                <w:rFonts w:ascii="Times New Roman" w:eastAsia="Times New Roman" w:hAnsi="Times New Roman"/>
                <w:color w:val="000000"/>
                <w:sz w:val="24"/>
                <w:szCs w:val="24"/>
                <w:lang w:eastAsia="lt-LT"/>
              </w:rPr>
            </w:pPr>
          </w:p>
        </w:tc>
        <w:tc>
          <w:tcPr>
            <w:tcW w:w="1510" w:type="dxa"/>
            <w:tcBorders>
              <w:top w:val="nil"/>
              <w:left w:val="nil"/>
              <w:bottom w:val="single" w:sz="4" w:space="0" w:color="auto"/>
              <w:right w:val="single" w:sz="4" w:space="0" w:color="auto"/>
            </w:tcBorders>
            <w:shd w:val="clear" w:color="auto" w:fill="auto"/>
            <w:vAlign w:val="bottom"/>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2019 m.</w:t>
            </w:r>
          </w:p>
        </w:tc>
        <w:tc>
          <w:tcPr>
            <w:tcW w:w="1730" w:type="dxa"/>
            <w:tcBorders>
              <w:top w:val="nil"/>
              <w:left w:val="nil"/>
              <w:bottom w:val="single" w:sz="4" w:space="0" w:color="auto"/>
              <w:right w:val="single" w:sz="4" w:space="0" w:color="auto"/>
            </w:tcBorders>
            <w:shd w:val="clear" w:color="auto" w:fill="auto"/>
            <w:vAlign w:val="bottom"/>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2020 m.</w:t>
            </w:r>
          </w:p>
        </w:tc>
        <w:tc>
          <w:tcPr>
            <w:tcW w:w="1307" w:type="dxa"/>
            <w:tcBorders>
              <w:top w:val="nil"/>
              <w:left w:val="nil"/>
              <w:bottom w:val="single" w:sz="4" w:space="0" w:color="auto"/>
              <w:right w:val="single" w:sz="4" w:space="0" w:color="auto"/>
            </w:tcBorders>
            <w:shd w:val="clear" w:color="auto" w:fill="auto"/>
            <w:vAlign w:val="bottom"/>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Suma, Eur</w:t>
            </w:r>
          </w:p>
        </w:tc>
        <w:tc>
          <w:tcPr>
            <w:tcW w:w="1192" w:type="dxa"/>
            <w:tcBorders>
              <w:top w:val="nil"/>
              <w:left w:val="nil"/>
              <w:bottom w:val="single" w:sz="4" w:space="0" w:color="auto"/>
              <w:right w:val="single" w:sz="4" w:space="0" w:color="auto"/>
            </w:tcBorders>
            <w:shd w:val="clear" w:color="auto" w:fill="auto"/>
            <w:vAlign w:val="bottom"/>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w:t>
            </w:r>
          </w:p>
        </w:tc>
      </w:tr>
      <w:tr w:rsidR="008A2CA1" w:rsidRPr="00D25B6E" w:rsidTr="008A2CA1">
        <w:trPr>
          <w:trHeight w:val="315"/>
        </w:trPr>
        <w:tc>
          <w:tcPr>
            <w:tcW w:w="424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Iš viso :</w:t>
            </w:r>
          </w:p>
        </w:tc>
        <w:tc>
          <w:tcPr>
            <w:tcW w:w="1510" w:type="dxa"/>
            <w:tcBorders>
              <w:top w:val="nil"/>
              <w:left w:val="nil"/>
              <w:bottom w:val="single" w:sz="4" w:space="0" w:color="auto"/>
              <w:right w:val="single" w:sz="4" w:space="0" w:color="auto"/>
            </w:tcBorders>
            <w:shd w:val="clear" w:color="000000" w:fill="D9D9D9"/>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4.771.803</w:t>
            </w:r>
          </w:p>
        </w:tc>
        <w:tc>
          <w:tcPr>
            <w:tcW w:w="1730" w:type="dxa"/>
            <w:tcBorders>
              <w:top w:val="nil"/>
              <w:left w:val="nil"/>
              <w:bottom w:val="single" w:sz="4" w:space="0" w:color="auto"/>
              <w:right w:val="single" w:sz="4" w:space="0" w:color="auto"/>
            </w:tcBorders>
            <w:shd w:val="clear" w:color="000000" w:fill="D9D9D9"/>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5.262.956</w:t>
            </w:r>
          </w:p>
        </w:tc>
        <w:tc>
          <w:tcPr>
            <w:tcW w:w="1307" w:type="dxa"/>
            <w:tcBorders>
              <w:top w:val="nil"/>
              <w:left w:val="nil"/>
              <w:bottom w:val="single" w:sz="4" w:space="0" w:color="auto"/>
              <w:right w:val="single" w:sz="4" w:space="0" w:color="auto"/>
            </w:tcBorders>
            <w:shd w:val="clear" w:color="000000" w:fill="D9D9D9"/>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491.153</w:t>
            </w:r>
          </w:p>
        </w:tc>
        <w:tc>
          <w:tcPr>
            <w:tcW w:w="1192" w:type="dxa"/>
            <w:tcBorders>
              <w:top w:val="nil"/>
              <w:left w:val="nil"/>
              <w:bottom w:val="single" w:sz="4" w:space="0" w:color="auto"/>
              <w:right w:val="single" w:sz="4" w:space="0" w:color="auto"/>
            </w:tcBorders>
            <w:shd w:val="clear" w:color="000000" w:fill="D9D9D9"/>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10,29</w:t>
            </w:r>
          </w:p>
        </w:tc>
      </w:tr>
      <w:tr w:rsidR="008A2CA1" w:rsidRPr="00D25B6E" w:rsidTr="008A2CA1">
        <w:trPr>
          <w:trHeight w:val="34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1.  </w:t>
            </w:r>
          </w:p>
        </w:tc>
        <w:tc>
          <w:tcPr>
            <w:tcW w:w="3593"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both"/>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Pagrindinės veiklos pajamos, iš jų</w:t>
            </w:r>
          </w:p>
        </w:tc>
        <w:tc>
          <w:tcPr>
            <w:tcW w:w="151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4.673.486</w:t>
            </w:r>
          </w:p>
        </w:tc>
        <w:tc>
          <w:tcPr>
            <w:tcW w:w="173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5.018.274</w:t>
            </w:r>
          </w:p>
        </w:tc>
        <w:tc>
          <w:tcPr>
            <w:tcW w:w="1307"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344.788</w:t>
            </w:r>
          </w:p>
        </w:tc>
        <w:tc>
          <w:tcPr>
            <w:tcW w:w="1192"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7,38</w:t>
            </w:r>
          </w:p>
        </w:tc>
      </w:tr>
      <w:tr w:rsidR="008A2CA1" w:rsidRPr="00D25B6E" w:rsidTr="008A2CA1">
        <w:trPr>
          <w:trHeight w:val="34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w:t>
            </w:r>
          </w:p>
        </w:tc>
        <w:tc>
          <w:tcPr>
            <w:tcW w:w="3593"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Iš PSDF biudžeto</w:t>
            </w:r>
          </w:p>
        </w:tc>
        <w:tc>
          <w:tcPr>
            <w:tcW w:w="151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4.454.786</w:t>
            </w:r>
          </w:p>
        </w:tc>
        <w:tc>
          <w:tcPr>
            <w:tcW w:w="173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4.918.752</w:t>
            </w:r>
          </w:p>
        </w:tc>
        <w:tc>
          <w:tcPr>
            <w:tcW w:w="1307"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463.966</w:t>
            </w:r>
          </w:p>
        </w:tc>
        <w:tc>
          <w:tcPr>
            <w:tcW w:w="1192"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10,42</w:t>
            </w:r>
          </w:p>
        </w:tc>
      </w:tr>
      <w:tr w:rsidR="008A2CA1" w:rsidRPr="00D25B6E" w:rsidTr="008A2CA1">
        <w:trPr>
          <w:trHeight w:val="34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1.2.</w:t>
            </w:r>
          </w:p>
        </w:tc>
        <w:tc>
          <w:tcPr>
            <w:tcW w:w="3593"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Kitos pagrindinės veiklos pajamos</w:t>
            </w:r>
          </w:p>
        </w:tc>
        <w:tc>
          <w:tcPr>
            <w:tcW w:w="151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218.700</w:t>
            </w:r>
          </w:p>
        </w:tc>
        <w:tc>
          <w:tcPr>
            <w:tcW w:w="173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99.522</w:t>
            </w:r>
          </w:p>
        </w:tc>
        <w:tc>
          <w:tcPr>
            <w:tcW w:w="1307"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-119.178</w:t>
            </w:r>
          </w:p>
        </w:tc>
        <w:tc>
          <w:tcPr>
            <w:tcW w:w="1192"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-54,49</w:t>
            </w:r>
          </w:p>
        </w:tc>
      </w:tr>
      <w:tr w:rsidR="008A2CA1" w:rsidRPr="00D25B6E" w:rsidTr="008A2CA1">
        <w:trPr>
          <w:trHeight w:val="34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w:t>
            </w:r>
          </w:p>
        </w:tc>
        <w:tc>
          <w:tcPr>
            <w:tcW w:w="3593"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Finansavimo pajamos</w:t>
            </w:r>
          </w:p>
        </w:tc>
        <w:tc>
          <w:tcPr>
            <w:tcW w:w="151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96.291</w:t>
            </w:r>
          </w:p>
        </w:tc>
        <w:tc>
          <w:tcPr>
            <w:tcW w:w="173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243.017</w:t>
            </w:r>
          </w:p>
        </w:tc>
        <w:tc>
          <w:tcPr>
            <w:tcW w:w="1307"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146.726</w:t>
            </w:r>
          </w:p>
        </w:tc>
        <w:tc>
          <w:tcPr>
            <w:tcW w:w="1192"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152,38</w:t>
            </w:r>
          </w:p>
        </w:tc>
      </w:tr>
      <w:tr w:rsidR="008A2CA1" w:rsidRPr="00D25B6E" w:rsidTr="008A2CA1">
        <w:trPr>
          <w:trHeight w:val="31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w:t>
            </w:r>
          </w:p>
        </w:tc>
        <w:tc>
          <w:tcPr>
            <w:tcW w:w="3593"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Kitos veiklos pajamos</w:t>
            </w:r>
          </w:p>
        </w:tc>
        <w:tc>
          <w:tcPr>
            <w:tcW w:w="151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2.026</w:t>
            </w:r>
          </w:p>
        </w:tc>
        <w:tc>
          <w:tcPr>
            <w:tcW w:w="1730"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1.666</w:t>
            </w:r>
          </w:p>
        </w:tc>
        <w:tc>
          <w:tcPr>
            <w:tcW w:w="1307"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-361</w:t>
            </w:r>
          </w:p>
        </w:tc>
        <w:tc>
          <w:tcPr>
            <w:tcW w:w="1192" w:type="dxa"/>
            <w:tcBorders>
              <w:top w:val="nil"/>
              <w:left w:val="nil"/>
              <w:bottom w:val="single" w:sz="4" w:space="0" w:color="auto"/>
              <w:right w:val="single" w:sz="4" w:space="0" w:color="auto"/>
            </w:tcBorders>
            <w:shd w:val="clear" w:color="auto" w:fill="auto"/>
            <w:vAlign w:val="center"/>
            <w:hideMark/>
          </w:tcPr>
          <w:p w:rsidR="008A2CA1" w:rsidRPr="00D25B6E" w:rsidRDefault="008A2CA1" w:rsidP="008A2CA1">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-17,79</w:t>
            </w:r>
          </w:p>
        </w:tc>
      </w:tr>
    </w:tbl>
    <w:p w:rsidR="0016226A" w:rsidRPr="00D25B6E" w:rsidRDefault="002D2FB5" w:rsidP="0016226A">
      <w:pPr>
        <w:widowControl w:val="0"/>
        <w:spacing w:before="120" w:after="0" w:line="360" w:lineRule="auto"/>
        <w:ind w:firstLine="851"/>
        <w:jc w:val="both"/>
        <w:rPr>
          <w:rFonts w:ascii="Times New Roman" w:hAnsi="Times New Roman"/>
          <w:color w:val="000000"/>
          <w:kern w:val="1"/>
          <w:sz w:val="24"/>
          <w:szCs w:val="24"/>
        </w:rPr>
      </w:pPr>
      <w:r w:rsidRPr="00D25B6E">
        <w:rPr>
          <w:rFonts w:ascii="Times New Roman" w:hAnsi="Times New Roman"/>
          <w:color w:val="000000"/>
          <w:sz w:val="24"/>
          <w:szCs w:val="24"/>
        </w:rPr>
        <w:t>Palyginus ataskaitinius metus su 201</w:t>
      </w:r>
      <w:r w:rsidR="0016226A" w:rsidRPr="00D25B6E">
        <w:rPr>
          <w:rFonts w:ascii="Times New Roman" w:hAnsi="Times New Roman"/>
          <w:color w:val="000000"/>
          <w:sz w:val="24"/>
          <w:szCs w:val="24"/>
        </w:rPr>
        <w:t>9</w:t>
      </w:r>
      <w:r w:rsidRPr="00D25B6E">
        <w:rPr>
          <w:rFonts w:ascii="Times New Roman" w:hAnsi="Times New Roman"/>
          <w:color w:val="000000"/>
          <w:sz w:val="24"/>
          <w:szCs w:val="24"/>
        </w:rPr>
        <w:t xml:space="preserve"> m., įstaigos pajamos padidėjo </w:t>
      </w:r>
      <w:r w:rsidR="008A2CA1" w:rsidRPr="00D25B6E">
        <w:rPr>
          <w:rFonts w:ascii="Times New Roman" w:hAnsi="Times New Roman"/>
          <w:color w:val="000000"/>
          <w:sz w:val="24"/>
          <w:szCs w:val="24"/>
        </w:rPr>
        <w:t>10,3</w:t>
      </w:r>
      <w:r w:rsidR="004467F9" w:rsidRPr="00D25B6E">
        <w:rPr>
          <w:rFonts w:ascii="Times New Roman" w:hAnsi="Times New Roman"/>
          <w:color w:val="000000"/>
          <w:sz w:val="24"/>
          <w:szCs w:val="24"/>
        </w:rPr>
        <w:t>%</w:t>
      </w:r>
      <w:r w:rsidR="00176CB9" w:rsidRPr="00D25B6E">
        <w:rPr>
          <w:rFonts w:ascii="Times New Roman" w:hAnsi="Times New Roman"/>
          <w:color w:val="000000"/>
          <w:sz w:val="24"/>
          <w:szCs w:val="24"/>
        </w:rPr>
        <w:t xml:space="preserve">, </w:t>
      </w:r>
      <w:r w:rsidR="008A2CA1" w:rsidRPr="00D25B6E">
        <w:rPr>
          <w:rFonts w:ascii="Times New Roman" w:hAnsi="Times New Roman"/>
          <w:color w:val="000000"/>
          <w:sz w:val="24"/>
          <w:szCs w:val="24"/>
        </w:rPr>
        <w:t>491,2</w:t>
      </w:r>
      <w:r w:rsidR="00176CB9" w:rsidRPr="00D25B6E">
        <w:rPr>
          <w:rFonts w:ascii="Times New Roman" w:hAnsi="Times New Roman"/>
          <w:color w:val="000000"/>
          <w:sz w:val="24"/>
          <w:szCs w:val="24"/>
        </w:rPr>
        <w:t xml:space="preserve"> tūkst.</w:t>
      </w:r>
      <w:r w:rsidR="00EB385B" w:rsidRPr="00D25B6E">
        <w:rPr>
          <w:rFonts w:ascii="Times New Roman" w:hAnsi="Times New Roman"/>
          <w:color w:val="000000"/>
          <w:sz w:val="24"/>
          <w:szCs w:val="24"/>
        </w:rPr>
        <w:t xml:space="preserve"> </w:t>
      </w:r>
      <w:r w:rsidR="00176CB9" w:rsidRPr="00D25B6E">
        <w:rPr>
          <w:rFonts w:ascii="Times New Roman" w:hAnsi="Times New Roman"/>
          <w:color w:val="000000"/>
          <w:sz w:val="24"/>
          <w:szCs w:val="24"/>
        </w:rPr>
        <w:t xml:space="preserve">Eur. </w:t>
      </w:r>
      <w:r w:rsidR="0016226A" w:rsidRPr="00D25B6E">
        <w:rPr>
          <w:rFonts w:ascii="Times New Roman" w:hAnsi="Times New Roman"/>
          <w:color w:val="000000"/>
          <w:kern w:val="1"/>
          <w:sz w:val="24"/>
          <w:szCs w:val="24"/>
        </w:rPr>
        <w:t>2020 m. Ligoninės visos pajamos sudaro 52</w:t>
      </w:r>
      <w:r w:rsidR="006240D6" w:rsidRPr="00D25B6E">
        <w:rPr>
          <w:rFonts w:ascii="Times New Roman" w:hAnsi="Times New Roman"/>
          <w:color w:val="000000"/>
          <w:kern w:val="1"/>
          <w:sz w:val="24"/>
          <w:szCs w:val="24"/>
        </w:rPr>
        <w:t>62</w:t>
      </w:r>
      <w:r w:rsidR="0016226A" w:rsidRPr="00D25B6E">
        <w:rPr>
          <w:rFonts w:ascii="Times New Roman" w:hAnsi="Times New Roman"/>
          <w:color w:val="000000"/>
          <w:kern w:val="1"/>
          <w:sz w:val="24"/>
          <w:szCs w:val="24"/>
        </w:rPr>
        <w:t>,</w:t>
      </w:r>
      <w:r w:rsidR="006240D6" w:rsidRPr="00D25B6E">
        <w:rPr>
          <w:rFonts w:ascii="Times New Roman" w:hAnsi="Times New Roman"/>
          <w:color w:val="000000"/>
          <w:kern w:val="1"/>
          <w:sz w:val="24"/>
          <w:szCs w:val="24"/>
        </w:rPr>
        <w:t>9</w:t>
      </w:r>
      <w:r w:rsidR="0016226A" w:rsidRPr="00D25B6E">
        <w:rPr>
          <w:rFonts w:ascii="Times New Roman" w:hAnsi="Times New Roman"/>
          <w:color w:val="000000"/>
          <w:kern w:val="1"/>
          <w:sz w:val="24"/>
          <w:szCs w:val="24"/>
        </w:rPr>
        <w:t xml:space="preserve"> tūkst. Eur pajamų, iš jų: finansavimo pajamos – </w:t>
      </w:r>
      <w:r w:rsidR="006240D6" w:rsidRPr="00D25B6E">
        <w:rPr>
          <w:rFonts w:ascii="Times New Roman" w:hAnsi="Times New Roman"/>
          <w:color w:val="000000"/>
          <w:kern w:val="1"/>
          <w:sz w:val="24"/>
          <w:szCs w:val="24"/>
        </w:rPr>
        <w:t>243,0</w:t>
      </w:r>
      <w:r w:rsidR="0016226A" w:rsidRPr="00D25B6E">
        <w:rPr>
          <w:rFonts w:ascii="Times New Roman" w:hAnsi="Times New Roman"/>
          <w:color w:val="000000"/>
          <w:kern w:val="1"/>
          <w:sz w:val="24"/>
          <w:szCs w:val="24"/>
        </w:rPr>
        <w:t xml:space="preserve"> tūkst. Eur; kurios padidėjo </w:t>
      </w:r>
      <w:r w:rsidR="00194298" w:rsidRPr="00D25B6E">
        <w:rPr>
          <w:rFonts w:ascii="Times New Roman" w:hAnsi="Times New Roman"/>
          <w:color w:val="000000"/>
          <w:kern w:val="1"/>
          <w:sz w:val="24"/>
          <w:szCs w:val="24"/>
        </w:rPr>
        <w:t>146,7</w:t>
      </w:r>
      <w:r w:rsidR="0016226A" w:rsidRPr="00D25B6E">
        <w:rPr>
          <w:rFonts w:ascii="Times New Roman" w:hAnsi="Times New Roman"/>
          <w:color w:val="000000"/>
          <w:kern w:val="1"/>
          <w:sz w:val="24"/>
          <w:szCs w:val="24"/>
        </w:rPr>
        <w:t xml:space="preserve"> tūkst. Eur, kitos pagrindinės veiklos pajamos – 99,5 tūkst. Eur</w:t>
      </w:r>
      <w:r w:rsidR="00BA61A2" w:rsidRPr="00D25B6E">
        <w:rPr>
          <w:rFonts w:ascii="Times New Roman" w:hAnsi="Times New Roman"/>
          <w:color w:val="000000"/>
          <w:kern w:val="1"/>
          <w:sz w:val="24"/>
          <w:szCs w:val="24"/>
        </w:rPr>
        <w:t>. jos sumažėjo 119,2 tūkst. Eur. P</w:t>
      </w:r>
      <w:r w:rsidR="0016226A" w:rsidRPr="00D25B6E">
        <w:rPr>
          <w:rFonts w:ascii="Times New Roman" w:hAnsi="Times New Roman"/>
          <w:color w:val="000000"/>
          <w:kern w:val="1"/>
          <w:sz w:val="24"/>
          <w:szCs w:val="24"/>
        </w:rPr>
        <w:t>agrindinės veiklos pajamos</w:t>
      </w:r>
      <w:r w:rsidR="00BA61A2" w:rsidRPr="00D25B6E">
        <w:rPr>
          <w:rFonts w:ascii="Times New Roman" w:hAnsi="Times New Roman"/>
          <w:color w:val="000000"/>
          <w:kern w:val="1"/>
          <w:sz w:val="24"/>
          <w:szCs w:val="24"/>
        </w:rPr>
        <w:t>e</w:t>
      </w:r>
      <w:r w:rsidR="0016226A" w:rsidRPr="00D25B6E">
        <w:rPr>
          <w:rFonts w:ascii="Times New Roman" w:hAnsi="Times New Roman"/>
          <w:color w:val="000000"/>
          <w:kern w:val="1"/>
          <w:sz w:val="24"/>
          <w:szCs w:val="24"/>
        </w:rPr>
        <w:t xml:space="preserve"> – 5018,3 tūkst. Eur. </w:t>
      </w:r>
      <w:r w:rsidR="00BA61A2" w:rsidRPr="00D25B6E">
        <w:rPr>
          <w:rFonts w:ascii="Times New Roman" w:hAnsi="Times New Roman"/>
          <w:color w:val="000000"/>
          <w:kern w:val="1"/>
          <w:sz w:val="24"/>
          <w:szCs w:val="24"/>
        </w:rPr>
        <w:t>– pajamos iš PSDF</w:t>
      </w:r>
      <w:r w:rsidR="0016226A" w:rsidRPr="00D25B6E">
        <w:rPr>
          <w:rFonts w:ascii="Times New Roman" w:eastAsia="Courier New" w:hAnsi="Times New Roman" w:cs="Courier New"/>
          <w:color w:val="000000"/>
          <w:sz w:val="24"/>
          <w:szCs w:val="24"/>
          <w:lang w:eastAsia="lt-LT" w:bidi="hi-IN"/>
        </w:rPr>
        <w:t xml:space="preserve"> 4918,</w:t>
      </w:r>
      <w:r w:rsidR="00BA61A2" w:rsidRPr="00D25B6E">
        <w:rPr>
          <w:rFonts w:ascii="Times New Roman" w:eastAsia="Courier New" w:hAnsi="Times New Roman" w:cs="Courier New"/>
          <w:color w:val="000000"/>
          <w:sz w:val="24"/>
          <w:szCs w:val="24"/>
          <w:lang w:eastAsia="lt-LT" w:bidi="hi-IN"/>
        </w:rPr>
        <w:t>8</w:t>
      </w:r>
      <w:r w:rsidR="0016226A" w:rsidRPr="00D25B6E">
        <w:rPr>
          <w:rFonts w:ascii="Times New Roman" w:eastAsia="Courier New" w:hAnsi="Times New Roman" w:cs="Courier New"/>
          <w:color w:val="000000"/>
          <w:sz w:val="24"/>
          <w:szCs w:val="24"/>
          <w:lang w:eastAsia="lt-LT" w:bidi="hi-IN"/>
        </w:rPr>
        <w:t xml:space="preserve"> tūkst. Eur (9</w:t>
      </w:r>
      <w:r w:rsidR="00194298" w:rsidRPr="00D25B6E">
        <w:rPr>
          <w:rFonts w:ascii="Times New Roman" w:eastAsia="Courier New" w:hAnsi="Times New Roman" w:cs="Courier New"/>
          <w:color w:val="000000"/>
          <w:sz w:val="24"/>
          <w:szCs w:val="24"/>
          <w:lang w:eastAsia="lt-LT" w:bidi="hi-IN"/>
        </w:rPr>
        <w:t>3,5</w:t>
      </w:r>
      <w:r w:rsidR="0016226A" w:rsidRPr="00D25B6E">
        <w:rPr>
          <w:rFonts w:ascii="Times New Roman" w:eastAsia="Courier New" w:hAnsi="Times New Roman" w:cs="Courier New"/>
          <w:color w:val="000000"/>
          <w:sz w:val="24"/>
          <w:szCs w:val="24"/>
          <w:lang w:eastAsia="lt-LT" w:bidi="hi-IN"/>
        </w:rPr>
        <w:t xml:space="preserve">%) </w:t>
      </w:r>
      <w:r w:rsidR="0016226A" w:rsidRPr="00D25B6E">
        <w:rPr>
          <w:rFonts w:ascii="Times New Roman" w:hAnsi="Times New Roman"/>
          <w:color w:val="000000"/>
          <w:kern w:val="1"/>
          <w:sz w:val="24"/>
          <w:szCs w:val="24"/>
        </w:rPr>
        <w:t xml:space="preserve">iš jų: 2528,0 tūkst. Eur. (51%) už stacionarines paslaugas, 1150,2 tūkst. Eur (23%) už ambulatorines specializuotas paslaugas, 198,1 tūkst. Eur (4%) už dienos chirurgijos paslaugas, 605,8 tūkst. Eur (12%) už slaugos ir palaikomojo gydymo paslaugas, 53,7 tūkst. Eur (1%) </w:t>
      </w:r>
      <w:r w:rsidR="0016226A" w:rsidRPr="00D25B6E">
        <w:rPr>
          <w:rFonts w:ascii="Times New Roman" w:hAnsi="Times New Roman"/>
          <w:color w:val="000000"/>
          <w:kern w:val="1"/>
          <w:sz w:val="24"/>
          <w:szCs w:val="24"/>
        </w:rPr>
        <w:lastRenderedPageBreak/>
        <w:t xml:space="preserve">už dantų protezavimo paslaugas, 382,9 tūkst. Eur (8%) už stebėjimo, skubios pagalbos, dienos stacionaro, ambulatorinės chirurgijos, reabilitacijos ir kt. paslaugas. </w:t>
      </w:r>
    </w:p>
    <w:p w:rsidR="00332699" w:rsidRPr="00D25B6E" w:rsidRDefault="00332699" w:rsidP="00BA61A2">
      <w:pPr>
        <w:widowControl w:val="0"/>
        <w:spacing w:after="0" w:line="360" w:lineRule="auto"/>
        <w:ind w:firstLine="851"/>
        <w:jc w:val="both"/>
        <w:rPr>
          <w:rFonts w:ascii="Times New Roman" w:eastAsia="Courier New" w:hAnsi="Times New Roman"/>
          <w:color w:val="000000"/>
          <w:sz w:val="24"/>
          <w:szCs w:val="24"/>
          <w:lang w:eastAsia="lt-LT" w:bidi="hi-IN"/>
        </w:rPr>
      </w:pPr>
      <w:r w:rsidRPr="00D25B6E">
        <w:rPr>
          <w:rFonts w:ascii="Times New Roman" w:eastAsia="Courier New" w:hAnsi="Times New Roman"/>
          <w:color w:val="000000"/>
          <w:sz w:val="24"/>
          <w:szCs w:val="24"/>
          <w:lang w:eastAsia="lt-LT" w:bidi="hi-IN"/>
        </w:rPr>
        <w:t>Už gyventojams suteiktas asmens sveikatos priežiūros paslaugas, apmokamas iš Privalomojo sveikatos draudimo fondo biudžeto, pagal pasirašytas sutartis apmoka 5 teritorinės ligonių kasos. PSDF pajamų struktūroje Šiaulių TLK tenka 9</w:t>
      </w:r>
      <w:r w:rsidR="00CD38F5" w:rsidRPr="00D25B6E">
        <w:rPr>
          <w:rFonts w:ascii="Times New Roman" w:eastAsia="Courier New" w:hAnsi="Times New Roman"/>
          <w:color w:val="000000"/>
          <w:sz w:val="24"/>
          <w:szCs w:val="24"/>
          <w:lang w:eastAsia="lt-LT" w:bidi="hi-IN"/>
        </w:rPr>
        <w:t>7</w:t>
      </w:r>
      <w:r w:rsidRPr="00D25B6E">
        <w:rPr>
          <w:rFonts w:ascii="Times New Roman" w:eastAsia="Courier New" w:hAnsi="Times New Roman"/>
          <w:color w:val="000000"/>
          <w:sz w:val="24"/>
          <w:szCs w:val="24"/>
          <w:lang w:eastAsia="lt-LT" w:bidi="hi-IN"/>
        </w:rPr>
        <w:t>,</w:t>
      </w:r>
      <w:r w:rsidR="00BA61A2" w:rsidRPr="00D25B6E">
        <w:rPr>
          <w:rFonts w:ascii="Times New Roman" w:eastAsia="Courier New" w:hAnsi="Times New Roman"/>
          <w:color w:val="000000"/>
          <w:sz w:val="24"/>
          <w:szCs w:val="24"/>
          <w:lang w:eastAsia="lt-LT" w:bidi="hi-IN"/>
        </w:rPr>
        <w:t>52</w:t>
      </w:r>
      <w:r w:rsidR="004467F9" w:rsidRPr="00D25B6E">
        <w:rPr>
          <w:rFonts w:ascii="Times New Roman" w:eastAsia="Courier New" w:hAnsi="Times New Roman"/>
          <w:color w:val="000000"/>
          <w:sz w:val="24"/>
          <w:szCs w:val="24"/>
          <w:lang w:eastAsia="lt-LT" w:bidi="hi-IN"/>
        </w:rPr>
        <w:t>%</w:t>
      </w:r>
      <w:r w:rsidRPr="00D25B6E">
        <w:rPr>
          <w:rFonts w:ascii="Times New Roman" w:eastAsia="Courier New" w:hAnsi="Times New Roman"/>
          <w:color w:val="000000"/>
          <w:sz w:val="24"/>
          <w:szCs w:val="24"/>
          <w:lang w:eastAsia="lt-LT" w:bidi="hi-IN"/>
        </w:rPr>
        <w:t xml:space="preserve"> pajamų, Kauno TLK </w:t>
      </w:r>
      <w:r w:rsidR="00CD38F5" w:rsidRPr="00D25B6E">
        <w:rPr>
          <w:rFonts w:ascii="Times New Roman" w:eastAsia="Courier New" w:hAnsi="Times New Roman"/>
          <w:color w:val="000000"/>
          <w:sz w:val="24"/>
          <w:szCs w:val="24"/>
          <w:lang w:eastAsia="lt-LT" w:bidi="hi-IN"/>
        </w:rPr>
        <w:t>1</w:t>
      </w:r>
      <w:r w:rsidRPr="00D25B6E">
        <w:rPr>
          <w:rFonts w:ascii="Times New Roman" w:eastAsia="Courier New" w:hAnsi="Times New Roman"/>
          <w:color w:val="000000"/>
          <w:sz w:val="24"/>
          <w:szCs w:val="24"/>
          <w:lang w:eastAsia="lt-LT" w:bidi="hi-IN"/>
        </w:rPr>
        <w:t>,</w:t>
      </w:r>
      <w:r w:rsidR="00BA61A2" w:rsidRPr="00D25B6E">
        <w:rPr>
          <w:rFonts w:ascii="Times New Roman" w:eastAsia="Courier New" w:hAnsi="Times New Roman"/>
          <w:color w:val="000000"/>
          <w:sz w:val="24"/>
          <w:szCs w:val="24"/>
          <w:lang w:eastAsia="lt-LT" w:bidi="hi-IN"/>
        </w:rPr>
        <w:t>4</w:t>
      </w:r>
      <w:r w:rsidR="00CD38F5" w:rsidRPr="00D25B6E">
        <w:rPr>
          <w:rFonts w:ascii="Times New Roman" w:eastAsia="Courier New" w:hAnsi="Times New Roman"/>
          <w:color w:val="000000"/>
          <w:sz w:val="24"/>
          <w:szCs w:val="24"/>
          <w:lang w:eastAsia="lt-LT" w:bidi="hi-IN"/>
        </w:rPr>
        <w:t>3</w:t>
      </w:r>
      <w:r w:rsidR="004467F9" w:rsidRPr="00D25B6E">
        <w:rPr>
          <w:rFonts w:ascii="Times New Roman" w:eastAsia="Courier New" w:hAnsi="Times New Roman"/>
          <w:color w:val="000000"/>
          <w:sz w:val="24"/>
          <w:szCs w:val="24"/>
          <w:lang w:eastAsia="lt-LT" w:bidi="hi-IN"/>
        </w:rPr>
        <w:t>%</w:t>
      </w:r>
      <w:r w:rsidRPr="00D25B6E">
        <w:rPr>
          <w:rFonts w:ascii="Times New Roman" w:eastAsia="Courier New" w:hAnsi="Times New Roman"/>
          <w:color w:val="000000"/>
          <w:sz w:val="24"/>
          <w:szCs w:val="24"/>
          <w:lang w:eastAsia="lt-LT" w:bidi="hi-IN"/>
        </w:rPr>
        <w:t xml:space="preserve"> pajamų, Klaipėdos TLK 0,6</w:t>
      </w:r>
      <w:r w:rsidR="00BA61A2" w:rsidRPr="00D25B6E">
        <w:rPr>
          <w:rFonts w:ascii="Times New Roman" w:eastAsia="Courier New" w:hAnsi="Times New Roman"/>
          <w:color w:val="000000"/>
          <w:sz w:val="24"/>
          <w:szCs w:val="24"/>
          <w:lang w:eastAsia="lt-LT" w:bidi="hi-IN"/>
        </w:rPr>
        <w:t>9</w:t>
      </w:r>
      <w:r w:rsidR="004467F9" w:rsidRPr="00D25B6E">
        <w:rPr>
          <w:rFonts w:ascii="Times New Roman" w:eastAsia="Courier New" w:hAnsi="Times New Roman"/>
          <w:color w:val="000000"/>
          <w:sz w:val="24"/>
          <w:szCs w:val="24"/>
          <w:lang w:eastAsia="lt-LT" w:bidi="hi-IN"/>
        </w:rPr>
        <w:t>%</w:t>
      </w:r>
      <w:r w:rsidRPr="00D25B6E">
        <w:rPr>
          <w:rFonts w:ascii="Times New Roman" w:eastAsia="Courier New" w:hAnsi="Times New Roman"/>
          <w:color w:val="000000"/>
          <w:sz w:val="24"/>
          <w:szCs w:val="24"/>
          <w:lang w:eastAsia="lt-LT" w:bidi="hi-IN"/>
        </w:rPr>
        <w:t xml:space="preserve"> pajamų, Vilniaus TLK 0,</w:t>
      </w:r>
      <w:r w:rsidR="00BA61A2" w:rsidRPr="00D25B6E">
        <w:rPr>
          <w:rFonts w:ascii="Times New Roman" w:eastAsia="Courier New" w:hAnsi="Times New Roman"/>
          <w:color w:val="000000"/>
          <w:sz w:val="24"/>
          <w:szCs w:val="24"/>
          <w:lang w:eastAsia="lt-LT" w:bidi="hi-IN"/>
        </w:rPr>
        <w:t>27</w:t>
      </w:r>
      <w:r w:rsidR="004467F9" w:rsidRPr="00D25B6E">
        <w:rPr>
          <w:rFonts w:ascii="Times New Roman" w:eastAsia="Courier New" w:hAnsi="Times New Roman"/>
          <w:color w:val="000000"/>
          <w:sz w:val="24"/>
          <w:szCs w:val="24"/>
          <w:lang w:eastAsia="lt-LT" w:bidi="hi-IN"/>
        </w:rPr>
        <w:t>%</w:t>
      </w:r>
      <w:r w:rsidRPr="00D25B6E">
        <w:rPr>
          <w:rFonts w:ascii="Times New Roman" w:eastAsia="Courier New" w:hAnsi="Times New Roman"/>
          <w:color w:val="000000"/>
          <w:sz w:val="24"/>
          <w:szCs w:val="24"/>
          <w:lang w:eastAsia="lt-LT" w:bidi="hi-IN"/>
        </w:rPr>
        <w:t xml:space="preserve"> pajamų, P</w:t>
      </w:r>
      <w:r w:rsidR="001E61F8" w:rsidRPr="00D25B6E">
        <w:rPr>
          <w:rFonts w:ascii="Times New Roman" w:eastAsia="Courier New" w:hAnsi="Times New Roman"/>
          <w:color w:val="000000"/>
          <w:sz w:val="24"/>
          <w:szCs w:val="24"/>
          <w:lang w:eastAsia="lt-LT" w:bidi="hi-IN"/>
        </w:rPr>
        <w:t>anevėžio TLK 0</w:t>
      </w:r>
      <w:r w:rsidR="00CA4565" w:rsidRPr="00D25B6E">
        <w:rPr>
          <w:rFonts w:ascii="Times New Roman" w:eastAsia="Courier New" w:hAnsi="Times New Roman"/>
          <w:color w:val="000000"/>
          <w:sz w:val="24"/>
          <w:szCs w:val="24"/>
          <w:lang w:eastAsia="lt-LT" w:bidi="hi-IN"/>
        </w:rPr>
        <w:t>,</w:t>
      </w:r>
      <w:r w:rsidR="00BA61A2" w:rsidRPr="00D25B6E">
        <w:rPr>
          <w:rFonts w:ascii="Times New Roman" w:eastAsia="Courier New" w:hAnsi="Times New Roman"/>
          <w:color w:val="000000"/>
          <w:sz w:val="24"/>
          <w:szCs w:val="24"/>
          <w:lang w:eastAsia="lt-LT" w:bidi="hi-IN"/>
        </w:rPr>
        <w:t>09</w:t>
      </w:r>
      <w:r w:rsidR="004467F9" w:rsidRPr="00D25B6E">
        <w:rPr>
          <w:rFonts w:ascii="Times New Roman" w:eastAsia="Courier New" w:hAnsi="Times New Roman"/>
          <w:color w:val="000000"/>
          <w:sz w:val="24"/>
          <w:szCs w:val="24"/>
          <w:lang w:eastAsia="lt-LT" w:bidi="hi-IN"/>
        </w:rPr>
        <w:t>%</w:t>
      </w:r>
      <w:r w:rsidR="001E61F8" w:rsidRPr="00D25B6E">
        <w:rPr>
          <w:rFonts w:ascii="Times New Roman" w:eastAsia="Courier New" w:hAnsi="Times New Roman"/>
          <w:color w:val="000000"/>
          <w:sz w:val="24"/>
          <w:szCs w:val="24"/>
          <w:lang w:eastAsia="lt-LT" w:bidi="hi-IN"/>
        </w:rPr>
        <w:t xml:space="preserve"> pajamų.</w:t>
      </w:r>
    </w:p>
    <w:p w:rsidR="007B5777" w:rsidRPr="00D25B6E" w:rsidRDefault="007B5777" w:rsidP="007B5777">
      <w:pPr>
        <w:widowControl w:val="0"/>
        <w:spacing w:after="0" w:line="360" w:lineRule="auto"/>
        <w:ind w:firstLine="851"/>
        <w:jc w:val="both"/>
        <w:rPr>
          <w:rFonts w:ascii="Times New Roman" w:hAnsi="Times New Roman"/>
          <w:color w:val="000000"/>
          <w:kern w:val="1"/>
          <w:sz w:val="24"/>
          <w:szCs w:val="24"/>
        </w:rPr>
      </w:pPr>
      <w:r w:rsidRPr="00D25B6E">
        <w:rPr>
          <w:rFonts w:ascii="Times New Roman" w:hAnsi="Times New Roman"/>
          <w:color w:val="000000"/>
          <w:kern w:val="1"/>
          <w:sz w:val="24"/>
          <w:szCs w:val="24"/>
        </w:rPr>
        <w:t>Be pajamų</w:t>
      </w:r>
      <w:r w:rsidR="008F774E" w:rsidRPr="00D25B6E">
        <w:rPr>
          <w:rFonts w:ascii="Times New Roman" w:hAnsi="Times New Roman"/>
          <w:color w:val="000000"/>
          <w:kern w:val="1"/>
          <w:sz w:val="24"/>
          <w:szCs w:val="24"/>
        </w:rPr>
        <w:t>,</w:t>
      </w:r>
      <w:r w:rsidRPr="00D25B6E">
        <w:rPr>
          <w:rFonts w:ascii="Times New Roman" w:hAnsi="Times New Roman"/>
          <w:color w:val="000000"/>
          <w:kern w:val="1"/>
          <w:sz w:val="24"/>
          <w:szCs w:val="24"/>
        </w:rPr>
        <w:t xml:space="preserve"> už suteiktas paslaugas iš PSDF biudžeto buvo gauta </w:t>
      </w:r>
      <w:r w:rsidR="00F552CE" w:rsidRPr="00D25B6E">
        <w:rPr>
          <w:rFonts w:ascii="Times New Roman" w:hAnsi="Times New Roman"/>
          <w:color w:val="000000"/>
          <w:kern w:val="1"/>
          <w:sz w:val="24"/>
          <w:szCs w:val="24"/>
        </w:rPr>
        <w:t>99,5</w:t>
      </w:r>
      <w:r w:rsidRPr="00D25B6E">
        <w:rPr>
          <w:rFonts w:ascii="Times New Roman" w:hAnsi="Times New Roman"/>
          <w:color w:val="000000"/>
          <w:kern w:val="1"/>
          <w:sz w:val="24"/>
          <w:szCs w:val="24"/>
        </w:rPr>
        <w:t xml:space="preserve"> tūkst. Eur</w:t>
      </w:r>
      <w:r w:rsidR="0087331A" w:rsidRPr="00D25B6E">
        <w:rPr>
          <w:rFonts w:ascii="Times New Roman" w:hAnsi="Times New Roman"/>
          <w:color w:val="000000"/>
          <w:kern w:val="1"/>
          <w:sz w:val="24"/>
          <w:szCs w:val="24"/>
        </w:rPr>
        <w:t xml:space="preserve"> </w:t>
      </w:r>
      <w:r w:rsidRPr="00D25B6E">
        <w:rPr>
          <w:rFonts w:ascii="Times New Roman" w:hAnsi="Times New Roman"/>
          <w:color w:val="000000"/>
          <w:kern w:val="1"/>
          <w:sz w:val="24"/>
          <w:szCs w:val="24"/>
        </w:rPr>
        <w:t>kitų paslaugų pardavimo pajamų. Tai sudarė</w:t>
      </w:r>
      <w:r w:rsidR="008F774E" w:rsidRPr="00D25B6E">
        <w:rPr>
          <w:rFonts w:ascii="Times New Roman" w:hAnsi="Times New Roman"/>
          <w:color w:val="000000"/>
          <w:kern w:val="1"/>
          <w:sz w:val="24"/>
          <w:szCs w:val="24"/>
        </w:rPr>
        <w:t>,</w:t>
      </w:r>
      <w:r w:rsidRPr="00D25B6E">
        <w:rPr>
          <w:rFonts w:ascii="Times New Roman" w:hAnsi="Times New Roman"/>
          <w:color w:val="000000"/>
          <w:kern w:val="1"/>
          <w:sz w:val="24"/>
          <w:szCs w:val="24"/>
        </w:rPr>
        <w:t xml:space="preserve"> pajamos gautos iš kitų įstaigų už joms suteiktas paslaugas (laboratoriniai tyrimai, special</w:t>
      </w:r>
      <w:r w:rsidR="00D928CC" w:rsidRPr="00D25B6E">
        <w:rPr>
          <w:rFonts w:ascii="Times New Roman" w:hAnsi="Times New Roman"/>
          <w:color w:val="000000"/>
          <w:kern w:val="1"/>
          <w:sz w:val="24"/>
          <w:szCs w:val="24"/>
        </w:rPr>
        <w:t xml:space="preserve">istų konsultacijos ir pan.) – </w:t>
      </w:r>
      <w:r w:rsidR="00F552CE" w:rsidRPr="00D25B6E">
        <w:rPr>
          <w:rFonts w:ascii="Times New Roman" w:hAnsi="Times New Roman"/>
          <w:color w:val="000000"/>
          <w:kern w:val="1"/>
          <w:sz w:val="24"/>
          <w:szCs w:val="24"/>
        </w:rPr>
        <w:t>22,9</w:t>
      </w:r>
      <w:r w:rsidRPr="00D25B6E">
        <w:rPr>
          <w:rFonts w:ascii="Times New Roman" w:hAnsi="Times New Roman"/>
          <w:color w:val="000000"/>
          <w:kern w:val="1"/>
          <w:sz w:val="24"/>
          <w:szCs w:val="24"/>
        </w:rPr>
        <w:t xml:space="preserve"> tūkst. Eur, pajamos iš privačių asmenų už suteiktas med. paslaugas (laboratoriniai tyrimai, profilaktiniai patikrinimai ir pan.) –</w:t>
      </w:r>
      <w:r w:rsidR="00F552CE" w:rsidRPr="00D25B6E">
        <w:rPr>
          <w:rFonts w:ascii="Times New Roman" w:hAnsi="Times New Roman"/>
          <w:color w:val="000000"/>
          <w:kern w:val="1"/>
          <w:sz w:val="24"/>
          <w:szCs w:val="24"/>
        </w:rPr>
        <w:t>15,9</w:t>
      </w:r>
      <w:r w:rsidRPr="00D25B6E">
        <w:rPr>
          <w:rFonts w:ascii="Times New Roman" w:hAnsi="Times New Roman"/>
          <w:color w:val="000000"/>
          <w:kern w:val="1"/>
          <w:sz w:val="24"/>
          <w:szCs w:val="24"/>
        </w:rPr>
        <w:t xml:space="preserve"> tūkst. Eur, pajamos iš privačių asmenų už dantų protezavimą – </w:t>
      </w:r>
      <w:r w:rsidR="00F552CE" w:rsidRPr="00D25B6E">
        <w:rPr>
          <w:rFonts w:ascii="Times New Roman" w:hAnsi="Times New Roman"/>
          <w:color w:val="000000"/>
          <w:kern w:val="1"/>
          <w:sz w:val="24"/>
          <w:szCs w:val="24"/>
        </w:rPr>
        <w:t>50,9</w:t>
      </w:r>
      <w:r w:rsidRPr="00D25B6E">
        <w:rPr>
          <w:rFonts w:ascii="Times New Roman" w:hAnsi="Times New Roman"/>
          <w:color w:val="000000"/>
          <w:kern w:val="1"/>
          <w:sz w:val="24"/>
          <w:szCs w:val="24"/>
        </w:rPr>
        <w:t xml:space="preserve"> tūkst. Eur</w:t>
      </w:r>
      <w:r w:rsidR="008F774E" w:rsidRPr="00D25B6E">
        <w:rPr>
          <w:rFonts w:ascii="Times New Roman" w:hAnsi="Times New Roman"/>
          <w:color w:val="000000"/>
          <w:kern w:val="1"/>
          <w:sz w:val="24"/>
          <w:szCs w:val="24"/>
        </w:rPr>
        <w:t>.</w:t>
      </w:r>
      <w:r w:rsidRPr="00D25B6E">
        <w:rPr>
          <w:rFonts w:ascii="Times New Roman" w:hAnsi="Times New Roman"/>
          <w:color w:val="000000"/>
          <w:kern w:val="1"/>
          <w:sz w:val="24"/>
          <w:szCs w:val="24"/>
        </w:rPr>
        <w:t xml:space="preserve">, pajamos už ligonių slaugą pagal sutartis – </w:t>
      </w:r>
      <w:r w:rsidR="00F552CE" w:rsidRPr="00D25B6E">
        <w:rPr>
          <w:rFonts w:ascii="Times New Roman" w:hAnsi="Times New Roman"/>
          <w:color w:val="000000"/>
          <w:kern w:val="1"/>
          <w:sz w:val="24"/>
          <w:szCs w:val="24"/>
        </w:rPr>
        <w:t>6,3</w:t>
      </w:r>
      <w:r w:rsidRPr="00D25B6E">
        <w:rPr>
          <w:rFonts w:ascii="Times New Roman" w:hAnsi="Times New Roman"/>
          <w:color w:val="000000"/>
          <w:kern w:val="1"/>
          <w:sz w:val="24"/>
          <w:szCs w:val="24"/>
        </w:rPr>
        <w:t xml:space="preserve"> tūkst. Eur</w:t>
      </w:r>
      <w:r w:rsidR="00CE2ED6" w:rsidRPr="00D25B6E">
        <w:rPr>
          <w:rFonts w:ascii="Times New Roman" w:hAnsi="Times New Roman"/>
          <w:color w:val="000000"/>
          <w:kern w:val="1"/>
          <w:sz w:val="24"/>
          <w:szCs w:val="24"/>
        </w:rPr>
        <w:t>.</w:t>
      </w:r>
    </w:p>
    <w:p w:rsidR="00EF1153" w:rsidRPr="00D25B6E" w:rsidRDefault="007B5777" w:rsidP="00EF1153">
      <w:pPr>
        <w:widowControl w:val="0"/>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rPr>
        <w:t>Finansavimo pajamas sudarė</w:t>
      </w:r>
      <w:r w:rsidR="00E3652B" w:rsidRPr="00D25B6E">
        <w:rPr>
          <w:rFonts w:ascii="Times New Roman" w:hAnsi="Times New Roman"/>
          <w:color w:val="000000"/>
          <w:sz w:val="24"/>
          <w:szCs w:val="24"/>
        </w:rPr>
        <w:t xml:space="preserve"> 243,0 tūkst. Eur</w:t>
      </w:r>
      <w:r w:rsidRPr="00D25B6E">
        <w:rPr>
          <w:rFonts w:ascii="Times New Roman" w:hAnsi="Times New Roman"/>
          <w:color w:val="000000"/>
          <w:sz w:val="24"/>
          <w:szCs w:val="24"/>
        </w:rPr>
        <w:t xml:space="preserve">: nemokamai gauto ilgalaikio turto nusidėvėjimas – </w:t>
      </w:r>
      <w:r w:rsidR="006F205B" w:rsidRPr="00D25B6E">
        <w:rPr>
          <w:rFonts w:ascii="Times New Roman" w:hAnsi="Times New Roman"/>
          <w:color w:val="000000"/>
          <w:sz w:val="24"/>
          <w:szCs w:val="24"/>
        </w:rPr>
        <w:t>31,1</w:t>
      </w:r>
      <w:r w:rsidRPr="00D25B6E">
        <w:rPr>
          <w:rFonts w:ascii="Times New Roman" w:hAnsi="Times New Roman"/>
          <w:color w:val="000000"/>
          <w:sz w:val="24"/>
          <w:szCs w:val="24"/>
        </w:rPr>
        <w:t xml:space="preserve"> tūkst. Eur, nemokamai gauti ir panaudoti vaistai ir kitas trumpalaikis turtas </w:t>
      </w:r>
      <w:r w:rsidR="00E3652B" w:rsidRPr="00D25B6E">
        <w:rPr>
          <w:rFonts w:ascii="Times New Roman" w:hAnsi="Times New Roman"/>
          <w:color w:val="000000"/>
          <w:sz w:val="24"/>
          <w:szCs w:val="24"/>
        </w:rPr>
        <w:t>–</w:t>
      </w:r>
      <w:r w:rsidR="00176CB9" w:rsidRPr="00D25B6E">
        <w:rPr>
          <w:rFonts w:ascii="Times New Roman" w:hAnsi="Times New Roman"/>
          <w:color w:val="000000"/>
          <w:sz w:val="24"/>
          <w:szCs w:val="24"/>
        </w:rPr>
        <w:t xml:space="preserve"> </w:t>
      </w:r>
      <w:r w:rsidR="00E3652B" w:rsidRPr="00D25B6E">
        <w:rPr>
          <w:rFonts w:ascii="Times New Roman" w:hAnsi="Times New Roman"/>
          <w:color w:val="000000"/>
          <w:sz w:val="24"/>
          <w:szCs w:val="24"/>
        </w:rPr>
        <w:t>72,6</w:t>
      </w:r>
      <w:r w:rsidRPr="00D25B6E">
        <w:rPr>
          <w:rFonts w:ascii="Times New Roman" w:hAnsi="Times New Roman"/>
          <w:color w:val="000000"/>
          <w:sz w:val="24"/>
          <w:szCs w:val="24"/>
        </w:rPr>
        <w:t xml:space="preserve"> tūkst. Eu</w:t>
      </w:r>
      <w:r w:rsidR="00310861" w:rsidRPr="00D25B6E">
        <w:rPr>
          <w:rFonts w:ascii="Times New Roman" w:hAnsi="Times New Roman"/>
          <w:color w:val="000000"/>
          <w:sz w:val="24"/>
          <w:szCs w:val="24"/>
        </w:rPr>
        <w:t xml:space="preserve">r, kitoms išlaidoms finansuoti </w:t>
      </w:r>
      <w:r w:rsidR="00E3652B" w:rsidRPr="00D25B6E">
        <w:rPr>
          <w:rFonts w:ascii="Times New Roman" w:hAnsi="Times New Roman"/>
          <w:color w:val="000000"/>
          <w:sz w:val="24"/>
          <w:szCs w:val="24"/>
        </w:rPr>
        <w:t>–</w:t>
      </w:r>
      <w:r w:rsidR="00310861" w:rsidRPr="00D25B6E">
        <w:rPr>
          <w:rFonts w:ascii="Times New Roman" w:hAnsi="Times New Roman"/>
          <w:color w:val="000000"/>
          <w:sz w:val="24"/>
          <w:szCs w:val="24"/>
        </w:rPr>
        <w:t xml:space="preserve"> </w:t>
      </w:r>
      <w:r w:rsidR="00E3652B" w:rsidRPr="00D25B6E">
        <w:rPr>
          <w:rFonts w:ascii="Times New Roman" w:hAnsi="Times New Roman"/>
          <w:color w:val="000000"/>
          <w:sz w:val="24"/>
          <w:szCs w:val="24"/>
        </w:rPr>
        <w:t>139,3</w:t>
      </w:r>
      <w:r w:rsidR="00310861" w:rsidRPr="00D25B6E">
        <w:rPr>
          <w:rFonts w:ascii="Times New Roman" w:hAnsi="Times New Roman"/>
          <w:color w:val="000000"/>
          <w:sz w:val="24"/>
          <w:szCs w:val="24"/>
        </w:rPr>
        <w:t xml:space="preserve"> tūkst. Eur.</w:t>
      </w:r>
    </w:p>
    <w:p w:rsidR="00E950E3" w:rsidRPr="00D25B6E" w:rsidRDefault="00E950E3" w:rsidP="00BA61A2">
      <w:pPr>
        <w:widowControl w:val="0"/>
        <w:tabs>
          <w:tab w:val="right" w:pos="9972"/>
        </w:tabs>
        <w:spacing w:after="0" w:line="360" w:lineRule="auto"/>
        <w:ind w:firstLine="851"/>
        <w:jc w:val="both"/>
        <w:rPr>
          <w:rFonts w:ascii="Times New Roman" w:hAnsi="Times New Roman"/>
          <w:color w:val="000000"/>
          <w:kern w:val="1"/>
          <w:sz w:val="24"/>
          <w:szCs w:val="24"/>
        </w:rPr>
      </w:pPr>
      <w:r w:rsidRPr="00D25B6E">
        <w:rPr>
          <w:rFonts w:ascii="Times New Roman" w:hAnsi="Times New Roman"/>
          <w:color w:val="000000"/>
          <w:sz w:val="24"/>
          <w:szCs w:val="24"/>
        </w:rPr>
        <w:t>2019-2020 m. Ligoninės sąnaudų struktūra ir jų pokytis pateikiami žemiau lentelėje.</w:t>
      </w:r>
      <w:r w:rsidR="00BA61A2" w:rsidRPr="00D25B6E">
        <w:rPr>
          <w:rFonts w:ascii="Times New Roman" w:hAnsi="Times New Roman"/>
          <w:color w:val="000000"/>
          <w:sz w:val="24"/>
          <w:szCs w:val="24"/>
        </w:rPr>
        <w:tab/>
      </w:r>
    </w:p>
    <w:p w:rsidR="00FC6BA7" w:rsidRPr="00D25B6E" w:rsidRDefault="00EF1153" w:rsidP="00EF1153">
      <w:pPr>
        <w:widowControl w:val="0"/>
        <w:spacing w:after="0" w:line="360" w:lineRule="auto"/>
        <w:jc w:val="both"/>
        <w:rPr>
          <w:rFonts w:ascii="Times New Roman" w:hAnsi="Times New Roman"/>
          <w:b/>
          <w:color w:val="000000"/>
          <w:sz w:val="24"/>
          <w:szCs w:val="24"/>
        </w:rPr>
      </w:pPr>
      <w:r w:rsidRPr="00D25B6E">
        <w:rPr>
          <w:rFonts w:ascii="Times New Roman" w:hAnsi="Times New Roman"/>
          <w:b/>
          <w:color w:val="000000"/>
          <w:sz w:val="24"/>
          <w:szCs w:val="24"/>
        </w:rPr>
        <w:t>3.2.</w:t>
      </w:r>
      <w:r w:rsidR="00934AF1" w:rsidRPr="00D25B6E">
        <w:rPr>
          <w:rFonts w:ascii="Times New Roman" w:hAnsi="Times New Roman"/>
          <w:b/>
          <w:color w:val="000000"/>
          <w:sz w:val="24"/>
          <w:szCs w:val="24"/>
        </w:rPr>
        <w:t>Įstaigos sąnaudos</w:t>
      </w:r>
    </w:p>
    <w:tbl>
      <w:tblPr>
        <w:tblW w:w="9925" w:type="dxa"/>
        <w:tblInd w:w="93" w:type="dxa"/>
        <w:tblLook w:val="04A0" w:firstRow="1" w:lastRow="0" w:firstColumn="1" w:lastColumn="0" w:noHBand="0" w:noVBand="1"/>
      </w:tblPr>
      <w:tblGrid>
        <w:gridCol w:w="570"/>
        <w:gridCol w:w="2669"/>
        <w:gridCol w:w="1176"/>
        <w:gridCol w:w="964"/>
        <w:gridCol w:w="1369"/>
        <w:gridCol w:w="964"/>
        <w:gridCol w:w="1248"/>
        <w:gridCol w:w="965"/>
      </w:tblGrid>
      <w:tr w:rsidR="00FA26BB" w:rsidRPr="00D25B6E" w:rsidTr="00FA26BB">
        <w:trPr>
          <w:trHeight w:val="3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Eil. Nr.</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Sąnaudos</w:t>
            </w:r>
          </w:p>
        </w:tc>
        <w:tc>
          <w:tcPr>
            <w:tcW w:w="2104" w:type="dxa"/>
            <w:gridSpan w:val="2"/>
            <w:tcBorders>
              <w:top w:val="single" w:sz="4" w:space="0" w:color="auto"/>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2019 m.</w:t>
            </w:r>
          </w:p>
        </w:tc>
        <w:tc>
          <w:tcPr>
            <w:tcW w:w="2347" w:type="dxa"/>
            <w:gridSpan w:val="2"/>
            <w:tcBorders>
              <w:top w:val="single" w:sz="4" w:space="0" w:color="auto"/>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2020 m.</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Pokytis (+/-)</w:t>
            </w:r>
          </w:p>
        </w:tc>
      </w:tr>
      <w:tr w:rsidR="00FA26BB" w:rsidRPr="00D25B6E" w:rsidTr="00FA26BB">
        <w:trPr>
          <w:trHeight w:val="3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26BB" w:rsidRPr="00D25B6E" w:rsidRDefault="00FA26BB" w:rsidP="00FA26BB">
            <w:pPr>
              <w:spacing w:after="0" w:line="240" w:lineRule="auto"/>
              <w:rPr>
                <w:rFonts w:ascii="Times New Roman" w:eastAsia="Times New Roman" w:hAnsi="Times New Roman"/>
                <w:b/>
                <w:color w:val="000000"/>
                <w:sz w:val="24"/>
                <w:szCs w:val="24"/>
                <w:lang w:eastAsia="lt-LT"/>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FA26BB" w:rsidRPr="00D25B6E" w:rsidRDefault="00FA26BB" w:rsidP="00FA26BB">
            <w:pPr>
              <w:spacing w:after="0" w:line="240" w:lineRule="auto"/>
              <w:rPr>
                <w:rFonts w:ascii="Times New Roman" w:eastAsia="Times New Roman" w:hAnsi="Times New Roman"/>
                <w:b/>
                <w:color w:val="000000"/>
                <w:sz w:val="24"/>
                <w:szCs w:val="24"/>
                <w:lang w:eastAsia="lt-LT"/>
              </w:rPr>
            </w:pP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Eur</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Eur</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Eur</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w:t>
            </w:r>
          </w:p>
        </w:tc>
      </w:tr>
      <w:tr w:rsidR="00FA26BB" w:rsidRPr="00D25B6E" w:rsidTr="00FA26BB">
        <w:trPr>
          <w:trHeight w:val="350"/>
        </w:trPr>
        <w:tc>
          <w:tcPr>
            <w:tcW w:w="324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Iš viso sąnaudų :</w:t>
            </w:r>
          </w:p>
        </w:tc>
        <w:tc>
          <w:tcPr>
            <w:tcW w:w="1133"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4.908.695</w:t>
            </w:r>
          </w:p>
        </w:tc>
        <w:tc>
          <w:tcPr>
            <w:tcW w:w="971"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100</w:t>
            </w:r>
          </w:p>
        </w:tc>
        <w:tc>
          <w:tcPr>
            <w:tcW w:w="1376"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4.790.470</w:t>
            </w:r>
          </w:p>
        </w:tc>
        <w:tc>
          <w:tcPr>
            <w:tcW w:w="971"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100</w:t>
            </w:r>
          </w:p>
        </w:tc>
        <w:tc>
          <w:tcPr>
            <w:tcW w:w="1257"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-118.225</w:t>
            </w:r>
          </w:p>
        </w:tc>
        <w:tc>
          <w:tcPr>
            <w:tcW w:w="971"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-2,41</w:t>
            </w:r>
          </w:p>
        </w:tc>
      </w:tr>
      <w:tr w:rsidR="00FA26BB" w:rsidRPr="00D25B6E" w:rsidTr="00FA26BB">
        <w:trPr>
          <w:trHeight w:val="60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xml:space="preserve">Darbo užmokesčio ir socialinio draudimo </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3.874.854</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78,94</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3.914.641</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81,72</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39.787</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1,03</w:t>
            </w:r>
          </w:p>
        </w:tc>
      </w:tr>
      <w:tr w:rsidR="00FA26BB" w:rsidRPr="00D25B6E" w:rsidTr="00FA26BB">
        <w:trPr>
          <w:trHeight w:val="60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Medicinos reikmenų ir paslaugų, kraujo produktų</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374.424</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7,63</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311.208</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6,50</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-63.217</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-16,88</w:t>
            </w:r>
          </w:p>
        </w:tc>
      </w:tr>
      <w:tr w:rsidR="00FA26BB" w:rsidRPr="00D25B6E" w:rsidTr="00FA26BB">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Pacientų transportavimo</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15.211</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0,31</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12.599</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0,26</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-2.612</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-17,17</w:t>
            </w:r>
          </w:p>
        </w:tc>
      </w:tr>
      <w:tr w:rsidR="00FA26BB" w:rsidRPr="00D25B6E" w:rsidTr="00FA26BB">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Maitinimo</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73.931</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1,51</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47.807</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1,00</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-26.124</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-35,34</w:t>
            </w:r>
          </w:p>
        </w:tc>
      </w:tr>
      <w:tr w:rsidR="00FA26BB" w:rsidRPr="00D25B6E" w:rsidTr="00FA26BB">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Komunalinių paslaugų</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149.200</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3,04</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134.696</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2,81</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-14.505</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-9,72</w:t>
            </w:r>
          </w:p>
        </w:tc>
      </w:tr>
      <w:tr w:rsidR="00FA26BB" w:rsidRPr="00D25B6E" w:rsidTr="00FA26BB">
        <w:trPr>
          <w:trHeight w:val="60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Darbuotojų kvalifikacijos kėlimo</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3.032</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0,06</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3.073</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0,06</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41</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1,36</w:t>
            </w:r>
          </w:p>
        </w:tc>
      </w:tr>
      <w:tr w:rsidR="00FA26BB" w:rsidRPr="00D25B6E" w:rsidTr="00FA26BB">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Einamojo remonto</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8.656</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0,18</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11.664</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0,24</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3.007</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34,74</w:t>
            </w:r>
          </w:p>
        </w:tc>
      </w:tr>
      <w:tr w:rsidR="00FA26BB" w:rsidRPr="00D25B6E" w:rsidTr="00FA26BB">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8</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Ilgalaikio turto nusidėvėjimo</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179.901</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3,66</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118.725</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2,48</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-61.176</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-34,01</w:t>
            </w:r>
          </w:p>
        </w:tc>
      </w:tr>
      <w:tr w:rsidR="00FA26BB" w:rsidRPr="00D25B6E" w:rsidTr="00FA26BB">
        <w:trPr>
          <w:trHeight w:val="60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9</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Civilinės atsakomybybės  draudimo</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15.969</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0,33</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21.309</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0,44</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5.341</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33,44</w:t>
            </w:r>
          </w:p>
        </w:tc>
      </w:tr>
      <w:tr w:rsidR="00FA26BB" w:rsidRPr="00D25B6E" w:rsidTr="00FA26BB">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w:t>
            </w:r>
          </w:p>
        </w:tc>
        <w:tc>
          <w:tcPr>
            <w:tcW w:w="2705"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Kitų sąnaudų</w:t>
            </w:r>
          </w:p>
        </w:tc>
        <w:tc>
          <w:tcPr>
            <w:tcW w:w="1133"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213.517</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4,35</w:t>
            </w:r>
          </w:p>
        </w:tc>
        <w:tc>
          <w:tcPr>
            <w:tcW w:w="1376"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214.749</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4,48</w:t>
            </w:r>
          </w:p>
        </w:tc>
        <w:tc>
          <w:tcPr>
            <w:tcW w:w="1257"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1.232</w:t>
            </w:r>
          </w:p>
        </w:tc>
        <w:tc>
          <w:tcPr>
            <w:tcW w:w="971" w:type="dxa"/>
            <w:tcBorders>
              <w:top w:val="nil"/>
              <w:left w:val="nil"/>
              <w:bottom w:val="single" w:sz="4" w:space="0" w:color="auto"/>
              <w:right w:val="single" w:sz="4" w:space="0" w:color="auto"/>
            </w:tcBorders>
            <w:shd w:val="clear" w:color="auto" w:fill="auto"/>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0,58</w:t>
            </w:r>
          </w:p>
        </w:tc>
      </w:tr>
      <w:tr w:rsidR="00FA26BB" w:rsidRPr="00D25B6E" w:rsidTr="00FA26BB">
        <w:trPr>
          <w:trHeight w:val="350"/>
        </w:trPr>
        <w:tc>
          <w:tcPr>
            <w:tcW w:w="324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Finansinis rezultatas:</w:t>
            </w:r>
          </w:p>
        </w:tc>
        <w:tc>
          <w:tcPr>
            <w:tcW w:w="1133"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-187.671</w:t>
            </w:r>
          </w:p>
        </w:tc>
        <w:tc>
          <w:tcPr>
            <w:tcW w:w="971"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376"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781A96">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w:t>
            </w:r>
            <w:r w:rsidR="00781A96" w:rsidRPr="00D25B6E">
              <w:rPr>
                <w:rFonts w:ascii="Times New Roman" w:eastAsia="Times New Roman" w:hAnsi="Times New Roman"/>
                <w:color w:val="000000"/>
                <w:sz w:val="24"/>
                <w:szCs w:val="24"/>
                <w:lang w:eastAsia="lt-LT"/>
              </w:rPr>
              <w:t>72</w:t>
            </w:r>
            <w:r w:rsidRPr="00D25B6E">
              <w:rPr>
                <w:rFonts w:ascii="Times New Roman" w:eastAsia="Times New Roman" w:hAnsi="Times New Roman"/>
                <w:color w:val="000000"/>
                <w:sz w:val="24"/>
                <w:szCs w:val="24"/>
                <w:lang w:eastAsia="lt-LT"/>
              </w:rPr>
              <w:t>.</w:t>
            </w:r>
            <w:r w:rsidR="00781A96" w:rsidRPr="00D25B6E">
              <w:rPr>
                <w:rFonts w:ascii="Times New Roman" w:eastAsia="Times New Roman" w:hAnsi="Times New Roman"/>
                <w:color w:val="000000"/>
                <w:sz w:val="24"/>
                <w:szCs w:val="24"/>
                <w:lang w:eastAsia="lt-LT"/>
              </w:rPr>
              <w:t>487</w:t>
            </w:r>
          </w:p>
        </w:tc>
        <w:tc>
          <w:tcPr>
            <w:tcW w:w="971"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57"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971" w:type="dxa"/>
            <w:tcBorders>
              <w:top w:val="nil"/>
              <w:left w:val="nil"/>
              <w:bottom w:val="single" w:sz="4" w:space="0" w:color="auto"/>
              <w:right w:val="single" w:sz="4" w:space="0" w:color="auto"/>
            </w:tcBorders>
            <w:shd w:val="clear" w:color="000000" w:fill="D9D9D9"/>
            <w:vAlign w:val="center"/>
            <w:hideMark/>
          </w:tcPr>
          <w:p w:rsidR="00FA26BB" w:rsidRPr="00D25B6E" w:rsidRDefault="00FA26BB" w:rsidP="00FA26BB">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r>
    </w:tbl>
    <w:p w:rsidR="00E3652B" w:rsidRPr="00D25B6E" w:rsidRDefault="007A3FEC" w:rsidP="00127E54">
      <w:pPr>
        <w:pStyle w:val="ListParagraph1"/>
        <w:tabs>
          <w:tab w:val="left" w:pos="851"/>
        </w:tabs>
        <w:spacing w:before="120" w:line="360" w:lineRule="auto"/>
        <w:ind w:left="0" w:firstLine="851"/>
        <w:jc w:val="both"/>
        <w:rPr>
          <w:rFonts w:ascii="Times New Roman" w:hAnsi="Times New Roman"/>
          <w:color w:val="000000"/>
          <w:sz w:val="24"/>
          <w:szCs w:val="24"/>
        </w:rPr>
      </w:pPr>
      <w:r w:rsidRPr="00D25B6E">
        <w:rPr>
          <w:rFonts w:ascii="Times New Roman" w:hAnsi="Times New Roman"/>
          <w:color w:val="000000"/>
          <w:sz w:val="24"/>
          <w:szCs w:val="24"/>
        </w:rPr>
        <w:lastRenderedPageBreak/>
        <w:t>20</w:t>
      </w:r>
      <w:r w:rsidR="007130AE" w:rsidRPr="00D25B6E">
        <w:rPr>
          <w:rFonts w:ascii="Times New Roman" w:hAnsi="Times New Roman"/>
          <w:color w:val="000000"/>
          <w:sz w:val="24"/>
          <w:szCs w:val="24"/>
        </w:rPr>
        <w:t>20</w:t>
      </w:r>
      <w:r w:rsidRPr="00D25B6E">
        <w:rPr>
          <w:rFonts w:ascii="Times New Roman" w:hAnsi="Times New Roman"/>
          <w:color w:val="000000"/>
          <w:sz w:val="24"/>
          <w:szCs w:val="24"/>
        </w:rPr>
        <w:t xml:space="preserve"> m</w:t>
      </w:r>
      <w:r w:rsidR="004467F9" w:rsidRPr="00D25B6E">
        <w:rPr>
          <w:rFonts w:ascii="Times New Roman" w:hAnsi="Times New Roman"/>
          <w:color w:val="000000"/>
          <w:sz w:val="24"/>
          <w:szCs w:val="24"/>
        </w:rPr>
        <w:t>.</w:t>
      </w:r>
      <w:r w:rsidRPr="00D25B6E">
        <w:rPr>
          <w:rFonts w:ascii="Times New Roman" w:hAnsi="Times New Roman"/>
          <w:color w:val="000000"/>
          <w:sz w:val="24"/>
          <w:szCs w:val="24"/>
        </w:rPr>
        <w:t xml:space="preserve"> </w:t>
      </w:r>
      <w:r w:rsidR="001E61F8" w:rsidRPr="00D25B6E">
        <w:rPr>
          <w:rFonts w:ascii="Times New Roman" w:hAnsi="Times New Roman"/>
          <w:color w:val="000000"/>
          <w:sz w:val="24"/>
          <w:szCs w:val="24"/>
        </w:rPr>
        <w:t>į</w:t>
      </w:r>
      <w:r w:rsidRPr="00D25B6E">
        <w:rPr>
          <w:rFonts w:ascii="Times New Roman" w:hAnsi="Times New Roman"/>
          <w:color w:val="000000"/>
          <w:sz w:val="24"/>
          <w:szCs w:val="24"/>
        </w:rPr>
        <w:t>staigos sąnaudos sudarė 4</w:t>
      </w:r>
      <w:r w:rsidR="007130AE" w:rsidRPr="00D25B6E">
        <w:rPr>
          <w:rFonts w:ascii="Times New Roman" w:hAnsi="Times New Roman"/>
          <w:color w:val="000000"/>
          <w:sz w:val="24"/>
          <w:szCs w:val="24"/>
        </w:rPr>
        <w:t>790</w:t>
      </w:r>
      <w:r w:rsidRPr="00D25B6E">
        <w:rPr>
          <w:rFonts w:ascii="Times New Roman" w:hAnsi="Times New Roman"/>
          <w:color w:val="000000"/>
          <w:sz w:val="24"/>
          <w:szCs w:val="24"/>
        </w:rPr>
        <w:t>,</w:t>
      </w:r>
      <w:r w:rsidR="007130AE" w:rsidRPr="00D25B6E">
        <w:rPr>
          <w:rFonts w:ascii="Times New Roman" w:hAnsi="Times New Roman"/>
          <w:color w:val="000000"/>
          <w:sz w:val="24"/>
          <w:szCs w:val="24"/>
        </w:rPr>
        <w:t>5</w:t>
      </w:r>
      <w:r w:rsidRPr="00D25B6E">
        <w:rPr>
          <w:rFonts w:ascii="Times New Roman" w:hAnsi="Times New Roman"/>
          <w:color w:val="000000"/>
          <w:sz w:val="24"/>
          <w:szCs w:val="24"/>
        </w:rPr>
        <w:t xml:space="preserve"> tūkst. Eur</w:t>
      </w:r>
      <w:r w:rsidR="007D1839" w:rsidRPr="00D25B6E">
        <w:rPr>
          <w:rFonts w:ascii="Times New Roman" w:hAnsi="Times New Roman"/>
          <w:color w:val="000000"/>
          <w:sz w:val="24"/>
          <w:szCs w:val="24"/>
        </w:rPr>
        <w:t>,</w:t>
      </w:r>
      <w:r w:rsidRPr="00D25B6E">
        <w:rPr>
          <w:rFonts w:ascii="Times New Roman" w:hAnsi="Times New Roman"/>
          <w:color w:val="000000"/>
          <w:sz w:val="24"/>
          <w:szCs w:val="24"/>
        </w:rPr>
        <w:t xml:space="preserve"> </w:t>
      </w:r>
      <w:r w:rsidR="007D1839" w:rsidRPr="00D25B6E">
        <w:rPr>
          <w:rFonts w:ascii="Times New Roman" w:hAnsi="Times New Roman"/>
          <w:color w:val="000000"/>
          <w:sz w:val="24"/>
          <w:szCs w:val="24"/>
        </w:rPr>
        <w:t>l</w:t>
      </w:r>
      <w:r w:rsidRPr="00D25B6E">
        <w:rPr>
          <w:rFonts w:ascii="Times New Roman" w:hAnsi="Times New Roman"/>
          <w:color w:val="000000"/>
          <w:sz w:val="24"/>
          <w:szCs w:val="24"/>
        </w:rPr>
        <w:t>yginant su 201</w:t>
      </w:r>
      <w:r w:rsidR="007130AE" w:rsidRPr="00D25B6E">
        <w:rPr>
          <w:rFonts w:ascii="Times New Roman" w:hAnsi="Times New Roman"/>
          <w:color w:val="000000"/>
          <w:sz w:val="24"/>
          <w:szCs w:val="24"/>
        </w:rPr>
        <w:t>9</w:t>
      </w:r>
      <w:r w:rsidRPr="00D25B6E">
        <w:rPr>
          <w:rFonts w:ascii="Times New Roman" w:hAnsi="Times New Roman"/>
          <w:color w:val="000000"/>
          <w:sz w:val="24"/>
          <w:szCs w:val="24"/>
        </w:rPr>
        <w:t xml:space="preserve"> m</w:t>
      </w:r>
      <w:r w:rsidR="004467F9" w:rsidRPr="00D25B6E">
        <w:rPr>
          <w:rFonts w:ascii="Times New Roman" w:hAnsi="Times New Roman"/>
          <w:color w:val="000000"/>
          <w:sz w:val="24"/>
          <w:szCs w:val="24"/>
        </w:rPr>
        <w:t>.</w:t>
      </w:r>
      <w:r w:rsidRPr="00D25B6E">
        <w:rPr>
          <w:rFonts w:ascii="Times New Roman" w:hAnsi="Times New Roman"/>
          <w:color w:val="000000"/>
          <w:sz w:val="24"/>
          <w:szCs w:val="24"/>
        </w:rPr>
        <w:t xml:space="preserve"> sąnaudos </w:t>
      </w:r>
      <w:r w:rsidR="007130AE" w:rsidRPr="00D25B6E">
        <w:rPr>
          <w:rFonts w:ascii="Times New Roman" w:hAnsi="Times New Roman"/>
          <w:color w:val="000000"/>
          <w:sz w:val="24"/>
          <w:szCs w:val="24"/>
        </w:rPr>
        <w:t>sumažėj</w:t>
      </w:r>
      <w:r w:rsidRPr="00D25B6E">
        <w:rPr>
          <w:rFonts w:ascii="Times New Roman" w:hAnsi="Times New Roman"/>
          <w:color w:val="000000"/>
          <w:sz w:val="24"/>
          <w:szCs w:val="24"/>
        </w:rPr>
        <w:t xml:space="preserve">o </w:t>
      </w:r>
      <w:r w:rsidR="007130AE" w:rsidRPr="00D25B6E">
        <w:rPr>
          <w:rFonts w:ascii="Times New Roman" w:hAnsi="Times New Roman"/>
          <w:color w:val="000000"/>
          <w:sz w:val="24"/>
          <w:szCs w:val="24"/>
        </w:rPr>
        <w:t>118,2</w:t>
      </w:r>
      <w:r w:rsidRPr="00D25B6E">
        <w:rPr>
          <w:rFonts w:ascii="Times New Roman" w:hAnsi="Times New Roman"/>
          <w:color w:val="000000"/>
          <w:sz w:val="24"/>
          <w:szCs w:val="24"/>
        </w:rPr>
        <w:t xml:space="preserve"> tūkst. Eur. Didžiausią sąnaudų dalį sudaro darbo užmokesčio ir socialinio draudimo sąnaudos – </w:t>
      </w:r>
      <w:r w:rsidR="007130AE" w:rsidRPr="00D25B6E">
        <w:rPr>
          <w:rFonts w:ascii="Times New Roman" w:hAnsi="Times New Roman"/>
          <w:color w:val="000000"/>
          <w:sz w:val="24"/>
          <w:szCs w:val="24"/>
        </w:rPr>
        <w:t>3914,6</w:t>
      </w:r>
      <w:r w:rsidRPr="00D25B6E">
        <w:rPr>
          <w:rFonts w:ascii="Times New Roman" w:hAnsi="Times New Roman"/>
          <w:color w:val="000000"/>
          <w:sz w:val="24"/>
          <w:szCs w:val="24"/>
        </w:rPr>
        <w:t xml:space="preserve"> tūkst. Eur. Šios sąnaudos lyginant su 201</w:t>
      </w:r>
      <w:r w:rsidR="007130AE" w:rsidRPr="00D25B6E">
        <w:rPr>
          <w:rFonts w:ascii="Times New Roman" w:hAnsi="Times New Roman"/>
          <w:color w:val="000000"/>
          <w:sz w:val="24"/>
          <w:szCs w:val="24"/>
        </w:rPr>
        <w:t>9</w:t>
      </w:r>
      <w:r w:rsidRPr="00D25B6E">
        <w:rPr>
          <w:rFonts w:ascii="Times New Roman" w:hAnsi="Times New Roman"/>
          <w:color w:val="000000"/>
          <w:sz w:val="24"/>
          <w:szCs w:val="24"/>
        </w:rPr>
        <w:t xml:space="preserve"> m</w:t>
      </w:r>
      <w:r w:rsidR="004467F9" w:rsidRPr="00D25B6E">
        <w:rPr>
          <w:rFonts w:ascii="Times New Roman" w:hAnsi="Times New Roman"/>
          <w:color w:val="000000"/>
          <w:sz w:val="24"/>
          <w:szCs w:val="24"/>
        </w:rPr>
        <w:t>.</w:t>
      </w:r>
      <w:r w:rsidRPr="00D25B6E">
        <w:rPr>
          <w:rFonts w:ascii="Times New Roman" w:hAnsi="Times New Roman"/>
          <w:color w:val="000000"/>
          <w:sz w:val="24"/>
          <w:szCs w:val="24"/>
        </w:rPr>
        <w:t xml:space="preserve"> išaugo </w:t>
      </w:r>
      <w:r w:rsidR="007130AE" w:rsidRPr="00D25B6E">
        <w:rPr>
          <w:rFonts w:ascii="Times New Roman" w:hAnsi="Times New Roman"/>
          <w:color w:val="000000"/>
          <w:sz w:val="24"/>
          <w:szCs w:val="24"/>
        </w:rPr>
        <w:t>1</w:t>
      </w:r>
      <w:r w:rsidRPr="00D25B6E">
        <w:rPr>
          <w:rFonts w:ascii="Times New Roman" w:hAnsi="Times New Roman"/>
          <w:color w:val="000000"/>
          <w:sz w:val="24"/>
          <w:szCs w:val="24"/>
        </w:rPr>
        <w:t>,</w:t>
      </w:r>
      <w:r w:rsidR="007130AE" w:rsidRPr="00D25B6E">
        <w:rPr>
          <w:rFonts w:ascii="Times New Roman" w:hAnsi="Times New Roman"/>
          <w:color w:val="000000"/>
          <w:sz w:val="24"/>
          <w:szCs w:val="24"/>
        </w:rPr>
        <w:t>0</w:t>
      </w:r>
      <w:r w:rsidR="008F527B" w:rsidRPr="00D25B6E">
        <w:rPr>
          <w:rFonts w:ascii="Times New Roman" w:hAnsi="Times New Roman"/>
          <w:color w:val="000000"/>
          <w:sz w:val="24"/>
          <w:szCs w:val="24"/>
        </w:rPr>
        <w:t>3</w:t>
      </w:r>
      <w:r w:rsidRPr="00D25B6E">
        <w:rPr>
          <w:rFonts w:ascii="Times New Roman" w:hAnsi="Times New Roman"/>
          <w:color w:val="000000"/>
          <w:sz w:val="24"/>
          <w:szCs w:val="24"/>
        </w:rPr>
        <w:t xml:space="preserve"> %. </w:t>
      </w:r>
      <w:r w:rsidR="00E3652B" w:rsidRPr="00D25B6E">
        <w:rPr>
          <w:rFonts w:ascii="Times New Roman" w:hAnsi="Times New Roman"/>
          <w:color w:val="000000"/>
          <w:sz w:val="24"/>
          <w:szCs w:val="24"/>
        </w:rPr>
        <w:t>Sąnaudos padidėjo, nes IV ketvirtyje medicinos personalui, teikiant asmens sveikatos priežiūros paslaugas Covid 19 sergantiems pacientams, buvo mokamas padidintas darbo užmokestis.</w:t>
      </w:r>
      <w:r w:rsidR="00781A96" w:rsidRPr="00D25B6E">
        <w:rPr>
          <w:rFonts w:ascii="Times New Roman" w:hAnsi="Times New Roman"/>
          <w:color w:val="000000"/>
          <w:sz w:val="24"/>
          <w:szCs w:val="24"/>
        </w:rPr>
        <w:t xml:space="preserve"> Šiaulių TLK </w:t>
      </w:r>
      <w:r w:rsidR="00127E54" w:rsidRPr="00D25B6E">
        <w:rPr>
          <w:rFonts w:ascii="Times New Roman" w:hAnsi="Times New Roman"/>
          <w:color w:val="000000"/>
          <w:sz w:val="24"/>
          <w:szCs w:val="24"/>
        </w:rPr>
        <w:t>pateiktėme paraišką kompensuoti PSDF lėšomis darbo užmokesčio padidinimo sąnaudas už IV ketvirtį 134,6 t</w:t>
      </w:r>
      <w:r w:rsidR="00781A96" w:rsidRPr="00D25B6E">
        <w:rPr>
          <w:rFonts w:ascii="Times New Roman" w:hAnsi="Times New Roman"/>
          <w:color w:val="000000"/>
          <w:sz w:val="24"/>
          <w:szCs w:val="24"/>
        </w:rPr>
        <w:t xml:space="preserve">ūkst. Eur </w:t>
      </w:r>
      <w:r w:rsidR="00127E54" w:rsidRPr="00D25B6E">
        <w:rPr>
          <w:rFonts w:ascii="Times New Roman" w:hAnsi="Times New Roman"/>
          <w:color w:val="000000"/>
          <w:sz w:val="24"/>
          <w:szCs w:val="24"/>
        </w:rPr>
        <w:t>.</w:t>
      </w:r>
    </w:p>
    <w:p w:rsidR="00056DB0" w:rsidRPr="00D25B6E" w:rsidRDefault="00056DB0" w:rsidP="00E3652B">
      <w:pPr>
        <w:spacing w:before="120" w:after="0" w:line="360" w:lineRule="auto"/>
        <w:ind w:firstLine="851"/>
        <w:jc w:val="both"/>
        <w:rPr>
          <w:rFonts w:ascii="Times New Roman" w:eastAsia="Times New Roman" w:hAnsi="Times New Roman"/>
          <w:color w:val="000000"/>
          <w:sz w:val="24"/>
          <w:szCs w:val="24"/>
        </w:rPr>
      </w:pPr>
      <w:r w:rsidRPr="00D25B6E">
        <w:rPr>
          <w:rFonts w:ascii="Times New Roman" w:hAnsi="Times New Roman"/>
          <w:color w:val="000000"/>
          <w:sz w:val="24"/>
          <w:szCs w:val="24"/>
        </w:rPr>
        <w:t>201</w:t>
      </w:r>
      <w:r w:rsidR="0065389D" w:rsidRPr="00D25B6E">
        <w:rPr>
          <w:rFonts w:ascii="Times New Roman" w:hAnsi="Times New Roman"/>
          <w:color w:val="000000"/>
          <w:sz w:val="24"/>
          <w:szCs w:val="24"/>
        </w:rPr>
        <w:t>9</w:t>
      </w:r>
      <w:r w:rsidRPr="00D25B6E">
        <w:rPr>
          <w:rFonts w:ascii="Times New Roman" w:hAnsi="Times New Roman"/>
          <w:color w:val="000000"/>
          <w:sz w:val="24"/>
          <w:szCs w:val="24"/>
        </w:rPr>
        <w:t xml:space="preserve"> m. finansinis rezultatas buvo </w:t>
      </w:r>
      <w:r w:rsidR="0065389D" w:rsidRPr="00D25B6E">
        <w:rPr>
          <w:rFonts w:ascii="Times New Roman" w:hAnsi="Times New Roman"/>
          <w:color w:val="000000"/>
          <w:sz w:val="24"/>
          <w:szCs w:val="24"/>
        </w:rPr>
        <w:t xml:space="preserve">187,7 </w:t>
      </w:r>
      <w:r w:rsidR="0065389D" w:rsidRPr="00D25B6E">
        <w:rPr>
          <w:rFonts w:ascii="Times New Roman" w:hAnsi="Times New Roman"/>
          <w:color w:val="000000"/>
          <w:sz w:val="24"/>
          <w:szCs w:val="24"/>
          <w:lang w:val="en-US"/>
        </w:rPr>
        <w:t xml:space="preserve">tūkst. </w:t>
      </w:r>
      <w:r w:rsidR="0065389D" w:rsidRPr="00D25B6E">
        <w:rPr>
          <w:rFonts w:ascii="Times New Roman" w:hAnsi="Times New Roman"/>
          <w:color w:val="000000"/>
          <w:sz w:val="24"/>
          <w:szCs w:val="24"/>
        </w:rPr>
        <w:t>Eur nuostolis</w:t>
      </w:r>
      <w:r w:rsidRPr="00D25B6E">
        <w:rPr>
          <w:rFonts w:ascii="Times New Roman" w:hAnsi="Times New Roman"/>
          <w:color w:val="000000"/>
          <w:sz w:val="24"/>
          <w:szCs w:val="24"/>
        </w:rPr>
        <w:t>, o 20</w:t>
      </w:r>
      <w:r w:rsidR="0065389D" w:rsidRPr="00D25B6E">
        <w:rPr>
          <w:rFonts w:ascii="Times New Roman" w:hAnsi="Times New Roman"/>
          <w:color w:val="000000"/>
          <w:sz w:val="24"/>
          <w:szCs w:val="24"/>
        </w:rPr>
        <w:t>20</w:t>
      </w:r>
      <w:r w:rsidRPr="00D25B6E">
        <w:rPr>
          <w:rFonts w:ascii="Times New Roman" w:hAnsi="Times New Roman"/>
          <w:color w:val="000000"/>
          <w:sz w:val="24"/>
          <w:szCs w:val="24"/>
        </w:rPr>
        <w:t xml:space="preserve"> m. </w:t>
      </w:r>
      <w:r w:rsidR="00781A96" w:rsidRPr="00D25B6E">
        <w:rPr>
          <w:rFonts w:ascii="Times New Roman" w:hAnsi="Times New Roman"/>
          <w:color w:val="000000"/>
          <w:sz w:val="24"/>
          <w:szCs w:val="24"/>
        </w:rPr>
        <w:t>472,5</w:t>
      </w:r>
      <w:r w:rsidRPr="00D25B6E">
        <w:rPr>
          <w:rFonts w:ascii="Times New Roman" w:hAnsi="Times New Roman"/>
          <w:color w:val="000000"/>
          <w:sz w:val="24"/>
          <w:szCs w:val="24"/>
        </w:rPr>
        <w:t xml:space="preserve"> </w:t>
      </w:r>
      <w:r w:rsidRPr="00D25B6E">
        <w:rPr>
          <w:rFonts w:ascii="Times New Roman" w:hAnsi="Times New Roman"/>
          <w:color w:val="000000"/>
          <w:sz w:val="24"/>
          <w:szCs w:val="24"/>
          <w:lang w:val="en-US"/>
        </w:rPr>
        <w:t xml:space="preserve">tūkst. </w:t>
      </w:r>
      <w:r w:rsidRPr="00D25B6E">
        <w:rPr>
          <w:rFonts w:ascii="Times New Roman" w:hAnsi="Times New Roman"/>
          <w:color w:val="000000"/>
          <w:sz w:val="24"/>
          <w:szCs w:val="24"/>
        </w:rPr>
        <w:t xml:space="preserve">Eur </w:t>
      </w:r>
      <w:r w:rsidR="0065389D" w:rsidRPr="00D25B6E">
        <w:rPr>
          <w:rFonts w:ascii="Times New Roman" w:hAnsi="Times New Roman"/>
          <w:color w:val="000000"/>
          <w:sz w:val="24"/>
          <w:szCs w:val="24"/>
        </w:rPr>
        <w:t>perviršis</w:t>
      </w:r>
      <w:r w:rsidRPr="00D25B6E">
        <w:rPr>
          <w:rFonts w:ascii="Times New Roman" w:hAnsi="Times New Roman"/>
          <w:color w:val="000000"/>
          <w:sz w:val="24"/>
          <w:szCs w:val="24"/>
        </w:rPr>
        <w:t xml:space="preserve">. </w:t>
      </w:r>
    </w:p>
    <w:p w:rsidR="000B607C" w:rsidRPr="00D25B6E" w:rsidRDefault="000B607C" w:rsidP="00D211CF">
      <w:pPr>
        <w:spacing w:after="0" w:line="360" w:lineRule="auto"/>
        <w:jc w:val="both"/>
        <w:rPr>
          <w:rFonts w:ascii="Times New Roman" w:hAnsi="Times New Roman"/>
          <w:b/>
          <w:color w:val="000000"/>
          <w:sz w:val="24"/>
          <w:szCs w:val="24"/>
        </w:rPr>
      </w:pPr>
      <w:r w:rsidRPr="00D25B6E">
        <w:rPr>
          <w:rFonts w:ascii="Times New Roman" w:hAnsi="Times New Roman"/>
          <w:b/>
          <w:color w:val="000000"/>
          <w:sz w:val="24"/>
          <w:szCs w:val="24"/>
        </w:rPr>
        <w:t xml:space="preserve">3.3. Įstaigos </w:t>
      </w:r>
      <w:r w:rsidR="006178F4" w:rsidRPr="00D25B6E">
        <w:rPr>
          <w:rFonts w:ascii="Times New Roman" w:hAnsi="Times New Roman"/>
          <w:b/>
          <w:color w:val="000000"/>
          <w:sz w:val="24"/>
          <w:szCs w:val="24"/>
        </w:rPr>
        <w:t>įsipareigojimai, gautinos sumos</w:t>
      </w:r>
    </w:p>
    <w:tbl>
      <w:tblPr>
        <w:tblW w:w="9957" w:type="dxa"/>
        <w:tblInd w:w="93" w:type="dxa"/>
        <w:tblLook w:val="04A0" w:firstRow="1" w:lastRow="0" w:firstColumn="1" w:lastColumn="0" w:noHBand="0" w:noVBand="1"/>
      </w:tblPr>
      <w:tblGrid>
        <w:gridCol w:w="969"/>
        <w:gridCol w:w="4551"/>
        <w:gridCol w:w="2092"/>
        <w:gridCol w:w="2345"/>
      </w:tblGrid>
      <w:tr w:rsidR="00127E54" w:rsidRPr="00127E54" w:rsidTr="00127E54">
        <w:trPr>
          <w:trHeight w:val="349"/>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Eil. Nr.</w:t>
            </w:r>
          </w:p>
        </w:tc>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Pavadinimas</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Suma, Eur</w:t>
            </w:r>
          </w:p>
        </w:tc>
      </w:tr>
      <w:tr w:rsidR="00127E54" w:rsidRPr="00127E54" w:rsidTr="00127E54">
        <w:trPr>
          <w:trHeight w:val="349"/>
        </w:trPr>
        <w:tc>
          <w:tcPr>
            <w:tcW w:w="969" w:type="dxa"/>
            <w:vMerge/>
            <w:tcBorders>
              <w:top w:val="single" w:sz="4" w:space="0" w:color="auto"/>
              <w:left w:val="single" w:sz="4" w:space="0" w:color="auto"/>
              <w:bottom w:val="single" w:sz="4" w:space="0" w:color="auto"/>
              <w:right w:val="single" w:sz="4" w:space="0" w:color="auto"/>
            </w:tcBorders>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p>
        </w:tc>
        <w:tc>
          <w:tcPr>
            <w:tcW w:w="4551" w:type="dxa"/>
            <w:vMerge/>
            <w:tcBorders>
              <w:top w:val="single" w:sz="4" w:space="0" w:color="auto"/>
              <w:left w:val="single" w:sz="4" w:space="0" w:color="auto"/>
              <w:bottom w:val="single" w:sz="4" w:space="0" w:color="000000"/>
              <w:right w:val="single" w:sz="4" w:space="0" w:color="auto"/>
            </w:tcBorders>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2019 m.</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2020 m.</w:t>
            </w:r>
          </w:p>
        </w:tc>
      </w:tr>
      <w:tr w:rsidR="00127E54" w:rsidRPr="00127E54" w:rsidTr="00127E54">
        <w:trPr>
          <w:trHeight w:val="349"/>
        </w:trPr>
        <w:tc>
          <w:tcPr>
            <w:tcW w:w="969" w:type="dxa"/>
            <w:tcBorders>
              <w:top w:val="nil"/>
              <w:left w:val="single" w:sz="4" w:space="0" w:color="auto"/>
              <w:bottom w:val="single" w:sz="4" w:space="0" w:color="auto"/>
              <w:right w:val="single" w:sz="4" w:space="0" w:color="auto"/>
            </w:tcBorders>
            <w:shd w:val="clear" w:color="000000" w:fill="D9D9D9"/>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w:t>
            </w:r>
          </w:p>
        </w:tc>
        <w:tc>
          <w:tcPr>
            <w:tcW w:w="4551" w:type="dxa"/>
            <w:tcBorders>
              <w:top w:val="nil"/>
              <w:left w:val="nil"/>
              <w:bottom w:val="single" w:sz="4" w:space="0" w:color="auto"/>
              <w:right w:val="single" w:sz="4" w:space="0" w:color="auto"/>
            </w:tcBorders>
            <w:shd w:val="clear" w:color="000000" w:fill="D9D9D9"/>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Kreditorinis įsiskolinimas:</w:t>
            </w:r>
          </w:p>
        </w:tc>
        <w:tc>
          <w:tcPr>
            <w:tcW w:w="2092" w:type="dxa"/>
            <w:tcBorders>
              <w:top w:val="nil"/>
              <w:left w:val="nil"/>
              <w:bottom w:val="single" w:sz="4" w:space="0" w:color="auto"/>
              <w:right w:val="single" w:sz="4" w:space="0" w:color="auto"/>
            </w:tcBorders>
            <w:shd w:val="clear" w:color="000000" w:fill="D9D9D9"/>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538.637</w:t>
            </w:r>
          </w:p>
        </w:tc>
        <w:tc>
          <w:tcPr>
            <w:tcW w:w="2344" w:type="dxa"/>
            <w:tcBorders>
              <w:top w:val="nil"/>
              <w:left w:val="nil"/>
              <w:bottom w:val="single" w:sz="4" w:space="0" w:color="auto"/>
              <w:right w:val="single" w:sz="4" w:space="0" w:color="auto"/>
            </w:tcBorders>
            <w:shd w:val="clear" w:color="000000" w:fill="D9D9D9"/>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529.120</w:t>
            </w:r>
          </w:p>
        </w:tc>
      </w:tr>
      <w:tr w:rsidR="00127E54" w:rsidRPr="00127E54" w:rsidTr="00127E54">
        <w:trPr>
          <w:trHeight w:val="349"/>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1.1.</w:t>
            </w:r>
          </w:p>
        </w:tc>
        <w:tc>
          <w:tcPr>
            <w:tcW w:w="4551"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Sukauptos sąnaudos</w:t>
            </w: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339.473</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394.896</w:t>
            </w:r>
          </w:p>
        </w:tc>
      </w:tr>
      <w:tr w:rsidR="00127E54" w:rsidRPr="00127E54" w:rsidTr="00127E54">
        <w:trPr>
          <w:trHeight w:val="561"/>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1.2.</w:t>
            </w:r>
          </w:p>
        </w:tc>
        <w:tc>
          <w:tcPr>
            <w:tcW w:w="4551"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Paskolos (tarnybinių butų renovacija)</w:t>
            </w: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0</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7.940</w:t>
            </w:r>
          </w:p>
        </w:tc>
      </w:tr>
      <w:tr w:rsidR="00127E54" w:rsidRPr="00127E54" w:rsidTr="00127E54">
        <w:trPr>
          <w:trHeight w:val="57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1.3.</w:t>
            </w:r>
          </w:p>
        </w:tc>
        <w:tc>
          <w:tcPr>
            <w:tcW w:w="4551"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Atidėjiniai pensinio amžiaus darbuotojams</w:t>
            </w: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58.955</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80.627</w:t>
            </w:r>
          </w:p>
        </w:tc>
      </w:tr>
      <w:tr w:rsidR="00127E54" w:rsidRPr="00127E54" w:rsidTr="00127E54">
        <w:trPr>
          <w:trHeight w:val="60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1.4.</w:t>
            </w:r>
          </w:p>
        </w:tc>
        <w:tc>
          <w:tcPr>
            <w:tcW w:w="4551"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Mokėtinos sumos darbuotojams</w:t>
            </w: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73.265</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1.054</w:t>
            </w:r>
          </w:p>
        </w:tc>
      </w:tr>
      <w:tr w:rsidR="00127E54" w:rsidRPr="00127E54" w:rsidTr="00127E54">
        <w:trPr>
          <w:trHeight w:val="349"/>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1.5.</w:t>
            </w:r>
          </w:p>
        </w:tc>
        <w:tc>
          <w:tcPr>
            <w:tcW w:w="4551"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Mokėtinos sumos tiekėjams</w:t>
            </w: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66.753</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34.130</w:t>
            </w:r>
          </w:p>
        </w:tc>
      </w:tr>
      <w:tr w:rsidR="00127E54" w:rsidRPr="00127E54" w:rsidTr="00127E54">
        <w:trPr>
          <w:trHeight w:val="349"/>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1.6.</w:t>
            </w:r>
          </w:p>
        </w:tc>
        <w:tc>
          <w:tcPr>
            <w:tcW w:w="4551"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Kitos mokėtinos sumos</w:t>
            </w: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191</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0</w:t>
            </w:r>
          </w:p>
        </w:tc>
      </w:tr>
      <w:tr w:rsidR="00127E54" w:rsidRPr="00127E54" w:rsidTr="00127E54">
        <w:trPr>
          <w:trHeight w:val="349"/>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1.7.</w:t>
            </w:r>
          </w:p>
        </w:tc>
        <w:tc>
          <w:tcPr>
            <w:tcW w:w="4551"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Mokėtini veiklos mokesčiai</w:t>
            </w: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0</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10.473</w:t>
            </w:r>
          </w:p>
        </w:tc>
      </w:tr>
      <w:tr w:rsidR="00127E54" w:rsidRPr="00127E54" w:rsidTr="00127E54">
        <w:trPr>
          <w:trHeight w:val="349"/>
        </w:trPr>
        <w:tc>
          <w:tcPr>
            <w:tcW w:w="969" w:type="dxa"/>
            <w:tcBorders>
              <w:top w:val="nil"/>
              <w:left w:val="single" w:sz="4" w:space="0" w:color="auto"/>
              <w:bottom w:val="single" w:sz="4" w:space="0" w:color="auto"/>
              <w:right w:val="single" w:sz="4" w:space="0" w:color="auto"/>
            </w:tcBorders>
            <w:shd w:val="clear" w:color="000000" w:fill="D9D9D9"/>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2.</w:t>
            </w:r>
          </w:p>
        </w:tc>
        <w:tc>
          <w:tcPr>
            <w:tcW w:w="4551" w:type="dxa"/>
            <w:tcBorders>
              <w:top w:val="nil"/>
              <w:left w:val="nil"/>
              <w:bottom w:val="single" w:sz="4" w:space="0" w:color="auto"/>
              <w:right w:val="single" w:sz="4" w:space="0" w:color="auto"/>
            </w:tcBorders>
            <w:shd w:val="clear" w:color="000000" w:fill="D9D9D9"/>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Debitorinis įsiskolinimas:</w:t>
            </w:r>
          </w:p>
        </w:tc>
        <w:tc>
          <w:tcPr>
            <w:tcW w:w="2092" w:type="dxa"/>
            <w:tcBorders>
              <w:top w:val="nil"/>
              <w:left w:val="nil"/>
              <w:bottom w:val="single" w:sz="4" w:space="0" w:color="auto"/>
              <w:right w:val="single" w:sz="4" w:space="0" w:color="auto"/>
            </w:tcBorders>
            <w:shd w:val="clear" w:color="000000" w:fill="D9D9D9"/>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576.577</w:t>
            </w:r>
          </w:p>
        </w:tc>
        <w:tc>
          <w:tcPr>
            <w:tcW w:w="2344" w:type="dxa"/>
            <w:tcBorders>
              <w:top w:val="nil"/>
              <w:left w:val="nil"/>
              <w:bottom w:val="single" w:sz="4" w:space="0" w:color="auto"/>
              <w:right w:val="single" w:sz="4" w:space="0" w:color="auto"/>
            </w:tcBorders>
            <w:shd w:val="clear" w:color="000000" w:fill="D9D9D9"/>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477.982</w:t>
            </w:r>
          </w:p>
        </w:tc>
      </w:tr>
      <w:tr w:rsidR="00127E54" w:rsidRPr="00127E54" w:rsidTr="00127E54">
        <w:trPr>
          <w:trHeight w:val="349"/>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2.1.</w:t>
            </w:r>
          </w:p>
        </w:tc>
        <w:tc>
          <w:tcPr>
            <w:tcW w:w="4551"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Iš PSDF biudžeto</w:t>
            </w: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569.639</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474.382</w:t>
            </w:r>
          </w:p>
        </w:tc>
      </w:tr>
      <w:tr w:rsidR="00127E54" w:rsidRPr="00127E54" w:rsidTr="00127E54">
        <w:trPr>
          <w:trHeight w:val="349"/>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center"/>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2.2.</w:t>
            </w:r>
          </w:p>
        </w:tc>
        <w:tc>
          <w:tcPr>
            <w:tcW w:w="4551"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Kitų pirkėjų</w:t>
            </w:r>
          </w:p>
        </w:tc>
        <w:tc>
          <w:tcPr>
            <w:tcW w:w="2092"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6.938</w:t>
            </w:r>
          </w:p>
        </w:tc>
        <w:tc>
          <w:tcPr>
            <w:tcW w:w="2344" w:type="dxa"/>
            <w:tcBorders>
              <w:top w:val="nil"/>
              <w:left w:val="nil"/>
              <w:bottom w:val="single" w:sz="4" w:space="0" w:color="auto"/>
              <w:right w:val="single" w:sz="4" w:space="0" w:color="auto"/>
            </w:tcBorders>
            <w:shd w:val="clear" w:color="auto" w:fill="auto"/>
            <w:vAlign w:val="center"/>
            <w:hideMark/>
          </w:tcPr>
          <w:p w:rsidR="00127E54" w:rsidRPr="00127E54" w:rsidRDefault="00127E54" w:rsidP="00127E54">
            <w:pPr>
              <w:spacing w:after="0" w:line="240" w:lineRule="auto"/>
              <w:jc w:val="right"/>
              <w:rPr>
                <w:rFonts w:ascii="Times New Roman" w:eastAsia="Times New Roman" w:hAnsi="Times New Roman"/>
                <w:color w:val="000000"/>
                <w:sz w:val="24"/>
                <w:szCs w:val="24"/>
                <w:lang w:eastAsia="lt-LT"/>
              </w:rPr>
            </w:pPr>
            <w:r w:rsidRPr="00127E54">
              <w:rPr>
                <w:rFonts w:ascii="Times New Roman" w:eastAsia="Times New Roman" w:hAnsi="Times New Roman"/>
                <w:color w:val="000000"/>
                <w:sz w:val="24"/>
                <w:szCs w:val="24"/>
                <w:lang w:eastAsia="lt-LT"/>
              </w:rPr>
              <w:t>3.599</w:t>
            </w:r>
          </w:p>
        </w:tc>
      </w:tr>
    </w:tbl>
    <w:p w:rsidR="00A0305A" w:rsidRPr="00D25B6E" w:rsidRDefault="007B5777" w:rsidP="00A0305A">
      <w:pPr>
        <w:pStyle w:val="Betarp"/>
        <w:spacing w:before="120" w:line="360" w:lineRule="auto"/>
        <w:ind w:firstLine="851"/>
        <w:jc w:val="both"/>
        <w:outlineLvl w:val="0"/>
        <w:rPr>
          <w:rFonts w:ascii="Times New Roman" w:hAnsi="Times New Roman"/>
          <w:color w:val="000000"/>
          <w:sz w:val="24"/>
          <w:szCs w:val="24"/>
        </w:rPr>
      </w:pPr>
      <w:r w:rsidRPr="00D25B6E">
        <w:rPr>
          <w:rFonts w:ascii="Times New Roman" w:hAnsi="Times New Roman"/>
          <w:color w:val="000000"/>
          <w:sz w:val="24"/>
          <w:szCs w:val="24"/>
        </w:rPr>
        <w:t>Palyginus ataskait</w:t>
      </w:r>
      <w:r w:rsidR="00112FE4" w:rsidRPr="00D25B6E">
        <w:rPr>
          <w:rFonts w:ascii="Times New Roman" w:hAnsi="Times New Roman"/>
          <w:color w:val="000000"/>
          <w:sz w:val="24"/>
          <w:szCs w:val="24"/>
        </w:rPr>
        <w:t>inius metus su 201</w:t>
      </w:r>
      <w:r w:rsidR="00AC35C0" w:rsidRPr="00D25B6E">
        <w:rPr>
          <w:rFonts w:ascii="Times New Roman" w:hAnsi="Times New Roman"/>
          <w:color w:val="000000"/>
          <w:sz w:val="24"/>
          <w:szCs w:val="24"/>
        </w:rPr>
        <w:t>9</w:t>
      </w:r>
      <w:r w:rsidR="00112FE4" w:rsidRPr="00D25B6E">
        <w:rPr>
          <w:rFonts w:ascii="Times New Roman" w:hAnsi="Times New Roman"/>
          <w:color w:val="000000"/>
          <w:sz w:val="24"/>
          <w:szCs w:val="24"/>
        </w:rPr>
        <w:t xml:space="preserve"> m. kreditorinis įsiskolinimas </w:t>
      </w:r>
      <w:r w:rsidR="00AC35C0" w:rsidRPr="00D25B6E">
        <w:rPr>
          <w:rFonts w:ascii="Times New Roman" w:hAnsi="Times New Roman"/>
          <w:color w:val="000000"/>
          <w:sz w:val="24"/>
          <w:szCs w:val="24"/>
        </w:rPr>
        <w:t>sumaž</w:t>
      </w:r>
      <w:r w:rsidR="00BD53B7" w:rsidRPr="00D25B6E">
        <w:rPr>
          <w:rFonts w:ascii="Times New Roman" w:hAnsi="Times New Roman"/>
          <w:color w:val="000000"/>
          <w:sz w:val="24"/>
          <w:szCs w:val="24"/>
        </w:rPr>
        <w:t>ėj</w:t>
      </w:r>
      <w:r w:rsidR="00112FE4" w:rsidRPr="00D25B6E">
        <w:rPr>
          <w:rFonts w:ascii="Times New Roman" w:hAnsi="Times New Roman"/>
          <w:color w:val="000000"/>
          <w:sz w:val="24"/>
          <w:szCs w:val="24"/>
        </w:rPr>
        <w:t xml:space="preserve">o </w:t>
      </w:r>
      <w:r w:rsidR="00AD0B54" w:rsidRPr="00D25B6E">
        <w:rPr>
          <w:rFonts w:ascii="Times New Roman" w:hAnsi="Times New Roman"/>
          <w:color w:val="000000"/>
          <w:sz w:val="24"/>
          <w:szCs w:val="24"/>
        </w:rPr>
        <w:t>9,5</w:t>
      </w:r>
      <w:r w:rsidR="00EB1076" w:rsidRPr="00D25B6E">
        <w:rPr>
          <w:rFonts w:ascii="Times New Roman" w:hAnsi="Times New Roman"/>
          <w:color w:val="000000"/>
          <w:sz w:val="24"/>
          <w:szCs w:val="24"/>
        </w:rPr>
        <w:t xml:space="preserve"> tūkst. Eur, nes sumažėjo m</w:t>
      </w:r>
      <w:r w:rsidR="00EB1076" w:rsidRPr="00D25B6E">
        <w:rPr>
          <w:rFonts w:ascii="Times New Roman" w:eastAsia="Times New Roman" w:hAnsi="Times New Roman"/>
          <w:color w:val="000000"/>
          <w:sz w:val="24"/>
          <w:szCs w:val="24"/>
          <w:lang w:eastAsia="lt-LT"/>
        </w:rPr>
        <w:t>okėtinos sumos darbuotojams 72,2 tūkst. Eur, mokėtinos sumos tiekėjams 32,6 tūkst. Eur tai sudarė 104,8 tūkst. Eur. Padidėjo  sukauptos sąnaudos 55,4 tūkst. Eur, atidėjiniai pensinio amžiaus darbuotojams 21,7 tūkst Eur ir mokėtini veiklos mokesčiai 10,5 tūkst Eur tai sudarė 87,6 tūkst. Eur.</w:t>
      </w:r>
    </w:p>
    <w:p w:rsidR="00E53C16" w:rsidRPr="00D25B6E" w:rsidRDefault="00112FE4" w:rsidP="00173CB7">
      <w:pPr>
        <w:pStyle w:val="Betarp"/>
        <w:spacing w:line="360" w:lineRule="auto"/>
        <w:ind w:firstLine="851"/>
        <w:jc w:val="both"/>
        <w:outlineLvl w:val="0"/>
        <w:rPr>
          <w:rFonts w:ascii="Times New Roman" w:hAnsi="Times New Roman"/>
          <w:color w:val="000000"/>
          <w:sz w:val="24"/>
          <w:szCs w:val="24"/>
        </w:rPr>
      </w:pPr>
      <w:r w:rsidRPr="00D25B6E">
        <w:rPr>
          <w:rFonts w:ascii="Times New Roman" w:hAnsi="Times New Roman"/>
          <w:color w:val="000000"/>
          <w:sz w:val="24"/>
          <w:szCs w:val="24"/>
        </w:rPr>
        <w:t>Debitorinis įsiskolinimas palyginus ataskaitinius metus su 201</w:t>
      </w:r>
      <w:r w:rsidR="00AC35C0" w:rsidRPr="00D25B6E">
        <w:rPr>
          <w:rFonts w:ascii="Times New Roman" w:hAnsi="Times New Roman"/>
          <w:color w:val="000000"/>
          <w:sz w:val="24"/>
          <w:szCs w:val="24"/>
        </w:rPr>
        <w:t>9</w:t>
      </w:r>
      <w:r w:rsidR="0007522B" w:rsidRPr="00D25B6E">
        <w:rPr>
          <w:rFonts w:ascii="Times New Roman" w:hAnsi="Times New Roman"/>
          <w:color w:val="000000"/>
          <w:sz w:val="24"/>
          <w:szCs w:val="24"/>
        </w:rPr>
        <w:t xml:space="preserve"> m. </w:t>
      </w:r>
      <w:r w:rsidR="00AC35C0" w:rsidRPr="00D25B6E">
        <w:rPr>
          <w:rFonts w:ascii="Times New Roman" w:hAnsi="Times New Roman"/>
          <w:color w:val="000000"/>
          <w:sz w:val="24"/>
          <w:szCs w:val="24"/>
        </w:rPr>
        <w:t>sumaž</w:t>
      </w:r>
      <w:r w:rsidR="0007522B" w:rsidRPr="00D25B6E">
        <w:rPr>
          <w:rFonts w:ascii="Times New Roman" w:hAnsi="Times New Roman"/>
          <w:color w:val="000000"/>
          <w:sz w:val="24"/>
          <w:szCs w:val="24"/>
        </w:rPr>
        <w:t xml:space="preserve">ėjo </w:t>
      </w:r>
      <w:r w:rsidR="00AC35C0" w:rsidRPr="00D25B6E">
        <w:rPr>
          <w:rFonts w:ascii="Times New Roman" w:hAnsi="Times New Roman"/>
          <w:color w:val="000000"/>
          <w:sz w:val="24"/>
          <w:szCs w:val="24"/>
        </w:rPr>
        <w:t>98,6</w:t>
      </w:r>
      <w:r w:rsidRPr="00D25B6E">
        <w:rPr>
          <w:rFonts w:ascii="Times New Roman" w:hAnsi="Times New Roman"/>
          <w:color w:val="000000"/>
          <w:sz w:val="24"/>
          <w:szCs w:val="24"/>
        </w:rPr>
        <w:t xml:space="preserve"> tūkst. Eur, nes</w:t>
      </w:r>
      <w:r w:rsidR="00D13669" w:rsidRPr="00D25B6E">
        <w:rPr>
          <w:rFonts w:ascii="Times New Roman" w:hAnsi="Times New Roman"/>
          <w:color w:val="000000"/>
          <w:sz w:val="24"/>
          <w:szCs w:val="24"/>
        </w:rPr>
        <w:t xml:space="preserve"> </w:t>
      </w:r>
      <w:r w:rsidR="0056226F" w:rsidRPr="00D25B6E">
        <w:rPr>
          <w:rFonts w:ascii="Times New Roman" w:hAnsi="Times New Roman"/>
          <w:color w:val="000000"/>
          <w:sz w:val="24"/>
          <w:szCs w:val="24"/>
        </w:rPr>
        <w:t>sumaž</w:t>
      </w:r>
      <w:r w:rsidR="00D13669" w:rsidRPr="00D25B6E">
        <w:rPr>
          <w:rFonts w:ascii="Times New Roman" w:hAnsi="Times New Roman"/>
          <w:color w:val="000000"/>
          <w:sz w:val="24"/>
          <w:szCs w:val="24"/>
        </w:rPr>
        <w:t>ėjo pirkėjų skolos iš PSDF biudžeto.</w:t>
      </w:r>
    </w:p>
    <w:p w:rsidR="00983019" w:rsidRPr="00D25B6E" w:rsidRDefault="00AA744C" w:rsidP="00E53C16">
      <w:pPr>
        <w:pStyle w:val="Betarp"/>
        <w:spacing w:before="120" w:after="120" w:line="360" w:lineRule="auto"/>
        <w:jc w:val="both"/>
        <w:outlineLvl w:val="0"/>
        <w:rPr>
          <w:rFonts w:ascii="Times New Roman" w:hAnsi="Times New Roman"/>
          <w:b/>
          <w:color w:val="000000"/>
          <w:sz w:val="24"/>
          <w:szCs w:val="24"/>
          <w:lang w:val="lt-LT"/>
        </w:rPr>
      </w:pPr>
      <w:r w:rsidRPr="00D25B6E">
        <w:rPr>
          <w:rFonts w:ascii="Times New Roman" w:hAnsi="Times New Roman"/>
          <w:b/>
          <w:color w:val="000000"/>
          <w:sz w:val="24"/>
          <w:szCs w:val="24"/>
          <w:lang w:val="lt-LT"/>
        </w:rPr>
        <w:t xml:space="preserve">4. </w:t>
      </w:r>
      <w:r w:rsidR="002C12DE" w:rsidRPr="00D25B6E">
        <w:rPr>
          <w:rFonts w:ascii="Times New Roman" w:hAnsi="Times New Roman"/>
          <w:b/>
          <w:color w:val="000000"/>
          <w:sz w:val="24"/>
          <w:szCs w:val="24"/>
          <w:lang w:val="lt-LT"/>
        </w:rPr>
        <w:t>INFORMACIJA APIE ĮSTAIGOS ĮSIGY</w:t>
      </w:r>
      <w:r w:rsidR="00454DF9" w:rsidRPr="00D25B6E">
        <w:rPr>
          <w:rFonts w:ascii="Times New Roman" w:hAnsi="Times New Roman"/>
          <w:b/>
          <w:color w:val="000000"/>
          <w:sz w:val="24"/>
          <w:szCs w:val="24"/>
          <w:lang w:val="lt-LT"/>
        </w:rPr>
        <w:t>TĄ IR PERLEISTĄ ILGALAIKĮ TURTĄ</w:t>
      </w:r>
    </w:p>
    <w:p w:rsidR="0007522B" w:rsidRPr="00D25B6E" w:rsidRDefault="002C12DE" w:rsidP="00867FBB">
      <w:pPr>
        <w:spacing w:after="120" w:line="240" w:lineRule="auto"/>
        <w:outlineLvl w:val="0"/>
        <w:rPr>
          <w:rFonts w:ascii="Times New Roman" w:hAnsi="Times New Roman"/>
          <w:b/>
          <w:color w:val="000000"/>
          <w:sz w:val="24"/>
          <w:szCs w:val="24"/>
        </w:rPr>
      </w:pPr>
      <w:r w:rsidRPr="00583F80">
        <w:rPr>
          <w:rFonts w:ascii="Times New Roman" w:hAnsi="Times New Roman"/>
          <w:b/>
          <w:color w:val="000000"/>
          <w:sz w:val="24"/>
          <w:szCs w:val="24"/>
        </w:rPr>
        <w:t>4</w:t>
      </w:r>
      <w:r w:rsidR="0007522B" w:rsidRPr="00583F80">
        <w:rPr>
          <w:rFonts w:ascii="Times New Roman" w:hAnsi="Times New Roman"/>
          <w:b/>
          <w:color w:val="000000"/>
          <w:sz w:val="24"/>
          <w:szCs w:val="24"/>
        </w:rPr>
        <w:t>.1. Informacija</w:t>
      </w:r>
      <w:r w:rsidR="0007522B" w:rsidRPr="00D25B6E">
        <w:rPr>
          <w:rFonts w:ascii="Times New Roman" w:hAnsi="Times New Roman"/>
          <w:b/>
          <w:color w:val="000000"/>
          <w:sz w:val="24"/>
          <w:szCs w:val="24"/>
        </w:rPr>
        <w:t xml:space="preserve"> apie įsigytą ilgalaikį turtą</w:t>
      </w:r>
    </w:p>
    <w:tbl>
      <w:tblPr>
        <w:tblW w:w="9915" w:type="dxa"/>
        <w:tblInd w:w="93" w:type="dxa"/>
        <w:tblLook w:val="04A0" w:firstRow="1" w:lastRow="0" w:firstColumn="1" w:lastColumn="0" w:noHBand="0" w:noVBand="1"/>
      </w:tblPr>
      <w:tblGrid>
        <w:gridCol w:w="579"/>
        <w:gridCol w:w="4136"/>
        <w:gridCol w:w="1282"/>
        <w:gridCol w:w="1282"/>
        <w:gridCol w:w="2636"/>
      </w:tblGrid>
      <w:tr w:rsidR="00CD6B17" w:rsidRPr="00D25B6E" w:rsidTr="00FC6166">
        <w:trPr>
          <w:trHeight w:val="312"/>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lastRenderedPageBreak/>
              <w:t>Eil. Nr.</w:t>
            </w:r>
          </w:p>
        </w:tc>
        <w:tc>
          <w:tcPr>
            <w:tcW w:w="4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Pavadinimas*</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2019 m.**</w:t>
            </w:r>
          </w:p>
        </w:tc>
        <w:tc>
          <w:tcPr>
            <w:tcW w:w="3918" w:type="dxa"/>
            <w:gridSpan w:val="2"/>
            <w:tcBorders>
              <w:top w:val="single" w:sz="4" w:space="0" w:color="auto"/>
              <w:left w:val="nil"/>
              <w:bottom w:val="single" w:sz="4" w:space="0" w:color="auto"/>
              <w:right w:val="single" w:sz="4" w:space="0" w:color="000000"/>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2020 m.</w:t>
            </w:r>
          </w:p>
        </w:tc>
      </w:tr>
      <w:tr w:rsidR="00CD6B17" w:rsidRPr="00D25B6E" w:rsidTr="00FC6166">
        <w:trPr>
          <w:trHeight w:val="371"/>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D6B17" w:rsidRPr="00D25B6E" w:rsidRDefault="00CD6B17" w:rsidP="00CD6B17">
            <w:pPr>
              <w:spacing w:after="0" w:line="240" w:lineRule="auto"/>
              <w:rPr>
                <w:rFonts w:ascii="Times New Roman" w:eastAsia="Times New Roman" w:hAnsi="Times New Roman"/>
                <w:b/>
                <w:bCs/>
                <w:color w:val="000000"/>
                <w:sz w:val="24"/>
                <w:szCs w:val="24"/>
                <w:lang w:eastAsia="lt-LT"/>
              </w:rPr>
            </w:pPr>
          </w:p>
        </w:tc>
        <w:tc>
          <w:tcPr>
            <w:tcW w:w="4136" w:type="dxa"/>
            <w:vMerge/>
            <w:tcBorders>
              <w:top w:val="single" w:sz="4" w:space="0" w:color="auto"/>
              <w:left w:val="single" w:sz="4" w:space="0" w:color="auto"/>
              <w:bottom w:val="single" w:sz="4" w:space="0" w:color="auto"/>
              <w:right w:val="single" w:sz="4" w:space="0" w:color="auto"/>
            </w:tcBorders>
            <w:vAlign w:val="center"/>
            <w:hideMark/>
          </w:tcPr>
          <w:p w:rsidR="00CD6B17" w:rsidRPr="00D25B6E" w:rsidRDefault="00CD6B17" w:rsidP="00CD6B17">
            <w:pPr>
              <w:spacing w:after="0" w:line="240" w:lineRule="auto"/>
              <w:rPr>
                <w:rFonts w:ascii="Times New Roman" w:eastAsia="Times New Roman" w:hAnsi="Times New Roman"/>
                <w:b/>
                <w:bCs/>
                <w:color w:val="000000"/>
                <w:sz w:val="24"/>
                <w:szCs w:val="24"/>
                <w:lang w:eastAsia="lt-LT"/>
              </w:rPr>
            </w:pP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Suma, Eur</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Suma, Eur</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Lėšų šaltinis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1.</w:t>
            </w:r>
          </w:p>
        </w:tc>
        <w:tc>
          <w:tcPr>
            <w:tcW w:w="41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Medicininė įranga</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1.500,00</w:t>
            </w:r>
          </w:p>
        </w:tc>
        <w:tc>
          <w:tcPr>
            <w:tcW w:w="26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Kraujospūdžio matuoklis "Omron ABPM M24/7" kardiologo kab.</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1.500,00</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1.</w:t>
            </w:r>
          </w:p>
        </w:tc>
        <w:tc>
          <w:tcPr>
            <w:tcW w:w="4136" w:type="dxa"/>
            <w:tcBorders>
              <w:top w:val="nil"/>
              <w:left w:val="nil"/>
              <w:bottom w:val="single" w:sz="4" w:space="0" w:color="auto"/>
              <w:right w:val="single" w:sz="4" w:space="0" w:color="auto"/>
            </w:tcBorders>
            <w:shd w:val="clear" w:color="000000" w:fill="D9D9D9"/>
            <w:noWrap/>
            <w:vAlign w:val="center"/>
            <w:hideMark/>
          </w:tcPr>
          <w:p w:rsidR="00CD6B17" w:rsidRPr="00D25B6E" w:rsidRDefault="00CD6B17" w:rsidP="00CD6B17">
            <w:pPr>
              <w:spacing w:after="0" w:line="240" w:lineRule="auto"/>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Medicininė įranga</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21.869,00</w:t>
            </w:r>
          </w:p>
        </w:tc>
        <w:tc>
          <w:tcPr>
            <w:tcW w:w="26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Valstybės biudžeto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Aparatas (dirbtinės plaučių ventiliacijos) Beliavista 1000+prog.įranga</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16.529,00</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Valstybės biudžeto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1.2.</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Monitorius PDJ 3000 (gyvybinių junkcijų)</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4.170,00</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Valstybės biudžeto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1.3.</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Priedai (vežimėlis,kontūro laikiklis ) prie aparato dirbtinės plaučių vent.</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1.170,00</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Valstybės biudžeto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2.</w:t>
            </w:r>
          </w:p>
        </w:tc>
        <w:tc>
          <w:tcPr>
            <w:tcW w:w="4136" w:type="dxa"/>
            <w:tcBorders>
              <w:top w:val="nil"/>
              <w:left w:val="nil"/>
              <w:bottom w:val="single" w:sz="4" w:space="0" w:color="auto"/>
              <w:right w:val="single" w:sz="4" w:space="0" w:color="auto"/>
            </w:tcBorders>
            <w:shd w:val="clear" w:color="000000" w:fill="D9D9D9"/>
            <w:noWrap/>
            <w:vAlign w:val="center"/>
            <w:hideMark/>
          </w:tcPr>
          <w:p w:rsidR="00CD6B17" w:rsidRPr="00D25B6E" w:rsidRDefault="00CD6B17" w:rsidP="00CD6B17">
            <w:pPr>
              <w:spacing w:after="0" w:line="240" w:lineRule="auto"/>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Nematerialusis turtas.</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617,10</w:t>
            </w:r>
          </w:p>
        </w:tc>
        <w:tc>
          <w:tcPr>
            <w:tcW w:w="26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2.1.</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Darbo užmokesčio modulis</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617,10</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3.</w:t>
            </w:r>
          </w:p>
        </w:tc>
        <w:tc>
          <w:tcPr>
            <w:tcW w:w="4136" w:type="dxa"/>
            <w:tcBorders>
              <w:top w:val="nil"/>
              <w:left w:val="nil"/>
              <w:bottom w:val="single" w:sz="4" w:space="0" w:color="auto"/>
              <w:right w:val="single" w:sz="4" w:space="0" w:color="auto"/>
            </w:tcBorders>
            <w:shd w:val="clear" w:color="000000" w:fill="D9D9D9"/>
            <w:noWrap/>
            <w:vAlign w:val="center"/>
            <w:hideMark/>
          </w:tcPr>
          <w:p w:rsidR="00CD6B17" w:rsidRPr="00D25B6E" w:rsidRDefault="00CD6B17" w:rsidP="00CD6B17">
            <w:pPr>
              <w:spacing w:after="0" w:line="240" w:lineRule="auto"/>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Kompiuterinė įranga</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6.072,40</w:t>
            </w:r>
          </w:p>
        </w:tc>
        <w:tc>
          <w:tcPr>
            <w:tcW w:w="26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3.1.</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Kompiuteris ACER A315-56</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579,00</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3.2.</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Kompiuteris stacionarus ThinkCentreM75s AMD Ryzen5 PRO</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1.373,35</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3.3.</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Kompiuteris stacionarus ThinkCentreM75s AMD Ryzen5 PRO</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1.373,35</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3.4.</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Kompiuteris stacionarus ThinkCentreM75s AMD Ryzen5 PRO</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1.373,35</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3.5.</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Kompiuteris stacionarus ThinkCentreM75s AMD Ryzen5 PRO</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1.373,35</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4.</w:t>
            </w:r>
          </w:p>
        </w:tc>
        <w:tc>
          <w:tcPr>
            <w:tcW w:w="41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Kitas ilgalaikis turtas</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1282" w:type="dxa"/>
            <w:tcBorders>
              <w:top w:val="single" w:sz="4" w:space="0" w:color="auto"/>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5.408,70</w:t>
            </w:r>
          </w:p>
        </w:tc>
        <w:tc>
          <w:tcPr>
            <w:tcW w:w="26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4.1.</w:t>
            </w:r>
          </w:p>
        </w:tc>
        <w:tc>
          <w:tcPr>
            <w:tcW w:w="41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Elektrinė keptuvė  ESK-90-0,47-70</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1.524,60</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4.2.</w:t>
            </w:r>
          </w:p>
        </w:tc>
        <w:tc>
          <w:tcPr>
            <w:tcW w:w="41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Elektrinė viryklė  EP-6ŽŠ-K-2/1</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1.548,80</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47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4.3.</w:t>
            </w:r>
          </w:p>
        </w:tc>
        <w:tc>
          <w:tcPr>
            <w:tcW w:w="41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Aparatas FAST 500 PUMP PRO OLUS su dist.pulteliu</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2.335,30</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500"/>
        </w:trPr>
        <w:tc>
          <w:tcPr>
            <w:tcW w:w="579" w:type="dxa"/>
            <w:tcBorders>
              <w:top w:val="nil"/>
              <w:left w:val="single" w:sz="4" w:space="0" w:color="auto"/>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5.</w:t>
            </w:r>
          </w:p>
        </w:tc>
        <w:tc>
          <w:tcPr>
            <w:tcW w:w="41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Ilgalaikio turto pradinės vertės padidinimai</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1282" w:type="dxa"/>
            <w:tcBorders>
              <w:top w:val="nil"/>
              <w:left w:val="nil"/>
              <w:bottom w:val="nil"/>
              <w:right w:val="single" w:sz="4" w:space="0" w:color="auto"/>
            </w:tcBorders>
            <w:shd w:val="clear" w:color="000000" w:fill="D9D9D9"/>
            <w:vAlign w:val="center"/>
            <w:hideMark/>
          </w:tcPr>
          <w:p w:rsidR="00CD6B17" w:rsidRPr="00D25B6E" w:rsidRDefault="00CD6B17" w:rsidP="00CD6B17">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19.754,99</w:t>
            </w:r>
          </w:p>
        </w:tc>
        <w:tc>
          <w:tcPr>
            <w:tcW w:w="26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50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5.1.</w:t>
            </w:r>
          </w:p>
        </w:tc>
        <w:tc>
          <w:tcPr>
            <w:tcW w:w="41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Butas su rūsiu (Nr.5497-7001-9011-0032) plotas 67,32 kv.m. Laucevičiaus g.14-32.</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single" w:sz="4" w:space="0" w:color="auto"/>
              <w:left w:val="nil"/>
              <w:bottom w:val="nil"/>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8.451,23</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5.2.</w:t>
            </w:r>
          </w:p>
        </w:tc>
        <w:tc>
          <w:tcPr>
            <w:tcW w:w="41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Artroskopinis šeiveris Dionocs</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single" w:sz="4" w:space="0" w:color="auto"/>
              <w:left w:val="nil"/>
              <w:bottom w:val="nil"/>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3.310,56</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5.3.</w:t>
            </w:r>
          </w:p>
        </w:tc>
        <w:tc>
          <w:tcPr>
            <w:tcW w:w="41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Artroskopinis kandiklis (operac.)</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single" w:sz="4" w:space="0" w:color="auto"/>
              <w:left w:val="nil"/>
              <w:bottom w:val="nil"/>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908,71</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5.4.</w:t>
            </w:r>
          </w:p>
        </w:tc>
        <w:tc>
          <w:tcPr>
            <w:tcW w:w="41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Basonų plovimo mašina SP1200</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single" w:sz="4" w:space="0" w:color="auto"/>
              <w:left w:val="nil"/>
              <w:bottom w:val="nil"/>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2.611,37</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5.5.</w:t>
            </w:r>
          </w:p>
        </w:tc>
        <w:tc>
          <w:tcPr>
            <w:tcW w:w="4136" w:type="dxa"/>
            <w:tcBorders>
              <w:top w:val="nil"/>
              <w:left w:val="nil"/>
              <w:bottom w:val="single" w:sz="4" w:space="0" w:color="auto"/>
              <w:right w:val="single" w:sz="4" w:space="0" w:color="auto"/>
            </w:tcBorders>
            <w:shd w:val="clear" w:color="auto" w:fill="auto"/>
            <w:noWrap/>
            <w:vAlign w:val="center"/>
            <w:hideMark/>
          </w:tcPr>
          <w:p w:rsidR="00CD6B17" w:rsidRPr="00D25B6E" w:rsidRDefault="00CD6B17" w:rsidP="00CD6B17">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Videokolonoskopas Olympus CF-Q165L</w:t>
            </w:r>
          </w:p>
        </w:tc>
        <w:tc>
          <w:tcPr>
            <w:tcW w:w="1282"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1282" w:type="dxa"/>
            <w:tcBorders>
              <w:top w:val="single" w:sz="4" w:space="0" w:color="auto"/>
              <w:left w:val="nil"/>
              <w:bottom w:val="nil"/>
              <w:right w:val="single" w:sz="4" w:space="0" w:color="auto"/>
            </w:tcBorders>
            <w:shd w:val="clear" w:color="auto" w:fill="auto"/>
            <w:vAlign w:val="center"/>
            <w:hideMark/>
          </w:tcPr>
          <w:p w:rsidR="00CD6B17" w:rsidRPr="00D25B6E" w:rsidRDefault="00CD6B17" w:rsidP="00CD6B17">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4.473,12</w:t>
            </w:r>
          </w:p>
        </w:tc>
        <w:tc>
          <w:tcPr>
            <w:tcW w:w="2636" w:type="dxa"/>
            <w:tcBorders>
              <w:top w:val="nil"/>
              <w:left w:val="nil"/>
              <w:bottom w:val="single" w:sz="4" w:space="0" w:color="auto"/>
              <w:right w:val="single" w:sz="4" w:space="0" w:color="auto"/>
            </w:tcBorders>
            <w:shd w:val="clear" w:color="auto" w:fill="auto"/>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r w:rsidR="00CD6B17" w:rsidRPr="00D25B6E" w:rsidTr="00FC6166">
        <w:trPr>
          <w:trHeight w:val="342"/>
        </w:trPr>
        <w:tc>
          <w:tcPr>
            <w:tcW w:w="4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Iš viso įsigyta ilgalaikio turto:</w:t>
            </w:r>
          </w:p>
        </w:tc>
        <w:tc>
          <w:tcPr>
            <w:tcW w:w="1282"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41.991,38</w:t>
            </w:r>
          </w:p>
        </w:tc>
        <w:tc>
          <w:tcPr>
            <w:tcW w:w="1282" w:type="dxa"/>
            <w:tcBorders>
              <w:top w:val="single" w:sz="4" w:space="0" w:color="auto"/>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55.222,19</w:t>
            </w:r>
          </w:p>
        </w:tc>
        <w:tc>
          <w:tcPr>
            <w:tcW w:w="2636" w:type="dxa"/>
            <w:tcBorders>
              <w:top w:val="nil"/>
              <w:left w:val="nil"/>
              <w:bottom w:val="single" w:sz="4" w:space="0" w:color="auto"/>
              <w:right w:val="single" w:sz="4" w:space="0" w:color="auto"/>
            </w:tcBorders>
            <w:shd w:val="clear" w:color="000000" w:fill="D9D9D9"/>
            <w:vAlign w:val="center"/>
            <w:hideMark/>
          </w:tcPr>
          <w:p w:rsidR="00CD6B17" w:rsidRPr="00D25B6E" w:rsidRDefault="00CD6B17" w:rsidP="00CD6B17">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Nuosavos įstaigos lėšos</w:t>
            </w:r>
          </w:p>
        </w:tc>
      </w:tr>
    </w:tbl>
    <w:p w:rsidR="002C12DE" w:rsidRPr="00D25B6E" w:rsidRDefault="005B6AA4" w:rsidP="00FC6166">
      <w:pPr>
        <w:spacing w:after="0" w:line="240" w:lineRule="auto"/>
        <w:jc w:val="both"/>
        <w:rPr>
          <w:rFonts w:ascii="Times New Roman" w:hAnsi="Times New Roman"/>
          <w:color w:val="000000"/>
          <w:sz w:val="24"/>
          <w:szCs w:val="24"/>
        </w:rPr>
      </w:pPr>
      <w:r w:rsidRPr="00D25B6E">
        <w:rPr>
          <w:rFonts w:ascii="Times New Roman" w:hAnsi="Times New Roman"/>
          <w:color w:val="000000"/>
          <w:sz w:val="24"/>
          <w:szCs w:val="24"/>
        </w:rPr>
        <w:t>*</w:t>
      </w:r>
      <w:r w:rsidR="008D693A" w:rsidRPr="00D25B6E">
        <w:rPr>
          <w:rFonts w:ascii="Times New Roman" w:hAnsi="Times New Roman"/>
          <w:color w:val="000000"/>
          <w:sz w:val="24"/>
          <w:szCs w:val="24"/>
        </w:rPr>
        <w:t>S</w:t>
      </w:r>
      <w:r w:rsidR="00182E3A" w:rsidRPr="00D25B6E">
        <w:rPr>
          <w:rFonts w:ascii="Times New Roman" w:hAnsi="Times New Roman"/>
          <w:color w:val="000000"/>
          <w:sz w:val="24"/>
          <w:szCs w:val="24"/>
        </w:rPr>
        <w:t>tulpelyje „</w:t>
      </w:r>
      <w:r w:rsidR="008D693A" w:rsidRPr="00D25B6E">
        <w:rPr>
          <w:rFonts w:ascii="Times New Roman" w:hAnsi="Times New Roman"/>
          <w:color w:val="000000"/>
          <w:sz w:val="24"/>
          <w:szCs w:val="24"/>
        </w:rPr>
        <w:t>Pavadinimas</w:t>
      </w:r>
      <w:r w:rsidRPr="00D25B6E">
        <w:rPr>
          <w:rFonts w:ascii="Times New Roman" w:hAnsi="Times New Roman"/>
          <w:color w:val="000000"/>
          <w:sz w:val="24"/>
          <w:szCs w:val="24"/>
        </w:rPr>
        <w:t>“ pateikti</w:t>
      </w:r>
      <w:r w:rsidR="0056620E" w:rsidRPr="00D25B6E">
        <w:rPr>
          <w:rFonts w:ascii="Times New Roman" w:hAnsi="Times New Roman"/>
          <w:color w:val="000000"/>
          <w:sz w:val="24"/>
          <w:szCs w:val="24"/>
        </w:rPr>
        <w:t xml:space="preserve"> informaciją</w:t>
      </w:r>
      <w:r w:rsidR="00182E3A" w:rsidRPr="00D25B6E">
        <w:rPr>
          <w:rFonts w:ascii="Times New Roman" w:hAnsi="Times New Roman"/>
          <w:color w:val="000000"/>
          <w:sz w:val="24"/>
          <w:szCs w:val="24"/>
        </w:rPr>
        <w:t>,</w:t>
      </w:r>
      <w:r w:rsidR="002C12DE" w:rsidRPr="00D25B6E">
        <w:rPr>
          <w:rFonts w:ascii="Times New Roman" w:hAnsi="Times New Roman"/>
          <w:color w:val="000000"/>
          <w:sz w:val="24"/>
          <w:szCs w:val="24"/>
        </w:rPr>
        <w:t xml:space="preserve"> kokį </w:t>
      </w:r>
      <w:r w:rsidR="008D693A" w:rsidRPr="00D25B6E">
        <w:rPr>
          <w:rFonts w:ascii="Times New Roman" w:hAnsi="Times New Roman"/>
          <w:color w:val="000000"/>
          <w:sz w:val="24"/>
          <w:szCs w:val="24"/>
        </w:rPr>
        <w:t xml:space="preserve">ilgalaikį </w:t>
      </w:r>
      <w:r w:rsidR="002C12DE" w:rsidRPr="00D25B6E">
        <w:rPr>
          <w:rFonts w:ascii="Times New Roman" w:hAnsi="Times New Roman"/>
          <w:color w:val="000000"/>
          <w:sz w:val="24"/>
          <w:szCs w:val="24"/>
        </w:rPr>
        <w:t xml:space="preserve">turtą </w:t>
      </w:r>
      <w:r w:rsidR="00182E3A" w:rsidRPr="00D25B6E">
        <w:rPr>
          <w:rFonts w:ascii="Times New Roman" w:hAnsi="Times New Roman"/>
          <w:color w:val="000000"/>
          <w:sz w:val="24"/>
          <w:szCs w:val="24"/>
        </w:rPr>
        <w:t xml:space="preserve">įstaiga </w:t>
      </w:r>
      <w:r w:rsidR="002C12DE" w:rsidRPr="00D25B6E">
        <w:rPr>
          <w:rFonts w:ascii="Times New Roman" w:hAnsi="Times New Roman"/>
          <w:color w:val="000000"/>
          <w:sz w:val="24"/>
          <w:szCs w:val="24"/>
        </w:rPr>
        <w:t>įsigijo</w:t>
      </w:r>
      <w:r w:rsidR="00182E3A" w:rsidRPr="00D25B6E">
        <w:rPr>
          <w:rFonts w:ascii="Times New Roman" w:hAnsi="Times New Roman"/>
          <w:color w:val="000000"/>
          <w:sz w:val="24"/>
          <w:szCs w:val="24"/>
        </w:rPr>
        <w:t xml:space="preserve"> </w:t>
      </w:r>
      <w:r w:rsidR="006420C3" w:rsidRPr="00D25B6E">
        <w:rPr>
          <w:rFonts w:ascii="Times New Roman" w:hAnsi="Times New Roman"/>
          <w:color w:val="000000"/>
          <w:sz w:val="24"/>
          <w:szCs w:val="24"/>
        </w:rPr>
        <w:t>ataskaitiniais metais</w:t>
      </w:r>
      <w:r w:rsidR="008D693A" w:rsidRPr="00D25B6E">
        <w:rPr>
          <w:rFonts w:ascii="Times New Roman" w:hAnsi="Times New Roman"/>
          <w:color w:val="000000"/>
          <w:sz w:val="24"/>
          <w:szCs w:val="24"/>
        </w:rPr>
        <w:t xml:space="preserve"> (pvz.: </w:t>
      </w:r>
      <w:r w:rsidR="002C12DE" w:rsidRPr="00D25B6E">
        <w:rPr>
          <w:rFonts w:ascii="Times New Roman" w:hAnsi="Times New Roman"/>
          <w:color w:val="000000"/>
          <w:sz w:val="24"/>
          <w:szCs w:val="24"/>
        </w:rPr>
        <w:t>me</w:t>
      </w:r>
      <w:r w:rsidRPr="00D25B6E">
        <w:rPr>
          <w:rFonts w:ascii="Times New Roman" w:hAnsi="Times New Roman"/>
          <w:color w:val="000000"/>
          <w:sz w:val="24"/>
          <w:szCs w:val="24"/>
        </w:rPr>
        <w:t>dicininė įranga-autoklavas ir pa</w:t>
      </w:r>
      <w:r w:rsidR="002C12DE" w:rsidRPr="00D25B6E">
        <w:rPr>
          <w:rFonts w:ascii="Times New Roman" w:hAnsi="Times New Roman"/>
          <w:color w:val="000000"/>
          <w:sz w:val="24"/>
          <w:szCs w:val="24"/>
        </w:rPr>
        <w:t>n.)</w:t>
      </w:r>
      <w:r w:rsidR="008D693A" w:rsidRPr="00D25B6E">
        <w:rPr>
          <w:rFonts w:ascii="Times New Roman" w:hAnsi="Times New Roman"/>
          <w:color w:val="000000"/>
          <w:sz w:val="24"/>
          <w:szCs w:val="24"/>
        </w:rPr>
        <w:t>.</w:t>
      </w:r>
    </w:p>
    <w:p w:rsidR="008D693A" w:rsidRPr="00D25B6E" w:rsidRDefault="005B6AA4" w:rsidP="005B6A92">
      <w:pPr>
        <w:spacing w:after="120" w:line="240" w:lineRule="auto"/>
        <w:jc w:val="both"/>
        <w:rPr>
          <w:rFonts w:ascii="Times New Roman" w:hAnsi="Times New Roman"/>
          <w:color w:val="000000"/>
          <w:sz w:val="24"/>
          <w:szCs w:val="24"/>
        </w:rPr>
      </w:pPr>
      <w:r w:rsidRPr="00D25B6E">
        <w:rPr>
          <w:rFonts w:ascii="Times New Roman" w:hAnsi="Times New Roman"/>
          <w:color w:val="000000"/>
          <w:sz w:val="24"/>
          <w:szCs w:val="24"/>
        </w:rPr>
        <w:t>**</w:t>
      </w:r>
      <w:r w:rsidR="008D07E4" w:rsidRPr="00D25B6E">
        <w:rPr>
          <w:rFonts w:ascii="Times New Roman" w:hAnsi="Times New Roman"/>
          <w:color w:val="000000"/>
          <w:sz w:val="24"/>
          <w:szCs w:val="24"/>
        </w:rPr>
        <w:t>Šiame stulpelyje</w:t>
      </w:r>
      <w:r w:rsidR="008D693A" w:rsidRPr="00D25B6E">
        <w:rPr>
          <w:rFonts w:ascii="Times New Roman" w:hAnsi="Times New Roman"/>
          <w:color w:val="000000"/>
          <w:sz w:val="24"/>
          <w:szCs w:val="24"/>
        </w:rPr>
        <w:t xml:space="preserve"> nurodyti tik bendrą įsigyto ilgalaikio turto sumą.</w:t>
      </w:r>
    </w:p>
    <w:p w:rsidR="00AD7747" w:rsidRPr="00D25B6E" w:rsidRDefault="005B6A92" w:rsidP="00E53C16">
      <w:pPr>
        <w:spacing w:before="120" w:after="0" w:line="360" w:lineRule="auto"/>
        <w:ind w:firstLine="851"/>
        <w:contextualSpacing/>
        <w:jc w:val="both"/>
        <w:rPr>
          <w:rFonts w:ascii="Times New Roman" w:hAnsi="Times New Roman"/>
          <w:color w:val="000000"/>
          <w:sz w:val="24"/>
          <w:szCs w:val="24"/>
          <w:lang w:val="en-US"/>
        </w:rPr>
      </w:pPr>
      <w:r w:rsidRPr="00D25B6E">
        <w:rPr>
          <w:rFonts w:ascii="Times New Roman" w:hAnsi="Times New Roman"/>
          <w:color w:val="000000"/>
          <w:sz w:val="24"/>
          <w:szCs w:val="24"/>
          <w:lang w:val="en-US"/>
        </w:rPr>
        <w:lastRenderedPageBreak/>
        <w:t>VšĮ Kelmės ligoninė 201</w:t>
      </w:r>
      <w:r w:rsidR="00CD6B17" w:rsidRPr="00D25B6E">
        <w:rPr>
          <w:rFonts w:ascii="Times New Roman" w:hAnsi="Times New Roman"/>
          <w:color w:val="000000"/>
          <w:sz w:val="24"/>
          <w:szCs w:val="24"/>
          <w:lang w:val="en-US"/>
        </w:rPr>
        <w:t>9</w:t>
      </w:r>
      <w:r w:rsidRPr="00D25B6E">
        <w:rPr>
          <w:rFonts w:ascii="Times New Roman" w:hAnsi="Times New Roman"/>
          <w:color w:val="000000"/>
          <w:sz w:val="24"/>
          <w:szCs w:val="24"/>
          <w:lang w:val="en-US"/>
        </w:rPr>
        <w:t xml:space="preserve"> m. įsigijo ilgalaikio turto už </w:t>
      </w:r>
      <w:r w:rsidR="00CD6B17" w:rsidRPr="00D25B6E">
        <w:rPr>
          <w:rFonts w:ascii="Times New Roman" w:hAnsi="Times New Roman"/>
          <w:color w:val="000000"/>
          <w:sz w:val="24"/>
          <w:szCs w:val="24"/>
          <w:lang w:val="en-US"/>
        </w:rPr>
        <w:t>41</w:t>
      </w:r>
      <w:r w:rsidRPr="00D25B6E">
        <w:rPr>
          <w:rFonts w:ascii="Times New Roman" w:hAnsi="Times New Roman"/>
          <w:color w:val="000000"/>
          <w:sz w:val="24"/>
          <w:szCs w:val="24"/>
          <w:lang w:val="en-US"/>
        </w:rPr>
        <w:t>,</w:t>
      </w:r>
      <w:r w:rsidR="00CD6B17" w:rsidRPr="00D25B6E">
        <w:rPr>
          <w:rFonts w:ascii="Times New Roman" w:hAnsi="Times New Roman"/>
          <w:color w:val="000000"/>
          <w:sz w:val="24"/>
          <w:szCs w:val="24"/>
          <w:lang w:val="en-US"/>
        </w:rPr>
        <w:t>9 tūkst. Eur, o 2020</w:t>
      </w:r>
      <w:r w:rsidRPr="00D25B6E">
        <w:rPr>
          <w:rFonts w:ascii="Times New Roman" w:hAnsi="Times New Roman"/>
          <w:color w:val="000000"/>
          <w:sz w:val="24"/>
          <w:szCs w:val="24"/>
          <w:lang w:val="en-US"/>
        </w:rPr>
        <w:t xml:space="preserve"> m. už </w:t>
      </w:r>
      <w:r w:rsidR="00CD6B17" w:rsidRPr="00D25B6E">
        <w:rPr>
          <w:rFonts w:ascii="Times New Roman" w:hAnsi="Times New Roman"/>
          <w:color w:val="000000"/>
          <w:sz w:val="24"/>
          <w:szCs w:val="24"/>
          <w:lang w:val="en-US"/>
        </w:rPr>
        <w:t>55</w:t>
      </w:r>
      <w:r w:rsidR="00FB6536" w:rsidRPr="00D25B6E">
        <w:rPr>
          <w:rFonts w:ascii="Times New Roman" w:hAnsi="Times New Roman"/>
          <w:color w:val="000000"/>
          <w:sz w:val="24"/>
          <w:szCs w:val="24"/>
          <w:lang w:val="en-US"/>
        </w:rPr>
        <w:t>,</w:t>
      </w:r>
      <w:r w:rsidR="00CD6B17" w:rsidRPr="00D25B6E">
        <w:rPr>
          <w:rFonts w:ascii="Times New Roman" w:hAnsi="Times New Roman"/>
          <w:color w:val="000000"/>
          <w:sz w:val="24"/>
          <w:szCs w:val="24"/>
          <w:lang w:val="en-US"/>
        </w:rPr>
        <w:t>2</w:t>
      </w:r>
      <w:r w:rsidRPr="00D25B6E">
        <w:rPr>
          <w:rFonts w:ascii="Times New Roman" w:hAnsi="Times New Roman"/>
          <w:color w:val="000000"/>
          <w:sz w:val="24"/>
          <w:szCs w:val="24"/>
          <w:lang w:val="en-US"/>
        </w:rPr>
        <w:t xml:space="preserve"> tūkst. Eur.</w:t>
      </w:r>
      <w:r w:rsidR="000F59AD" w:rsidRPr="00D25B6E">
        <w:rPr>
          <w:rFonts w:ascii="Times New Roman" w:hAnsi="Times New Roman"/>
          <w:color w:val="000000"/>
          <w:sz w:val="24"/>
          <w:szCs w:val="24"/>
          <w:lang w:val="en-US"/>
        </w:rPr>
        <w:t>,</w:t>
      </w:r>
      <w:r w:rsidRPr="00D25B6E">
        <w:rPr>
          <w:rFonts w:ascii="Times New Roman" w:hAnsi="Times New Roman"/>
          <w:color w:val="000000"/>
          <w:sz w:val="24"/>
          <w:szCs w:val="24"/>
          <w:lang w:val="en-US"/>
        </w:rPr>
        <w:t xml:space="preserve"> t.y. už </w:t>
      </w:r>
      <w:r w:rsidR="00CD6B17" w:rsidRPr="00D25B6E">
        <w:rPr>
          <w:rFonts w:ascii="Times New Roman" w:hAnsi="Times New Roman"/>
          <w:color w:val="000000"/>
          <w:sz w:val="24"/>
          <w:szCs w:val="24"/>
          <w:lang w:val="en-US"/>
        </w:rPr>
        <w:t>1</w:t>
      </w:r>
      <w:r w:rsidR="00FB6536" w:rsidRPr="00D25B6E">
        <w:rPr>
          <w:rFonts w:ascii="Times New Roman" w:hAnsi="Times New Roman"/>
          <w:color w:val="000000"/>
          <w:sz w:val="24"/>
          <w:szCs w:val="24"/>
          <w:lang w:val="en-US"/>
        </w:rPr>
        <w:t>3</w:t>
      </w:r>
      <w:r w:rsidRPr="00D25B6E">
        <w:rPr>
          <w:rFonts w:ascii="Times New Roman" w:hAnsi="Times New Roman"/>
          <w:color w:val="000000"/>
          <w:sz w:val="24"/>
          <w:szCs w:val="24"/>
          <w:lang w:val="en-US"/>
        </w:rPr>
        <w:t>,</w:t>
      </w:r>
      <w:r w:rsidR="00CD6B17" w:rsidRPr="00D25B6E">
        <w:rPr>
          <w:rFonts w:ascii="Times New Roman" w:hAnsi="Times New Roman"/>
          <w:color w:val="000000"/>
          <w:sz w:val="24"/>
          <w:szCs w:val="24"/>
          <w:lang w:val="en-US"/>
        </w:rPr>
        <w:t>2</w:t>
      </w:r>
      <w:r w:rsidRPr="00D25B6E">
        <w:rPr>
          <w:rFonts w:ascii="Times New Roman" w:hAnsi="Times New Roman"/>
          <w:color w:val="000000"/>
          <w:sz w:val="24"/>
          <w:szCs w:val="24"/>
          <w:lang w:val="en-US"/>
        </w:rPr>
        <w:t xml:space="preserve"> tūkst.</w:t>
      </w:r>
      <w:r w:rsidR="005824C9" w:rsidRPr="00D25B6E">
        <w:rPr>
          <w:rFonts w:ascii="Times New Roman" w:hAnsi="Times New Roman"/>
          <w:color w:val="000000"/>
          <w:sz w:val="24"/>
          <w:szCs w:val="24"/>
          <w:lang w:val="en-US"/>
        </w:rPr>
        <w:t xml:space="preserve"> </w:t>
      </w:r>
      <w:r w:rsidRPr="00D25B6E">
        <w:rPr>
          <w:rFonts w:ascii="Times New Roman" w:hAnsi="Times New Roman"/>
          <w:color w:val="000000"/>
          <w:sz w:val="24"/>
          <w:szCs w:val="24"/>
          <w:lang w:val="en-US"/>
        </w:rPr>
        <w:t xml:space="preserve">Eur. </w:t>
      </w:r>
      <w:r w:rsidR="00CD6B17" w:rsidRPr="00D25B6E">
        <w:rPr>
          <w:rFonts w:ascii="Times New Roman" w:hAnsi="Times New Roman"/>
          <w:color w:val="000000"/>
          <w:sz w:val="24"/>
          <w:szCs w:val="24"/>
          <w:lang w:val="en-US"/>
        </w:rPr>
        <w:t>daug</w:t>
      </w:r>
      <w:r w:rsidRPr="00D25B6E">
        <w:rPr>
          <w:rFonts w:ascii="Times New Roman" w:hAnsi="Times New Roman"/>
          <w:color w:val="000000"/>
          <w:sz w:val="24"/>
          <w:szCs w:val="24"/>
          <w:lang w:val="en-US"/>
        </w:rPr>
        <w:t xml:space="preserve">iau. </w:t>
      </w:r>
    </w:p>
    <w:p w:rsidR="00AD7747" w:rsidRPr="00D25B6E" w:rsidRDefault="00AD7747" w:rsidP="00AD7747">
      <w:pPr>
        <w:spacing w:before="120" w:after="0" w:line="360" w:lineRule="auto"/>
        <w:ind w:firstLine="851"/>
        <w:contextualSpacing/>
        <w:jc w:val="both"/>
        <w:rPr>
          <w:rFonts w:ascii="Times New Roman" w:hAnsi="Times New Roman"/>
          <w:color w:val="000000"/>
          <w:sz w:val="24"/>
          <w:szCs w:val="24"/>
          <w:lang w:val="en-US"/>
        </w:rPr>
      </w:pPr>
      <w:r w:rsidRPr="00D25B6E">
        <w:rPr>
          <w:rFonts w:ascii="Times New Roman" w:hAnsi="Times New Roman"/>
          <w:color w:val="000000"/>
          <w:sz w:val="24"/>
          <w:szCs w:val="24"/>
          <w:lang w:val="en-US"/>
        </w:rPr>
        <w:t xml:space="preserve">2020 metais įvykdyti 408 pirkimai, iš jų 406 – mažos vertės pirkimai, supaprastinto atviro konkurso būdu vykdytas 1 pirkimas ir </w:t>
      </w:r>
      <w:r w:rsidRPr="00D25B6E">
        <w:rPr>
          <w:rFonts w:ascii="Times New Roman" w:hAnsi="Times New Roman"/>
          <w:color w:val="000000"/>
          <w:sz w:val="24"/>
          <w:szCs w:val="24"/>
        </w:rPr>
        <w:t>1 konsoliduotas viešas pirkimas</w:t>
      </w:r>
      <w:r w:rsidRPr="00D25B6E">
        <w:rPr>
          <w:rFonts w:ascii="Times New Roman" w:hAnsi="Times New Roman"/>
          <w:color w:val="000000"/>
          <w:sz w:val="24"/>
          <w:szCs w:val="24"/>
          <w:lang w:val="en-US"/>
        </w:rPr>
        <w:t>. Centrinės viešųjų pirkimų informacinės sistemos priemonėmis (toliau – CVPIS) vykdyta 16 pirkimų. Iš Centrinės perkančiosios organizacijos (toliau – CPO) katalogo buvo pirkta kompiuterinė įranga, vaistai, skalbimo, kilimėlių nuomos paslaugos ir kitos prekės bei paslaugos, kurias privaloma pirkti iš CPO katalogo. Iš viso pirkimų per CPO katalogą buvo vykdyta 30, sudarytų sutarčių – 30.</w:t>
      </w:r>
    </w:p>
    <w:p w:rsidR="00AD7747" w:rsidRPr="00D25B6E" w:rsidRDefault="00AD7747" w:rsidP="00AD7747">
      <w:pPr>
        <w:spacing w:before="120" w:after="0" w:line="360" w:lineRule="auto"/>
        <w:ind w:firstLine="851"/>
        <w:contextualSpacing/>
        <w:jc w:val="both"/>
        <w:rPr>
          <w:rFonts w:ascii="Times New Roman" w:hAnsi="Times New Roman"/>
          <w:color w:val="000000"/>
          <w:sz w:val="24"/>
          <w:szCs w:val="24"/>
          <w:lang w:val="en-US"/>
        </w:rPr>
      </w:pPr>
      <w:r w:rsidRPr="00D25B6E">
        <w:rPr>
          <w:rFonts w:ascii="Times New Roman" w:hAnsi="Times New Roman"/>
          <w:color w:val="000000"/>
          <w:sz w:val="24"/>
          <w:szCs w:val="24"/>
          <w:lang w:val="en-US"/>
        </w:rPr>
        <w:t xml:space="preserve">Siekiant užtikrinti viešųjų pirkimų procedūrų vykdymo kokybę VšĮ Kelmės ligoninė redaguos ir iš naujo pasitvirtins Pirkimų organizavimo ir vykdymo tvarkos aprašą (toliau – Aprašas) pagal Viešųjų pirkimų tarnybos direktoriaus patvirtintas gaires. Apraše bus nustatyta aiškesnė ir paprastesnė pirkimų vykdomo eiga bei tuo pačiu didelis dėmesys bus skiriamas sutarčių vykdymui ir jų kontrolei. Pagal Viešųjų pirkimų įstatymą, už sutarčių vykdymą atsakingi asmenys yra nurodomi kiekvienoje viešojo pirkimo sutartyje. Atsakingas ir savalaikis sutarties vykdymas garantuoja sklandų ir sėkmingą prekių, paslaugų teikimą VšĮ Kelmės ligoninei bei teisės aktų ir pačios sutarties nuostatų laikymąsi. </w:t>
      </w:r>
    </w:p>
    <w:p w:rsidR="002C12DE" w:rsidRPr="00D25B6E" w:rsidRDefault="00AA744C" w:rsidP="00FC6166">
      <w:pPr>
        <w:spacing w:before="120" w:after="120" w:line="360" w:lineRule="auto"/>
        <w:contextualSpacing/>
        <w:jc w:val="both"/>
        <w:rPr>
          <w:rFonts w:ascii="Times New Roman" w:hAnsi="Times New Roman"/>
          <w:b/>
          <w:color w:val="000000"/>
          <w:sz w:val="24"/>
          <w:szCs w:val="24"/>
        </w:rPr>
      </w:pPr>
      <w:r w:rsidRPr="00D25B6E">
        <w:rPr>
          <w:rFonts w:ascii="Times New Roman" w:hAnsi="Times New Roman"/>
          <w:b/>
          <w:color w:val="000000"/>
          <w:sz w:val="24"/>
          <w:szCs w:val="24"/>
        </w:rPr>
        <w:t xml:space="preserve">4.2. </w:t>
      </w:r>
      <w:r w:rsidR="002C12DE" w:rsidRPr="00D25B6E">
        <w:rPr>
          <w:rFonts w:ascii="Times New Roman" w:hAnsi="Times New Roman"/>
          <w:b/>
          <w:color w:val="000000"/>
          <w:sz w:val="24"/>
          <w:szCs w:val="24"/>
        </w:rPr>
        <w:t>Informacija apie perlei</w:t>
      </w:r>
      <w:r w:rsidR="006178F4" w:rsidRPr="00D25B6E">
        <w:rPr>
          <w:rFonts w:ascii="Times New Roman" w:hAnsi="Times New Roman"/>
          <w:b/>
          <w:color w:val="000000"/>
          <w:sz w:val="24"/>
          <w:szCs w:val="24"/>
        </w:rPr>
        <w:t>stą ir nurašytą ilgalaikį turtą</w:t>
      </w:r>
    </w:p>
    <w:tbl>
      <w:tblPr>
        <w:tblW w:w="9982" w:type="dxa"/>
        <w:tblInd w:w="93" w:type="dxa"/>
        <w:tblLayout w:type="fixed"/>
        <w:tblLook w:val="04A0" w:firstRow="1" w:lastRow="0" w:firstColumn="1" w:lastColumn="0" w:noHBand="0" w:noVBand="1"/>
      </w:tblPr>
      <w:tblGrid>
        <w:gridCol w:w="652"/>
        <w:gridCol w:w="4892"/>
        <w:gridCol w:w="1417"/>
        <w:gridCol w:w="831"/>
        <w:gridCol w:w="1095"/>
        <w:gridCol w:w="1095"/>
      </w:tblGrid>
      <w:tr w:rsidR="00181160" w:rsidRPr="00D25B6E" w:rsidTr="00181160">
        <w:trPr>
          <w:trHeight w:val="360"/>
        </w:trPr>
        <w:tc>
          <w:tcPr>
            <w:tcW w:w="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Eil. Nr.</w:t>
            </w:r>
          </w:p>
        </w:tc>
        <w:tc>
          <w:tcPr>
            <w:tcW w:w="4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Pavadinimas*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2019 m. **</w:t>
            </w:r>
          </w:p>
        </w:tc>
        <w:tc>
          <w:tcPr>
            <w:tcW w:w="3021" w:type="dxa"/>
            <w:gridSpan w:val="3"/>
            <w:tcBorders>
              <w:top w:val="single" w:sz="4" w:space="0" w:color="auto"/>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2020 m.</w:t>
            </w:r>
          </w:p>
        </w:tc>
      </w:tr>
      <w:tr w:rsidR="00181160" w:rsidRPr="00D25B6E" w:rsidTr="00181160">
        <w:trPr>
          <w:trHeight w:val="641"/>
        </w:trPr>
        <w:tc>
          <w:tcPr>
            <w:tcW w:w="652" w:type="dxa"/>
            <w:vMerge/>
            <w:tcBorders>
              <w:top w:val="single" w:sz="4" w:space="0" w:color="auto"/>
              <w:left w:val="single" w:sz="4" w:space="0" w:color="auto"/>
              <w:bottom w:val="single" w:sz="4" w:space="0" w:color="000000"/>
              <w:right w:val="single" w:sz="4" w:space="0" w:color="auto"/>
            </w:tcBorders>
            <w:vAlign w:val="center"/>
            <w:hideMark/>
          </w:tcPr>
          <w:p w:rsidR="00181160" w:rsidRPr="00D25B6E" w:rsidRDefault="00181160" w:rsidP="00181160">
            <w:pPr>
              <w:spacing w:after="0" w:line="240" w:lineRule="auto"/>
              <w:rPr>
                <w:rFonts w:ascii="Times New Roman" w:eastAsia="Times New Roman" w:hAnsi="Times New Roman"/>
                <w:b/>
                <w:bCs/>
                <w:color w:val="000000"/>
                <w:sz w:val="24"/>
                <w:szCs w:val="24"/>
                <w:lang w:eastAsia="lt-LT"/>
              </w:rPr>
            </w:pPr>
          </w:p>
        </w:tc>
        <w:tc>
          <w:tcPr>
            <w:tcW w:w="4892" w:type="dxa"/>
            <w:vMerge/>
            <w:tcBorders>
              <w:top w:val="single" w:sz="4" w:space="0" w:color="auto"/>
              <w:left w:val="single" w:sz="4" w:space="0" w:color="auto"/>
              <w:bottom w:val="single" w:sz="4" w:space="0" w:color="000000"/>
              <w:right w:val="single" w:sz="4" w:space="0" w:color="auto"/>
            </w:tcBorders>
            <w:vAlign w:val="center"/>
            <w:hideMark/>
          </w:tcPr>
          <w:p w:rsidR="00181160" w:rsidRPr="00D25B6E" w:rsidRDefault="00181160" w:rsidP="00181160">
            <w:pPr>
              <w:spacing w:after="0" w:line="240" w:lineRule="auto"/>
              <w:rPr>
                <w:rFonts w:ascii="Times New Roman" w:eastAsia="Times New Roman" w:hAnsi="Times New Roman"/>
                <w:b/>
                <w:bCs/>
                <w:color w:val="000000"/>
                <w:sz w:val="24"/>
                <w:szCs w:val="24"/>
                <w:lang w:eastAsia="lt-LT"/>
              </w:rPr>
            </w:pPr>
          </w:p>
        </w:tc>
        <w:tc>
          <w:tcPr>
            <w:tcW w:w="1417" w:type="dxa"/>
            <w:tcBorders>
              <w:top w:val="nil"/>
              <w:left w:val="nil"/>
              <w:bottom w:val="single" w:sz="4" w:space="0" w:color="auto"/>
              <w:right w:val="single" w:sz="4" w:space="0" w:color="auto"/>
            </w:tcBorders>
            <w:shd w:val="clear" w:color="auto" w:fill="auto"/>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Suma, Eur</w:t>
            </w:r>
          </w:p>
        </w:tc>
        <w:tc>
          <w:tcPr>
            <w:tcW w:w="831" w:type="dxa"/>
            <w:tcBorders>
              <w:top w:val="nil"/>
              <w:left w:val="nil"/>
              <w:bottom w:val="single" w:sz="4" w:space="0" w:color="auto"/>
              <w:right w:val="single" w:sz="4" w:space="0" w:color="auto"/>
            </w:tcBorders>
            <w:shd w:val="clear" w:color="auto" w:fill="auto"/>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Vnt.</w:t>
            </w:r>
          </w:p>
        </w:tc>
        <w:tc>
          <w:tcPr>
            <w:tcW w:w="1095" w:type="dxa"/>
            <w:tcBorders>
              <w:top w:val="nil"/>
              <w:left w:val="nil"/>
              <w:bottom w:val="single" w:sz="4" w:space="0" w:color="auto"/>
              <w:right w:val="single" w:sz="4" w:space="0" w:color="auto"/>
            </w:tcBorders>
            <w:shd w:val="clear" w:color="auto" w:fill="auto"/>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Kaina, Eur</w:t>
            </w:r>
          </w:p>
        </w:tc>
        <w:tc>
          <w:tcPr>
            <w:tcW w:w="1095" w:type="dxa"/>
            <w:tcBorders>
              <w:top w:val="nil"/>
              <w:left w:val="nil"/>
              <w:bottom w:val="single" w:sz="4" w:space="0" w:color="auto"/>
              <w:right w:val="single" w:sz="4" w:space="0" w:color="auto"/>
            </w:tcBorders>
            <w:shd w:val="clear" w:color="auto" w:fill="auto"/>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Suma, Eur</w:t>
            </w:r>
          </w:p>
        </w:tc>
      </w:tr>
      <w:tr w:rsidR="00181160" w:rsidRPr="00D25B6E" w:rsidTr="00181160">
        <w:trPr>
          <w:trHeight w:val="360"/>
        </w:trPr>
        <w:tc>
          <w:tcPr>
            <w:tcW w:w="652" w:type="dxa"/>
            <w:tcBorders>
              <w:top w:val="nil"/>
              <w:left w:val="single" w:sz="4" w:space="0" w:color="auto"/>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1.</w:t>
            </w:r>
          </w:p>
        </w:tc>
        <w:tc>
          <w:tcPr>
            <w:tcW w:w="4892"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both"/>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Perleistas ilgalaikis turtas</w:t>
            </w:r>
          </w:p>
        </w:tc>
        <w:tc>
          <w:tcPr>
            <w:tcW w:w="1417"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831"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0</w:t>
            </w:r>
          </w:p>
        </w:tc>
        <w:tc>
          <w:tcPr>
            <w:tcW w:w="1095"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1095"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4.170,00</w:t>
            </w:r>
          </w:p>
        </w:tc>
      </w:tr>
      <w:tr w:rsidR="00181160" w:rsidRPr="00D25B6E" w:rsidTr="00181160">
        <w:trPr>
          <w:trHeight w:val="36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w:t>
            </w:r>
          </w:p>
        </w:tc>
        <w:tc>
          <w:tcPr>
            <w:tcW w:w="4892"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Monitorius PDJ 3000 (gyvybinių funkcijų)</w:t>
            </w:r>
          </w:p>
        </w:tc>
        <w:tc>
          <w:tcPr>
            <w:tcW w:w="1417"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831"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4.170,00</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4.170,00</w:t>
            </w:r>
          </w:p>
        </w:tc>
      </w:tr>
      <w:tr w:rsidR="00181160" w:rsidRPr="00D25B6E" w:rsidTr="00181160">
        <w:trPr>
          <w:trHeight w:val="360"/>
        </w:trPr>
        <w:tc>
          <w:tcPr>
            <w:tcW w:w="652" w:type="dxa"/>
            <w:tcBorders>
              <w:top w:val="nil"/>
              <w:left w:val="single" w:sz="4" w:space="0" w:color="auto"/>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1.</w:t>
            </w:r>
          </w:p>
        </w:tc>
        <w:tc>
          <w:tcPr>
            <w:tcW w:w="4892"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both"/>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Nurašytas ilgalaikis turtas</w:t>
            </w:r>
          </w:p>
        </w:tc>
        <w:tc>
          <w:tcPr>
            <w:tcW w:w="1417"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831"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4</w:t>
            </w:r>
          </w:p>
        </w:tc>
        <w:tc>
          <w:tcPr>
            <w:tcW w:w="1095"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1095"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1,16</w:t>
            </w:r>
          </w:p>
        </w:tc>
      </w:tr>
      <w:tr w:rsidR="00181160" w:rsidRPr="00D25B6E" w:rsidTr="00181160">
        <w:trPr>
          <w:trHeight w:val="36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1.1.</w:t>
            </w:r>
          </w:p>
        </w:tc>
        <w:tc>
          <w:tcPr>
            <w:tcW w:w="4892"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both"/>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Radiograf.juostų proces.su stovu SRX-101A</w:t>
            </w:r>
          </w:p>
        </w:tc>
        <w:tc>
          <w:tcPr>
            <w:tcW w:w="1417"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831"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9.018,07</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0,29</w:t>
            </w:r>
          </w:p>
        </w:tc>
      </w:tr>
      <w:tr w:rsidR="00181160" w:rsidRPr="00D25B6E" w:rsidTr="00181160">
        <w:trPr>
          <w:trHeight w:val="36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1.2.</w:t>
            </w:r>
          </w:p>
        </w:tc>
        <w:tc>
          <w:tcPr>
            <w:tcW w:w="4892" w:type="dxa"/>
            <w:tcBorders>
              <w:top w:val="nil"/>
              <w:left w:val="nil"/>
              <w:bottom w:val="single" w:sz="4" w:space="0" w:color="auto"/>
              <w:right w:val="single" w:sz="4" w:space="0" w:color="auto"/>
            </w:tcBorders>
            <w:shd w:val="clear" w:color="auto" w:fill="auto"/>
            <w:noWrap/>
            <w:vAlign w:val="bottom"/>
            <w:hideMark/>
          </w:tcPr>
          <w:p w:rsidR="00181160" w:rsidRPr="00D25B6E" w:rsidRDefault="00181160" w:rsidP="00181160">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Švirkštinis siurblys SP-12SPRO</w:t>
            </w:r>
          </w:p>
        </w:tc>
        <w:tc>
          <w:tcPr>
            <w:tcW w:w="1417"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831"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1.042,63</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0,29</w:t>
            </w:r>
          </w:p>
        </w:tc>
      </w:tr>
      <w:tr w:rsidR="00181160" w:rsidRPr="00D25B6E" w:rsidTr="00181160">
        <w:trPr>
          <w:trHeight w:val="36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1.3.</w:t>
            </w:r>
          </w:p>
        </w:tc>
        <w:tc>
          <w:tcPr>
            <w:tcW w:w="4892" w:type="dxa"/>
            <w:tcBorders>
              <w:top w:val="nil"/>
              <w:left w:val="nil"/>
              <w:bottom w:val="single" w:sz="4" w:space="0" w:color="auto"/>
              <w:right w:val="single" w:sz="4" w:space="0" w:color="auto"/>
            </w:tcBorders>
            <w:shd w:val="clear" w:color="auto" w:fill="auto"/>
            <w:noWrap/>
            <w:vAlign w:val="bottom"/>
            <w:hideMark/>
          </w:tcPr>
          <w:p w:rsidR="00181160" w:rsidRPr="00D25B6E" w:rsidRDefault="00181160" w:rsidP="00181160">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Slaugos lova</w:t>
            </w:r>
          </w:p>
        </w:tc>
        <w:tc>
          <w:tcPr>
            <w:tcW w:w="1417"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831"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724,05</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0,29</w:t>
            </w:r>
          </w:p>
        </w:tc>
      </w:tr>
      <w:tr w:rsidR="00181160" w:rsidRPr="00D25B6E" w:rsidTr="00181160">
        <w:trPr>
          <w:trHeight w:val="36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1.4.</w:t>
            </w:r>
          </w:p>
        </w:tc>
        <w:tc>
          <w:tcPr>
            <w:tcW w:w="4892" w:type="dxa"/>
            <w:tcBorders>
              <w:top w:val="nil"/>
              <w:left w:val="nil"/>
              <w:bottom w:val="single" w:sz="4" w:space="0" w:color="auto"/>
              <w:right w:val="single" w:sz="4" w:space="0" w:color="auto"/>
            </w:tcBorders>
            <w:shd w:val="clear" w:color="auto" w:fill="auto"/>
            <w:noWrap/>
            <w:vAlign w:val="bottom"/>
            <w:hideMark/>
          </w:tcPr>
          <w:p w:rsidR="00181160" w:rsidRPr="00D25B6E" w:rsidRDefault="00181160" w:rsidP="00181160">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Laminarinis boksas skrepl.Hera-701</w:t>
            </w:r>
          </w:p>
        </w:tc>
        <w:tc>
          <w:tcPr>
            <w:tcW w:w="1417"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X</w:t>
            </w:r>
          </w:p>
        </w:tc>
        <w:tc>
          <w:tcPr>
            <w:tcW w:w="831"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2.896,20</w:t>
            </w:r>
          </w:p>
        </w:tc>
        <w:tc>
          <w:tcPr>
            <w:tcW w:w="1095" w:type="dxa"/>
            <w:tcBorders>
              <w:top w:val="nil"/>
              <w:left w:val="nil"/>
              <w:bottom w:val="single" w:sz="4" w:space="0" w:color="auto"/>
              <w:right w:val="single" w:sz="4" w:space="0" w:color="auto"/>
            </w:tcBorders>
            <w:shd w:val="clear" w:color="auto" w:fill="auto"/>
            <w:vAlign w:val="center"/>
            <w:hideMark/>
          </w:tcPr>
          <w:p w:rsidR="00181160" w:rsidRPr="00D25B6E" w:rsidRDefault="00181160" w:rsidP="00181160">
            <w:pPr>
              <w:spacing w:after="0" w:line="240" w:lineRule="auto"/>
              <w:jc w:val="right"/>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0,29</w:t>
            </w:r>
          </w:p>
        </w:tc>
      </w:tr>
      <w:tr w:rsidR="00181160" w:rsidRPr="00D25B6E" w:rsidTr="00181160">
        <w:trPr>
          <w:trHeight w:val="360"/>
        </w:trPr>
        <w:tc>
          <w:tcPr>
            <w:tcW w:w="554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81160" w:rsidRPr="00D25B6E" w:rsidRDefault="00181160" w:rsidP="00181160">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Iš viso perleista ar nurašyta ilgalaikio turto:</w:t>
            </w:r>
          </w:p>
        </w:tc>
        <w:tc>
          <w:tcPr>
            <w:tcW w:w="1417"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1520,55***</w:t>
            </w:r>
          </w:p>
        </w:tc>
        <w:tc>
          <w:tcPr>
            <w:tcW w:w="831"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4</w:t>
            </w:r>
          </w:p>
        </w:tc>
        <w:tc>
          <w:tcPr>
            <w:tcW w:w="1095"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X</w:t>
            </w:r>
          </w:p>
        </w:tc>
        <w:tc>
          <w:tcPr>
            <w:tcW w:w="1095" w:type="dxa"/>
            <w:tcBorders>
              <w:top w:val="nil"/>
              <w:left w:val="nil"/>
              <w:bottom w:val="single" w:sz="4" w:space="0" w:color="auto"/>
              <w:right w:val="single" w:sz="4" w:space="0" w:color="auto"/>
            </w:tcBorders>
            <w:shd w:val="clear" w:color="000000" w:fill="D9D9D9"/>
            <w:vAlign w:val="center"/>
            <w:hideMark/>
          </w:tcPr>
          <w:p w:rsidR="00181160" w:rsidRPr="00D25B6E" w:rsidRDefault="00181160" w:rsidP="00181160">
            <w:pPr>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4.171,16</w:t>
            </w:r>
          </w:p>
        </w:tc>
      </w:tr>
    </w:tbl>
    <w:p w:rsidR="008D693A" w:rsidRPr="00D25B6E" w:rsidRDefault="005B6AA4" w:rsidP="00FC6166">
      <w:pPr>
        <w:spacing w:before="120" w:after="0" w:line="240" w:lineRule="auto"/>
        <w:jc w:val="both"/>
        <w:rPr>
          <w:rFonts w:ascii="Times New Roman" w:hAnsi="Times New Roman"/>
          <w:color w:val="000000"/>
          <w:sz w:val="24"/>
          <w:szCs w:val="24"/>
        </w:rPr>
      </w:pPr>
      <w:r w:rsidRPr="00D25B6E">
        <w:rPr>
          <w:rFonts w:ascii="Times New Roman" w:hAnsi="Times New Roman"/>
          <w:color w:val="000000"/>
          <w:sz w:val="24"/>
          <w:szCs w:val="24"/>
        </w:rPr>
        <w:t>*</w:t>
      </w:r>
      <w:r w:rsidR="008D693A" w:rsidRPr="00D25B6E">
        <w:rPr>
          <w:rFonts w:ascii="Times New Roman" w:hAnsi="Times New Roman"/>
          <w:color w:val="000000"/>
          <w:sz w:val="24"/>
          <w:szCs w:val="24"/>
        </w:rPr>
        <w:t>Stu</w:t>
      </w:r>
      <w:r w:rsidR="0056620E" w:rsidRPr="00D25B6E">
        <w:rPr>
          <w:rFonts w:ascii="Times New Roman" w:hAnsi="Times New Roman"/>
          <w:color w:val="000000"/>
          <w:sz w:val="24"/>
          <w:szCs w:val="24"/>
        </w:rPr>
        <w:t>lpelyje „Pavadinimas“ pateikti informaciją</w:t>
      </w:r>
      <w:r w:rsidR="008D693A" w:rsidRPr="00D25B6E">
        <w:rPr>
          <w:rFonts w:ascii="Times New Roman" w:hAnsi="Times New Roman"/>
          <w:color w:val="000000"/>
          <w:sz w:val="24"/>
          <w:szCs w:val="24"/>
        </w:rPr>
        <w:t xml:space="preserve">, kokį ilgalaikį turtą įstaiga perleido ar nurašė </w:t>
      </w:r>
      <w:r w:rsidR="006420C3" w:rsidRPr="00D25B6E">
        <w:rPr>
          <w:rFonts w:ascii="Times New Roman" w:hAnsi="Times New Roman"/>
          <w:color w:val="000000"/>
          <w:sz w:val="24"/>
          <w:szCs w:val="24"/>
        </w:rPr>
        <w:t>ataskaitiniais metais</w:t>
      </w:r>
      <w:r w:rsidR="008D693A" w:rsidRPr="00D25B6E">
        <w:rPr>
          <w:rFonts w:ascii="Times New Roman" w:hAnsi="Times New Roman"/>
          <w:color w:val="000000"/>
          <w:sz w:val="24"/>
          <w:szCs w:val="24"/>
        </w:rPr>
        <w:t xml:space="preserve"> (pvz.: medicininė įranga-autoklavas ir pan.).</w:t>
      </w:r>
    </w:p>
    <w:p w:rsidR="005B6A92" w:rsidRPr="00D25B6E" w:rsidRDefault="005B6AA4" w:rsidP="005B6AA4">
      <w:pPr>
        <w:spacing w:after="0" w:line="240" w:lineRule="auto"/>
        <w:jc w:val="both"/>
        <w:rPr>
          <w:rFonts w:ascii="Times New Roman" w:hAnsi="Times New Roman"/>
          <w:color w:val="000000"/>
          <w:sz w:val="24"/>
          <w:szCs w:val="24"/>
        </w:rPr>
      </w:pPr>
      <w:r w:rsidRPr="00D25B6E">
        <w:rPr>
          <w:rFonts w:ascii="Times New Roman" w:hAnsi="Times New Roman"/>
          <w:color w:val="000000"/>
          <w:sz w:val="24"/>
          <w:szCs w:val="24"/>
        </w:rPr>
        <w:t>**</w:t>
      </w:r>
      <w:r w:rsidR="008D07E4" w:rsidRPr="00D25B6E">
        <w:rPr>
          <w:rFonts w:ascii="Times New Roman" w:hAnsi="Times New Roman"/>
          <w:color w:val="000000"/>
          <w:sz w:val="24"/>
          <w:szCs w:val="24"/>
        </w:rPr>
        <w:t>Šiame s</w:t>
      </w:r>
      <w:r w:rsidRPr="00D25B6E">
        <w:rPr>
          <w:rFonts w:ascii="Times New Roman" w:hAnsi="Times New Roman"/>
          <w:color w:val="000000"/>
          <w:sz w:val="24"/>
          <w:szCs w:val="24"/>
        </w:rPr>
        <w:t xml:space="preserve">tulpelyje </w:t>
      </w:r>
      <w:r w:rsidR="008D693A" w:rsidRPr="00D25B6E">
        <w:rPr>
          <w:rFonts w:ascii="Times New Roman" w:hAnsi="Times New Roman"/>
          <w:color w:val="000000"/>
          <w:sz w:val="24"/>
          <w:szCs w:val="24"/>
        </w:rPr>
        <w:t>nurodyti tik bendrą perleisto ar nurašyto ilgalaikio turto sumą.</w:t>
      </w:r>
    </w:p>
    <w:p w:rsidR="00053EFA" w:rsidRPr="00D25B6E" w:rsidRDefault="00BD5A2B" w:rsidP="00BD5A2B">
      <w:pPr>
        <w:spacing w:after="0" w:line="240" w:lineRule="auto"/>
        <w:jc w:val="both"/>
        <w:rPr>
          <w:rFonts w:ascii="Times New Roman" w:hAnsi="Times New Roman"/>
          <w:color w:val="000000"/>
          <w:sz w:val="24"/>
          <w:szCs w:val="24"/>
        </w:rPr>
      </w:pPr>
      <w:r w:rsidRPr="00D25B6E">
        <w:rPr>
          <w:rFonts w:ascii="Times New Roman" w:hAnsi="Times New Roman"/>
          <w:color w:val="000000"/>
          <w:sz w:val="24"/>
          <w:szCs w:val="24"/>
        </w:rPr>
        <w:t>***Šiame stulpelyje nurodyta 201</w:t>
      </w:r>
      <w:r w:rsidR="00F462B6" w:rsidRPr="00D25B6E">
        <w:rPr>
          <w:rFonts w:ascii="Times New Roman" w:hAnsi="Times New Roman"/>
          <w:color w:val="000000"/>
          <w:sz w:val="24"/>
          <w:szCs w:val="24"/>
        </w:rPr>
        <w:t>9</w:t>
      </w:r>
      <w:r w:rsidRPr="00D25B6E">
        <w:rPr>
          <w:rFonts w:ascii="Times New Roman" w:hAnsi="Times New Roman"/>
          <w:color w:val="000000"/>
          <w:sz w:val="24"/>
          <w:szCs w:val="24"/>
        </w:rPr>
        <w:t xml:space="preserve"> m. </w:t>
      </w:r>
      <w:r w:rsidR="00875782" w:rsidRPr="00D25B6E">
        <w:rPr>
          <w:rFonts w:ascii="Times New Roman" w:hAnsi="Times New Roman"/>
          <w:color w:val="000000"/>
          <w:sz w:val="24"/>
          <w:szCs w:val="24"/>
        </w:rPr>
        <w:t xml:space="preserve">perleisto ir </w:t>
      </w:r>
      <w:r w:rsidRPr="00D25B6E">
        <w:rPr>
          <w:rFonts w:ascii="Times New Roman" w:hAnsi="Times New Roman"/>
          <w:color w:val="000000"/>
          <w:sz w:val="24"/>
          <w:szCs w:val="24"/>
        </w:rPr>
        <w:t xml:space="preserve">nurašyto ilgalaikio turto </w:t>
      </w:r>
      <w:r w:rsidR="00053EFA" w:rsidRPr="00D25B6E">
        <w:rPr>
          <w:rFonts w:ascii="Times New Roman" w:hAnsi="Times New Roman"/>
          <w:color w:val="000000"/>
          <w:sz w:val="24"/>
          <w:szCs w:val="24"/>
        </w:rPr>
        <w:t>likutinė</w:t>
      </w:r>
      <w:r w:rsidRPr="00D25B6E">
        <w:rPr>
          <w:rFonts w:ascii="Times New Roman" w:hAnsi="Times New Roman"/>
          <w:color w:val="000000"/>
          <w:sz w:val="24"/>
          <w:szCs w:val="24"/>
        </w:rPr>
        <w:t xml:space="preserve"> vertė</w:t>
      </w:r>
      <w:r w:rsidR="00053EFA" w:rsidRPr="00D25B6E">
        <w:rPr>
          <w:rFonts w:ascii="Times New Roman" w:hAnsi="Times New Roman"/>
          <w:color w:val="000000"/>
          <w:sz w:val="24"/>
          <w:szCs w:val="24"/>
        </w:rPr>
        <w:t xml:space="preserve"> </w:t>
      </w:r>
      <w:r w:rsidR="00F462B6" w:rsidRPr="00D25B6E">
        <w:rPr>
          <w:rFonts w:ascii="Times New Roman" w:hAnsi="Times New Roman"/>
          <w:color w:val="000000"/>
          <w:sz w:val="24"/>
          <w:szCs w:val="24"/>
        </w:rPr>
        <w:t>1520</w:t>
      </w:r>
      <w:r w:rsidR="00F90B44" w:rsidRPr="00D25B6E">
        <w:rPr>
          <w:rFonts w:ascii="Times New Roman" w:hAnsi="Times New Roman"/>
          <w:color w:val="000000"/>
          <w:sz w:val="24"/>
          <w:szCs w:val="24"/>
        </w:rPr>
        <w:t>,</w:t>
      </w:r>
      <w:r w:rsidR="00F462B6" w:rsidRPr="00D25B6E">
        <w:rPr>
          <w:rFonts w:ascii="Times New Roman" w:hAnsi="Times New Roman"/>
          <w:color w:val="000000"/>
          <w:sz w:val="24"/>
          <w:szCs w:val="24"/>
        </w:rPr>
        <w:t>5</w:t>
      </w:r>
      <w:r w:rsidR="00630D86" w:rsidRPr="00D25B6E">
        <w:rPr>
          <w:rFonts w:ascii="Times New Roman" w:hAnsi="Times New Roman"/>
          <w:color w:val="000000"/>
          <w:sz w:val="24"/>
          <w:szCs w:val="24"/>
        </w:rPr>
        <w:t>5</w:t>
      </w:r>
      <w:r w:rsidR="00053EFA" w:rsidRPr="00D25B6E">
        <w:rPr>
          <w:rFonts w:ascii="Times New Roman" w:hAnsi="Times New Roman"/>
          <w:color w:val="000000"/>
          <w:sz w:val="24"/>
          <w:szCs w:val="24"/>
        </w:rPr>
        <w:t xml:space="preserve"> Eur.</w:t>
      </w:r>
    </w:p>
    <w:p w:rsidR="00943688" w:rsidRPr="00D25B6E" w:rsidRDefault="00943688" w:rsidP="007C0478">
      <w:pPr>
        <w:pStyle w:val="ListParagraph1"/>
        <w:spacing w:before="120" w:line="360" w:lineRule="auto"/>
        <w:ind w:left="0" w:firstLine="851"/>
        <w:jc w:val="both"/>
        <w:rPr>
          <w:rFonts w:ascii="Times New Roman" w:hAnsi="Times New Roman"/>
          <w:color w:val="000000"/>
          <w:sz w:val="24"/>
          <w:szCs w:val="24"/>
          <w:lang w:val="lt-LT"/>
        </w:rPr>
      </w:pPr>
      <w:r w:rsidRPr="00D25B6E">
        <w:rPr>
          <w:rFonts w:ascii="Times New Roman" w:hAnsi="Times New Roman"/>
          <w:color w:val="000000"/>
          <w:sz w:val="24"/>
          <w:szCs w:val="24"/>
          <w:lang w:val="lt-LT"/>
        </w:rPr>
        <w:t>20</w:t>
      </w:r>
      <w:r w:rsidR="00F462B6" w:rsidRPr="00D25B6E">
        <w:rPr>
          <w:rFonts w:ascii="Times New Roman" w:hAnsi="Times New Roman"/>
          <w:color w:val="000000"/>
          <w:sz w:val="24"/>
          <w:szCs w:val="24"/>
          <w:lang w:val="lt-LT"/>
        </w:rPr>
        <w:t>20</w:t>
      </w:r>
      <w:r w:rsidRPr="00D25B6E">
        <w:rPr>
          <w:rFonts w:ascii="Times New Roman" w:hAnsi="Times New Roman"/>
          <w:color w:val="000000"/>
          <w:sz w:val="24"/>
          <w:szCs w:val="24"/>
          <w:lang w:val="lt-LT"/>
        </w:rPr>
        <w:t xml:space="preserve"> m ilgalaikio materialaus turto įsigyta už </w:t>
      </w:r>
      <w:r w:rsidR="00F462B6" w:rsidRPr="00D25B6E">
        <w:rPr>
          <w:rFonts w:ascii="Times New Roman" w:hAnsi="Times New Roman"/>
          <w:color w:val="000000"/>
          <w:sz w:val="24"/>
          <w:szCs w:val="24"/>
          <w:lang w:val="lt-LT"/>
        </w:rPr>
        <w:t>35467,20</w:t>
      </w:r>
      <w:r w:rsidRPr="00D25B6E">
        <w:rPr>
          <w:rFonts w:ascii="Times New Roman" w:hAnsi="Times New Roman"/>
          <w:color w:val="000000"/>
          <w:sz w:val="24"/>
          <w:szCs w:val="24"/>
          <w:lang w:val="lt-LT"/>
        </w:rPr>
        <w:t xml:space="preserve"> Eur, ilgalaikio turto vertė padidinta </w:t>
      </w:r>
      <w:r w:rsidR="00F462B6" w:rsidRPr="00D25B6E">
        <w:rPr>
          <w:rFonts w:ascii="Times New Roman" w:hAnsi="Times New Roman"/>
          <w:color w:val="000000"/>
          <w:sz w:val="24"/>
          <w:szCs w:val="24"/>
          <w:lang w:val="lt-LT"/>
        </w:rPr>
        <w:t>19754</w:t>
      </w:r>
      <w:r w:rsidRPr="00D25B6E">
        <w:rPr>
          <w:rFonts w:ascii="Times New Roman" w:hAnsi="Times New Roman"/>
          <w:color w:val="000000"/>
          <w:sz w:val="24"/>
          <w:szCs w:val="24"/>
          <w:lang w:val="lt-LT"/>
        </w:rPr>
        <w:t>,</w:t>
      </w:r>
      <w:r w:rsidR="00F462B6" w:rsidRPr="00D25B6E">
        <w:rPr>
          <w:rFonts w:ascii="Times New Roman" w:hAnsi="Times New Roman"/>
          <w:color w:val="000000"/>
          <w:sz w:val="24"/>
          <w:szCs w:val="24"/>
          <w:lang w:val="lt-LT"/>
        </w:rPr>
        <w:t>99</w:t>
      </w:r>
      <w:r w:rsidRPr="00D25B6E">
        <w:rPr>
          <w:rFonts w:ascii="Times New Roman" w:hAnsi="Times New Roman"/>
          <w:color w:val="000000"/>
          <w:sz w:val="24"/>
          <w:szCs w:val="24"/>
          <w:lang w:val="lt-LT"/>
        </w:rPr>
        <w:t xml:space="preserve"> Eur: iš viso – </w:t>
      </w:r>
      <w:r w:rsidR="00F462B6" w:rsidRPr="00D25B6E">
        <w:rPr>
          <w:rFonts w:ascii="Times New Roman" w:hAnsi="Times New Roman"/>
          <w:color w:val="000000"/>
          <w:sz w:val="24"/>
          <w:szCs w:val="24"/>
          <w:lang w:val="lt-LT"/>
        </w:rPr>
        <w:t>55222</w:t>
      </w:r>
      <w:r w:rsidRPr="00D25B6E">
        <w:rPr>
          <w:rFonts w:ascii="Times New Roman" w:hAnsi="Times New Roman"/>
          <w:color w:val="000000"/>
          <w:sz w:val="24"/>
          <w:szCs w:val="24"/>
          <w:lang w:val="lt-LT"/>
        </w:rPr>
        <w:t>,</w:t>
      </w:r>
      <w:r w:rsidR="00F462B6" w:rsidRPr="00D25B6E">
        <w:rPr>
          <w:rFonts w:ascii="Times New Roman" w:hAnsi="Times New Roman"/>
          <w:color w:val="000000"/>
          <w:sz w:val="24"/>
          <w:szCs w:val="24"/>
          <w:lang w:val="lt-LT"/>
        </w:rPr>
        <w:t>19</w:t>
      </w:r>
      <w:r w:rsidRPr="00D25B6E">
        <w:rPr>
          <w:rFonts w:ascii="Times New Roman" w:hAnsi="Times New Roman"/>
          <w:color w:val="000000"/>
          <w:sz w:val="24"/>
          <w:szCs w:val="24"/>
          <w:lang w:val="lt-LT"/>
        </w:rPr>
        <w:t xml:space="preserve"> Eur. </w:t>
      </w:r>
    </w:p>
    <w:p w:rsidR="00943688" w:rsidRPr="00D25B6E" w:rsidRDefault="00943688" w:rsidP="00943688">
      <w:pPr>
        <w:pStyle w:val="ListParagraph1"/>
        <w:spacing w:line="360" w:lineRule="auto"/>
        <w:ind w:left="0" w:firstLine="851"/>
        <w:jc w:val="both"/>
        <w:rPr>
          <w:rFonts w:ascii="Times New Roman" w:hAnsi="Times New Roman"/>
          <w:color w:val="000000"/>
          <w:sz w:val="24"/>
          <w:szCs w:val="24"/>
          <w:lang w:val="lt-LT"/>
        </w:rPr>
      </w:pPr>
      <w:r w:rsidRPr="00D25B6E">
        <w:rPr>
          <w:rFonts w:ascii="Times New Roman" w:hAnsi="Times New Roman"/>
          <w:color w:val="000000"/>
          <w:sz w:val="24"/>
          <w:szCs w:val="24"/>
          <w:lang w:val="lt-LT"/>
        </w:rPr>
        <w:t>20</w:t>
      </w:r>
      <w:r w:rsidR="00C336AF" w:rsidRPr="00D25B6E">
        <w:rPr>
          <w:rFonts w:ascii="Times New Roman" w:hAnsi="Times New Roman"/>
          <w:color w:val="000000"/>
          <w:sz w:val="24"/>
          <w:szCs w:val="24"/>
          <w:lang w:val="lt-LT"/>
        </w:rPr>
        <w:t>20</w:t>
      </w:r>
      <w:r w:rsidRPr="00D25B6E">
        <w:rPr>
          <w:rFonts w:ascii="Times New Roman" w:hAnsi="Times New Roman"/>
          <w:color w:val="000000"/>
          <w:sz w:val="24"/>
          <w:szCs w:val="24"/>
          <w:lang w:val="lt-LT"/>
        </w:rPr>
        <w:t xml:space="preserve"> m buvo nurašyta ilgalaikio turto, kurio įsigijimo vertė </w:t>
      </w:r>
      <w:r w:rsidR="00C336AF" w:rsidRPr="00D25B6E">
        <w:rPr>
          <w:rFonts w:ascii="Times New Roman" w:hAnsi="Times New Roman"/>
          <w:color w:val="000000"/>
          <w:sz w:val="24"/>
          <w:szCs w:val="24"/>
          <w:lang w:val="lt-LT"/>
        </w:rPr>
        <w:t>13689,95</w:t>
      </w:r>
      <w:r w:rsidRPr="00D25B6E">
        <w:rPr>
          <w:rFonts w:ascii="Times New Roman" w:hAnsi="Times New Roman"/>
          <w:color w:val="000000"/>
          <w:sz w:val="24"/>
          <w:szCs w:val="24"/>
          <w:lang w:val="lt-LT"/>
        </w:rPr>
        <w:t xml:space="preserve"> Eur, šio turto sukauptas nusidėvėjimas </w:t>
      </w:r>
      <w:r w:rsidR="00C336AF" w:rsidRPr="00D25B6E">
        <w:rPr>
          <w:rFonts w:ascii="Times New Roman" w:hAnsi="Times New Roman"/>
          <w:color w:val="000000"/>
          <w:sz w:val="24"/>
          <w:szCs w:val="24"/>
          <w:lang w:val="lt-LT"/>
        </w:rPr>
        <w:t>13679,79</w:t>
      </w:r>
      <w:r w:rsidRPr="00D25B6E">
        <w:rPr>
          <w:rFonts w:ascii="Times New Roman" w:hAnsi="Times New Roman"/>
          <w:color w:val="000000"/>
          <w:sz w:val="24"/>
          <w:szCs w:val="24"/>
          <w:lang w:val="lt-LT"/>
        </w:rPr>
        <w:t xml:space="preserve"> Eur, daugiausia likutinė vertė nurašyto turto vieneto yra po 0,29 Eur</w:t>
      </w:r>
      <w:r w:rsidR="00C336AF" w:rsidRPr="00D25B6E">
        <w:rPr>
          <w:rFonts w:ascii="Times New Roman" w:hAnsi="Times New Roman"/>
          <w:color w:val="000000"/>
          <w:sz w:val="24"/>
          <w:szCs w:val="24"/>
          <w:lang w:val="lt-LT"/>
        </w:rPr>
        <w:t>.</w:t>
      </w:r>
      <w:r w:rsidRPr="00D25B6E">
        <w:rPr>
          <w:rFonts w:ascii="Times New Roman" w:hAnsi="Times New Roman"/>
          <w:color w:val="000000"/>
          <w:sz w:val="24"/>
          <w:szCs w:val="24"/>
          <w:lang w:val="lt-LT"/>
        </w:rPr>
        <w:t xml:space="preserve"> </w:t>
      </w:r>
      <w:r w:rsidRPr="00D25B6E">
        <w:rPr>
          <w:rFonts w:ascii="Times New Roman" w:hAnsi="Times New Roman"/>
          <w:color w:val="000000"/>
          <w:sz w:val="24"/>
          <w:szCs w:val="24"/>
          <w:lang w:val="lt-LT"/>
        </w:rPr>
        <w:lastRenderedPageBreak/>
        <w:t xml:space="preserve">Tarnybinių butų nusidėvėjimo sąnaudos </w:t>
      </w:r>
      <w:r w:rsidR="00C336AF" w:rsidRPr="00D25B6E">
        <w:rPr>
          <w:rFonts w:ascii="Times New Roman" w:hAnsi="Times New Roman"/>
          <w:color w:val="000000"/>
          <w:sz w:val="24"/>
          <w:szCs w:val="24"/>
          <w:lang w:val="lt-LT"/>
        </w:rPr>
        <w:t>646,93</w:t>
      </w:r>
      <w:r w:rsidRPr="00D25B6E">
        <w:rPr>
          <w:rFonts w:ascii="Times New Roman" w:hAnsi="Times New Roman"/>
          <w:color w:val="000000"/>
          <w:sz w:val="24"/>
          <w:szCs w:val="24"/>
          <w:lang w:val="lt-LT"/>
        </w:rPr>
        <w:t xml:space="preserve"> Eur yra priskiriamos prie kitos veiklos sąnaudų. Už naudojimąsi tarnybiniais butais yra gaunami nuompinigiai.</w:t>
      </w:r>
    </w:p>
    <w:p w:rsidR="002C12DE" w:rsidRPr="00D25B6E" w:rsidRDefault="00AA744C" w:rsidP="00FC6166">
      <w:pPr>
        <w:spacing w:after="0" w:line="240" w:lineRule="auto"/>
        <w:outlineLvl w:val="0"/>
        <w:rPr>
          <w:rFonts w:ascii="Times New Roman" w:hAnsi="Times New Roman"/>
          <w:b/>
          <w:caps/>
          <w:color w:val="000000"/>
          <w:sz w:val="24"/>
          <w:szCs w:val="24"/>
        </w:rPr>
      </w:pPr>
      <w:r w:rsidRPr="00D25B6E">
        <w:rPr>
          <w:rFonts w:ascii="Times New Roman" w:hAnsi="Times New Roman"/>
          <w:b/>
          <w:caps/>
          <w:color w:val="000000"/>
          <w:sz w:val="24"/>
          <w:szCs w:val="24"/>
        </w:rPr>
        <w:t xml:space="preserve">5. </w:t>
      </w:r>
      <w:r w:rsidR="00733B76" w:rsidRPr="00D25B6E">
        <w:rPr>
          <w:rFonts w:ascii="Times New Roman" w:hAnsi="Times New Roman"/>
          <w:b/>
          <w:caps/>
          <w:color w:val="000000"/>
          <w:sz w:val="24"/>
          <w:szCs w:val="24"/>
        </w:rPr>
        <w:t>VADOVAUJAMAS PAREIGAS EINANČI</w:t>
      </w:r>
      <w:r w:rsidR="009165A9" w:rsidRPr="00D25B6E">
        <w:rPr>
          <w:rFonts w:ascii="Times New Roman" w:hAnsi="Times New Roman"/>
          <w:b/>
          <w:caps/>
          <w:color w:val="000000"/>
          <w:sz w:val="24"/>
          <w:szCs w:val="24"/>
        </w:rPr>
        <w:t>ų</w:t>
      </w:r>
      <w:r w:rsidR="00733B76" w:rsidRPr="00D25B6E">
        <w:rPr>
          <w:rFonts w:ascii="Times New Roman" w:hAnsi="Times New Roman"/>
          <w:b/>
          <w:caps/>
          <w:color w:val="000000"/>
          <w:sz w:val="24"/>
          <w:szCs w:val="24"/>
        </w:rPr>
        <w:t xml:space="preserve"> ASMENS</w:t>
      </w:r>
      <w:r w:rsidR="009165A9" w:rsidRPr="00D25B6E">
        <w:rPr>
          <w:rFonts w:ascii="Times New Roman" w:hAnsi="Times New Roman"/>
          <w:b/>
          <w:caps/>
          <w:color w:val="000000"/>
          <w:sz w:val="24"/>
          <w:szCs w:val="24"/>
        </w:rPr>
        <w:t xml:space="preserve">ų </w:t>
      </w:r>
      <w:r w:rsidR="00733B76" w:rsidRPr="00D25B6E">
        <w:rPr>
          <w:rFonts w:ascii="Times New Roman" w:hAnsi="Times New Roman"/>
          <w:b/>
          <w:caps/>
          <w:color w:val="000000"/>
          <w:sz w:val="24"/>
          <w:szCs w:val="24"/>
        </w:rPr>
        <w:t xml:space="preserve">ATLYGINIMAS PER ATASKAITINIUS </w:t>
      </w:r>
      <w:r w:rsidR="002C12DE" w:rsidRPr="00D25B6E">
        <w:rPr>
          <w:rFonts w:ascii="Times New Roman" w:hAnsi="Times New Roman"/>
          <w:b/>
          <w:caps/>
          <w:color w:val="000000"/>
          <w:sz w:val="24"/>
          <w:szCs w:val="24"/>
        </w:rPr>
        <w:t xml:space="preserve"> metus</w:t>
      </w:r>
    </w:p>
    <w:p w:rsidR="00F462B6" w:rsidRDefault="00F462B6" w:rsidP="00C336AF">
      <w:pPr>
        <w:spacing w:after="0" w:line="240" w:lineRule="auto"/>
        <w:ind w:left="7921"/>
        <w:jc w:val="right"/>
        <w:rPr>
          <w:rFonts w:ascii="Times New Roman" w:hAnsi="Times New Roman"/>
          <w:b/>
          <w:caps/>
          <w:color w:val="000000"/>
          <w:sz w:val="24"/>
          <w:szCs w:val="24"/>
        </w:rPr>
      </w:pPr>
      <w:r w:rsidRPr="009841D4">
        <w:rPr>
          <w:rFonts w:ascii="Times New Roman" w:hAnsi="Times New Roman"/>
          <w:color w:val="000000"/>
          <w:sz w:val="24"/>
          <w:szCs w:val="24"/>
        </w:rPr>
        <w:t>Eur, ct</w:t>
      </w:r>
    </w:p>
    <w:tbl>
      <w:tblPr>
        <w:tblW w:w="10124" w:type="dxa"/>
        <w:tblInd w:w="93" w:type="dxa"/>
        <w:tblLayout w:type="fixed"/>
        <w:tblLook w:val="04A0" w:firstRow="1" w:lastRow="0" w:firstColumn="1" w:lastColumn="0" w:noHBand="0" w:noVBand="1"/>
      </w:tblPr>
      <w:tblGrid>
        <w:gridCol w:w="578"/>
        <w:gridCol w:w="1859"/>
        <w:gridCol w:w="1296"/>
        <w:gridCol w:w="1436"/>
        <w:gridCol w:w="1027"/>
        <w:gridCol w:w="1141"/>
        <w:gridCol w:w="1242"/>
        <w:gridCol w:w="1545"/>
      </w:tblGrid>
      <w:tr w:rsidR="000B2869" w:rsidRPr="00D25B6E" w:rsidTr="00FC6166">
        <w:trPr>
          <w:trHeight w:val="446"/>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Eil. Nr.</w:t>
            </w:r>
          </w:p>
        </w:tc>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Pareigų (pareigybės) pavadinimas</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Bazinis atlyginimas</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Priemokos*</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Priedai</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Premijos</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Kitos išmokos</w:t>
            </w:r>
            <w:r w:rsidRPr="00D25B6E">
              <w:rPr>
                <w:rFonts w:ascii="Times New Roman" w:eastAsia="Times New Roman" w:hAnsi="Times New Roman"/>
                <w:b/>
                <w:color w:val="000000"/>
                <w:sz w:val="18"/>
                <w:szCs w:val="18"/>
                <w:lang w:eastAsia="lt-LT"/>
              </w:rPr>
              <w:t>**</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sz w:val="24"/>
                <w:szCs w:val="24"/>
                <w:lang w:eastAsia="lt-LT"/>
              </w:rPr>
            </w:pPr>
            <w:r w:rsidRPr="00D25B6E">
              <w:rPr>
                <w:rFonts w:ascii="Times New Roman" w:eastAsia="Times New Roman" w:hAnsi="Times New Roman"/>
                <w:b/>
                <w:color w:val="000000"/>
                <w:sz w:val="24"/>
                <w:szCs w:val="24"/>
                <w:lang w:eastAsia="lt-LT"/>
              </w:rPr>
              <w:t>Iš viso***</w:t>
            </w:r>
          </w:p>
        </w:tc>
      </w:tr>
      <w:tr w:rsidR="000B2869" w:rsidRPr="00D25B6E" w:rsidTr="00FC6166">
        <w:trPr>
          <w:trHeight w:val="28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F462B6" w:rsidRPr="00D25B6E" w:rsidRDefault="00F462B6" w:rsidP="00F462B6">
            <w:pPr>
              <w:spacing w:after="0" w:line="240" w:lineRule="auto"/>
              <w:rPr>
                <w:rFonts w:ascii="Times New Roman" w:eastAsia="Times New Roman" w:hAnsi="Times New Roman"/>
                <w:b/>
                <w:color w:val="000000"/>
                <w:sz w:val="24"/>
                <w:szCs w:val="24"/>
                <w:lang w:eastAsia="lt-LT"/>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F462B6" w:rsidRPr="00D25B6E" w:rsidRDefault="00F462B6" w:rsidP="00F462B6">
            <w:pPr>
              <w:spacing w:after="0" w:line="240" w:lineRule="auto"/>
              <w:rPr>
                <w:rFonts w:ascii="Times New Roman" w:eastAsia="Times New Roman" w:hAnsi="Times New Roman"/>
                <w:b/>
                <w:color w:val="000000"/>
                <w:sz w:val="24"/>
                <w:szCs w:val="24"/>
                <w:lang w:eastAsia="lt-LT"/>
              </w:rPr>
            </w:pPr>
          </w:p>
        </w:tc>
        <w:tc>
          <w:tcPr>
            <w:tcW w:w="129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lang w:eastAsia="lt-LT"/>
              </w:rPr>
            </w:pPr>
            <w:r w:rsidRPr="00D25B6E">
              <w:rPr>
                <w:rFonts w:ascii="Times New Roman" w:eastAsia="Times New Roman" w:hAnsi="Times New Roman"/>
                <w:b/>
                <w:color w:val="000000"/>
                <w:lang w:eastAsia="lt-LT"/>
              </w:rPr>
              <w:t>1</w:t>
            </w:r>
          </w:p>
        </w:tc>
        <w:tc>
          <w:tcPr>
            <w:tcW w:w="143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lang w:eastAsia="lt-LT"/>
              </w:rPr>
            </w:pPr>
            <w:r w:rsidRPr="00D25B6E">
              <w:rPr>
                <w:rFonts w:ascii="Times New Roman" w:eastAsia="Times New Roman" w:hAnsi="Times New Roman"/>
                <w:b/>
                <w:color w:val="000000"/>
                <w:lang w:eastAsia="lt-LT"/>
              </w:rPr>
              <w:t>2</w:t>
            </w:r>
          </w:p>
        </w:tc>
        <w:tc>
          <w:tcPr>
            <w:tcW w:w="1027"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lang w:eastAsia="lt-LT"/>
              </w:rPr>
            </w:pPr>
            <w:r w:rsidRPr="00D25B6E">
              <w:rPr>
                <w:rFonts w:ascii="Times New Roman" w:eastAsia="Times New Roman" w:hAnsi="Times New Roman"/>
                <w:b/>
                <w:color w:val="000000"/>
                <w:lang w:eastAsia="lt-LT"/>
              </w:rPr>
              <w:t>3</w:t>
            </w:r>
          </w:p>
        </w:tc>
        <w:tc>
          <w:tcPr>
            <w:tcW w:w="1141"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lang w:eastAsia="lt-LT"/>
              </w:rPr>
            </w:pPr>
            <w:r w:rsidRPr="00D25B6E">
              <w:rPr>
                <w:rFonts w:ascii="Times New Roman" w:eastAsia="Times New Roman" w:hAnsi="Times New Roman"/>
                <w:b/>
                <w:color w:val="000000"/>
                <w:lang w:eastAsia="lt-LT"/>
              </w:rPr>
              <w:t>4</w:t>
            </w:r>
          </w:p>
        </w:tc>
        <w:tc>
          <w:tcPr>
            <w:tcW w:w="1242"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lang w:eastAsia="lt-LT"/>
              </w:rPr>
            </w:pPr>
            <w:r w:rsidRPr="00D25B6E">
              <w:rPr>
                <w:rFonts w:ascii="Times New Roman" w:eastAsia="Times New Roman" w:hAnsi="Times New Roman"/>
                <w:b/>
                <w:color w:val="000000"/>
                <w:lang w:eastAsia="lt-LT"/>
              </w:rPr>
              <w:t>5</w:t>
            </w:r>
          </w:p>
        </w:tc>
        <w:tc>
          <w:tcPr>
            <w:tcW w:w="1545"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b/>
                <w:color w:val="000000"/>
                <w:lang w:eastAsia="lt-LT"/>
              </w:rPr>
            </w:pPr>
            <w:r w:rsidRPr="00D25B6E">
              <w:rPr>
                <w:rFonts w:ascii="Times New Roman" w:eastAsia="Times New Roman" w:hAnsi="Times New Roman"/>
                <w:b/>
                <w:color w:val="000000"/>
                <w:lang w:eastAsia="lt-LT"/>
              </w:rPr>
              <w:t>6=1+2+3+4+5</w:t>
            </w:r>
          </w:p>
        </w:tc>
      </w:tr>
      <w:tr w:rsidR="000B2869" w:rsidRPr="00D25B6E" w:rsidTr="00FC6166">
        <w:trPr>
          <w:trHeight w:val="59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w:t>
            </w:r>
          </w:p>
        </w:tc>
        <w:tc>
          <w:tcPr>
            <w:tcW w:w="1859"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Direktorius (iki 2020-10-16)</w:t>
            </w:r>
          </w:p>
        </w:tc>
        <w:tc>
          <w:tcPr>
            <w:tcW w:w="129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35.788,23</w:t>
            </w:r>
          </w:p>
        </w:tc>
        <w:tc>
          <w:tcPr>
            <w:tcW w:w="143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9.430,43</w:t>
            </w:r>
          </w:p>
        </w:tc>
        <w:tc>
          <w:tcPr>
            <w:tcW w:w="1027"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141"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242"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30.619,47</w:t>
            </w:r>
          </w:p>
        </w:tc>
        <w:tc>
          <w:tcPr>
            <w:tcW w:w="1545"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75.838,13</w:t>
            </w:r>
          </w:p>
        </w:tc>
      </w:tr>
      <w:tr w:rsidR="000B2869" w:rsidRPr="00D25B6E" w:rsidTr="00FC6166">
        <w:trPr>
          <w:trHeight w:val="59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xml:space="preserve">2. </w:t>
            </w:r>
          </w:p>
        </w:tc>
        <w:tc>
          <w:tcPr>
            <w:tcW w:w="1859"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Direktorius (nuo 2020-10-18)</w:t>
            </w:r>
          </w:p>
        </w:tc>
        <w:tc>
          <w:tcPr>
            <w:tcW w:w="129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7.919,00</w:t>
            </w:r>
          </w:p>
        </w:tc>
        <w:tc>
          <w:tcPr>
            <w:tcW w:w="143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027"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141"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1.400,00</w:t>
            </w:r>
          </w:p>
        </w:tc>
        <w:tc>
          <w:tcPr>
            <w:tcW w:w="1242"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3.876,92</w:t>
            </w:r>
          </w:p>
        </w:tc>
        <w:tc>
          <w:tcPr>
            <w:tcW w:w="1545"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13.195,92</w:t>
            </w:r>
          </w:p>
        </w:tc>
      </w:tr>
      <w:tr w:rsidR="000B2869" w:rsidRPr="00D25B6E" w:rsidTr="00FC6166">
        <w:trPr>
          <w:trHeight w:val="89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w:t>
            </w:r>
          </w:p>
        </w:tc>
        <w:tc>
          <w:tcPr>
            <w:tcW w:w="1859"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Direktoriaus pavaduotoja medicinai (iki 2020-10-30)</w:t>
            </w:r>
          </w:p>
        </w:tc>
        <w:tc>
          <w:tcPr>
            <w:tcW w:w="129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26.065,46</w:t>
            </w:r>
          </w:p>
        </w:tc>
        <w:tc>
          <w:tcPr>
            <w:tcW w:w="1436" w:type="dxa"/>
            <w:tcBorders>
              <w:top w:val="nil"/>
              <w:left w:val="nil"/>
              <w:bottom w:val="single" w:sz="4" w:space="0" w:color="auto"/>
              <w:right w:val="single" w:sz="4" w:space="0" w:color="auto"/>
            </w:tcBorders>
            <w:shd w:val="clear" w:color="auto" w:fill="auto"/>
            <w:vAlign w:val="center"/>
            <w:hideMark/>
          </w:tcPr>
          <w:p w:rsidR="00F462B6" w:rsidRPr="00D25B6E" w:rsidRDefault="00540F8D" w:rsidP="00F462B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15.839,55</w:t>
            </w:r>
          </w:p>
        </w:tc>
        <w:tc>
          <w:tcPr>
            <w:tcW w:w="1027"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141"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242" w:type="dxa"/>
            <w:tcBorders>
              <w:top w:val="nil"/>
              <w:left w:val="nil"/>
              <w:bottom w:val="single" w:sz="4" w:space="0" w:color="auto"/>
              <w:right w:val="single" w:sz="4" w:space="0" w:color="auto"/>
            </w:tcBorders>
            <w:shd w:val="clear" w:color="auto" w:fill="auto"/>
            <w:vAlign w:val="center"/>
            <w:hideMark/>
          </w:tcPr>
          <w:p w:rsidR="00F462B6" w:rsidRPr="00D25B6E" w:rsidRDefault="00540F8D" w:rsidP="00F462B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31</w:t>
            </w:r>
            <w:r w:rsidR="00F462B6" w:rsidRPr="00D25B6E">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460</w:t>
            </w:r>
            <w:r w:rsidR="00F462B6" w:rsidRPr="00D25B6E">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62</w:t>
            </w:r>
          </w:p>
        </w:tc>
        <w:tc>
          <w:tcPr>
            <w:tcW w:w="1545"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73.365,63</w:t>
            </w:r>
          </w:p>
        </w:tc>
      </w:tr>
      <w:tr w:rsidR="000B2869" w:rsidRPr="00D25B6E" w:rsidTr="00FC6166">
        <w:trPr>
          <w:trHeight w:val="89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w:t>
            </w:r>
          </w:p>
        </w:tc>
        <w:tc>
          <w:tcPr>
            <w:tcW w:w="1859"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Direktoriaus pavaduotoja medicinai (nuo 2020-11-01)</w:t>
            </w:r>
          </w:p>
        </w:tc>
        <w:tc>
          <w:tcPr>
            <w:tcW w:w="129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4.355,46</w:t>
            </w:r>
          </w:p>
        </w:tc>
        <w:tc>
          <w:tcPr>
            <w:tcW w:w="143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027"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900,00</w:t>
            </w:r>
          </w:p>
        </w:tc>
        <w:tc>
          <w:tcPr>
            <w:tcW w:w="1141"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242"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2.263,13</w:t>
            </w:r>
          </w:p>
        </w:tc>
        <w:tc>
          <w:tcPr>
            <w:tcW w:w="1545"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7.518,59</w:t>
            </w:r>
          </w:p>
        </w:tc>
      </w:tr>
      <w:tr w:rsidR="000B2869" w:rsidRPr="00D25B6E" w:rsidTr="00FC6166">
        <w:trPr>
          <w:trHeight w:val="59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w:t>
            </w:r>
          </w:p>
        </w:tc>
        <w:tc>
          <w:tcPr>
            <w:tcW w:w="1859"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Vyr.buhalteris (iki 2020-11-03)</w:t>
            </w:r>
          </w:p>
        </w:tc>
        <w:tc>
          <w:tcPr>
            <w:tcW w:w="129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27414,82</w:t>
            </w:r>
          </w:p>
        </w:tc>
        <w:tc>
          <w:tcPr>
            <w:tcW w:w="143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12098,74</w:t>
            </w:r>
          </w:p>
        </w:tc>
        <w:tc>
          <w:tcPr>
            <w:tcW w:w="1027"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4712,53</w:t>
            </w:r>
          </w:p>
        </w:tc>
        <w:tc>
          <w:tcPr>
            <w:tcW w:w="1141"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242"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545"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44.226,09</w:t>
            </w:r>
          </w:p>
        </w:tc>
      </w:tr>
      <w:tr w:rsidR="000B2869" w:rsidRPr="00D25B6E" w:rsidTr="00FC6166">
        <w:trPr>
          <w:trHeight w:val="59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w:t>
            </w:r>
          </w:p>
        </w:tc>
        <w:tc>
          <w:tcPr>
            <w:tcW w:w="1859"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Vyr.buhalteris (iki 2020-10-21)</w:t>
            </w:r>
          </w:p>
        </w:tc>
        <w:tc>
          <w:tcPr>
            <w:tcW w:w="129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5631,28</w:t>
            </w:r>
          </w:p>
        </w:tc>
        <w:tc>
          <w:tcPr>
            <w:tcW w:w="1436"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027"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1028,57</w:t>
            </w:r>
          </w:p>
        </w:tc>
        <w:tc>
          <w:tcPr>
            <w:tcW w:w="1141"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242"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w:t>
            </w:r>
          </w:p>
        </w:tc>
        <w:tc>
          <w:tcPr>
            <w:tcW w:w="1545" w:type="dxa"/>
            <w:tcBorders>
              <w:top w:val="nil"/>
              <w:left w:val="nil"/>
              <w:bottom w:val="single" w:sz="4" w:space="0" w:color="auto"/>
              <w:right w:val="single" w:sz="4" w:space="0" w:color="auto"/>
            </w:tcBorders>
            <w:shd w:val="clear" w:color="auto" w:fill="auto"/>
            <w:vAlign w:val="center"/>
            <w:hideMark/>
          </w:tcPr>
          <w:p w:rsidR="00F462B6" w:rsidRPr="00D25B6E" w:rsidRDefault="00F462B6" w:rsidP="00F462B6">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6.659,85</w:t>
            </w:r>
          </w:p>
        </w:tc>
      </w:tr>
    </w:tbl>
    <w:p w:rsidR="004752EC" w:rsidRDefault="004752EC" w:rsidP="00FC6166">
      <w:pPr>
        <w:tabs>
          <w:tab w:val="left" w:pos="993"/>
        </w:tabs>
        <w:suppressAutoHyphens/>
        <w:autoSpaceDN w:val="0"/>
        <w:spacing w:before="240" w:after="0" w:line="240" w:lineRule="auto"/>
        <w:contextualSpacing/>
        <w:textAlignment w:val="baseline"/>
        <w:rPr>
          <w:rFonts w:ascii="Times New Roman" w:eastAsia="Times New Roman" w:hAnsi="Times New Roman"/>
          <w:sz w:val="24"/>
          <w:szCs w:val="20"/>
        </w:rPr>
      </w:pPr>
      <w:r w:rsidRPr="004752EC">
        <w:rPr>
          <w:rFonts w:ascii="Times New Roman" w:eastAsia="Times New Roman" w:hAnsi="Times New Roman"/>
          <w:sz w:val="24"/>
          <w:szCs w:val="20"/>
        </w:rPr>
        <w:t>* Išeitinė kompensacija</w:t>
      </w:r>
    </w:p>
    <w:p w:rsidR="004752EC" w:rsidRDefault="004752EC" w:rsidP="00D91694">
      <w:pPr>
        <w:tabs>
          <w:tab w:val="left" w:pos="993"/>
        </w:tabs>
        <w:suppressAutoHyphens/>
        <w:autoSpaceDN w:val="0"/>
        <w:spacing w:after="0" w:line="240" w:lineRule="auto"/>
        <w:contextualSpacing/>
        <w:textAlignment w:val="baseline"/>
        <w:rPr>
          <w:rFonts w:ascii="Times New Roman" w:eastAsia="Times New Roman" w:hAnsi="Times New Roman"/>
          <w:sz w:val="24"/>
          <w:szCs w:val="20"/>
        </w:rPr>
      </w:pPr>
      <w:r w:rsidRPr="004752EC">
        <w:rPr>
          <w:rFonts w:ascii="Times New Roman" w:eastAsia="Times New Roman" w:hAnsi="Times New Roman"/>
          <w:sz w:val="24"/>
          <w:szCs w:val="20"/>
        </w:rPr>
        <w:t>**Gydytojo atlyginimas</w:t>
      </w:r>
    </w:p>
    <w:p w:rsidR="004752EC" w:rsidRDefault="004752EC" w:rsidP="00D91694">
      <w:pPr>
        <w:tabs>
          <w:tab w:val="left" w:pos="993"/>
        </w:tabs>
        <w:suppressAutoHyphens/>
        <w:autoSpaceDN w:val="0"/>
        <w:spacing w:after="0" w:line="240" w:lineRule="auto"/>
        <w:contextualSpacing/>
        <w:textAlignment w:val="baseline"/>
        <w:rPr>
          <w:rFonts w:ascii="Times New Roman" w:eastAsia="Times New Roman" w:hAnsi="Times New Roman"/>
          <w:sz w:val="24"/>
          <w:szCs w:val="20"/>
        </w:rPr>
      </w:pPr>
      <w:r w:rsidRPr="004752EC">
        <w:rPr>
          <w:rFonts w:ascii="Times New Roman" w:eastAsia="Times New Roman" w:hAnsi="Times New Roman"/>
          <w:sz w:val="24"/>
          <w:szCs w:val="20"/>
        </w:rPr>
        <w:t>***Neatskaičius mokesčius</w:t>
      </w:r>
      <w:r>
        <w:rPr>
          <w:rFonts w:ascii="Times New Roman" w:eastAsia="Times New Roman" w:hAnsi="Times New Roman"/>
          <w:sz w:val="24"/>
          <w:szCs w:val="20"/>
        </w:rPr>
        <w:t xml:space="preserve"> (be sodros mokesčių).</w:t>
      </w:r>
    </w:p>
    <w:p w:rsidR="002972D1" w:rsidRPr="00D25B6E" w:rsidRDefault="007E60C5" w:rsidP="002972D1">
      <w:pPr>
        <w:spacing w:after="0" w:line="360" w:lineRule="auto"/>
        <w:ind w:firstLine="851"/>
        <w:jc w:val="both"/>
        <w:rPr>
          <w:rFonts w:ascii="Times New Roman" w:hAnsi="Times New Roman"/>
          <w:color w:val="000000"/>
          <w:sz w:val="24"/>
          <w:szCs w:val="24"/>
        </w:rPr>
      </w:pPr>
      <w:r w:rsidRPr="00D25B6E">
        <w:rPr>
          <w:rFonts w:ascii="Times New Roman" w:hAnsi="Times New Roman"/>
          <w:color w:val="000000"/>
          <w:sz w:val="24"/>
          <w:szCs w:val="24"/>
        </w:rPr>
        <w:t>Įstaigos vadovo</w:t>
      </w:r>
      <w:r w:rsidR="009165A9" w:rsidRPr="00D25B6E">
        <w:rPr>
          <w:rFonts w:ascii="Times New Roman" w:hAnsi="Times New Roman"/>
          <w:color w:val="000000"/>
          <w:sz w:val="24"/>
          <w:szCs w:val="24"/>
        </w:rPr>
        <w:t xml:space="preserve"> ir pavaduotojo</w:t>
      </w:r>
      <w:r w:rsidRPr="00D25B6E">
        <w:rPr>
          <w:rFonts w:ascii="Times New Roman" w:hAnsi="Times New Roman"/>
          <w:color w:val="000000"/>
          <w:sz w:val="24"/>
          <w:szCs w:val="24"/>
        </w:rPr>
        <w:t xml:space="preserve"> darbo užmokestis skaičiuojamas vadovaujantis LR sveikatos priežiūros įstaigų įstatymo 1996-06-06 Nr. I-1367 15' straipsniu</w:t>
      </w:r>
      <w:r w:rsidR="009165A9" w:rsidRPr="00D25B6E">
        <w:rPr>
          <w:rFonts w:ascii="Times New Roman" w:hAnsi="Times New Roman"/>
          <w:color w:val="000000"/>
          <w:sz w:val="24"/>
          <w:szCs w:val="24"/>
        </w:rPr>
        <w:t xml:space="preserve"> (galiojanti redakcija 202</w:t>
      </w:r>
      <w:r w:rsidR="0054070E" w:rsidRPr="00D25B6E">
        <w:rPr>
          <w:rFonts w:ascii="Times New Roman" w:hAnsi="Times New Roman"/>
          <w:color w:val="000000"/>
          <w:sz w:val="24"/>
          <w:szCs w:val="24"/>
        </w:rPr>
        <w:t>1</w:t>
      </w:r>
      <w:r w:rsidR="009165A9" w:rsidRPr="00D25B6E">
        <w:rPr>
          <w:rFonts w:ascii="Times New Roman" w:hAnsi="Times New Roman"/>
          <w:color w:val="000000"/>
          <w:sz w:val="24"/>
          <w:szCs w:val="24"/>
        </w:rPr>
        <w:t>-01-01 iki 202</w:t>
      </w:r>
      <w:r w:rsidR="0054070E" w:rsidRPr="00D25B6E">
        <w:rPr>
          <w:rFonts w:ascii="Times New Roman" w:hAnsi="Times New Roman"/>
          <w:color w:val="000000"/>
          <w:sz w:val="24"/>
          <w:szCs w:val="24"/>
        </w:rPr>
        <w:t>1</w:t>
      </w:r>
      <w:r w:rsidR="009165A9" w:rsidRPr="00D25B6E">
        <w:rPr>
          <w:rFonts w:ascii="Times New Roman" w:hAnsi="Times New Roman"/>
          <w:color w:val="000000"/>
          <w:sz w:val="24"/>
          <w:szCs w:val="24"/>
        </w:rPr>
        <w:t>-0</w:t>
      </w:r>
      <w:r w:rsidR="0054070E" w:rsidRPr="00D25B6E">
        <w:rPr>
          <w:rFonts w:ascii="Times New Roman" w:hAnsi="Times New Roman"/>
          <w:color w:val="000000"/>
          <w:sz w:val="24"/>
          <w:szCs w:val="24"/>
        </w:rPr>
        <w:t>5</w:t>
      </w:r>
      <w:r w:rsidR="009165A9" w:rsidRPr="00D25B6E">
        <w:rPr>
          <w:rFonts w:ascii="Times New Roman" w:hAnsi="Times New Roman"/>
          <w:color w:val="000000"/>
          <w:sz w:val="24"/>
          <w:szCs w:val="24"/>
        </w:rPr>
        <w:t>-</w:t>
      </w:r>
      <w:r w:rsidR="0054070E" w:rsidRPr="00D25B6E">
        <w:rPr>
          <w:rFonts w:ascii="Times New Roman" w:hAnsi="Times New Roman"/>
          <w:color w:val="000000"/>
          <w:sz w:val="24"/>
          <w:szCs w:val="24"/>
        </w:rPr>
        <w:t>25</w:t>
      </w:r>
      <w:r w:rsidR="009165A9" w:rsidRPr="00D25B6E">
        <w:rPr>
          <w:rFonts w:ascii="Times New Roman" w:hAnsi="Times New Roman"/>
          <w:color w:val="000000"/>
          <w:sz w:val="24"/>
          <w:szCs w:val="24"/>
        </w:rPr>
        <w:t>)</w:t>
      </w:r>
      <w:r w:rsidRPr="00D25B6E">
        <w:rPr>
          <w:rFonts w:ascii="Times New Roman" w:hAnsi="Times New Roman"/>
          <w:color w:val="000000"/>
          <w:sz w:val="24"/>
          <w:szCs w:val="24"/>
        </w:rPr>
        <w:t>. Priskaičiuotas darbo užmokestis pagal darbo sutartį, neatskaičius mokesčius</w:t>
      </w:r>
      <w:r w:rsidR="000D73BC" w:rsidRPr="00D25B6E">
        <w:rPr>
          <w:rFonts w:ascii="Times New Roman" w:hAnsi="Times New Roman"/>
          <w:color w:val="000000"/>
          <w:sz w:val="24"/>
          <w:szCs w:val="24"/>
        </w:rPr>
        <w:t xml:space="preserve"> (be sodros)</w:t>
      </w:r>
      <w:r w:rsidRPr="00D25B6E">
        <w:rPr>
          <w:rFonts w:ascii="Times New Roman" w:hAnsi="Times New Roman"/>
          <w:color w:val="000000"/>
          <w:sz w:val="24"/>
          <w:szCs w:val="24"/>
        </w:rPr>
        <w:t xml:space="preserve">. </w:t>
      </w:r>
    </w:p>
    <w:p w:rsidR="00AC35C0" w:rsidRPr="00D25B6E" w:rsidRDefault="00767CEB" w:rsidP="002972D1">
      <w:pPr>
        <w:spacing w:after="0" w:line="360" w:lineRule="auto"/>
        <w:ind w:firstLine="851"/>
        <w:jc w:val="both"/>
        <w:rPr>
          <w:rFonts w:ascii="Times New Roman" w:hAnsi="Times New Roman"/>
          <w:color w:val="000000"/>
          <w:sz w:val="24"/>
          <w:szCs w:val="24"/>
        </w:rPr>
      </w:pPr>
      <w:r w:rsidRPr="00D25B6E">
        <w:rPr>
          <w:rFonts w:ascii="Times New Roman" w:eastAsia="Times New Roman" w:hAnsi="Times New Roman"/>
          <w:color w:val="000000"/>
          <w:sz w:val="24"/>
          <w:szCs w:val="24"/>
          <w:lang w:val="en-US" w:eastAsia="lt-LT"/>
        </w:rPr>
        <w:t>Trijų, vadovaujamas pareigas einančių darbuotojų, išeitinė pašalpų suma 37,4 tūkst. Eur.</w:t>
      </w:r>
    </w:p>
    <w:p w:rsidR="001A38DB" w:rsidRPr="00D25B6E" w:rsidRDefault="001A38DB" w:rsidP="00FC6166">
      <w:pPr>
        <w:tabs>
          <w:tab w:val="left" w:pos="3969"/>
        </w:tabs>
        <w:spacing w:after="0" w:line="240" w:lineRule="auto"/>
        <w:rPr>
          <w:rFonts w:ascii="Times New Roman" w:hAnsi="Times New Roman"/>
          <w:b/>
          <w:caps/>
          <w:color w:val="000000"/>
          <w:sz w:val="24"/>
          <w:szCs w:val="24"/>
          <w:lang w:eastAsia="ar-SA"/>
        </w:rPr>
      </w:pPr>
      <w:r w:rsidRPr="00D25B6E">
        <w:rPr>
          <w:rFonts w:ascii="Times New Roman" w:hAnsi="Times New Roman"/>
          <w:b/>
          <w:caps/>
          <w:color w:val="000000"/>
          <w:sz w:val="24"/>
          <w:szCs w:val="24"/>
          <w:lang w:eastAsia="ar-SA"/>
        </w:rPr>
        <w:t>6. INFORMACIJA APIE ĮSTAIGOS DARBUOTOJUS</w:t>
      </w:r>
    </w:p>
    <w:tbl>
      <w:tblPr>
        <w:tblW w:w="10031" w:type="dxa"/>
        <w:tblCellMar>
          <w:left w:w="10" w:type="dxa"/>
          <w:right w:w="10" w:type="dxa"/>
        </w:tblCellMar>
        <w:tblLook w:val="04A0" w:firstRow="1" w:lastRow="0" w:firstColumn="1" w:lastColumn="0" w:noHBand="0" w:noVBand="1"/>
      </w:tblPr>
      <w:tblGrid>
        <w:gridCol w:w="5949"/>
        <w:gridCol w:w="1984"/>
        <w:gridCol w:w="2098"/>
      </w:tblGrid>
      <w:tr w:rsidR="00440740" w:rsidRPr="00D25B6E" w:rsidTr="00440740">
        <w:trPr>
          <w:trHeight w:val="728"/>
        </w:trPr>
        <w:tc>
          <w:tcPr>
            <w:tcW w:w="594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Darbuotojai</w:t>
            </w:r>
          </w:p>
        </w:tc>
        <w:tc>
          <w:tcPr>
            <w:tcW w:w="198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440740" w:rsidRPr="00D25B6E" w:rsidRDefault="0044074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Fizinių asm. skaičius</w:t>
            </w:r>
          </w:p>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2019-12-31</w:t>
            </w:r>
          </w:p>
        </w:tc>
        <w:tc>
          <w:tcPr>
            <w:tcW w:w="209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440740" w:rsidRPr="00D25B6E" w:rsidRDefault="00440740">
            <w:pPr>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Fizinių asm. skaičius</w:t>
            </w:r>
          </w:p>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2020-12-31</w:t>
            </w:r>
          </w:p>
        </w:tc>
      </w:tr>
      <w:tr w:rsidR="00440740" w:rsidRPr="00D25B6E" w:rsidTr="00440740">
        <w:trPr>
          <w:trHeight w:val="391"/>
        </w:trPr>
        <w:tc>
          <w:tcPr>
            <w:tcW w:w="5949"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440740" w:rsidRPr="00D25B6E" w:rsidRDefault="00440740">
            <w:pPr>
              <w:suppressAutoHyphens/>
              <w:autoSpaceDN w:val="0"/>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Administracija (tame skaičiuje specialistai ir tarnautojai)</w:t>
            </w:r>
          </w:p>
        </w:tc>
        <w:tc>
          <w:tcPr>
            <w:tcW w:w="1984"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17</w:t>
            </w:r>
          </w:p>
        </w:tc>
        <w:tc>
          <w:tcPr>
            <w:tcW w:w="2098"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19</w:t>
            </w:r>
          </w:p>
        </w:tc>
      </w:tr>
      <w:tr w:rsidR="00440740" w:rsidRPr="00D25B6E" w:rsidTr="00440740">
        <w:trPr>
          <w:trHeight w:val="364"/>
        </w:trPr>
        <w:tc>
          <w:tcPr>
            <w:tcW w:w="5949"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440740" w:rsidRPr="00D25B6E" w:rsidRDefault="00440740">
            <w:pPr>
              <w:suppressAutoHyphens/>
              <w:autoSpaceDN w:val="0"/>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Gydytojai</w:t>
            </w:r>
          </w:p>
        </w:tc>
        <w:tc>
          <w:tcPr>
            <w:tcW w:w="1984"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61</w:t>
            </w:r>
          </w:p>
        </w:tc>
        <w:tc>
          <w:tcPr>
            <w:tcW w:w="2098"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66</w:t>
            </w:r>
          </w:p>
        </w:tc>
      </w:tr>
      <w:tr w:rsidR="00440740" w:rsidRPr="00D25B6E" w:rsidTr="00440740">
        <w:trPr>
          <w:trHeight w:val="364"/>
        </w:trPr>
        <w:tc>
          <w:tcPr>
            <w:tcW w:w="5949"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440740" w:rsidRPr="00D25B6E" w:rsidRDefault="00440740">
            <w:pPr>
              <w:suppressAutoHyphens/>
              <w:autoSpaceDN w:val="0"/>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xml:space="preserve">Slaugytojai </w:t>
            </w:r>
          </w:p>
        </w:tc>
        <w:tc>
          <w:tcPr>
            <w:tcW w:w="1984"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81</w:t>
            </w:r>
          </w:p>
        </w:tc>
        <w:tc>
          <w:tcPr>
            <w:tcW w:w="2098"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72</w:t>
            </w:r>
          </w:p>
        </w:tc>
      </w:tr>
      <w:tr w:rsidR="00440740" w:rsidRPr="00D25B6E" w:rsidTr="00440740">
        <w:trPr>
          <w:trHeight w:val="295"/>
        </w:trPr>
        <w:tc>
          <w:tcPr>
            <w:tcW w:w="594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40740" w:rsidRPr="00D25B6E" w:rsidRDefault="00440740" w:rsidP="00FC6166">
            <w:pPr>
              <w:suppressAutoHyphens/>
              <w:autoSpaceDN w:val="0"/>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xml:space="preserve">Kitas personalas, teikiantis asmens sveikatos priežiūros </w:t>
            </w:r>
            <w:r w:rsidR="00FC6166">
              <w:rPr>
                <w:rFonts w:ascii="Times New Roman" w:eastAsia="Times New Roman" w:hAnsi="Times New Roman"/>
                <w:color w:val="000000"/>
                <w:sz w:val="24"/>
                <w:szCs w:val="24"/>
                <w:lang w:eastAsia="lt-LT"/>
              </w:rPr>
              <w:t>paslaugas.</w:t>
            </w:r>
          </w:p>
        </w:tc>
        <w:tc>
          <w:tcPr>
            <w:tcW w:w="1984"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31</w:t>
            </w:r>
          </w:p>
        </w:tc>
        <w:tc>
          <w:tcPr>
            <w:tcW w:w="2098"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34</w:t>
            </w:r>
          </w:p>
        </w:tc>
      </w:tr>
      <w:tr w:rsidR="00440740" w:rsidRPr="00D25B6E" w:rsidTr="00440740">
        <w:trPr>
          <w:trHeight w:val="364"/>
        </w:trPr>
        <w:tc>
          <w:tcPr>
            <w:tcW w:w="5949"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440740" w:rsidRPr="00D25B6E" w:rsidRDefault="00440740">
            <w:pPr>
              <w:suppressAutoHyphens/>
              <w:autoSpaceDN w:val="0"/>
              <w:spacing w:after="0" w:line="240" w:lineRule="auto"/>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Kitas personalas</w:t>
            </w:r>
          </w:p>
        </w:tc>
        <w:tc>
          <w:tcPr>
            <w:tcW w:w="1984"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66</w:t>
            </w:r>
          </w:p>
        </w:tc>
        <w:tc>
          <w:tcPr>
            <w:tcW w:w="2098"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58</w:t>
            </w:r>
          </w:p>
        </w:tc>
      </w:tr>
      <w:tr w:rsidR="00440740" w:rsidRPr="00D25B6E" w:rsidTr="00440740">
        <w:trPr>
          <w:trHeight w:val="364"/>
        </w:trPr>
        <w:tc>
          <w:tcPr>
            <w:tcW w:w="5949" w:type="dxa"/>
            <w:tcBorders>
              <w:top w:val="nil"/>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hideMark/>
          </w:tcPr>
          <w:p w:rsidR="00440740" w:rsidRPr="00D25B6E" w:rsidRDefault="00440740">
            <w:pPr>
              <w:suppressAutoHyphens/>
              <w:autoSpaceDN w:val="0"/>
              <w:spacing w:after="0" w:line="240" w:lineRule="auto"/>
              <w:jc w:val="right"/>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Iš viso:</w:t>
            </w:r>
          </w:p>
        </w:tc>
        <w:tc>
          <w:tcPr>
            <w:tcW w:w="1984" w:type="dxa"/>
            <w:tcBorders>
              <w:top w:val="nil"/>
              <w:left w:val="nil"/>
              <w:bottom w:val="single" w:sz="4" w:space="0" w:color="000000"/>
              <w:right w:val="single" w:sz="4" w:space="0" w:color="000000"/>
            </w:tcBorders>
            <w:shd w:val="clear" w:color="auto" w:fill="D9D9D9"/>
            <w:noWrap/>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256</w:t>
            </w:r>
          </w:p>
        </w:tc>
        <w:tc>
          <w:tcPr>
            <w:tcW w:w="2098" w:type="dxa"/>
            <w:tcBorders>
              <w:top w:val="nil"/>
              <w:left w:val="nil"/>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40740" w:rsidRPr="00D25B6E" w:rsidRDefault="00440740">
            <w:pPr>
              <w:suppressAutoHyphens/>
              <w:autoSpaceDN w:val="0"/>
              <w:spacing w:after="0" w:line="240" w:lineRule="auto"/>
              <w:jc w:val="center"/>
              <w:rPr>
                <w:rFonts w:ascii="Times New Roman" w:eastAsia="Times New Roman" w:hAnsi="Times New Roman"/>
                <w:b/>
                <w:bCs/>
                <w:color w:val="000000"/>
                <w:sz w:val="24"/>
                <w:szCs w:val="24"/>
                <w:lang w:eastAsia="lt-LT"/>
              </w:rPr>
            </w:pPr>
            <w:r w:rsidRPr="00D25B6E">
              <w:rPr>
                <w:rFonts w:ascii="Times New Roman" w:eastAsia="Times New Roman" w:hAnsi="Times New Roman"/>
                <w:b/>
                <w:bCs/>
                <w:color w:val="000000"/>
                <w:sz w:val="24"/>
                <w:szCs w:val="24"/>
                <w:lang w:eastAsia="lt-LT"/>
              </w:rPr>
              <w:t>249</w:t>
            </w:r>
          </w:p>
        </w:tc>
      </w:tr>
    </w:tbl>
    <w:p w:rsidR="00440740" w:rsidRPr="00D25B6E" w:rsidRDefault="00440740" w:rsidP="00440740">
      <w:pPr>
        <w:tabs>
          <w:tab w:val="left" w:pos="851"/>
        </w:tabs>
        <w:suppressAutoHyphens/>
        <w:autoSpaceDN w:val="0"/>
        <w:spacing w:before="120" w:after="0" w:line="360" w:lineRule="auto"/>
        <w:ind w:firstLine="851"/>
        <w:jc w:val="both"/>
        <w:textAlignment w:val="baseline"/>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lastRenderedPageBreak/>
        <w:t xml:space="preserve">2020 m. gruodžio 31 d. VšĮ Kelmės ligoninėje dirbo 249 darbuotojai. Darbuotojų skaičiaus sumažėjimo procentas padidėjo nuo 4,12% iki 6,75%. Galima teigti, kad didesnį sumažėjimo procentą įtakojo kilusi COVID-19 infekcijos pandemija, kurios metu dalis darbuotojų priėmė sprendimą nutraukti darbo sutartį, o dalis – pasilikti dirbti tik pagrindinėje darbovietėje infekcijos plitimo sąlygomis. Įstaigos žmogiškųjų išteklių sandara matyti iš aukščiau pateiktos lentelės. </w:t>
      </w:r>
    </w:p>
    <w:p w:rsidR="00440740" w:rsidRPr="00D25B6E" w:rsidRDefault="00440740" w:rsidP="00440740">
      <w:pPr>
        <w:tabs>
          <w:tab w:val="left" w:pos="851"/>
        </w:tabs>
        <w:suppressAutoHyphens/>
        <w:autoSpaceDN w:val="0"/>
        <w:spacing w:after="0" w:line="360" w:lineRule="auto"/>
        <w:ind w:firstLine="851"/>
        <w:jc w:val="both"/>
        <w:textAlignment w:val="baseline"/>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 xml:space="preserve">Kaip ir ankstesniaisiais metais aktualia problema VšĮ Kelmės ligoninėje, taip pat kaip ir kitose periferijų ligoninėse, išlieka gydytojų specialistų trūkumas ir palaipsniui didėjanti vyresnio amžiaus asmens sveikatos paslaugas teikiančių darbuotojų grupė. </w:t>
      </w:r>
    </w:p>
    <w:p w:rsidR="00440740" w:rsidRPr="00D25B6E" w:rsidRDefault="00440740" w:rsidP="00440740">
      <w:pPr>
        <w:tabs>
          <w:tab w:val="left" w:pos="851"/>
        </w:tabs>
        <w:suppressAutoHyphens/>
        <w:autoSpaceDN w:val="0"/>
        <w:spacing w:after="0" w:line="360" w:lineRule="auto"/>
        <w:ind w:firstLine="851"/>
        <w:jc w:val="both"/>
        <w:textAlignment w:val="baseline"/>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VšĮ Kelmės ligoninė 58 darbuotojams yra ne pagrindinė darbovietė. Tame skaičiuje 44 gydytojams. Darbą karantino sąlygomis COVID-19 pandemijos metu, turint kuklų skaičių gydytojų, kuriems VšĮ Kelmės ligoninė yra pagrindinė darbovietė, galima vertinti kaip COVID-19 infekcijos valdymą sunkinantį neigiamą veiksnį. O darbą ciklais, siekiant suvaldyti infekcijos plitimą pandemijos metu, ne visada įmanoma suderinti su darbo ir poilsio laiko režimo nuostatomis.</w:t>
      </w:r>
    </w:p>
    <w:p w:rsidR="00440740" w:rsidRPr="00D25B6E" w:rsidRDefault="00440740" w:rsidP="00440740">
      <w:pPr>
        <w:suppressAutoHyphens/>
        <w:autoSpaceDN w:val="0"/>
        <w:spacing w:after="0" w:line="360" w:lineRule="auto"/>
        <w:ind w:firstLine="851"/>
        <w:jc w:val="both"/>
        <w:textAlignment w:val="baseline"/>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Užimtų etatų skaičius ligoninėje 2020 m. gruodžio 31 d. –  216. Iš to skaičiaus 34 etatus užima gydytojai, 78 etatus - slaugytojai, 34 etatus – kiti sveikatos priežiūros paslaugas teikiantys darbuotojai. Darbuotojai, neteikiantys sveikatos priežiūros paslaugų, t.y. specialistai, tarnautojai ir darbininkai užima 70 etatų.</w:t>
      </w:r>
    </w:p>
    <w:p w:rsidR="00440740" w:rsidRPr="00D25B6E" w:rsidRDefault="00440740" w:rsidP="00525817">
      <w:pPr>
        <w:suppressAutoHyphens/>
        <w:autoSpaceDN w:val="0"/>
        <w:spacing w:after="0" w:line="360" w:lineRule="auto"/>
        <w:ind w:firstLine="851"/>
        <w:jc w:val="both"/>
        <w:textAlignment w:val="baseline"/>
        <w:rPr>
          <w:rFonts w:ascii="Times New Roman" w:hAnsi="Times New Roman"/>
          <w:color w:val="000000"/>
          <w:sz w:val="24"/>
          <w:szCs w:val="24"/>
        </w:rPr>
      </w:pPr>
      <w:r w:rsidRPr="00D25B6E">
        <w:rPr>
          <w:rFonts w:ascii="Times New Roman" w:hAnsi="Times New Roman"/>
          <w:color w:val="000000"/>
          <w:sz w:val="24"/>
          <w:szCs w:val="24"/>
        </w:rPr>
        <w:t>VšĮ Kelmės ligoninės valdymo struktūra buvo nustatyta 2015 m. kovo 26 d. sprendimu Nr. T-66. Struktūra nebuvo atnaujinta 5 metus. Ji nebeatitiko reikalavimų asmens sveikatos priežiūros įstaigai, buvo nepatogi organizuoti veiklai, vykdyti administravimo f</w:t>
      </w:r>
      <w:r w:rsidR="00525817" w:rsidRPr="00D25B6E">
        <w:rPr>
          <w:rFonts w:ascii="Times New Roman" w:hAnsi="Times New Roman"/>
          <w:color w:val="000000"/>
          <w:sz w:val="24"/>
          <w:szCs w:val="24"/>
        </w:rPr>
        <w:t xml:space="preserve">unkcijoms ir buvo koreguotina. </w:t>
      </w:r>
      <w:r w:rsidRPr="00D25B6E">
        <w:rPr>
          <w:rFonts w:ascii="Times New Roman" w:hAnsi="Times New Roman"/>
          <w:color w:val="000000"/>
          <w:sz w:val="24"/>
          <w:szCs w:val="24"/>
        </w:rPr>
        <w:t>Nuo teisingai parinktos valdymo struktūros sudėtinių dalių išdėstymo bei funkcijų tarp žmogiškųjų išteklių paskirstymo, priklauso įstaigos veiklos efektyvumas, ypač pandemijos sąlygomis, bei racionalus lėšų ir žmogiškųjų išteklių panaudojimas. Įstaiga siekia plėsti asmens sveikatos priežiūros paslaugų spektrą, gerinti paslaugų prieinamumą pacientams ir paslaugų kokybę, taip pat tobulinti valdymą. Todėl ligoninės gydymo tarybai ir stebėtojų tarybai buvo pristatyti naujos struktūros ir naujo pareigybių sąrašo projektai.</w:t>
      </w:r>
    </w:p>
    <w:p w:rsidR="00701957" w:rsidRPr="00D25B6E" w:rsidRDefault="00440740" w:rsidP="00525817">
      <w:pPr>
        <w:suppressAutoHyphens/>
        <w:autoSpaceDN w:val="0"/>
        <w:spacing w:after="0" w:line="360" w:lineRule="auto"/>
        <w:ind w:firstLine="851"/>
        <w:jc w:val="both"/>
        <w:textAlignment w:val="baseline"/>
        <w:rPr>
          <w:rFonts w:ascii="Times New Roman" w:hAnsi="Times New Roman"/>
          <w:color w:val="000000"/>
          <w:sz w:val="24"/>
          <w:szCs w:val="24"/>
        </w:rPr>
      </w:pPr>
      <w:r w:rsidRPr="00D25B6E">
        <w:rPr>
          <w:rFonts w:ascii="Times New Roman" w:hAnsi="Times New Roman"/>
          <w:color w:val="000000"/>
          <w:sz w:val="24"/>
          <w:szCs w:val="24"/>
        </w:rPr>
        <w:t xml:space="preserve">Kelmės rajono savivaldybės tarybos 2020 m. gruodžio 17 d. sprendimu Nr. T-411 ,,Dėl pritarimo viešosios įstaigos Kelmės ligoninės vidaus struktūros pertvarkai ir naujos valdymo struktūros, pareigybių sąrašo ir etatų patvirtinimo“ (Kelmės rajono savivaldybės tarybos 2021 m. vasario 18 d. sprendimo Nr. T-40 redakcija) buvo pritarta ligoninės vidaus struktūros pertvarkai, patvirtinant naują ligoninės valdymo struktūrą, naują pareigybių sąrašą ir didžiausią leistiną etatų skaičių nuo 2021 m. kovo 21 dienos. </w:t>
      </w:r>
    </w:p>
    <w:p w:rsidR="00701957" w:rsidRPr="00D25B6E" w:rsidRDefault="00701957" w:rsidP="00701957">
      <w:pPr>
        <w:spacing w:before="120" w:after="0" w:line="360" w:lineRule="auto"/>
        <w:outlineLvl w:val="0"/>
        <w:rPr>
          <w:rFonts w:ascii="Times New Roman" w:hAnsi="Times New Roman"/>
          <w:b/>
          <w:caps/>
          <w:color w:val="000000"/>
          <w:sz w:val="24"/>
          <w:szCs w:val="24"/>
          <w:lang w:eastAsia="ar-SA"/>
        </w:rPr>
      </w:pPr>
      <w:r w:rsidRPr="00D25B6E">
        <w:rPr>
          <w:rFonts w:ascii="Times New Roman" w:hAnsi="Times New Roman"/>
          <w:b/>
          <w:caps/>
          <w:color w:val="000000"/>
          <w:sz w:val="24"/>
          <w:szCs w:val="24"/>
          <w:lang w:eastAsia="ar-SA"/>
        </w:rPr>
        <w:lastRenderedPageBreak/>
        <w:t>7. INFORMACIJA APIE ĮSTAIGOS VYKDOMUS PROJEKTUS</w:t>
      </w:r>
    </w:p>
    <w:p w:rsidR="00701957" w:rsidRPr="00D25B6E" w:rsidRDefault="00701957" w:rsidP="00701957">
      <w:pPr>
        <w:spacing w:after="0" w:line="360" w:lineRule="auto"/>
        <w:ind w:firstLine="851"/>
        <w:jc w:val="both"/>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Viešoji įstaiga Kelmės ligoninė dalyvauja Europos komisijos finansuojamame bandomajame (pilotiniame) projekte, skirtame skatinti šalies gydymo įstaigų partnerystę, taikant pažangius bendradarbiavimo modelius. Šiaulių regione 7 ASPĮ (Šiaulių, Plungės, Telšių, Mažeikių, N. Akmenės, Joniškio, Kelmės) pasirašė bendradarbiavimo susitarimą. Bendradarbiaujama yra trijose srityse:</w:t>
      </w:r>
    </w:p>
    <w:p w:rsidR="00701957" w:rsidRPr="00D25B6E" w:rsidRDefault="00701957" w:rsidP="00701957">
      <w:pPr>
        <w:spacing w:after="0" w:line="360" w:lineRule="auto"/>
        <w:ind w:firstLine="851"/>
        <w:jc w:val="both"/>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1. Miokardo infarktu ir insultu sergančių pacientų logistikos monitoriavimas. Kada reguliariai (1 kartą per mėnesį) organizuojami ir aptariami pacientų pervežimo atvejai.</w:t>
      </w:r>
    </w:p>
    <w:p w:rsidR="00701957" w:rsidRPr="00D25B6E" w:rsidRDefault="00701957" w:rsidP="00701957">
      <w:pPr>
        <w:spacing w:after="0" w:line="360" w:lineRule="auto"/>
        <w:ind w:firstLine="851"/>
        <w:jc w:val="both"/>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2. „Žaliųjų koridorių“ algoritmų suderinimas ir praktinis išbandymas rajone, kai siekiama nustatyti diagnozę per 14 dienų.</w:t>
      </w:r>
    </w:p>
    <w:p w:rsidR="00701957" w:rsidRPr="00D25B6E" w:rsidRDefault="00701957" w:rsidP="00701957">
      <w:pPr>
        <w:spacing w:after="0" w:line="360" w:lineRule="auto"/>
        <w:ind w:firstLine="851"/>
        <w:jc w:val="both"/>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3. Dalyvavimas Šiaulių regiono specialistų katalogo sukūrime, specialistų pasidalijimas. Numatoma parengti specialistų sąrašą ir sukelti į katalogą, Informacija būtų atnaujinama 1 kartą per savaitę.</w:t>
      </w:r>
    </w:p>
    <w:p w:rsidR="00701957" w:rsidRPr="00D25B6E" w:rsidRDefault="00701957" w:rsidP="00701957">
      <w:pPr>
        <w:spacing w:after="0" w:line="360" w:lineRule="auto"/>
        <w:ind w:firstLine="851"/>
        <w:jc w:val="both"/>
        <w:rPr>
          <w:rFonts w:ascii="Times New Roman" w:eastAsia="Times New Roman" w:hAnsi="Times New Roman"/>
          <w:color w:val="000000"/>
          <w:sz w:val="24"/>
          <w:szCs w:val="24"/>
          <w:lang w:eastAsia="lt-LT"/>
        </w:rPr>
      </w:pPr>
      <w:r w:rsidRPr="00D25B6E">
        <w:rPr>
          <w:rFonts w:ascii="Times New Roman" w:eastAsia="Times New Roman" w:hAnsi="Times New Roman"/>
          <w:color w:val="000000"/>
          <w:sz w:val="24"/>
          <w:szCs w:val="24"/>
          <w:lang w:eastAsia="lt-LT"/>
        </w:rPr>
        <w:t>Įstaiga taip pat dalyvauja VšĮ Respublikinės Šiaulių ligoninės vykdomam projekte „Tuberkuliozės profilaktikai, diagnostikai ir gydymui naudojamos infrastruktūros modernizavimas Respublikinės Šiaulių ligoninės TPLK“, partnerio teisėmis kaip įstaiga, kurioje planuojamas COVID-19 sergančių pacientų gydymas. Numatomas suskystinto deguonies generatoriaus įsigijimas, kuriam skiriamas 90 tūkst. eurų finansavimas ir deguonies sistemos įvedimas slaugos ir palaikomojo gydymo skyriuje ir vidaus ligų skyriuje: po 18 lovų kiekviename skyriuje – 30 tūkst. eurų.</w:t>
      </w:r>
    </w:p>
    <w:p w:rsidR="008D07E4" w:rsidRPr="00AB6C9A" w:rsidRDefault="00C81190" w:rsidP="00867FBB">
      <w:pPr>
        <w:spacing w:before="240" w:after="240" w:line="240" w:lineRule="auto"/>
        <w:outlineLvl w:val="0"/>
        <w:rPr>
          <w:rFonts w:ascii="Times New Roman" w:hAnsi="Times New Roman"/>
          <w:b/>
          <w:color w:val="000000"/>
          <w:sz w:val="24"/>
          <w:szCs w:val="24"/>
        </w:rPr>
      </w:pPr>
      <w:r w:rsidRPr="00AB6C9A">
        <w:rPr>
          <w:rFonts w:ascii="Times New Roman" w:hAnsi="Times New Roman"/>
          <w:b/>
          <w:color w:val="000000"/>
          <w:sz w:val="24"/>
          <w:szCs w:val="24"/>
        </w:rPr>
        <w:t>8</w:t>
      </w:r>
      <w:r w:rsidR="00454DF9" w:rsidRPr="00AB6C9A">
        <w:rPr>
          <w:rFonts w:ascii="Times New Roman" w:hAnsi="Times New Roman"/>
          <w:b/>
          <w:color w:val="000000"/>
          <w:sz w:val="24"/>
          <w:szCs w:val="24"/>
        </w:rPr>
        <w:t>. PAPILDOMA INFORMACIJA</w:t>
      </w:r>
      <w:r w:rsidR="00495585" w:rsidRPr="00AB6C9A">
        <w:rPr>
          <w:rFonts w:ascii="Times New Roman" w:hAnsi="Times New Roman"/>
          <w:b/>
          <w:color w:val="000000"/>
          <w:sz w:val="24"/>
          <w:szCs w:val="24"/>
        </w:rPr>
        <w:t xml:space="preserve"> </w:t>
      </w:r>
    </w:p>
    <w:p w:rsidR="007633B6" w:rsidRPr="00AB6C9A" w:rsidRDefault="007633B6" w:rsidP="007633B6">
      <w:pPr>
        <w:spacing w:after="0" w:line="360" w:lineRule="auto"/>
        <w:ind w:firstLine="851"/>
        <w:jc w:val="both"/>
        <w:rPr>
          <w:rFonts w:ascii="Times New Roman" w:hAnsi="Times New Roman"/>
          <w:color w:val="000000"/>
          <w:sz w:val="24"/>
          <w:szCs w:val="24"/>
        </w:rPr>
      </w:pPr>
      <w:r w:rsidRPr="00AB6C9A">
        <w:rPr>
          <w:rFonts w:ascii="Times New Roman" w:hAnsi="Times New Roman"/>
          <w:color w:val="000000"/>
          <w:sz w:val="24"/>
          <w:szCs w:val="24"/>
        </w:rPr>
        <w:t>Per ataskaitinius metus pastoviai stengtasi teikti kokybiškas ir savalaikes ASP paslaugas pacientams, buvo vykdomas pastovus planavimas, sistemingai aptariami atlikti darbai, už suteiktas paslaugas gaunamos pajamos, vykdoma sąnaudų kontrolė. PSO paskelbus pandemiją pasaulyje dėl COVID – 19 viruso plitimo bei virusui plintant Europoje ir Lietuvoje nuo 202</w:t>
      </w:r>
      <w:r w:rsidR="005B26FA" w:rsidRPr="00AB6C9A">
        <w:rPr>
          <w:rFonts w:ascii="Times New Roman" w:hAnsi="Times New Roman"/>
          <w:color w:val="000000"/>
          <w:sz w:val="24"/>
          <w:szCs w:val="24"/>
        </w:rPr>
        <w:t>0</w:t>
      </w:r>
      <w:r w:rsidRPr="00AB6C9A">
        <w:rPr>
          <w:rFonts w:ascii="Times New Roman" w:hAnsi="Times New Roman"/>
          <w:color w:val="000000"/>
          <w:sz w:val="24"/>
          <w:szCs w:val="24"/>
        </w:rPr>
        <w:t>-03-16 šalyje paskelbta ekstremali situacija ir karantinas. Dėl to gydymo įstaigose sustabdytas visų planinių paslaugų teikimas. VšĮ Kelmės ligoninėje iki 2021-05-01 buvo teikiamos tik nuotolinės konsultacijos, laikinai sustabdyta vaikų l</w:t>
      </w:r>
      <w:r w:rsidR="005B26FA" w:rsidRPr="00AB6C9A">
        <w:rPr>
          <w:rFonts w:ascii="Times New Roman" w:hAnsi="Times New Roman"/>
          <w:color w:val="000000"/>
          <w:sz w:val="24"/>
          <w:szCs w:val="24"/>
        </w:rPr>
        <w:t>igų</w:t>
      </w:r>
      <w:r w:rsidRPr="00AB6C9A">
        <w:rPr>
          <w:rFonts w:ascii="Times New Roman" w:hAnsi="Times New Roman"/>
          <w:color w:val="000000"/>
          <w:sz w:val="24"/>
          <w:szCs w:val="24"/>
        </w:rPr>
        <w:t xml:space="preserve"> ir nervų l</w:t>
      </w:r>
      <w:r w:rsidR="005B26FA" w:rsidRPr="00AB6C9A">
        <w:rPr>
          <w:rFonts w:ascii="Times New Roman" w:hAnsi="Times New Roman"/>
          <w:color w:val="000000"/>
          <w:sz w:val="24"/>
          <w:szCs w:val="24"/>
        </w:rPr>
        <w:t>igų</w:t>
      </w:r>
      <w:r w:rsidRPr="00AB6C9A">
        <w:rPr>
          <w:rFonts w:ascii="Times New Roman" w:hAnsi="Times New Roman"/>
          <w:color w:val="000000"/>
          <w:sz w:val="24"/>
          <w:szCs w:val="24"/>
        </w:rPr>
        <w:t xml:space="preserve"> skyrių veikla. Nuo 202</w:t>
      </w:r>
      <w:r w:rsidR="005B26FA" w:rsidRPr="00AB6C9A">
        <w:rPr>
          <w:rFonts w:ascii="Times New Roman" w:hAnsi="Times New Roman"/>
          <w:color w:val="000000"/>
          <w:sz w:val="24"/>
          <w:szCs w:val="24"/>
        </w:rPr>
        <w:t>0</w:t>
      </w:r>
      <w:r w:rsidRPr="00AB6C9A">
        <w:rPr>
          <w:rFonts w:ascii="Times New Roman" w:hAnsi="Times New Roman"/>
          <w:color w:val="000000"/>
          <w:sz w:val="24"/>
          <w:szCs w:val="24"/>
        </w:rPr>
        <w:t xml:space="preserve">-05-01 įstaigos veikla po truputėlį buvo atnaujinama, pradėtos teikti </w:t>
      </w:r>
      <w:r w:rsidR="005B26FA" w:rsidRPr="00AB6C9A">
        <w:rPr>
          <w:rFonts w:ascii="Times New Roman" w:hAnsi="Times New Roman"/>
          <w:color w:val="000000"/>
          <w:sz w:val="24"/>
          <w:szCs w:val="24"/>
        </w:rPr>
        <w:t>planin</w:t>
      </w:r>
      <w:r w:rsidRPr="00AB6C9A">
        <w:rPr>
          <w:rFonts w:ascii="Times New Roman" w:hAnsi="Times New Roman"/>
          <w:color w:val="000000"/>
          <w:sz w:val="24"/>
          <w:szCs w:val="24"/>
        </w:rPr>
        <w:t xml:space="preserve">ės stacionarinės ir ambulatorinės paslaugos laikantis </w:t>
      </w:r>
      <w:r w:rsidR="00FC6166">
        <w:rPr>
          <w:rFonts w:ascii="Times New Roman" w:hAnsi="Times New Roman"/>
          <w:color w:val="000000"/>
          <w:sz w:val="24"/>
          <w:szCs w:val="24"/>
        </w:rPr>
        <w:t>griežtų sanitarinio</w:t>
      </w:r>
      <w:r w:rsidRPr="00AB6C9A">
        <w:rPr>
          <w:rFonts w:ascii="Times New Roman" w:hAnsi="Times New Roman"/>
          <w:color w:val="000000"/>
          <w:sz w:val="24"/>
          <w:szCs w:val="24"/>
        </w:rPr>
        <w:t xml:space="preserve"> higieninio rėžimo reikalavimų. </w:t>
      </w:r>
    </w:p>
    <w:p w:rsidR="007633B6" w:rsidRPr="00AB6C9A" w:rsidRDefault="007633B6" w:rsidP="007633B6">
      <w:pPr>
        <w:spacing w:after="0" w:line="360" w:lineRule="auto"/>
        <w:ind w:firstLine="851"/>
        <w:jc w:val="both"/>
        <w:rPr>
          <w:rFonts w:ascii="Times New Roman" w:hAnsi="Times New Roman"/>
          <w:color w:val="000000"/>
          <w:sz w:val="24"/>
          <w:szCs w:val="24"/>
        </w:rPr>
      </w:pPr>
      <w:r w:rsidRPr="00AB6C9A">
        <w:rPr>
          <w:rFonts w:ascii="Times New Roman" w:hAnsi="Times New Roman"/>
          <w:color w:val="000000"/>
          <w:sz w:val="24"/>
          <w:szCs w:val="24"/>
        </w:rPr>
        <w:t>202</w:t>
      </w:r>
      <w:r w:rsidR="00C30948" w:rsidRPr="00AB6C9A">
        <w:rPr>
          <w:rFonts w:ascii="Times New Roman" w:hAnsi="Times New Roman"/>
          <w:color w:val="000000"/>
          <w:sz w:val="24"/>
          <w:szCs w:val="24"/>
        </w:rPr>
        <w:t>0</w:t>
      </w:r>
      <w:r w:rsidRPr="00AB6C9A">
        <w:rPr>
          <w:rFonts w:ascii="Times New Roman" w:hAnsi="Times New Roman"/>
          <w:color w:val="000000"/>
          <w:sz w:val="24"/>
          <w:szCs w:val="24"/>
        </w:rPr>
        <w:t xml:space="preserve"> m. rudenį vėl pradėjus didėti COVID-19 liga atvejų skaičiui </w:t>
      </w:r>
      <w:r w:rsidR="00C30948" w:rsidRPr="00AB6C9A">
        <w:rPr>
          <w:rFonts w:ascii="Times New Roman" w:hAnsi="Times New Roman"/>
          <w:color w:val="000000"/>
          <w:sz w:val="24"/>
          <w:szCs w:val="24"/>
        </w:rPr>
        <w:t>nuo 2020-10-26 šalyje paskelbta</w:t>
      </w:r>
      <w:r w:rsidR="0051342E" w:rsidRPr="00AB6C9A">
        <w:rPr>
          <w:rFonts w:ascii="Times New Roman" w:hAnsi="Times New Roman"/>
          <w:color w:val="000000"/>
          <w:sz w:val="24"/>
          <w:szCs w:val="24"/>
        </w:rPr>
        <w:t>s</w:t>
      </w:r>
      <w:r w:rsidR="00C30948" w:rsidRPr="00AB6C9A">
        <w:rPr>
          <w:rFonts w:ascii="Times New Roman" w:hAnsi="Times New Roman"/>
          <w:color w:val="000000"/>
          <w:sz w:val="24"/>
          <w:szCs w:val="24"/>
        </w:rPr>
        <w:t xml:space="preserve"> karantinas. </w:t>
      </w:r>
      <w:r w:rsidRPr="00AB6C9A">
        <w:rPr>
          <w:rFonts w:ascii="Times New Roman" w:hAnsi="Times New Roman"/>
          <w:color w:val="000000"/>
          <w:sz w:val="24"/>
          <w:szCs w:val="24"/>
        </w:rPr>
        <w:t>202</w:t>
      </w:r>
      <w:r w:rsidR="0051342E" w:rsidRPr="00AB6C9A">
        <w:rPr>
          <w:rFonts w:ascii="Times New Roman" w:hAnsi="Times New Roman"/>
          <w:color w:val="000000"/>
          <w:sz w:val="24"/>
          <w:szCs w:val="24"/>
        </w:rPr>
        <w:t>0</w:t>
      </w:r>
      <w:r w:rsidRPr="00AB6C9A">
        <w:rPr>
          <w:rFonts w:ascii="Times New Roman" w:hAnsi="Times New Roman"/>
          <w:color w:val="000000"/>
          <w:sz w:val="24"/>
          <w:szCs w:val="24"/>
        </w:rPr>
        <w:t>-11-</w:t>
      </w:r>
      <w:r w:rsidR="0051342E" w:rsidRPr="00AB6C9A">
        <w:rPr>
          <w:rFonts w:ascii="Times New Roman" w:hAnsi="Times New Roman"/>
          <w:color w:val="000000"/>
          <w:sz w:val="24"/>
          <w:szCs w:val="24"/>
        </w:rPr>
        <w:t>16</w:t>
      </w:r>
      <w:r w:rsidRPr="00AB6C9A">
        <w:rPr>
          <w:rFonts w:ascii="Times New Roman" w:hAnsi="Times New Roman"/>
          <w:color w:val="000000"/>
          <w:sz w:val="24"/>
          <w:szCs w:val="24"/>
        </w:rPr>
        <w:t xml:space="preserve"> VšĮ Kelmės ligoninė savo veiklą perorganizavo taip, kad būtų galima teikti paslaugas pacientams sergantiems COVI-19 liga: performuotas priėmimo – skubios </w:t>
      </w:r>
      <w:r w:rsidR="0051342E" w:rsidRPr="00AB6C9A">
        <w:rPr>
          <w:rFonts w:ascii="Times New Roman" w:hAnsi="Times New Roman"/>
          <w:color w:val="000000"/>
          <w:sz w:val="24"/>
          <w:szCs w:val="24"/>
        </w:rPr>
        <w:t xml:space="preserve">medicinos </w:t>
      </w:r>
      <w:r w:rsidRPr="00AB6C9A">
        <w:rPr>
          <w:rFonts w:ascii="Times New Roman" w:hAnsi="Times New Roman"/>
          <w:color w:val="000000"/>
          <w:sz w:val="24"/>
          <w:szCs w:val="24"/>
        </w:rPr>
        <w:t xml:space="preserve">pagalbos skyrius su galimybe atskirti pacientų srautus ir priimti didesnį pacientų skaičių </w:t>
      </w:r>
      <w:r w:rsidRPr="00AB6C9A">
        <w:rPr>
          <w:rFonts w:ascii="Times New Roman" w:hAnsi="Times New Roman"/>
          <w:color w:val="000000"/>
          <w:sz w:val="24"/>
          <w:szCs w:val="24"/>
        </w:rPr>
        <w:lastRenderedPageBreak/>
        <w:t xml:space="preserve">stebėjimui; atidarytas </w:t>
      </w:r>
      <w:r w:rsidR="00FC6166">
        <w:rPr>
          <w:rFonts w:ascii="Times New Roman" w:hAnsi="Times New Roman"/>
          <w:color w:val="000000"/>
          <w:sz w:val="24"/>
          <w:szCs w:val="24"/>
        </w:rPr>
        <w:t>COVID-19 poskyris vaikų ligų skyriaus patalpose</w:t>
      </w:r>
      <w:r w:rsidR="0051342E" w:rsidRPr="00AB6C9A">
        <w:rPr>
          <w:rFonts w:ascii="Times New Roman" w:hAnsi="Times New Roman"/>
          <w:color w:val="000000"/>
          <w:sz w:val="24"/>
          <w:szCs w:val="24"/>
        </w:rPr>
        <w:t xml:space="preserve"> su </w:t>
      </w:r>
      <w:r w:rsidRPr="00AB6C9A">
        <w:rPr>
          <w:rFonts w:ascii="Times New Roman" w:hAnsi="Times New Roman"/>
          <w:color w:val="000000"/>
          <w:sz w:val="24"/>
          <w:szCs w:val="24"/>
        </w:rPr>
        <w:t>10 lovų</w:t>
      </w:r>
      <w:r w:rsidR="0051342E" w:rsidRPr="00AB6C9A">
        <w:rPr>
          <w:rFonts w:ascii="Times New Roman" w:hAnsi="Times New Roman"/>
          <w:color w:val="000000"/>
          <w:sz w:val="24"/>
          <w:szCs w:val="24"/>
        </w:rPr>
        <w:t xml:space="preserve"> (esant dideliam ligonių srautui buvo gydoma iki 16 pacientų per parą)</w:t>
      </w:r>
      <w:r w:rsidRPr="00AB6C9A">
        <w:rPr>
          <w:rFonts w:ascii="Times New Roman" w:hAnsi="Times New Roman"/>
          <w:color w:val="000000"/>
          <w:sz w:val="24"/>
          <w:szCs w:val="24"/>
        </w:rPr>
        <w:t>, įrengta papildoma reanimacijos-intensyvios terapijos palata su 2 lovomis, pagrindinėse reanimacijos intensyvios terapijos skyriaus patalpose esančias lovas paliekant sunkiai sergantiems</w:t>
      </w:r>
      <w:r w:rsidR="0051342E" w:rsidRPr="00AB6C9A">
        <w:rPr>
          <w:rFonts w:ascii="Times New Roman" w:hAnsi="Times New Roman"/>
          <w:color w:val="000000"/>
          <w:sz w:val="24"/>
          <w:szCs w:val="24"/>
        </w:rPr>
        <w:t xml:space="preserve"> CODID–19 liga pacientams.</w:t>
      </w:r>
      <w:r w:rsidRPr="00AB6C9A">
        <w:rPr>
          <w:rFonts w:ascii="Times New Roman" w:hAnsi="Times New Roman"/>
          <w:color w:val="000000"/>
          <w:sz w:val="24"/>
          <w:szCs w:val="24"/>
        </w:rPr>
        <w:t xml:space="preserve"> Šios paslaugos veiklai užtikrinti suformuotas personalas, išnuomota reikiama trūkstama įranga – O</w:t>
      </w:r>
      <w:r w:rsidRPr="00AB6C9A">
        <w:rPr>
          <w:rFonts w:ascii="Times New Roman" w:hAnsi="Times New Roman"/>
          <w:color w:val="000000"/>
          <w:sz w:val="24"/>
          <w:szCs w:val="24"/>
          <w:vertAlign w:val="subscript"/>
        </w:rPr>
        <w:t xml:space="preserve">2 </w:t>
      </w:r>
      <w:r w:rsidRPr="00AB6C9A">
        <w:rPr>
          <w:rFonts w:ascii="Times New Roman" w:hAnsi="Times New Roman"/>
          <w:color w:val="000000"/>
          <w:sz w:val="24"/>
          <w:szCs w:val="24"/>
        </w:rPr>
        <w:t xml:space="preserve">koncentratoriai. </w:t>
      </w:r>
      <w:r w:rsidR="0051342E" w:rsidRPr="00AB6C9A">
        <w:rPr>
          <w:rFonts w:ascii="Times New Roman" w:hAnsi="Times New Roman"/>
          <w:color w:val="000000"/>
          <w:sz w:val="24"/>
          <w:szCs w:val="24"/>
        </w:rPr>
        <w:t>P</w:t>
      </w:r>
      <w:r w:rsidRPr="00AB6C9A">
        <w:rPr>
          <w:rFonts w:ascii="Times New Roman" w:hAnsi="Times New Roman"/>
          <w:color w:val="000000"/>
          <w:sz w:val="24"/>
          <w:szCs w:val="24"/>
        </w:rPr>
        <w:t xml:space="preserve">er ataskaitinį laikotarpį gydyti </w:t>
      </w:r>
      <w:r w:rsidR="00DE0656" w:rsidRPr="00AB6C9A">
        <w:rPr>
          <w:rFonts w:ascii="Times New Roman" w:hAnsi="Times New Roman"/>
          <w:color w:val="000000"/>
          <w:sz w:val="24"/>
          <w:szCs w:val="24"/>
        </w:rPr>
        <w:t>64</w:t>
      </w:r>
      <w:r w:rsidR="00FC6166">
        <w:rPr>
          <w:rFonts w:ascii="Times New Roman" w:hAnsi="Times New Roman"/>
          <w:color w:val="000000"/>
          <w:sz w:val="24"/>
          <w:szCs w:val="24"/>
        </w:rPr>
        <w:t xml:space="preserve">  pacientai, sergantys </w:t>
      </w:r>
      <w:r w:rsidR="00FC6166" w:rsidRPr="00AB6C9A">
        <w:rPr>
          <w:rFonts w:ascii="Times New Roman" w:hAnsi="Times New Roman"/>
          <w:color w:val="000000"/>
          <w:sz w:val="24"/>
          <w:szCs w:val="24"/>
        </w:rPr>
        <w:t>CODID–19 liga</w:t>
      </w:r>
      <w:r w:rsidR="00FC6166">
        <w:rPr>
          <w:rFonts w:ascii="Times New Roman" w:hAnsi="Times New Roman"/>
          <w:color w:val="000000"/>
          <w:sz w:val="24"/>
          <w:szCs w:val="24"/>
        </w:rPr>
        <w:t>.</w:t>
      </w:r>
    </w:p>
    <w:p w:rsidR="007633B6" w:rsidRPr="00AB6C9A" w:rsidRDefault="007633B6" w:rsidP="007633B6">
      <w:pPr>
        <w:spacing w:after="0" w:line="360" w:lineRule="auto"/>
        <w:ind w:firstLine="851"/>
        <w:jc w:val="both"/>
        <w:rPr>
          <w:rFonts w:ascii="Times New Roman" w:hAnsi="Times New Roman"/>
          <w:color w:val="000000"/>
          <w:sz w:val="24"/>
          <w:szCs w:val="24"/>
        </w:rPr>
      </w:pPr>
      <w:r w:rsidRPr="00AB6C9A">
        <w:rPr>
          <w:rFonts w:ascii="Times New Roman" w:hAnsi="Times New Roman"/>
          <w:color w:val="000000"/>
          <w:sz w:val="24"/>
          <w:szCs w:val="24"/>
        </w:rPr>
        <w:t>Konsultacijų poliklinikoje atnaujintas</w:t>
      </w:r>
      <w:r w:rsidR="0051342E" w:rsidRPr="00AB6C9A">
        <w:rPr>
          <w:rFonts w:ascii="Times New Roman" w:hAnsi="Times New Roman"/>
          <w:color w:val="000000"/>
          <w:sz w:val="24"/>
          <w:szCs w:val="24"/>
        </w:rPr>
        <w:t xml:space="preserve"> pulmonologo paslaugų teikimas.</w:t>
      </w:r>
    </w:p>
    <w:p w:rsidR="007633B6" w:rsidRPr="00AB6C9A" w:rsidRDefault="007633B6" w:rsidP="007633B6">
      <w:pPr>
        <w:spacing w:after="0" w:line="360" w:lineRule="auto"/>
        <w:ind w:firstLine="851"/>
        <w:jc w:val="both"/>
        <w:rPr>
          <w:rFonts w:ascii="Times New Roman" w:hAnsi="Times New Roman"/>
          <w:bCs/>
          <w:color w:val="000000"/>
          <w:sz w:val="24"/>
          <w:szCs w:val="24"/>
        </w:rPr>
      </w:pPr>
      <w:r w:rsidRPr="00AB6C9A">
        <w:rPr>
          <w:rFonts w:ascii="Times New Roman" w:hAnsi="Times New Roman"/>
          <w:color w:val="000000"/>
          <w:sz w:val="24"/>
          <w:szCs w:val="24"/>
        </w:rPr>
        <w:t>Stebint, kad Lietuvos Respublikoje diagnozuojama daug onkologinių susirgimų, įstaigoje vykdomos trys a</w:t>
      </w:r>
      <w:r w:rsidRPr="00AB6C9A">
        <w:rPr>
          <w:rFonts w:ascii="Times New Roman" w:hAnsi="Times New Roman"/>
          <w:bCs/>
          <w:color w:val="000000"/>
          <w:sz w:val="24"/>
          <w:szCs w:val="24"/>
        </w:rPr>
        <w:t>ntrinių prevencinių priemonių programų paslaugos: gimdos kaklelio piktybinių navikų prevencinių priemonių programa, priešinės liaukos vėžio ankstyvosios diagnostikos finansavimo programa ir storosios žarnos vėžio ankstyvosios diagnostikos finansavimo programa.</w:t>
      </w:r>
    </w:p>
    <w:p w:rsidR="007633B6" w:rsidRPr="00AB6C9A" w:rsidRDefault="007633B6" w:rsidP="00DE0656">
      <w:pPr>
        <w:spacing w:after="0" w:line="360" w:lineRule="auto"/>
        <w:ind w:firstLine="851"/>
        <w:jc w:val="both"/>
        <w:rPr>
          <w:rFonts w:ascii="Times New Roman" w:hAnsi="Times New Roman"/>
          <w:color w:val="000000"/>
          <w:sz w:val="24"/>
          <w:szCs w:val="24"/>
          <w:lang w:eastAsia="ar-SA"/>
        </w:rPr>
      </w:pPr>
      <w:r w:rsidRPr="00AB6C9A">
        <w:rPr>
          <w:rFonts w:ascii="Times New Roman" w:hAnsi="Times New Roman"/>
          <w:color w:val="000000"/>
          <w:sz w:val="24"/>
          <w:szCs w:val="24"/>
          <w:lang w:eastAsia="ar-SA"/>
        </w:rPr>
        <w:t>Stengiamasi, kad darbuotojai galėtų tobulintis ir kelti kvalifikaciją nuotoliniu būdu, informuojant apie nuotolinių konferencijų datas.</w:t>
      </w:r>
    </w:p>
    <w:p w:rsidR="007633B6" w:rsidRPr="00AB6C9A" w:rsidRDefault="007633B6" w:rsidP="007633B6">
      <w:pPr>
        <w:spacing w:after="0" w:line="360" w:lineRule="auto"/>
        <w:ind w:firstLine="851"/>
        <w:jc w:val="both"/>
        <w:rPr>
          <w:rFonts w:ascii="Times New Roman" w:hAnsi="Times New Roman"/>
          <w:color w:val="000000"/>
          <w:sz w:val="24"/>
          <w:szCs w:val="24"/>
          <w:lang w:eastAsia="ar-SA"/>
        </w:rPr>
      </w:pPr>
      <w:r w:rsidRPr="00AB6C9A">
        <w:rPr>
          <w:rFonts w:ascii="Times New Roman" w:hAnsi="Times New Roman"/>
          <w:bCs/>
          <w:color w:val="000000"/>
          <w:sz w:val="24"/>
          <w:szCs w:val="24"/>
        </w:rPr>
        <w:t>Toliau didinamos apimtys naudojant e-sistemą. Per 2020 m. pasiekta 98</w:t>
      </w:r>
      <w:r w:rsidRPr="00AB6C9A">
        <w:rPr>
          <w:rFonts w:ascii="Times New Roman" w:hAnsi="Times New Roman"/>
          <w:bCs/>
          <w:color w:val="000000"/>
          <w:sz w:val="24"/>
          <w:szCs w:val="24"/>
          <w:lang w:val="en-US"/>
        </w:rPr>
        <w:t xml:space="preserve">% </w:t>
      </w:r>
      <w:r w:rsidRPr="00AB6C9A">
        <w:rPr>
          <w:rFonts w:ascii="Times New Roman" w:hAnsi="Times New Roman"/>
          <w:bCs/>
          <w:color w:val="000000"/>
          <w:sz w:val="24"/>
          <w:szCs w:val="24"/>
        </w:rPr>
        <w:t xml:space="preserve">išrašytų </w:t>
      </w:r>
      <w:r w:rsidRPr="00AB6C9A">
        <w:rPr>
          <w:rFonts w:ascii="Times New Roman" w:hAnsi="Times New Roman"/>
          <w:color w:val="000000"/>
          <w:sz w:val="24"/>
          <w:szCs w:val="24"/>
        </w:rPr>
        <w:t>kompensuojamų receptų vaistams ir med. priemonėms. 100</w:t>
      </w:r>
      <w:r w:rsidRPr="00AB6C9A">
        <w:rPr>
          <w:rFonts w:ascii="Times New Roman" w:hAnsi="Times New Roman"/>
          <w:color w:val="000000"/>
          <w:sz w:val="24"/>
          <w:szCs w:val="24"/>
          <w:lang w:val="en-US"/>
        </w:rPr>
        <w:t>%</w:t>
      </w:r>
      <w:r w:rsidRPr="00AB6C9A">
        <w:rPr>
          <w:rFonts w:ascii="Times New Roman" w:hAnsi="Times New Roman"/>
          <w:color w:val="000000"/>
          <w:sz w:val="24"/>
          <w:szCs w:val="24"/>
        </w:rPr>
        <w:t xml:space="preserve"> pildoma: E106 (mirties liudijimai), E003 (stacionaro epikrizės), E027-va (medicininio vaizdo diagnostinis aprašymai ir užsakymai), E027-ats (atsakymai į elektroninius siuntimus) ir įrašai į E025 ( asmens ambulatorinė kortelė). </w:t>
      </w:r>
      <w:r w:rsidRPr="00AB6C9A">
        <w:rPr>
          <w:rFonts w:ascii="Times New Roman" w:hAnsi="Times New Roman"/>
          <w:color w:val="000000"/>
          <w:sz w:val="24"/>
          <w:szCs w:val="24"/>
          <w:lang w:eastAsia="ar-SA"/>
        </w:rPr>
        <w:t>Teikiant ASP paslaugas</w:t>
      </w:r>
      <w:r w:rsidR="00FC6166">
        <w:rPr>
          <w:rFonts w:ascii="Times New Roman" w:hAnsi="Times New Roman"/>
          <w:color w:val="000000"/>
          <w:sz w:val="24"/>
          <w:szCs w:val="24"/>
          <w:lang w:eastAsia="ar-SA"/>
        </w:rPr>
        <w:t>,</w:t>
      </w:r>
      <w:r w:rsidRPr="00AB6C9A">
        <w:rPr>
          <w:rFonts w:ascii="Times New Roman" w:hAnsi="Times New Roman"/>
          <w:color w:val="000000"/>
          <w:sz w:val="24"/>
          <w:szCs w:val="24"/>
          <w:lang w:eastAsia="ar-SA"/>
        </w:rPr>
        <w:t xml:space="preserve"> susiduriame su e-sistemos trikdžiais - stringa elektroninių dokumentų perdavimai į ESBĮ ir jų pasirašymai el. parašu. Numatoma plėtoti e-sistemos apimtis: įdiegti vidinį laboratorinų tyrimų e-užsakymą, E025 pildymą priėmimo-skubios</w:t>
      </w:r>
      <w:r w:rsidR="00F06D86" w:rsidRPr="00AB6C9A">
        <w:rPr>
          <w:rFonts w:ascii="Times New Roman" w:hAnsi="Times New Roman"/>
          <w:color w:val="000000"/>
          <w:sz w:val="24"/>
          <w:szCs w:val="24"/>
          <w:lang w:eastAsia="ar-SA"/>
        </w:rPr>
        <w:t xml:space="preserve"> medicinos</w:t>
      </w:r>
      <w:r w:rsidRPr="00AB6C9A">
        <w:rPr>
          <w:rFonts w:ascii="Times New Roman" w:hAnsi="Times New Roman"/>
          <w:color w:val="000000"/>
          <w:sz w:val="24"/>
          <w:szCs w:val="24"/>
          <w:lang w:eastAsia="ar-SA"/>
        </w:rPr>
        <w:t xml:space="preserve"> pagalbos skyriuje.</w:t>
      </w:r>
    </w:p>
    <w:p w:rsidR="007633B6" w:rsidRPr="00AB6C9A" w:rsidRDefault="007633B6" w:rsidP="007633B6">
      <w:pPr>
        <w:spacing w:after="0" w:line="360" w:lineRule="auto"/>
        <w:ind w:firstLine="851"/>
        <w:jc w:val="both"/>
        <w:rPr>
          <w:rFonts w:ascii="Times New Roman" w:hAnsi="Times New Roman"/>
          <w:color w:val="000000"/>
          <w:sz w:val="24"/>
          <w:szCs w:val="24"/>
          <w:lang w:eastAsia="ar-SA"/>
        </w:rPr>
      </w:pPr>
      <w:r w:rsidRPr="00AB6C9A">
        <w:rPr>
          <w:rFonts w:ascii="Times New Roman" w:eastAsia="Times New Roman" w:hAnsi="Times New Roman"/>
          <w:color w:val="000000"/>
          <w:sz w:val="24"/>
          <w:szCs w:val="24"/>
        </w:rPr>
        <w:t>Nuolat atnaujinama.</w:t>
      </w:r>
      <w:r w:rsidRPr="00AB6C9A">
        <w:rPr>
          <w:rFonts w:ascii="Times New Roman" w:hAnsi="Times New Roman"/>
          <w:color w:val="000000"/>
          <w:sz w:val="24"/>
          <w:szCs w:val="24"/>
          <w:lang w:eastAsia="ar-SA"/>
        </w:rPr>
        <w:t xml:space="preserve"> </w:t>
      </w:r>
      <w:r w:rsidRPr="00AB6C9A">
        <w:rPr>
          <w:rFonts w:ascii="Times New Roman" w:eastAsia="Times New Roman" w:hAnsi="Times New Roman"/>
          <w:color w:val="000000"/>
          <w:sz w:val="24"/>
          <w:szCs w:val="24"/>
        </w:rPr>
        <w:t>įstaigos el.svetainės informacija</w:t>
      </w:r>
      <w:r w:rsidR="00F06D86" w:rsidRPr="00AB6C9A">
        <w:rPr>
          <w:rFonts w:ascii="Times New Roman" w:eastAsia="Times New Roman" w:hAnsi="Times New Roman"/>
          <w:color w:val="000000"/>
          <w:sz w:val="24"/>
          <w:szCs w:val="24"/>
        </w:rPr>
        <w:t>.</w:t>
      </w:r>
      <w:r w:rsidRPr="00AB6C9A">
        <w:rPr>
          <w:rFonts w:ascii="Times New Roman" w:eastAsia="Times New Roman" w:hAnsi="Times New Roman"/>
          <w:color w:val="000000"/>
          <w:sz w:val="24"/>
          <w:szCs w:val="24"/>
        </w:rPr>
        <w:t xml:space="preserve"> </w:t>
      </w:r>
    </w:p>
    <w:p w:rsidR="007633B6" w:rsidRPr="00AB6C9A" w:rsidRDefault="007633B6" w:rsidP="007633B6">
      <w:pPr>
        <w:spacing w:after="0" w:line="360" w:lineRule="auto"/>
        <w:ind w:firstLine="851"/>
        <w:jc w:val="both"/>
        <w:rPr>
          <w:rFonts w:ascii="Times New Roman" w:hAnsi="Times New Roman"/>
          <w:color w:val="000000"/>
          <w:sz w:val="24"/>
          <w:szCs w:val="24"/>
          <w:lang w:eastAsia="ar-SA"/>
        </w:rPr>
      </w:pPr>
      <w:r w:rsidRPr="00AB6C9A">
        <w:rPr>
          <w:rFonts w:ascii="Times New Roman" w:hAnsi="Times New Roman"/>
          <w:color w:val="000000"/>
          <w:sz w:val="24"/>
          <w:szCs w:val="24"/>
        </w:rPr>
        <w:t>Pagal SAM ministro įsakymus sudaryti nauji ir pežiūrimi ligonių maitinimo valgiaraščiai.</w:t>
      </w:r>
    </w:p>
    <w:p w:rsidR="007633B6" w:rsidRPr="00AB6C9A" w:rsidRDefault="007633B6" w:rsidP="007633B6">
      <w:pPr>
        <w:spacing w:after="0" w:line="360" w:lineRule="auto"/>
        <w:ind w:firstLine="851"/>
        <w:jc w:val="both"/>
        <w:rPr>
          <w:rFonts w:ascii="Times New Roman" w:hAnsi="Times New Roman"/>
          <w:color w:val="000000"/>
          <w:sz w:val="24"/>
          <w:szCs w:val="24"/>
        </w:rPr>
      </w:pPr>
      <w:r w:rsidRPr="00AB6C9A">
        <w:rPr>
          <w:rFonts w:ascii="Times New Roman" w:hAnsi="Times New Roman"/>
          <w:color w:val="000000"/>
          <w:sz w:val="24"/>
          <w:szCs w:val="24"/>
        </w:rPr>
        <w:t>VšĮ Kelmės ligoninės administracijos darbuotojai nuolat dalyvauja nuotoliniuose pasitarimuose su SAM, Šiaulių Respublikinės ligoninės ir Šiaulių regiono II-io lygio gydymo įstaigų atstovais.</w:t>
      </w:r>
      <w:r w:rsidR="00DE0656" w:rsidRPr="00AB6C9A">
        <w:rPr>
          <w:rFonts w:ascii="Times New Roman" w:hAnsi="Times New Roman"/>
          <w:color w:val="000000"/>
          <w:sz w:val="24"/>
          <w:szCs w:val="24"/>
        </w:rPr>
        <w:t xml:space="preserve"> </w:t>
      </w:r>
    </w:p>
    <w:p w:rsidR="00DE0656" w:rsidRPr="00AB6C9A" w:rsidRDefault="00DE0656" w:rsidP="007633B6">
      <w:pPr>
        <w:spacing w:after="0" w:line="360" w:lineRule="auto"/>
        <w:ind w:firstLine="851"/>
        <w:jc w:val="both"/>
        <w:rPr>
          <w:rFonts w:ascii="Times New Roman" w:hAnsi="Times New Roman"/>
          <w:color w:val="000000"/>
          <w:sz w:val="24"/>
          <w:szCs w:val="24"/>
          <w:lang w:eastAsia="ar-SA"/>
        </w:rPr>
      </w:pPr>
      <w:r w:rsidRPr="00AB6C9A">
        <w:rPr>
          <w:rFonts w:ascii="Times New Roman" w:hAnsi="Times New Roman"/>
          <w:color w:val="000000"/>
          <w:sz w:val="24"/>
          <w:szCs w:val="24"/>
        </w:rPr>
        <w:t>2020 m. gruod</w:t>
      </w:r>
      <w:r w:rsidR="00F06D86" w:rsidRPr="00AB6C9A">
        <w:rPr>
          <w:rFonts w:ascii="Times New Roman" w:hAnsi="Times New Roman"/>
          <w:color w:val="000000"/>
          <w:sz w:val="24"/>
          <w:szCs w:val="24"/>
        </w:rPr>
        <w:t>ž</w:t>
      </w:r>
      <w:r w:rsidRPr="00AB6C9A">
        <w:rPr>
          <w:rFonts w:ascii="Times New Roman" w:hAnsi="Times New Roman"/>
          <w:color w:val="000000"/>
          <w:sz w:val="24"/>
          <w:szCs w:val="24"/>
        </w:rPr>
        <w:t xml:space="preserve">io mėn. bendradarbiaujant su </w:t>
      </w:r>
      <w:r w:rsidR="00551AE7">
        <w:rPr>
          <w:rFonts w:ascii="Times New Roman" w:hAnsi="Times New Roman"/>
          <w:color w:val="000000"/>
          <w:sz w:val="24"/>
          <w:szCs w:val="24"/>
        </w:rPr>
        <w:t>VšĮ Kelmės profesinio rengimo centru</w:t>
      </w:r>
      <w:r w:rsidRPr="00AB6C9A">
        <w:rPr>
          <w:rFonts w:ascii="Times New Roman" w:hAnsi="Times New Roman"/>
          <w:color w:val="000000"/>
          <w:sz w:val="24"/>
          <w:szCs w:val="24"/>
        </w:rPr>
        <w:t xml:space="preserve"> buvo organizuota Kalėdinė paramos akcija, kurios tikslas pasveikinti ir psichologiškai palaikyti darbuotojus dirbančius COVID-19 pos</w:t>
      </w:r>
      <w:r w:rsidR="00F06D86" w:rsidRPr="00AB6C9A">
        <w:rPr>
          <w:rFonts w:ascii="Times New Roman" w:hAnsi="Times New Roman"/>
          <w:color w:val="000000"/>
          <w:sz w:val="24"/>
          <w:szCs w:val="24"/>
        </w:rPr>
        <w:t>ky</w:t>
      </w:r>
      <w:r w:rsidRPr="00AB6C9A">
        <w:rPr>
          <w:rFonts w:ascii="Times New Roman" w:hAnsi="Times New Roman"/>
          <w:color w:val="000000"/>
          <w:sz w:val="24"/>
          <w:szCs w:val="24"/>
        </w:rPr>
        <w:t>ryje ir slaugos</w:t>
      </w:r>
      <w:r w:rsidR="00F06D86" w:rsidRPr="00AB6C9A">
        <w:rPr>
          <w:rFonts w:ascii="Times New Roman" w:hAnsi="Times New Roman"/>
          <w:color w:val="000000"/>
          <w:sz w:val="24"/>
          <w:szCs w:val="24"/>
        </w:rPr>
        <w:t xml:space="preserve"> ir palaikomojo gydymo</w:t>
      </w:r>
      <w:r w:rsidRPr="00AB6C9A">
        <w:rPr>
          <w:rFonts w:ascii="Times New Roman" w:hAnsi="Times New Roman"/>
          <w:color w:val="000000"/>
          <w:sz w:val="24"/>
          <w:szCs w:val="24"/>
        </w:rPr>
        <w:t xml:space="preserve"> sk</w:t>
      </w:r>
      <w:r w:rsidR="00F06D86" w:rsidRPr="00AB6C9A">
        <w:rPr>
          <w:rFonts w:ascii="Times New Roman" w:hAnsi="Times New Roman"/>
          <w:color w:val="000000"/>
          <w:sz w:val="24"/>
          <w:szCs w:val="24"/>
        </w:rPr>
        <w:t>yriuje</w:t>
      </w:r>
      <w:r w:rsidRPr="00AB6C9A">
        <w:rPr>
          <w:rFonts w:ascii="Times New Roman" w:hAnsi="Times New Roman"/>
          <w:color w:val="000000"/>
          <w:sz w:val="24"/>
          <w:szCs w:val="24"/>
        </w:rPr>
        <w:t>.</w:t>
      </w:r>
      <w:r w:rsidR="00F06D86" w:rsidRPr="00AB6C9A">
        <w:rPr>
          <w:rFonts w:ascii="Times New Roman" w:hAnsi="Times New Roman"/>
          <w:color w:val="000000"/>
          <w:sz w:val="24"/>
          <w:szCs w:val="24"/>
        </w:rPr>
        <w:t xml:space="preserve"> Buvo padovanotos Kalėdinės puokštės ir Kalėdiniai kepiniai.</w:t>
      </w:r>
    </w:p>
    <w:p w:rsidR="007633B6" w:rsidRPr="00AB6C9A" w:rsidRDefault="007633B6" w:rsidP="007633B6">
      <w:pPr>
        <w:spacing w:after="0" w:line="360" w:lineRule="auto"/>
        <w:ind w:firstLine="851"/>
        <w:jc w:val="both"/>
        <w:rPr>
          <w:rFonts w:ascii="Times New Roman" w:hAnsi="Times New Roman"/>
          <w:color w:val="000000"/>
          <w:sz w:val="24"/>
          <w:szCs w:val="24"/>
        </w:rPr>
      </w:pPr>
      <w:r w:rsidRPr="00AB6C9A">
        <w:rPr>
          <w:rFonts w:ascii="Times New Roman" w:hAnsi="Times New Roman"/>
          <w:color w:val="000000"/>
          <w:sz w:val="24"/>
          <w:szCs w:val="24"/>
        </w:rPr>
        <w:t xml:space="preserve">Siekiant užtikrinti įvairių specialistų savalaikias ir kokybiškas ASP paslaugas rajono gyventojams, įstaiga 2020 m. iš kitų rajonų atvykstantiems </w:t>
      </w:r>
      <w:r w:rsidR="00FC6166">
        <w:rPr>
          <w:rFonts w:ascii="Times New Roman" w:hAnsi="Times New Roman"/>
          <w:color w:val="000000"/>
          <w:sz w:val="24"/>
          <w:szCs w:val="24"/>
        </w:rPr>
        <w:t xml:space="preserve">medicinos </w:t>
      </w:r>
      <w:r w:rsidRPr="00AB6C9A">
        <w:rPr>
          <w:rFonts w:ascii="Times New Roman" w:hAnsi="Times New Roman"/>
          <w:color w:val="000000"/>
          <w:sz w:val="24"/>
          <w:szCs w:val="24"/>
        </w:rPr>
        <w:t>specialistams kompensavo kelionių išlaidas už 58</w:t>
      </w:r>
      <w:r w:rsidR="00F43E97" w:rsidRPr="00AB6C9A">
        <w:rPr>
          <w:rFonts w:ascii="Times New Roman" w:hAnsi="Times New Roman"/>
          <w:color w:val="000000"/>
          <w:sz w:val="24"/>
          <w:szCs w:val="24"/>
        </w:rPr>
        <w:t>,7</w:t>
      </w:r>
      <w:r w:rsidRPr="00AB6C9A">
        <w:rPr>
          <w:rFonts w:ascii="Times New Roman" w:hAnsi="Times New Roman"/>
          <w:color w:val="000000"/>
          <w:sz w:val="24"/>
          <w:szCs w:val="24"/>
        </w:rPr>
        <w:t xml:space="preserve"> tūkst. Eur.</w:t>
      </w:r>
    </w:p>
    <w:p w:rsidR="005A0C6E" w:rsidRPr="00AB6C9A" w:rsidRDefault="005A0C6E" w:rsidP="005A0C6E">
      <w:pPr>
        <w:spacing w:after="0" w:line="360" w:lineRule="auto"/>
        <w:ind w:firstLine="851"/>
        <w:jc w:val="both"/>
        <w:rPr>
          <w:rFonts w:ascii="Times New Roman" w:eastAsia="Times New Roman" w:hAnsi="Times New Roman"/>
          <w:bCs/>
          <w:iCs/>
          <w:color w:val="000000"/>
          <w:kern w:val="2"/>
          <w:sz w:val="24"/>
          <w:szCs w:val="24"/>
          <w:lang w:eastAsia="ar-SA"/>
        </w:rPr>
      </w:pPr>
      <w:r w:rsidRPr="00AB6C9A">
        <w:rPr>
          <w:rFonts w:ascii="Times New Roman" w:eastAsia="Times New Roman" w:hAnsi="Times New Roman"/>
          <w:bCs/>
          <w:iCs/>
          <w:color w:val="000000"/>
          <w:kern w:val="2"/>
          <w:sz w:val="24"/>
          <w:szCs w:val="24"/>
          <w:lang w:eastAsia="ar-SA"/>
        </w:rPr>
        <w:lastRenderedPageBreak/>
        <w:t>Įstaigoje dirbama korupcijos prevencijos ir jos apraiškų mažinimo bei šalinimo klausimais. Viešosios įstaigos Kelmės ligoninės direktoriaus 2020 m. sausio 6 d. įsakymu Nr. V-5 (1.4) patvirtinta Korupcijos prevencijos VšĮ Kelmės ligoninėje 2020-2021 m. programa ir jos įgyvendinimo priemonių planas. Už korupcijos prevencijos 2015-2019 m. priemonių plano vykdymą Kelmės rajono savivaldybės tarybos 2019 m. birželio 27 d. sprendimu Nr. T-262 įstaigai suteiktas skaidrios asmens sveikatos priežiūros vardas. Priemonių plano vykdymo per 2020 metus ataskaita 2021-01-14 paskelbta įstaigos interneto svetainėje. Priemonės įgyvendintos. Viena priemonė dėl karantino perkelta į 2021 m.</w:t>
      </w:r>
    </w:p>
    <w:p w:rsidR="007633B6" w:rsidRPr="00AB6C9A" w:rsidRDefault="007633B6" w:rsidP="005A0C6E">
      <w:pPr>
        <w:spacing w:after="0" w:line="360" w:lineRule="auto"/>
        <w:ind w:firstLine="851"/>
        <w:jc w:val="both"/>
        <w:rPr>
          <w:rFonts w:ascii="Times New Roman" w:eastAsia="Times New Roman" w:hAnsi="Times New Roman"/>
          <w:bCs/>
          <w:iCs/>
          <w:color w:val="000000"/>
          <w:kern w:val="2"/>
          <w:sz w:val="24"/>
          <w:szCs w:val="24"/>
          <w:lang w:eastAsia="ar-SA"/>
        </w:rPr>
      </w:pPr>
      <w:r w:rsidRPr="00AB6C9A">
        <w:rPr>
          <w:rFonts w:ascii="Times New Roman" w:eastAsia="Times New Roman" w:hAnsi="Times New Roman"/>
          <w:color w:val="000000"/>
          <w:sz w:val="24"/>
          <w:szCs w:val="24"/>
        </w:rPr>
        <w:t>Įstaigos prioritetas – pacientas ir darbuotojas. Tikslas</w:t>
      </w:r>
      <w:r w:rsidR="00F06D86" w:rsidRPr="00AB6C9A">
        <w:rPr>
          <w:rFonts w:ascii="Times New Roman" w:eastAsia="Times New Roman" w:hAnsi="Times New Roman"/>
          <w:color w:val="000000"/>
          <w:sz w:val="24"/>
          <w:szCs w:val="24"/>
        </w:rPr>
        <w:t>:</w:t>
      </w:r>
      <w:r w:rsidRPr="00AB6C9A">
        <w:rPr>
          <w:rFonts w:ascii="Times New Roman" w:eastAsia="Times New Roman" w:hAnsi="Times New Roman"/>
          <w:color w:val="000000"/>
          <w:sz w:val="24"/>
          <w:szCs w:val="24"/>
        </w:rPr>
        <w:t xml:space="preserve"> užtikrinti visas reikalingas, saugias ir kokybiškas ASP paslaugas rajono gyventojams, spr</w:t>
      </w:r>
      <w:r w:rsidR="00F06D86" w:rsidRPr="00AB6C9A">
        <w:rPr>
          <w:rFonts w:ascii="Times New Roman" w:eastAsia="Times New Roman" w:hAnsi="Times New Roman"/>
          <w:color w:val="000000"/>
          <w:sz w:val="24"/>
          <w:szCs w:val="24"/>
        </w:rPr>
        <w:t>s</w:t>
      </w:r>
      <w:r w:rsidRPr="00AB6C9A">
        <w:rPr>
          <w:rFonts w:ascii="Times New Roman" w:eastAsia="Times New Roman" w:hAnsi="Times New Roman"/>
          <w:color w:val="000000"/>
          <w:sz w:val="24"/>
          <w:szCs w:val="24"/>
        </w:rPr>
        <w:t>ęti eilių mažinimo problemas pas gydytojus konsultantus, plėtoti stacionarines paslaugas, pritraukian</w:t>
      </w:r>
      <w:r w:rsidR="005A0C6E" w:rsidRPr="00AB6C9A">
        <w:rPr>
          <w:rFonts w:ascii="Times New Roman" w:eastAsia="Times New Roman" w:hAnsi="Times New Roman"/>
          <w:color w:val="000000"/>
          <w:sz w:val="24"/>
          <w:szCs w:val="24"/>
        </w:rPr>
        <w:t>t naujus gydytojus specialistus</w:t>
      </w:r>
      <w:r w:rsidRPr="00AB6C9A">
        <w:rPr>
          <w:rFonts w:ascii="Times New Roman" w:eastAsia="Times New Roman" w:hAnsi="Times New Roman"/>
          <w:color w:val="000000"/>
          <w:sz w:val="24"/>
          <w:szCs w:val="24"/>
        </w:rPr>
        <w:t>.</w:t>
      </w:r>
      <w:r w:rsidR="005A0C6E" w:rsidRPr="00AB6C9A">
        <w:rPr>
          <w:rFonts w:ascii="Times New Roman" w:eastAsia="Times New Roman" w:hAnsi="Times New Roman"/>
          <w:color w:val="000000"/>
          <w:sz w:val="24"/>
          <w:szCs w:val="24"/>
        </w:rPr>
        <w:t xml:space="preserve"> </w:t>
      </w:r>
      <w:r w:rsidRPr="00AB6C9A">
        <w:rPr>
          <w:rFonts w:ascii="Times New Roman" w:hAnsi="Times New Roman"/>
          <w:color w:val="000000"/>
          <w:sz w:val="24"/>
          <w:szCs w:val="24"/>
        </w:rPr>
        <w:t>Darbuotojams - sukurti saugią, su palankiu mikroklimatu darbo aplinką.</w:t>
      </w:r>
    </w:p>
    <w:p w:rsidR="007E1058" w:rsidRPr="00AB6C9A" w:rsidRDefault="007E1058" w:rsidP="0056620E">
      <w:pPr>
        <w:spacing w:after="0" w:line="240" w:lineRule="auto"/>
        <w:rPr>
          <w:rFonts w:ascii="Times New Roman" w:hAnsi="Times New Roman"/>
          <w:color w:val="000000"/>
          <w:sz w:val="24"/>
          <w:szCs w:val="24"/>
        </w:rPr>
      </w:pPr>
    </w:p>
    <w:p w:rsidR="009634B0" w:rsidRPr="00AB6C9A" w:rsidRDefault="009634B0" w:rsidP="0056620E">
      <w:pPr>
        <w:spacing w:after="0" w:line="240" w:lineRule="auto"/>
        <w:rPr>
          <w:rFonts w:ascii="Times New Roman" w:hAnsi="Times New Roman"/>
          <w:color w:val="000000"/>
          <w:sz w:val="24"/>
          <w:szCs w:val="24"/>
        </w:rPr>
      </w:pPr>
    </w:p>
    <w:p w:rsidR="009634B0" w:rsidRPr="00AB6C9A" w:rsidRDefault="009634B0" w:rsidP="0056620E">
      <w:pPr>
        <w:spacing w:after="0" w:line="240" w:lineRule="auto"/>
        <w:rPr>
          <w:rFonts w:ascii="Times New Roman" w:hAnsi="Times New Roman"/>
          <w:color w:val="000000"/>
          <w:sz w:val="24"/>
          <w:szCs w:val="24"/>
        </w:rPr>
      </w:pPr>
    </w:p>
    <w:p w:rsidR="009E31D5" w:rsidRPr="00AB6C9A" w:rsidRDefault="009E31D5" w:rsidP="0056620E">
      <w:pPr>
        <w:spacing w:after="0" w:line="240" w:lineRule="auto"/>
        <w:rPr>
          <w:rFonts w:ascii="Times New Roman" w:hAnsi="Times New Roman"/>
          <w:color w:val="000000"/>
          <w:sz w:val="24"/>
          <w:szCs w:val="24"/>
        </w:rPr>
      </w:pPr>
    </w:p>
    <w:p w:rsidR="002C12DE" w:rsidRPr="00AB6C9A" w:rsidRDefault="007D42BA" w:rsidP="0056620E">
      <w:pPr>
        <w:spacing w:after="0" w:line="240" w:lineRule="auto"/>
        <w:rPr>
          <w:rFonts w:ascii="Times New Roman" w:hAnsi="Times New Roman"/>
          <w:color w:val="000000"/>
          <w:sz w:val="24"/>
          <w:szCs w:val="24"/>
        </w:rPr>
      </w:pPr>
      <w:r w:rsidRPr="00AB6C9A">
        <w:rPr>
          <w:rFonts w:ascii="Times New Roman" w:hAnsi="Times New Roman"/>
          <w:color w:val="000000"/>
          <w:sz w:val="24"/>
          <w:szCs w:val="24"/>
        </w:rPr>
        <w:t>Direktorė</w:t>
      </w:r>
      <w:r w:rsidRPr="00AB6C9A">
        <w:rPr>
          <w:rFonts w:ascii="Times New Roman" w:hAnsi="Times New Roman"/>
          <w:color w:val="000000"/>
          <w:sz w:val="24"/>
          <w:szCs w:val="24"/>
        </w:rPr>
        <w:tab/>
      </w:r>
      <w:r w:rsidRPr="00AB6C9A">
        <w:rPr>
          <w:rFonts w:ascii="Times New Roman" w:hAnsi="Times New Roman"/>
          <w:color w:val="000000"/>
          <w:sz w:val="24"/>
          <w:szCs w:val="24"/>
        </w:rPr>
        <w:tab/>
      </w:r>
      <w:r w:rsidRPr="00AB6C9A">
        <w:rPr>
          <w:rFonts w:ascii="Times New Roman" w:hAnsi="Times New Roman"/>
          <w:color w:val="000000"/>
          <w:sz w:val="24"/>
          <w:szCs w:val="24"/>
        </w:rPr>
        <w:tab/>
      </w:r>
      <w:r w:rsidRPr="00AB6C9A">
        <w:rPr>
          <w:rFonts w:ascii="Times New Roman" w:hAnsi="Times New Roman"/>
          <w:color w:val="000000"/>
          <w:sz w:val="24"/>
          <w:szCs w:val="24"/>
        </w:rPr>
        <w:tab/>
      </w:r>
      <w:r w:rsidRPr="00AB6C9A">
        <w:rPr>
          <w:rFonts w:ascii="Times New Roman" w:hAnsi="Times New Roman"/>
          <w:color w:val="000000"/>
          <w:sz w:val="24"/>
          <w:szCs w:val="24"/>
        </w:rPr>
        <w:tab/>
      </w:r>
      <w:r w:rsidRPr="00AB6C9A">
        <w:rPr>
          <w:rFonts w:ascii="Times New Roman" w:hAnsi="Times New Roman"/>
          <w:color w:val="000000"/>
          <w:sz w:val="24"/>
          <w:szCs w:val="24"/>
        </w:rPr>
        <w:tab/>
      </w:r>
      <w:r w:rsidRPr="00AB6C9A">
        <w:rPr>
          <w:rFonts w:ascii="Times New Roman" w:hAnsi="Times New Roman"/>
          <w:color w:val="000000"/>
          <w:sz w:val="24"/>
          <w:szCs w:val="24"/>
        </w:rPr>
        <w:tab/>
      </w:r>
      <w:r w:rsidR="00817C06" w:rsidRPr="00AB6C9A">
        <w:rPr>
          <w:rFonts w:ascii="Times New Roman" w:hAnsi="Times New Roman"/>
          <w:color w:val="000000"/>
          <w:sz w:val="24"/>
          <w:szCs w:val="24"/>
        </w:rPr>
        <w:tab/>
      </w:r>
      <w:r w:rsidRPr="00AB6C9A">
        <w:rPr>
          <w:rFonts w:ascii="Times New Roman" w:hAnsi="Times New Roman"/>
          <w:color w:val="000000"/>
          <w:sz w:val="24"/>
          <w:szCs w:val="24"/>
        </w:rPr>
        <w:tab/>
      </w:r>
      <w:r w:rsidRPr="00AB6C9A">
        <w:rPr>
          <w:rFonts w:ascii="Times New Roman" w:hAnsi="Times New Roman"/>
          <w:color w:val="000000"/>
          <w:sz w:val="24"/>
          <w:szCs w:val="24"/>
        </w:rPr>
        <w:tab/>
      </w:r>
      <w:r w:rsidR="00FC6166">
        <w:rPr>
          <w:rFonts w:ascii="Times New Roman" w:hAnsi="Times New Roman"/>
          <w:color w:val="000000"/>
          <w:sz w:val="24"/>
          <w:szCs w:val="24"/>
        </w:rPr>
        <w:t>Edita Brazienė</w:t>
      </w:r>
      <w:r w:rsidRPr="00AB6C9A">
        <w:rPr>
          <w:rFonts w:ascii="Times New Roman" w:hAnsi="Times New Roman"/>
          <w:color w:val="000000"/>
          <w:sz w:val="24"/>
          <w:szCs w:val="24"/>
        </w:rPr>
        <w:t xml:space="preserve"> </w:t>
      </w:r>
    </w:p>
    <w:sectPr w:rsidR="002C12DE" w:rsidRPr="00AB6C9A" w:rsidSect="005F61ED">
      <w:headerReference w:type="even" r:id="rId9"/>
      <w:headerReference w:type="default" r:id="rId10"/>
      <w:footerReference w:type="default" r:id="rId11"/>
      <w:footerReference w:type="first" r:id="rId12"/>
      <w:pgSz w:w="12240" w:h="15840"/>
      <w:pgMar w:top="1134" w:right="567" w:bottom="1134" w:left="1701" w:header="567" w:footer="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F8" w:rsidRDefault="006177F8">
      <w:r>
        <w:separator/>
      </w:r>
    </w:p>
  </w:endnote>
  <w:endnote w:type="continuationSeparator" w:id="0">
    <w:p w:rsidR="006177F8" w:rsidRDefault="006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B7" w:rsidRPr="00315642" w:rsidRDefault="00BD53B7">
    <w:pPr>
      <w:pStyle w:val="Porat"/>
      <w:jc w:val="right"/>
      <w:rPr>
        <w:rFonts w:ascii="Times New Roman" w:hAnsi="Times New Roman"/>
        <w:sz w:val="24"/>
        <w:szCs w:val="24"/>
      </w:rPr>
    </w:pPr>
    <w:r w:rsidRPr="00315642">
      <w:rPr>
        <w:rFonts w:ascii="Times New Roman" w:hAnsi="Times New Roman"/>
        <w:sz w:val="24"/>
        <w:szCs w:val="24"/>
      </w:rPr>
      <w:fldChar w:fldCharType="begin"/>
    </w:r>
    <w:r w:rsidRPr="00315642">
      <w:rPr>
        <w:rFonts w:ascii="Times New Roman" w:hAnsi="Times New Roman"/>
        <w:sz w:val="24"/>
        <w:szCs w:val="24"/>
      </w:rPr>
      <w:instrText>PAGE   \* MERGEFORMAT</w:instrText>
    </w:r>
    <w:r w:rsidRPr="00315642">
      <w:rPr>
        <w:rFonts w:ascii="Times New Roman" w:hAnsi="Times New Roman"/>
        <w:sz w:val="24"/>
        <w:szCs w:val="24"/>
      </w:rPr>
      <w:fldChar w:fldCharType="separate"/>
    </w:r>
    <w:r w:rsidR="00C27965">
      <w:rPr>
        <w:rFonts w:ascii="Times New Roman" w:hAnsi="Times New Roman"/>
        <w:noProof/>
        <w:sz w:val="24"/>
        <w:szCs w:val="24"/>
      </w:rPr>
      <w:t>3</w:t>
    </w:r>
    <w:r w:rsidRPr="00315642">
      <w:rPr>
        <w:rFonts w:ascii="Times New Roman" w:hAnsi="Times New Roman"/>
        <w:sz w:val="24"/>
        <w:szCs w:val="24"/>
      </w:rPr>
      <w:fldChar w:fldCharType="end"/>
    </w:r>
  </w:p>
  <w:p w:rsidR="00BD53B7" w:rsidRDefault="00BD53B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B7" w:rsidRPr="000664BB" w:rsidRDefault="00BD53B7">
    <w:pPr>
      <w:pStyle w:val="Porat"/>
      <w:jc w:val="right"/>
      <w:rPr>
        <w:rFonts w:ascii="Times New Roman" w:hAnsi="Times New Roman"/>
        <w:sz w:val="24"/>
        <w:szCs w:val="24"/>
      </w:rPr>
    </w:pPr>
    <w:r w:rsidRPr="000664BB">
      <w:rPr>
        <w:rFonts w:ascii="Times New Roman" w:hAnsi="Times New Roman"/>
        <w:sz w:val="24"/>
        <w:szCs w:val="24"/>
      </w:rPr>
      <w:fldChar w:fldCharType="begin"/>
    </w:r>
    <w:r w:rsidRPr="000664BB">
      <w:rPr>
        <w:rFonts w:ascii="Times New Roman" w:hAnsi="Times New Roman"/>
        <w:sz w:val="24"/>
        <w:szCs w:val="24"/>
      </w:rPr>
      <w:instrText>PAGE   \* MERGEFORMAT</w:instrText>
    </w:r>
    <w:r w:rsidRPr="000664BB">
      <w:rPr>
        <w:rFonts w:ascii="Times New Roman" w:hAnsi="Times New Roman"/>
        <w:sz w:val="24"/>
        <w:szCs w:val="24"/>
      </w:rPr>
      <w:fldChar w:fldCharType="separate"/>
    </w:r>
    <w:r w:rsidR="00C27965">
      <w:rPr>
        <w:rFonts w:ascii="Times New Roman" w:hAnsi="Times New Roman"/>
        <w:noProof/>
        <w:sz w:val="24"/>
        <w:szCs w:val="24"/>
      </w:rPr>
      <w:t>1</w:t>
    </w:r>
    <w:r w:rsidRPr="000664BB">
      <w:rPr>
        <w:rFonts w:ascii="Times New Roman" w:hAnsi="Times New Roman"/>
        <w:sz w:val="24"/>
        <w:szCs w:val="24"/>
      </w:rPr>
      <w:fldChar w:fldCharType="end"/>
    </w:r>
  </w:p>
  <w:p w:rsidR="00BD53B7" w:rsidRDefault="00BD53B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F8" w:rsidRDefault="006177F8">
      <w:r>
        <w:separator/>
      </w:r>
    </w:p>
  </w:footnote>
  <w:footnote w:type="continuationSeparator" w:id="0">
    <w:p w:rsidR="006177F8" w:rsidRDefault="0061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B7" w:rsidRDefault="00BD53B7" w:rsidP="00F10AC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D53B7" w:rsidRDefault="00BD53B7" w:rsidP="00FF1297">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B7" w:rsidRPr="00F10ACD" w:rsidRDefault="00BD53B7" w:rsidP="006420C3">
    <w:pPr>
      <w:pStyle w:val="Antrats"/>
      <w:ind w:right="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75A6"/>
    <w:multiLevelType w:val="multilevel"/>
    <w:tmpl w:val="8354D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387351"/>
    <w:multiLevelType w:val="multilevel"/>
    <w:tmpl w:val="6FFED316"/>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86739AC"/>
    <w:multiLevelType w:val="hybridMultilevel"/>
    <w:tmpl w:val="8904D442"/>
    <w:lvl w:ilvl="0" w:tplc="0427000B">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681735D"/>
    <w:multiLevelType w:val="hybridMultilevel"/>
    <w:tmpl w:val="4C3E66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9072D0"/>
    <w:multiLevelType w:val="hybridMultilevel"/>
    <w:tmpl w:val="E74E503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FE5555F"/>
    <w:multiLevelType w:val="multilevel"/>
    <w:tmpl w:val="D9680EE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15:restartNumberingAfterBreak="0">
    <w:nsid w:val="530F3C2A"/>
    <w:multiLevelType w:val="multilevel"/>
    <w:tmpl w:val="CC4E59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210A26"/>
    <w:multiLevelType w:val="hybridMultilevel"/>
    <w:tmpl w:val="77D6C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62365DA"/>
    <w:multiLevelType w:val="hybridMultilevel"/>
    <w:tmpl w:val="4B2EB894"/>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17"/>
    <w:rsid w:val="0000282E"/>
    <w:rsid w:val="00002A01"/>
    <w:rsid w:val="00003DF2"/>
    <w:rsid w:val="00004520"/>
    <w:rsid w:val="0000487D"/>
    <w:rsid w:val="00004930"/>
    <w:rsid w:val="0000572A"/>
    <w:rsid w:val="00006509"/>
    <w:rsid w:val="00006A1C"/>
    <w:rsid w:val="000079C7"/>
    <w:rsid w:val="00007E3B"/>
    <w:rsid w:val="00010033"/>
    <w:rsid w:val="0001277D"/>
    <w:rsid w:val="00012C19"/>
    <w:rsid w:val="000135D2"/>
    <w:rsid w:val="000148B5"/>
    <w:rsid w:val="000154F1"/>
    <w:rsid w:val="000209D9"/>
    <w:rsid w:val="00020F00"/>
    <w:rsid w:val="00021ABB"/>
    <w:rsid w:val="0002302C"/>
    <w:rsid w:val="00024A6D"/>
    <w:rsid w:val="000255B3"/>
    <w:rsid w:val="000270C7"/>
    <w:rsid w:val="00027CBD"/>
    <w:rsid w:val="00027CFC"/>
    <w:rsid w:val="00030389"/>
    <w:rsid w:val="00031316"/>
    <w:rsid w:val="00032C94"/>
    <w:rsid w:val="00032FA6"/>
    <w:rsid w:val="000366DA"/>
    <w:rsid w:val="00037BE0"/>
    <w:rsid w:val="00040B2C"/>
    <w:rsid w:val="0004484D"/>
    <w:rsid w:val="00044E4A"/>
    <w:rsid w:val="0004737B"/>
    <w:rsid w:val="00051491"/>
    <w:rsid w:val="00051FE6"/>
    <w:rsid w:val="00053374"/>
    <w:rsid w:val="000535D0"/>
    <w:rsid w:val="00053B26"/>
    <w:rsid w:val="00053EFA"/>
    <w:rsid w:val="00056DB0"/>
    <w:rsid w:val="000629DD"/>
    <w:rsid w:val="00062FC0"/>
    <w:rsid w:val="000652C7"/>
    <w:rsid w:val="000664BB"/>
    <w:rsid w:val="00073AFB"/>
    <w:rsid w:val="00073C0B"/>
    <w:rsid w:val="0007522B"/>
    <w:rsid w:val="00077120"/>
    <w:rsid w:val="00077865"/>
    <w:rsid w:val="00077BD4"/>
    <w:rsid w:val="0008051F"/>
    <w:rsid w:val="000827DC"/>
    <w:rsid w:val="00084212"/>
    <w:rsid w:val="00085009"/>
    <w:rsid w:val="00086309"/>
    <w:rsid w:val="0008699E"/>
    <w:rsid w:val="00087ADE"/>
    <w:rsid w:val="00090A17"/>
    <w:rsid w:val="00090D04"/>
    <w:rsid w:val="00091AC8"/>
    <w:rsid w:val="00091F9C"/>
    <w:rsid w:val="00093180"/>
    <w:rsid w:val="00093745"/>
    <w:rsid w:val="00094429"/>
    <w:rsid w:val="000951C9"/>
    <w:rsid w:val="000957CB"/>
    <w:rsid w:val="000959EA"/>
    <w:rsid w:val="000A0709"/>
    <w:rsid w:val="000A3546"/>
    <w:rsid w:val="000A3F2D"/>
    <w:rsid w:val="000A4E70"/>
    <w:rsid w:val="000A4ED0"/>
    <w:rsid w:val="000A580D"/>
    <w:rsid w:val="000B0107"/>
    <w:rsid w:val="000B2869"/>
    <w:rsid w:val="000B3684"/>
    <w:rsid w:val="000B3703"/>
    <w:rsid w:val="000B382A"/>
    <w:rsid w:val="000B607C"/>
    <w:rsid w:val="000C1D91"/>
    <w:rsid w:val="000C1E2B"/>
    <w:rsid w:val="000C2733"/>
    <w:rsid w:val="000C4086"/>
    <w:rsid w:val="000C74C7"/>
    <w:rsid w:val="000D0B75"/>
    <w:rsid w:val="000D26B7"/>
    <w:rsid w:val="000D28AF"/>
    <w:rsid w:val="000D3C60"/>
    <w:rsid w:val="000D4985"/>
    <w:rsid w:val="000D5D4D"/>
    <w:rsid w:val="000D6DBE"/>
    <w:rsid w:val="000D73BC"/>
    <w:rsid w:val="000E30EC"/>
    <w:rsid w:val="000E387E"/>
    <w:rsid w:val="000E3AB3"/>
    <w:rsid w:val="000E4148"/>
    <w:rsid w:val="000E5B87"/>
    <w:rsid w:val="000E5D04"/>
    <w:rsid w:val="000E5D37"/>
    <w:rsid w:val="000E70E7"/>
    <w:rsid w:val="000E71C7"/>
    <w:rsid w:val="000F032B"/>
    <w:rsid w:val="000F31EF"/>
    <w:rsid w:val="000F4BB5"/>
    <w:rsid w:val="000F4FBF"/>
    <w:rsid w:val="000F52F1"/>
    <w:rsid w:val="000F59AD"/>
    <w:rsid w:val="00104D62"/>
    <w:rsid w:val="00105000"/>
    <w:rsid w:val="0010569A"/>
    <w:rsid w:val="00106088"/>
    <w:rsid w:val="00107D14"/>
    <w:rsid w:val="00111441"/>
    <w:rsid w:val="00112FE4"/>
    <w:rsid w:val="0011521C"/>
    <w:rsid w:val="00117072"/>
    <w:rsid w:val="001202CA"/>
    <w:rsid w:val="00120F81"/>
    <w:rsid w:val="00121E64"/>
    <w:rsid w:val="001220E5"/>
    <w:rsid w:val="00124459"/>
    <w:rsid w:val="00124621"/>
    <w:rsid w:val="00124C8D"/>
    <w:rsid w:val="001273BF"/>
    <w:rsid w:val="00127E54"/>
    <w:rsid w:val="00131CCC"/>
    <w:rsid w:val="001320D8"/>
    <w:rsid w:val="00133FB8"/>
    <w:rsid w:val="001353A0"/>
    <w:rsid w:val="00136720"/>
    <w:rsid w:val="00137B53"/>
    <w:rsid w:val="0014098B"/>
    <w:rsid w:val="0014392A"/>
    <w:rsid w:val="00143B75"/>
    <w:rsid w:val="00143C46"/>
    <w:rsid w:val="00146A3B"/>
    <w:rsid w:val="00150BE5"/>
    <w:rsid w:val="00151B4F"/>
    <w:rsid w:val="001528DC"/>
    <w:rsid w:val="00152AF4"/>
    <w:rsid w:val="00153316"/>
    <w:rsid w:val="00153BCC"/>
    <w:rsid w:val="001572B4"/>
    <w:rsid w:val="001606AA"/>
    <w:rsid w:val="001606BD"/>
    <w:rsid w:val="001608AB"/>
    <w:rsid w:val="00160B07"/>
    <w:rsid w:val="00161207"/>
    <w:rsid w:val="0016226A"/>
    <w:rsid w:val="00162619"/>
    <w:rsid w:val="001626D7"/>
    <w:rsid w:val="00162F64"/>
    <w:rsid w:val="001637D4"/>
    <w:rsid w:val="001645E9"/>
    <w:rsid w:val="001656D7"/>
    <w:rsid w:val="00166179"/>
    <w:rsid w:val="00166E5C"/>
    <w:rsid w:val="00170EDC"/>
    <w:rsid w:val="00170F4E"/>
    <w:rsid w:val="00171A2B"/>
    <w:rsid w:val="001723DA"/>
    <w:rsid w:val="00173CB7"/>
    <w:rsid w:val="001751DA"/>
    <w:rsid w:val="00175E09"/>
    <w:rsid w:val="00176CB9"/>
    <w:rsid w:val="001775D1"/>
    <w:rsid w:val="00177727"/>
    <w:rsid w:val="00180D38"/>
    <w:rsid w:val="00181160"/>
    <w:rsid w:val="001819AB"/>
    <w:rsid w:val="001825E0"/>
    <w:rsid w:val="00182E3A"/>
    <w:rsid w:val="00182F3C"/>
    <w:rsid w:val="00184EA6"/>
    <w:rsid w:val="00186313"/>
    <w:rsid w:val="0018738B"/>
    <w:rsid w:val="00190CBD"/>
    <w:rsid w:val="001919B5"/>
    <w:rsid w:val="001919E7"/>
    <w:rsid w:val="00192017"/>
    <w:rsid w:val="001921CC"/>
    <w:rsid w:val="00193898"/>
    <w:rsid w:val="001940B5"/>
    <w:rsid w:val="00194298"/>
    <w:rsid w:val="001948EA"/>
    <w:rsid w:val="0019653F"/>
    <w:rsid w:val="00197F2F"/>
    <w:rsid w:val="001A0888"/>
    <w:rsid w:val="001A289B"/>
    <w:rsid w:val="001A3329"/>
    <w:rsid w:val="001A38DB"/>
    <w:rsid w:val="001A47A0"/>
    <w:rsid w:val="001A501B"/>
    <w:rsid w:val="001A5481"/>
    <w:rsid w:val="001A597F"/>
    <w:rsid w:val="001A7895"/>
    <w:rsid w:val="001A7DE9"/>
    <w:rsid w:val="001B01A9"/>
    <w:rsid w:val="001B029D"/>
    <w:rsid w:val="001B1026"/>
    <w:rsid w:val="001B4DA6"/>
    <w:rsid w:val="001B6D46"/>
    <w:rsid w:val="001C0D4A"/>
    <w:rsid w:val="001C20D6"/>
    <w:rsid w:val="001C2979"/>
    <w:rsid w:val="001C3824"/>
    <w:rsid w:val="001C54F3"/>
    <w:rsid w:val="001C61C5"/>
    <w:rsid w:val="001D0A88"/>
    <w:rsid w:val="001D0D53"/>
    <w:rsid w:val="001D1801"/>
    <w:rsid w:val="001D19B2"/>
    <w:rsid w:val="001D56E1"/>
    <w:rsid w:val="001E329B"/>
    <w:rsid w:val="001E61F8"/>
    <w:rsid w:val="001E663A"/>
    <w:rsid w:val="001E6993"/>
    <w:rsid w:val="001F06E4"/>
    <w:rsid w:val="001F1E9B"/>
    <w:rsid w:val="001F274E"/>
    <w:rsid w:val="001F4094"/>
    <w:rsid w:val="001F40AA"/>
    <w:rsid w:val="001F7162"/>
    <w:rsid w:val="001F74FE"/>
    <w:rsid w:val="001F7B1C"/>
    <w:rsid w:val="0020058A"/>
    <w:rsid w:val="002017A3"/>
    <w:rsid w:val="00202910"/>
    <w:rsid w:val="00203234"/>
    <w:rsid w:val="0020402C"/>
    <w:rsid w:val="0020686F"/>
    <w:rsid w:val="00207EF6"/>
    <w:rsid w:val="002116C0"/>
    <w:rsid w:val="00214A47"/>
    <w:rsid w:val="00214B02"/>
    <w:rsid w:val="002160ED"/>
    <w:rsid w:val="00216824"/>
    <w:rsid w:val="00220E06"/>
    <w:rsid w:val="0022173C"/>
    <w:rsid w:val="0022377B"/>
    <w:rsid w:val="00225211"/>
    <w:rsid w:val="0023026D"/>
    <w:rsid w:val="00231452"/>
    <w:rsid w:val="002326A3"/>
    <w:rsid w:val="00233888"/>
    <w:rsid w:val="002349F8"/>
    <w:rsid w:val="00236275"/>
    <w:rsid w:val="00236A4F"/>
    <w:rsid w:val="00241560"/>
    <w:rsid w:val="00241A77"/>
    <w:rsid w:val="00242A0A"/>
    <w:rsid w:val="00242BC4"/>
    <w:rsid w:val="00243830"/>
    <w:rsid w:val="00244917"/>
    <w:rsid w:val="002451B9"/>
    <w:rsid w:val="002461FF"/>
    <w:rsid w:val="00246C4B"/>
    <w:rsid w:val="002476C5"/>
    <w:rsid w:val="00250C8E"/>
    <w:rsid w:val="00250D46"/>
    <w:rsid w:val="00252043"/>
    <w:rsid w:val="00252136"/>
    <w:rsid w:val="00253564"/>
    <w:rsid w:val="00254F7D"/>
    <w:rsid w:val="00257846"/>
    <w:rsid w:val="00257C8E"/>
    <w:rsid w:val="002601E4"/>
    <w:rsid w:val="00261050"/>
    <w:rsid w:val="00263D4B"/>
    <w:rsid w:val="00271A3F"/>
    <w:rsid w:val="00272C6B"/>
    <w:rsid w:val="0027391C"/>
    <w:rsid w:val="00275341"/>
    <w:rsid w:val="00277765"/>
    <w:rsid w:val="0028013C"/>
    <w:rsid w:val="002824F2"/>
    <w:rsid w:val="0028271A"/>
    <w:rsid w:val="002833E5"/>
    <w:rsid w:val="002841D8"/>
    <w:rsid w:val="00286862"/>
    <w:rsid w:val="00291738"/>
    <w:rsid w:val="00292274"/>
    <w:rsid w:val="00293792"/>
    <w:rsid w:val="002946BD"/>
    <w:rsid w:val="00296616"/>
    <w:rsid w:val="002972D1"/>
    <w:rsid w:val="002A00D6"/>
    <w:rsid w:val="002A2107"/>
    <w:rsid w:val="002A4F6F"/>
    <w:rsid w:val="002A57B7"/>
    <w:rsid w:val="002A677E"/>
    <w:rsid w:val="002A6BDC"/>
    <w:rsid w:val="002B1A58"/>
    <w:rsid w:val="002B1FBD"/>
    <w:rsid w:val="002B4A66"/>
    <w:rsid w:val="002B5049"/>
    <w:rsid w:val="002B5BA7"/>
    <w:rsid w:val="002C0440"/>
    <w:rsid w:val="002C1115"/>
    <w:rsid w:val="002C12DE"/>
    <w:rsid w:val="002C2B24"/>
    <w:rsid w:val="002C2B56"/>
    <w:rsid w:val="002C5979"/>
    <w:rsid w:val="002C7AED"/>
    <w:rsid w:val="002D1184"/>
    <w:rsid w:val="002D1A43"/>
    <w:rsid w:val="002D2F22"/>
    <w:rsid w:val="002D2FB5"/>
    <w:rsid w:val="002D498F"/>
    <w:rsid w:val="002D5E43"/>
    <w:rsid w:val="002D7306"/>
    <w:rsid w:val="002E04DE"/>
    <w:rsid w:val="002E3A64"/>
    <w:rsid w:val="002E472F"/>
    <w:rsid w:val="002E50AF"/>
    <w:rsid w:val="002E66FC"/>
    <w:rsid w:val="002E6E24"/>
    <w:rsid w:val="002F0385"/>
    <w:rsid w:val="002F2EEB"/>
    <w:rsid w:val="002F5610"/>
    <w:rsid w:val="002F5CED"/>
    <w:rsid w:val="002F7B12"/>
    <w:rsid w:val="0030138C"/>
    <w:rsid w:val="003014E4"/>
    <w:rsid w:val="00307C29"/>
    <w:rsid w:val="00310319"/>
    <w:rsid w:val="00310861"/>
    <w:rsid w:val="00311761"/>
    <w:rsid w:val="00311993"/>
    <w:rsid w:val="00312FA4"/>
    <w:rsid w:val="00313421"/>
    <w:rsid w:val="0031379F"/>
    <w:rsid w:val="0031397E"/>
    <w:rsid w:val="00315642"/>
    <w:rsid w:val="00316AED"/>
    <w:rsid w:val="00316F0A"/>
    <w:rsid w:val="00317E26"/>
    <w:rsid w:val="00320BC0"/>
    <w:rsid w:val="003250CB"/>
    <w:rsid w:val="00325908"/>
    <w:rsid w:val="003264F4"/>
    <w:rsid w:val="003300CE"/>
    <w:rsid w:val="00332699"/>
    <w:rsid w:val="00332837"/>
    <w:rsid w:val="00332ACD"/>
    <w:rsid w:val="00334D80"/>
    <w:rsid w:val="00335929"/>
    <w:rsid w:val="00335C63"/>
    <w:rsid w:val="00336447"/>
    <w:rsid w:val="00337C71"/>
    <w:rsid w:val="003401A8"/>
    <w:rsid w:val="0034434B"/>
    <w:rsid w:val="0034784F"/>
    <w:rsid w:val="00347913"/>
    <w:rsid w:val="00347ACF"/>
    <w:rsid w:val="003502AC"/>
    <w:rsid w:val="0035098E"/>
    <w:rsid w:val="00351952"/>
    <w:rsid w:val="00354F21"/>
    <w:rsid w:val="00355613"/>
    <w:rsid w:val="00357FC4"/>
    <w:rsid w:val="0036019A"/>
    <w:rsid w:val="00363038"/>
    <w:rsid w:val="003636E3"/>
    <w:rsid w:val="00364206"/>
    <w:rsid w:val="003648ED"/>
    <w:rsid w:val="00364C4D"/>
    <w:rsid w:val="00366520"/>
    <w:rsid w:val="00370DDA"/>
    <w:rsid w:val="00371C22"/>
    <w:rsid w:val="00373457"/>
    <w:rsid w:val="00374184"/>
    <w:rsid w:val="0037427B"/>
    <w:rsid w:val="00375701"/>
    <w:rsid w:val="0037605F"/>
    <w:rsid w:val="00377069"/>
    <w:rsid w:val="00381B75"/>
    <w:rsid w:val="00381E78"/>
    <w:rsid w:val="00381F4E"/>
    <w:rsid w:val="00382CE0"/>
    <w:rsid w:val="00383ACA"/>
    <w:rsid w:val="003861D3"/>
    <w:rsid w:val="0039344C"/>
    <w:rsid w:val="003942AF"/>
    <w:rsid w:val="00394424"/>
    <w:rsid w:val="00397527"/>
    <w:rsid w:val="003A00B7"/>
    <w:rsid w:val="003A0901"/>
    <w:rsid w:val="003A3A41"/>
    <w:rsid w:val="003A40C1"/>
    <w:rsid w:val="003B0A3D"/>
    <w:rsid w:val="003B0CB4"/>
    <w:rsid w:val="003B0DEB"/>
    <w:rsid w:val="003B52FB"/>
    <w:rsid w:val="003B59C9"/>
    <w:rsid w:val="003C0728"/>
    <w:rsid w:val="003C39ED"/>
    <w:rsid w:val="003C3F93"/>
    <w:rsid w:val="003C4654"/>
    <w:rsid w:val="003C523F"/>
    <w:rsid w:val="003C6321"/>
    <w:rsid w:val="003C665A"/>
    <w:rsid w:val="003C689E"/>
    <w:rsid w:val="003C7334"/>
    <w:rsid w:val="003D2183"/>
    <w:rsid w:val="003D27F2"/>
    <w:rsid w:val="003D343C"/>
    <w:rsid w:val="003D34F7"/>
    <w:rsid w:val="003D4470"/>
    <w:rsid w:val="003D5145"/>
    <w:rsid w:val="003D7F68"/>
    <w:rsid w:val="003E106C"/>
    <w:rsid w:val="003E1D56"/>
    <w:rsid w:val="003E5DB2"/>
    <w:rsid w:val="003E6D5E"/>
    <w:rsid w:val="003F0F94"/>
    <w:rsid w:val="003F1037"/>
    <w:rsid w:val="003F3CE2"/>
    <w:rsid w:val="003F43B1"/>
    <w:rsid w:val="003F7FA1"/>
    <w:rsid w:val="004001C5"/>
    <w:rsid w:val="004005F0"/>
    <w:rsid w:val="00400882"/>
    <w:rsid w:val="00402C70"/>
    <w:rsid w:val="00402F00"/>
    <w:rsid w:val="004033B4"/>
    <w:rsid w:val="00410749"/>
    <w:rsid w:val="0041224C"/>
    <w:rsid w:val="00417E2D"/>
    <w:rsid w:val="00425025"/>
    <w:rsid w:val="00425CB8"/>
    <w:rsid w:val="00425EDD"/>
    <w:rsid w:val="00426538"/>
    <w:rsid w:val="004301E6"/>
    <w:rsid w:val="0043025E"/>
    <w:rsid w:val="004303F9"/>
    <w:rsid w:val="004307B0"/>
    <w:rsid w:val="00431B19"/>
    <w:rsid w:val="00432547"/>
    <w:rsid w:val="004337B2"/>
    <w:rsid w:val="004338DC"/>
    <w:rsid w:val="00433FB9"/>
    <w:rsid w:val="004343A4"/>
    <w:rsid w:val="00435751"/>
    <w:rsid w:val="00440740"/>
    <w:rsid w:val="00440E91"/>
    <w:rsid w:val="004425C4"/>
    <w:rsid w:val="004431C6"/>
    <w:rsid w:val="004456E8"/>
    <w:rsid w:val="004467F9"/>
    <w:rsid w:val="00446D3D"/>
    <w:rsid w:val="00447621"/>
    <w:rsid w:val="00447A41"/>
    <w:rsid w:val="00451195"/>
    <w:rsid w:val="0045242E"/>
    <w:rsid w:val="00452F1E"/>
    <w:rsid w:val="00452FFD"/>
    <w:rsid w:val="00454A1B"/>
    <w:rsid w:val="00454DF9"/>
    <w:rsid w:val="00456802"/>
    <w:rsid w:val="00457702"/>
    <w:rsid w:val="0046035C"/>
    <w:rsid w:val="0046086B"/>
    <w:rsid w:val="00461D64"/>
    <w:rsid w:val="00462744"/>
    <w:rsid w:val="0046392C"/>
    <w:rsid w:val="00464CD0"/>
    <w:rsid w:val="00466894"/>
    <w:rsid w:val="004701EE"/>
    <w:rsid w:val="00470860"/>
    <w:rsid w:val="004711B4"/>
    <w:rsid w:val="00471F11"/>
    <w:rsid w:val="00472C8F"/>
    <w:rsid w:val="004733AE"/>
    <w:rsid w:val="00474120"/>
    <w:rsid w:val="00474240"/>
    <w:rsid w:val="004743F1"/>
    <w:rsid w:val="004752EC"/>
    <w:rsid w:val="00476D1D"/>
    <w:rsid w:val="00480EF2"/>
    <w:rsid w:val="0048113C"/>
    <w:rsid w:val="00482D12"/>
    <w:rsid w:val="0048349B"/>
    <w:rsid w:val="0048493C"/>
    <w:rsid w:val="00484987"/>
    <w:rsid w:val="00484CD8"/>
    <w:rsid w:val="00484FE0"/>
    <w:rsid w:val="004863AE"/>
    <w:rsid w:val="00486C7C"/>
    <w:rsid w:val="004919DF"/>
    <w:rsid w:val="004920D6"/>
    <w:rsid w:val="004928E6"/>
    <w:rsid w:val="00494091"/>
    <w:rsid w:val="004952DE"/>
    <w:rsid w:val="00495585"/>
    <w:rsid w:val="004955B1"/>
    <w:rsid w:val="0049582E"/>
    <w:rsid w:val="0049592B"/>
    <w:rsid w:val="00495E84"/>
    <w:rsid w:val="00496045"/>
    <w:rsid w:val="00497649"/>
    <w:rsid w:val="004A03F8"/>
    <w:rsid w:val="004A0A2A"/>
    <w:rsid w:val="004A1E5F"/>
    <w:rsid w:val="004A3DB3"/>
    <w:rsid w:val="004A4481"/>
    <w:rsid w:val="004A6911"/>
    <w:rsid w:val="004A729E"/>
    <w:rsid w:val="004A72E2"/>
    <w:rsid w:val="004A76A5"/>
    <w:rsid w:val="004B027C"/>
    <w:rsid w:val="004B0520"/>
    <w:rsid w:val="004B3954"/>
    <w:rsid w:val="004B3B7E"/>
    <w:rsid w:val="004B525B"/>
    <w:rsid w:val="004B5997"/>
    <w:rsid w:val="004B623A"/>
    <w:rsid w:val="004B6B68"/>
    <w:rsid w:val="004C06AA"/>
    <w:rsid w:val="004C07D0"/>
    <w:rsid w:val="004C0DF7"/>
    <w:rsid w:val="004C170E"/>
    <w:rsid w:val="004C3181"/>
    <w:rsid w:val="004C7CF3"/>
    <w:rsid w:val="004D1ECB"/>
    <w:rsid w:val="004D2A99"/>
    <w:rsid w:val="004D2EEB"/>
    <w:rsid w:val="004D3D03"/>
    <w:rsid w:val="004D3D32"/>
    <w:rsid w:val="004D40CA"/>
    <w:rsid w:val="004D5C33"/>
    <w:rsid w:val="004D6E0D"/>
    <w:rsid w:val="004E2393"/>
    <w:rsid w:val="004E2FB6"/>
    <w:rsid w:val="004E327D"/>
    <w:rsid w:val="004E41A7"/>
    <w:rsid w:val="004E4345"/>
    <w:rsid w:val="004E473D"/>
    <w:rsid w:val="004E5A53"/>
    <w:rsid w:val="004F0793"/>
    <w:rsid w:val="004F276D"/>
    <w:rsid w:val="004F2E22"/>
    <w:rsid w:val="004F5E58"/>
    <w:rsid w:val="00500D04"/>
    <w:rsid w:val="00503BD0"/>
    <w:rsid w:val="00505A85"/>
    <w:rsid w:val="005066B5"/>
    <w:rsid w:val="00507DDD"/>
    <w:rsid w:val="005107BC"/>
    <w:rsid w:val="0051157B"/>
    <w:rsid w:val="00511B9A"/>
    <w:rsid w:val="005121D3"/>
    <w:rsid w:val="00512A82"/>
    <w:rsid w:val="0051342E"/>
    <w:rsid w:val="00513851"/>
    <w:rsid w:val="0052195A"/>
    <w:rsid w:val="0052277B"/>
    <w:rsid w:val="00524087"/>
    <w:rsid w:val="00524093"/>
    <w:rsid w:val="00524656"/>
    <w:rsid w:val="00525399"/>
    <w:rsid w:val="00525817"/>
    <w:rsid w:val="00525865"/>
    <w:rsid w:val="00526D15"/>
    <w:rsid w:val="0053110B"/>
    <w:rsid w:val="005319A3"/>
    <w:rsid w:val="00532EB8"/>
    <w:rsid w:val="00534904"/>
    <w:rsid w:val="00534C05"/>
    <w:rsid w:val="005352F3"/>
    <w:rsid w:val="00535A6D"/>
    <w:rsid w:val="005360BE"/>
    <w:rsid w:val="00536191"/>
    <w:rsid w:val="005376F0"/>
    <w:rsid w:val="00537B44"/>
    <w:rsid w:val="00540015"/>
    <w:rsid w:val="0054070E"/>
    <w:rsid w:val="00540F8D"/>
    <w:rsid w:val="00541602"/>
    <w:rsid w:val="005443F9"/>
    <w:rsid w:val="00550189"/>
    <w:rsid w:val="00550C8F"/>
    <w:rsid w:val="00551AE7"/>
    <w:rsid w:val="00551CB4"/>
    <w:rsid w:val="00553B52"/>
    <w:rsid w:val="0055452B"/>
    <w:rsid w:val="0055498D"/>
    <w:rsid w:val="00555F83"/>
    <w:rsid w:val="005620B4"/>
    <w:rsid w:val="0056224E"/>
    <w:rsid w:val="0056226F"/>
    <w:rsid w:val="00563148"/>
    <w:rsid w:val="005634C2"/>
    <w:rsid w:val="00564FFF"/>
    <w:rsid w:val="00565BA7"/>
    <w:rsid w:val="00565FEB"/>
    <w:rsid w:val="0056620E"/>
    <w:rsid w:val="005679C4"/>
    <w:rsid w:val="0057127E"/>
    <w:rsid w:val="00571925"/>
    <w:rsid w:val="00571C52"/>
    <w:rsid w:val="00572944"/>
    <w:rsid w:val="005733EB"/>
    <w:rsid w:val="0057439A"/>
    <w:rsid w:val="005824C9"/>
    <w:rsid w:val="00582FF6"/>
    <w:rsid w:val="005836D5"/>
    <w:rsid w:val="00583F80"/>
    <w:rsid w:val="00584381"/>
    <w:rsid w:val="00584BFE"/>
    <w:rsid w:val="00590EC5"/>
    <w:rsid w:val="00592B2F"/>
    <w:rsid w:val="005930AD"/>
    <w:rsid w:val="00593325"/>
    <w:rsid w:val="00594152"/>
    <w:rsid w:val="0059535C"/>
    <w:rsid w:val="00597571"/>
    <w:rsid w:val="005A0C6E"/>
    <w:rsid w:val="005A1925"/>
    <w:rsid w:val="005A3282"/>
    <w:rsid w:val="005A3ACB"/>
    <w:rsid w:val="005A4C46"/>
    <w:rsid w:val="005A4CEE"/>
    <w:rsid w:val="005A4F6D"/>
    <w:rsid w:val="005A5C5D"/>
    <w:rsid w:val="005B0564"/>
    <w:rsid w:val="005B2572"/>
    <w:rsid w:val="005B26FA"/>
    <w:rsid w:val="005B338D"/>
    <w:rsid w:val="005B5C6C"/>
    <w:rsid w:val="005B6A92"/>
    <w:rsid w:val="005B6AA4"/>
    <w:rsid w:val="005B75AC"/>
    <w:rsid w:val="005B79AB"/>
    <w:rsid w:val="005C00A6"/>
    <w:rsid w:val="005C3AA7"/>
    <w:rsid w:val="005C5179"/>
    <w:rsid w:val="005C51FC"/>
    <w:rsid w:val="005C52A4"/>
    <w:rsid w:val="005C5C43"/>
    <w:rsid w:val="005D081A"/>
    <w:rsid w:val="005D2804"/>
    <w:rsid w:val="005D3131"/>
    <w:rsid w:val="005D47FE"/>
    <w:rsid w:val="005D5107"/>
    <w:rsid w:val="005D599E"/>
    <w:rsid w:val="005D5A85"/>
    <w:rsid w:val="005E4076"/>
    <w:rsid w:val="005E7B50"/>
    <w:rsid w:val="005F0E2D"/>
    <w:rsid w:val="005F1512"/>
    <w:rsid w:val="005F219D"/>
    <w:rsid w:val="005F24B5"/>
    <w:rsid w:val="005F4E1F"/>
    <w:rsid w:val="005F536B"/>
    <w:rsid w:val="005F61ED"/>
    <w:rsid w:val="00600CD7"/>
    <w:rsid w:val="00601448"/>
    <w:rsid w:val="00601642"/>
    <w:rsid w:val="00602447"/>
    <w:rsid w:val="006030D5"/>
    <w:rsid w:val="00604B51"/>
    <w:rsid w:val="0061179C"/>
    <w:rsid w:val="00613559"/>
    <w:rsid w:val="00615AFB"/>
    <w:rsid w:val="006170D3"/>
    <w:rsid w:val="0061770B"/>
    <w:rsid w:val="006177F8"/>
    <w:rsid w:val="006178F4"/>
    <w:rsid w:val="0062082B"/>
    <w:rsid w:val="00621FCD"/>
    <w:rsid w:val="00622E2E"/>
    <w:rsid w:val="00623060"/>
    <w:rsid w:val="00623144"/>
    <w:rsid w:val="006240D6"/>
    <w:rsid w:val="0062468E"/>
    <w:rsid w:val="00627F62"/>
    <w:rsid w:val="00630B1A"/>
    <w:rsid w:val="00630D86"/>
    <w:rsid w:val="00631E13"/>
    <w:rsid w:val="006340F0"/>
    <w:rsid w:val="0063554F"/>
    <w:rsid w:val="00636A58"/>
    <w:rsid w:val="00640564"/>
    <w:rsid w:val="006420C3"/>
    <w:rsid w:val="00643B5F"/>
    <w:rsid w:val="0064482E"/>
    <w:rsid w:val="00646AB5"/>
    <w:rsid w:val="00647BCD"/>
    <w:rsid w:val="0065101D"/>
    <w:rsid w:val="006537D2"/>
    <w:rsid w:val="0065389D"/>
    <w:rsid w:val="0065538D"/>
    <w:rsid w:val="00655CD5"/>
    <w:rsid w:val="00661643"/>
    <w:rsid w:val="00661B35"/>
    <w:rsid w:val="0066424F"/>
    <w:rsid w:val="006656FF"/>
    <w:rsid w:val="006658B4"/>
    <w:rsid w:val="00666D53"/>
    <w:rsid w:val="00667B30"/>
    <w:rsid w:val="00667FF0"/>
    <w:rsid w:val="00670B2B"/>
    <w:rsid w:val="00671368"/>
    <w:rsid w:val="0067149C"/>
    <w:rsid w:val="00672E8E"/>
    <w:rsid w:val="006764A6"/>
    <w:rsid w:val="006765C3"/>
    <w:rsid w:val="006819CD"/>
    <w:rsid w:val="00681B34"/>
    <w:rsid w:val="00682AF5"/>
    <w:rsid w:val="0068346D"/>
    <w:rsid w:val="00684CE6"/>
    <w:rsid w:val="00684F27"/>
    <w:rsid w:val="006871CB"/>
    <w:rsid w:val="0068766A"/>
    <w:rsid w:val="0069197C"/>
    <w:rsid w:val="00691B58"/>
    <w:rsid w:val="0069254D"/>
    <w:rsid w:val="006926F9"/>
    <w:rsid w:val="00692CB8"/>
    <w:rsid w:val="006A040A"/>
    <w:rsid w:val="006A085C"/>
    <w:rsid w:val="006B01E5"/>
    <w:rsid w:val="006B1122"/>
    <w:rsid w:val="006B45C9"/>
    <w:rsid w:val="006B60A3"/>
    <w:rsid w:val="006B6186"/>
    <w:rsid w:val="006C14EA"/>
    <w:rsid w:val="006C16F0"/>
    <w:rsid w:val="006C1879"/>
    <w:rsid w:val="006C31B9"/>
    <w:rsid w:val="006C4000"/>
    <w:rsid w:val="006C5178"/>
    <w:rsid w:val="006C598E"/>
    <w:rsid w:val="006C5E87"/>
    <w:rsid w:val="006C607C"/>
    <w:rsid w:val="006C7025"/>
    <w:rsid w:val="006D26C3"/>
    <w:rsid w:val="006D2C6D"/>
    <w:rsid w:val="006D2ED8"/>
    <w:rsid w:val="006D3FBA"/>
    <w:rsid w:val="006D58B7"/>
    <w:rsid w:val="006D7233"/>
    <w:rsid w:val="006D787F"/>
    <w:rsid w:val="006D7BD5"/>
    <w:rsid w:val="006E106F"/>
    <w:rsid w:val="006E5E8A"/>
    <w:rsid w:val="006F06EB"/>
    <w:rsid w:val="006F075C"/>
    <w:rsid w:val="006F0806"/>
    <w:rsid w:val="006F108B"/>
    <w:rsid w:val="006F14E7"/>
    <w:rsid w:val="006F1522"/>
    <w:rsid w:val="006F205B"/>
    <w:rsid w:val="006F2820"/>
    <w:rsid w:val="006F2E33"/>
    <w:rsid w:val="006F2E6E"/>
    <w:rsid w:val="006F3E4A"/>
    <w:rsid w:val="006F5D12"/>
    <w:rsid w:val="006F5F0A"/>
    <w:rsid w:val="006F6BDA"/>
    <w:rsid w:val="00701957"/>
    <w:rsid w:val="007024C5"/>
    <w:rsid w:val="00703542"/>
    <w:rsid w:val="00703BE4"/>
    <w:rsid w:val="007069D0"/>
    <w:rsid w:val="00706E43"/>
    <w:rsid w:val="00707D95"/>
    <w:rsid w:val="007113E2"/>
    <w:rsid w:val="00712025"/>
    <w:rsid w:val="007130AE"/>
    <w:rsid w:val="0071417B"/>
    <w:rsid w:val="0071522A"/>
    <w:rsid w:val="00717E36"/>
    <w:rsid w:val="007207AA"/>
    <w:rsid w:val="00722780"/>
    <w:rsid w:val="00722B16"/>
    <w:rsid w:val="0072523A"/>
    <w:rsid w:val="00726E06"/>
    <w:rsid w:val="007312ED"/>
    <w:rsid w:val="007327D0"/>
    <w:rsid w:val="00733B76"/>
    <w:rsid w:val="00735D60"/>
    <w:rsid w:val="00740840"/>
    <w:rsid w:val="0074576B"/>
    <w:rsid w:val="00746B2D"/>
    <w:rsid w:val="007523F0"/>
    <w:rsid w:val="00752CA2"/>
    <w:rsid w:val="007533B1"/>
    <w:rsid w:val="00753FF8"/>
    <w:rsid w:val="007571DE"/>
    <w:rsid w:val="00760580"/>
    <w:rsid w:val="007623F2"/>
    <w:rsid w:val="007633B6"/>
    <w:rsid w:val="00764A4C"/>
    <w:rsid w:val="007663EF"/>
    <w:rsid w:val="00767CEB"/>
    <w:rsid w:val="00772224"/>
    <w:rsid w:val="00772C1A"/>
    <w:rsid w:val="00772FB8"/>
    <w:rsid w:val="00773C3C"/>
    <w:rsid w:val="00773D28"/>
    <w:rsid w:val="0077465A"/>
    <w:rsid w:val="00774F91"/>
    <w:rsid w:val="00775C2D"/>
    <w:rsid w:val="00776107"/>
    <w:rsid w:val="00781376"/>
    <w:rsid w:val="00781A96"/>
    <w:rsid w:val="0078428A"/>
    <w:rsid w:val="00784EC8"/>
    <w:rsid w:val="00787064"/>
    <w:rsid w:val="00787A30"/>
    <w:rsid w:val="00787D5C"/>
    <w:rsid w:val="00793291"/>
    <w:rsid w:val="00794136"/>
    <w:rsid w:val="00794B5B"/>
    <w:rsid w:val="0079553F"/>
    <w:rsid w:val="00796802"/>
    <w:rsid w:val="007A34D1"/>
    <w:rsid w:val="007A3FEC"/>
    <w:rsid w:val="007A533D"/>
    <w:rsid w:val="007A5644"/>
    <w:rsid w:val="007A6DE2"/>
    <w:rsid w:val="007A7329"/>
    <w:rsid w:val="007B0E36"/>
    <w:rsid w:val="007B10ED"/>
    <w:rsid w:val="007B12A0"/>
    <w:rsid w:val="007B1EA2"/>
    <w:rsid w:val="007B330C"/>
    <w:rsid w:val="007B5640"/>
    <w:rsid w:val="007B5777"/>
    <w:rsid w:val="007C00D8"/>
    <w:rsid w:val="007C0478"/>
    <w:rsid w:val="007C1BC1"/>
    <w:rsid w:val="007C224D"/>
    <w:rsid w:val="007C5E23"/>
    <w:rsid w:val="007C7BA9"/>
    <w:rsid w:val="007D0971"/>
    <w:rsid w:val="007D1839"/>
    <w:rsid w:val="007D42BA"/>
    <w:rsid w:val="007D6C5D"/>
    <w:rsid w:val="007D7D45"/>
    <w:rsid w:val="007E04E6"/>
    <w:rsid w:val="007E1058"/>
    <w:rsid w:val="007E14F3"/>
    <w:rsid w:val="007E1F44"/>
    <w:rsid w:val="007E3035"/>
    <w:rsid w:val="007E38F5"/>
    <w:rsid w:val="007E6042"/>
    <w:rsid w:val="007E60C5"/>
    <w:rsid w:val="007F0575"/>
    <w:rsid w:val="007F12C6"/>
    <w:rsid w:val="007F67D3"/>
    <w:rsid w:val="007F6CBA"/>
    <w:rsid w:val="00802AB1"/>
    <w:rsid w:val="008040BE"/>
    <w:rsid w:val="00805A32"/>
    <w:rsid w:val="00806D4D"/>
    <w:rsid w:val="008139CB"/>
    <w:rsid w:val="00815DED"/>
    <w:rsid w:val="00817C06"/>
    <w:rsid w:val="00821747"/>
    <w:rsid w:val="00821846"/>
    <w:rsid w:val="00822062"/>
    <w:rsid w:val="00824D3D"/>
    <w:rsid w:val="008263FC"/>
    <w:rsid w:val="008317C6"/>
    <w:rsid w:val="008324FA"/>
    <w:rsid w:val="0083284C"/>
    <w:rsid w:val="00843535"/>
    <w:rsid w:val="00843C44"/>
    <w:rsid w:val="00844CB8"/>
    <w:rsid w:val="0085102E"/>
    <w:rsid w:val="0085154F"/>
    <w:rsid w:val="008522BA"/>
    <w:rsid w:val="008524FC"/>
    <w:rsid w:val="00853FF1"/>
    <w:rsid w:val="0085462C"/>
    <w:rsid w:val="00861281"/>
    <w:rsid w:val="00861ACA"/>
    <w:rsid w:val="008621A3"/>
    <w:rsid w:val="008625F9"/>
    <w:rsid w:val="00862612"/>
    <w:rsid w:val="00863D56"/>
    <w:rsid w:val="00864B18"/>
    <w:rsid w:val="00867FBB"/>
    <w:rsid w:val="00871714"/>
    <w:rsid w:val="0087331A"/>
    <w:rsid w:val="00873B32"/>
    <w:rsid w:val="00874550"/>
    <w:rsid w:val="00875782"/>
    <w:rsid w:val="00875C0A"/>
    <w:rsid w:val="00876240"/>
    <w:rsid w:val="00877883"/>
    <w:rsid w:val="00877BC2"/>
    <w:rsid w:val="00880D63"/>
    <w:rsid w:val="008852D2"/>
    <w:rsid w:val="008873B7"/>
    <w:rsid w:val="008907B5"/>
    <w:rsid w:val="00890A7B"/>
    <w:rsid w:val="0089105A"/>
    <w:rsid w:val="008958E7"/>
    <w:rsid w:val="00896A15"/>
    <w:rsid w:val="008A075B"/>
    <w:rsid w:val="008A2CA1"/>
    <w:rsid w:val="008A2D7E"/>
    <w:rsid w:val="008A350A"/>
    <w:rsid w:val="008A4CF8"/>
    <w:rsid w:val="008A559F"/>
    <w:rsid w:val="008A596C"/>
    <w:rsid w:val="008A6F01"/>
    <w:rsid w:val="008B00F8"/>
    <w:rsid w:val="008B2761"/>
    <w:rsid w:val="008B3807"/>
    <w:rsid w:val="008C1292"/>
    <w:rsid w:val="008C1D31"/>
    <w:rsid w:val="008C2B28"/>
    <w:rsid w:val="008C2E6C"/>
    <w:rsid w:val="008C31A9"/>
    <w:rsid w:val="008C6165"/>
    <w:rsid w:val="008C642E"/>
    <w:rsid w:val="008C6AE4"/>
    <w:rsid w:val="008C739D"/>
    <w:rsid w:val="008C79F9"/>
    <w:rsid w:val="008D0201"/>
    <w:rsid w:val="008D07E4"/>
    <w:rsid w:val="008D3379"/>
    <w:rsid w:val="008D5939"/>
    <w:rsid w:val="008D5C71"/>
    <w:rsid w:val="008D67D7"/>
    <w:rsid w:val="008D693A"/>
    <w:rsid w:val="008D6E04"/>
    <w:rsid w:val="008D6F97"/>
    <w:rsid w:val="008E3519"/>
    <w:rsid w:val="008E4026"/>
    <w:rsid w:val="008E6592"/>
    <w:rsid w:val="008F0158"/>
    <w:rsid w:val="008F21B0"/>
    <w:rsid w:val="008F258D"/>
    <w:rsid w:val="008F527B"/>
    <w:rsid w:val="008F6BF9"/>
    <w:rsid w:val="008F76BC"/>
    <w:rsid w:val="008F774E"/>
    <w:rsid w:val="0090156F"/>
    <w:rsid w:val="00901EC7"/>
    <w:rsid w:val="00902165"/>
    <w:rsid w:val="00904073"/>
    <w:rsid w:val="00904AC5"/>
    <w:rsid w:val="00905E5C"/>
    <w:rsid w:val="009112D7"/>
    <w:rsid w:val="009116C0"/>
    <w:rsid w:val="00915A47"/>
    <w:rsid w:val="009165A9"/>
    <w:rsid w:val="00917EE8"/>
    <w:rsid w:val="009201DB"/>
    <w:rsid w:val="00920A16"/>
    <w:rsid w:val="0092122B"/>
    <w:rsid w:val="009219E9"/>
    <w:rsid w:val="00922E61"/>
    <w:rsid w:val="00923CC5"/>
    <w:rsid w:val="00924174"/>
    <w:rsid w:val="00924268"/>
    <w:rsid w:val="00924845"/>
    <w:rsid w:val="00924D89"/>
    <w:rsid w:val="00924E3D"/>
    <w:rsid w:val="00926DEF"/>
    <w:rsid w:val="00927857"/>
    <w:rsid w:val="00932717"/>
    <w:rsid w:val="009328C8"/>
    <w:rsid w:val="00934ACC"/>
    <w:rsid w:val="00934AF1"/>
    <w:rsid w:val="00936D95"/>
    <w:rsid w:val="00936DB5"/>
    <w:rsid w:val="00937C1D"/>
    <w:rsid w:val="00940BDE"/>
    <w:rsid w:val="00943688"/>
    <w:rsid w:val="00943C8E"/>
    <w:rsid w:val="009447B8"/>
    <w:rsid w:val="00945482"/>
    <w:rsid w:val="00951C16"/>
    <w:rsid w:val="00951E6E"/>
    <w:rsid w:val="00952468"/>
    <w:rsid w:val="009530BC"/>
    <w:rsid w:val="009531B9"/>
    <w:rsid w:val="00953334"/>
    <w:rsid w:val="00954443"/>
    <w:rsid w:val="009612AD"/>
    <w:rsid w:val="00961DC7"/>
    <w:rsid w:val="00961F4B"/>
    <w:rsid w:val="009630DD"/>
    <w:rsid w:val="009634B0"/>
    <w:rsid w:val="009654C8"/>
    <w:rsid w:val="00966A7C"/>
    <w:rsid w:val="00971F9F"/>
    <w:rsid w:val="0097474F"/>
    <w:rsid w:val="00974FDF"/>
    <w:rsid w:val="009755BC"/>
    <w:rsid w:val="0097604C"/>
    <w:rsid w:val="009760E3"/>
    <w:rsid w:val="009768CE"/>
    <w:rsid w:val="009820C6"/>
    <w:rsid w:val="00983019"/>
    <w:rsid w:val="009841D4"/>
    <w:rsid w:val="00984BD5"/>
    <w:rsid w:val="0098659B"/>
    <w:rsid w:val="009867A6"/>
    <w:rsid w:val="00987A6A"/>
    <w:rsid w:val="009902E7"/>
    <w:rsid w:val="0099045B"/>
    <w:rsid w:val="00990C27"/>
    <w:rsid w:val="00994E9B"/>
    <w:rsid w:val="009A01C7"/>
    <w:rsid w:val="009A5C9E"/>
    <w:rsid w:val="009A757D"/>
    <w:rsid w:val="009B0ACD"/>
    <w:rsid w:val="009B0B20"/>
    <w:rsid w:val="009B10C3"/>
    <w:rsid w:val="009B110D"/>
    <w:rsid w:val="009B4A0D"/>
    <w:rsid w:val="009B660A"/>
    <w:rsid w:val="009B6B9F"/>
    <w:rsid w:val="009C3631"/>
    <w:rsid w:val="009C3C87"/>
    <w:rsid w:val="009C506A"/>
    <w:rsid w:val="009C5187"/>
    <w:rsid w:val="009C5C5C"/>
    <w:rsid w:val="009C7AA5"/>
    <w:rsid w:val="009D4207"/>
    <w:rsid w:val="009D7E21"/>
    <w:rsid w:val="009E0380"/>
    <w:rsid w:val="009E0BEC"/>
    <w:rsid w:val="009E16C1"/>
    <w:rsid w:val="009E2007"/>
    <w:rsid w:val="009E28A6"/>
    <w:rsid w:val="009E31D5"/>
    <w:rsid w:val="009E4CA9"/>
    <w:rsid w:val="009E5FD4"/>
    <w:rsid w:val="009E6E67"/>
    <w:rsid w:val="009E74BB"/>
    <w:rsid w:val="009F2317"/>
    <w:rsid w:val="009F40BA"/>
    <w:rsid w:val="009F64E4"/>
    <w:rsid w:val="009F6A6E"/>
    <w:rsid w:val="009F74E4"/>
    <w:rsid w:val="00A011A8"/>
    <w:rsid w:val="00A02A29"/>
    <w:rsid w:val="00A0305A"/>
    <w:rsid w:val="00A03721"/>
    <w:rsid w:val="00A04EE4"/>
    <w:rsid w:val="00A055A2"/>
    <w:rsid w:val="00A07012"/>
    <w:rsid w:val="00A108FF"/>
    <w:rsid w:val="00A1148D"/>
    <w:rsid w:val="00A1163D"/>
    <w:rsid w:val="00A15979"/>
    <w:rsid w:val="00A16898"/>
    <w:rsid w:val="00A17B6B"/>
    <w:rsid w:val="00A210E0"/>
    <w:rsid w:val="00A230F9"/>
    <w:rsid w:val="00A250ED"/>
    <w:rsid w:val="00A318E5"/>
    <w:rsid w:val="00A33F08"/>
    <w:rsid w:val="00A35413"/>
    <w:rsid w:val="00A3680C"/>
    <w:rsid w:val="00A374D4"/>
    <w:rsid w:val="00A4014B"/>
    <w:rsid w:val="00A40493"/>
    <w:rsid w:val="00A407A8"/>
    <w:rsid w:val="00A41793"/>
    <w:rsid w:val="00A43F20"/>
    <w:rsid w:val="00A456D4"/>
    <w:rsid w:val="00A45765"/>
    <w:rsid w:val="00A45BB0"/>
    <w:rsid w:val="00A467E0"/>
    <w:rsid w:val="00A46F8B"/>
    <w:rsid w:val="00A47B88"/>
    <w:rsid w:val="00A52120"/>
    <w:rsid w:val="00A524B1"/>
    <w:rsid w:val="00A5365B"/>
    <w:rsid w:val="00A60C1F"/>
    <w:rsid w:val="00A629BD"/>
    <w:rsid w:val="00A638EC"/>
    <w:rsid w:val="00A6413B"/>
    <w:rsid w:val="00A64289"/>
    <w:rsid w:val="00A64CB9"/>
    <w:rsid w:val="00A65235"/>
    <w:rsid w:val="00A661C9"/>
    <w:rsid w:val="00A667B1"/>
    <w:rsid w:val="00A66860"/>
    <w:rsid w:val="00A66B0C"/>
    <w:rsid w:val="00A66DF7"/>
    <w:rsid w:val="00A67305"/>
    <w:rsid w:val="00A7428A"/>
    <w:rsid w:val="00A74694"/>
    <w:rsid w:val="00A75253"/>
    <w:rsid w:val="00A752CD"/>
    <w:rsid w:val="00A756E0"/>
    <w:rsid w:val="00A76208"/>
    <w:rsid w:val="00A801CD"/>
    <w:rsid w:val="00A810B7"/>
    <w:rsid w:val="00A833F4"/>
    <w:rsid w:val="00A86B42"/>
    <w:rsid w:val="00A91518"/>
    <w:rsid w:val="00A93E6D"/>
    <w:rsid w:val="00A94E7D"/>
    <w:rsid w:val="00AA24F4"/>
    <w:rsid w:val="00AA27DD"/>
    <w:rsid w:val="00AA30D0"/>
    <w:rsid w:val="00AA3675"/>
    <w:rsid w:val="00AA4E2B"/>
    <w:rsid w:val="00AA66F3"/>
    <w:rsid w:val="00AA744C"/>
    <w:rsid w:val="00AB0426"/>
    <w:rsid w:val="00AB1A18"/>
    <w:rsid w:val="00AB2424"/>
    <w:rsid w:val="00AB258E"/>
    <w:rsid w:val="00AB2E18"/>
    <w:rsid w:val="00AB3549"/>
    <w:rsid w:val="00AB4F9B"/>
    <w:rsid w:val="00AB57DE"/>
    <w:rsid w:val="00AB6C9A"/>
    <w:rsid w:val="00AB7A03"/>
    <w:rsid w:val="00AC1E65"/>
    <w:rsid w:val="00AC35C0"/>
    <w:rsid w:val="00AC58ED"/>
    <w:rsid w:val="00AC7034"/>
    <w:rsid w:val="00AD0970"/>
    <w:rsid w:val="00AD0B54"/>
    <w:rsid w:val="00AD21E1"/>
    <w:rsid w:val="00AD3B99"/>
    <w:rsid w:val="00AD44A9"/>
    <w:rsid w:val="00AD7747"/>
    <w:rsid w:val="00AE0FAC"/>
    <w:rsid w:val="00AE18D3"/>
    <w:rsid w:val="00AE1EEA"/>
    <w:rsid w:val="00AF0A68"/>
    <w:rsid w:val="00AF30BB"/>
    <w:rsid w:val="00AF36CA"/>
    <w:rsid w:val="00AF4B92"/>
    <w:rsid w:val="00AF4CEB"/>
    <w:rsid w:val="00AF522B"/>
    <w:rsid w:val="00AF7505"/>
    <w:rsid w:val="00AF78C9"/>
    <w:rsid w:val="00B00346"/>
    <w:rsid w:val="00B01281"/>
    <w:rsid w:val="00B02038"/>
    <w:rsid w:val="00B02BDB"/>
    <w:rsid w:val="00B02CE3"/>
    <w:rsid w:val="00B0598E"/>
    <w:rsid w:val="00B06ACF"/>
    <w:rsid w:val="00B1050A"/>
    <w:rsid w:val="00B1128A"/>
    <w:rsid w:val="00B12233"/>
    <w:rsid w:val="00B144BD"/>
    <w:rsid w:val="00B14939"/>
    <w:rsid w:val="00B1522B"/>
    <w:rsid w:val="00B156D6"/>
    <w:rsid w:val="00B15AC6"/>
    <w:rsid w:val="00B1604F"/>
    <w:rsid w:val="00B1767E"/>
    <w:rsid w:val="00B20D6B"/>
    <w:rsid w:val="00B2257D"/>
    <w:rsid w:val="00B227D6"/>
    <w:rsid w:val="00B23020"/>
    <w:rsid w:val="00B24BAA"/>
    <w:rsid w:val="00B24DBA"/>
    <w:rsid w:val="00B319B9"/>
    <w:rsid w:val="00B3233E"/>
    <w:rsid w:val="00B33A68"/>
    <w:rsid w:val="00B34DF7"/>
    <w:rsid w:val="00B3611D"/>
    <w:rsid w:val="00B4000C"/>
    <w:rsid w:val="00B42707"/>
    <w:rsid w:val="00B42763"/>
    <w:rsid w:val="00B430AB"/>
    <w:rsid w:val="00B43375"/>
    <w:rsid w:val="00B44446"/>
    <w:rsid w:val="00B462A8"/>
    <w:rsid w:val="00B505CE"/>
    <w:rsid w:val="00B50CE9"/>
    <w:rsid w:val="00B5161C"/>
    <w:rsid w:val="00B51863"/>
    <w:rsid w:val="00B51F4D"/>
    <w:rsid w:val="00B53B87"/>
    <w:rsid w:val="00B54F74"/>
    <w:rsid w:val="00B56BB9"/>
    <w:rsid w:val="00B57044"/>
    <w:rsid w:val="00B57109"/>
    <w:rsid w:val="00B60B38"/>
    <w:rsid w:val="00B61750"/>
    <w:rsid w:val="00B63D9F"/>
    <w:rsid w:val="00B64E24"/>
    <w:rsid w:val="00B67F4E"/>
    <w:rsid w:val="00B70A92"/>
    <w:rsid w:val="00B73AA3"/>
    <w:rsid w:val="00B74E56"/>
    <w:rsid w:val="00B7625E"/>
    <w:rsid w:val="00B776B7"/>
    <w:rsid w:val="00B816CC"/>
    <w:rsid w:val="00B83B2C"/>
    <w:rsid w:val="00B8451F"/>
    <w:rsid w:val="00B8481C"/>
    <w:rsid w:val="00B84B88"/>
    <w:rsid w:val="00B8589F"/>
    <w:rsid w:val="00B878B3"/>
    <w:rsid w:val="00B90F3F"/>
    <w:rsid w:val="00B91D8F"/>
    <w:rsid w:val="00B91EAB"/>
    <w:rsid w:val="00B9279E"/>
    <w:rsid w:val="00B95507"/>
    <w:rsid w:val="00B96793"/>
    <w:rsid w:val="00BA1C77"/>
    <w:rsid w:val="00BA24A4"/>
    <w:rsid w:val="00BA61A2"/>
    <w:rsid w:val="00BA650D"/>
    <w:rsid w:val="00BA676C"/>
    <w:rsid w:val="00BB0108"/>
    <w:rsid w:val="00BB0200"/>
    <w:rsid w:val="00BB0816"/>
    <w:rsid w:val="00BB0B66"/>
    <w:rsid w:val="00BB2314"/>
    <w:rsid w:val="00BB3AEF"/>
    <w:rsid w:val="00BB4183"/>
    <w:rsid w:val="00BB5331"/>
    <w:rsid w:val="00BB5AFF"/>
    <w:rsid w:val="00BB5B45"/>
    <w:rsid w:val="00BB64EA"/>
    <w:rsid w:val="00BB686C"/>
    <w:rsid w:val="00BC0E9A"/>
    <w:rsid w:val="00BC12B8"/>
    <w:rsid w:val="00BC32A3"/>
    <w:rsid w:val="00BC3A5C"/>
    <w:rsid w:val="00BC3F5F"/>
    <w:rsid w:val="00BC5EB0"/>
    <w:rsid w:val="00BD092C"/>
    <w:rsid w:val="00BD11CA"/>
    <w:rsid w:val="00BD1229"/>
    <w:rsid w:val="00BD151E"/>
    <w:rsid w:val="00BD339A"/>
    <w:rsid w:val="00BD53B7"/>
    <w:rsid w:val="00BD5A2B"/>
    <w:rsid w:val="00BD7BB2"/>
    <w:rsid w:val="00BD7D5D"/>
    <w:rsid w:val="00BE07DE"/>
    <w:rsid w:val="00BE314D"/>
    <w:rsid w:val="00BF0D7E"/>
    <w:rsid w:val="00BF49B2"/>
    <w:rsid w:val="00BF6355"/>
    <w:rsid w:val="00BF640F"/>
    <w:rsid w:val="00BF71C0"/>
    <w:rsid w:val="00C021B6"/>
    <w:rsid w:val="00C03C41"/>
    <w:rsid w:val="00C06DD0"/>
    <w:rsid w:val="00C07BE0"/>
    <w:rsid w:val="00C12A84"/>
    <w:rsid w:val="00C13EE9"/>
    <w:rsid w:val="00C1695E"/>
    <w:rsid w:val="00C16F34"/>
    <w:rsid w:val="00C2002D"/>
    <w:rsid w:val="00C205C3"/>
    <w:rsid w:val="00C22D73"/>
    <w:rsid w:val="00C23918"/>
    <w:rsid w:val="00C239B3"/>
    <w:rsid w:val="00C24E70"/>
    <w:rsid w:val="00C27965"/>
    <w:rsid w:val="00C27E8A"/>
    <w:rsid w:val="00C306F7"/>
    <w:rsid w:val="00C30948"/>
    <w:rsid w:val="00C3098A"/>
    <w:rsid w:val="00C32678"/>
    <w:rsid w:val="00C336AF"/>
    <w:rsid w:val="00C35A7F"/>
    <w:rsid w:val="00C43632"/>
    <w:rsid w:val="00C440DE"/>
    <w:rsid w:val="00C46F2B"/>
    <w:rsid w:val="00C47BF0"/>
    <w:rsid w:val="00C52581"/>
    <w:rsid w:val="00C525B0"/>
    <w:rsid w:val="00C554BD"/>
    <w:rsid w:val="00C5576E"/>
    <w:rsid w:val="00C56E05"/>
    <w:rsid w:val="00C609A5"/>
    <w:rsid w:val="00C60C21"/>
    <w:rsid w:val="00C62FE9"/>
    <w:rsid w:val="00C64A85"/>
    <w:rsid w:val="00C65315"/>
    <w:rsid w:val="00C65CD0"/>
    <w:rsid w:val="00C66E26"/>
    <w:rsid w:val="00C71323"/>
    <w:rsid w:val="00C7140C"/>
    <w:rsid w:val="00C74705"/>
    <w:rsid w:val="00C759B3"/>
    <w:rsid w:val="00C77B02"/>
    <w:rsid w:val="00C81190"/>
    <w:rsid w:val="00C813A4"/>
    <w:rsid w:val="00C81890"/>
    <w:rsid w:val="00C819E5"/>
    <w:rsid w:val="00C830FD"/>
    <w:rsid w:val="00C84A06"/>
    <w:rsid w:val="00C856B6"/>
    <w:rsid w:val="00C8699D"/>
    <w:rsid w:val="00C8725D"/>
    <w:rsid w:val="00C87EE6"/>
    <w:rsid w:val="00C92806"/>
    <w:rsid w:val="00C955E7"/>
    <w:rsid w:val="00C9633F"/>
    <w:rsid w:val="00C96366"/>
    <w:rsid w:val="00C969F9"/>
    <w:rsid w:val="00C97417"/>
    <w:rsid w:val="00CA2811"/>
    <w:rsid w:val="00CA311E"/>
    <w:rsid w:val="00CA3C5C"/>
    <w:rsid w:val="00CA3D9E"/>
    <w:rsid w:val="00CA4551"/>
    <w:rsid w:val="00CA4565"/>
    <w:rsid w:val="00CA472A"/>
    <w:rsid w:val="00CA6ABA"/>
    <w:rsid w:val="00CB6240"/>
    <w:rsid w:val="00CC7475"/>
    <w:rsid w:val="00CC7E66"/>
    <w:rsid w:val="00CD03D1"/>
    <w:rsid w:val="00CD2368"/>
    <w:rsid w:val="00CD38F5"/>
    <w:rsid w:val="00CD3F0A"/>
    <w:rsid w:val="00CD4AD3"/>
    <w:rsid w:val="00CD4C2F"/>
    <w:rsid w:val="00CD6B17"/>
    <w:rsid w:val="00CD7755"/>
    <w:rsid w:val="00CE2776"/>
    <w:rsid w:val="00CE2D86"/>
    <w:rsid w:val="00CE2ED6"/>
    <w:rsid w:val="00CE3906"/>
    <w:rsid w:val="00CE44A2"/>
    <w:rsid w:val="00CE7F6E"/>
    <w:rsid w:val="00CF21B7"/>
    <w:rsid w:val="00CF5123"/>
    <w:rsid w:val="00CF79EF"/>
    <w:rsid w:val="00D02BF6"/>
    <w:rsid w:val="00D03DB1"/>
    <w:rsid w:val="00D041E1"/>
    <w:rsid w:val="00D04EDA"/>
    <w:rsid w:val="00D05763"/>
    <w:rsid w:val="00D11529"/>
    <w:rsid w:val="00D1246E"/>
    <w:rsid w:val="00D13669"/>
    <w:rsid w:val="00D139BE"/>
    <w:rsid w:val="00D174D9"/>
    <w:rsid w:val="00D176F3"/>
    <w:rsid w:val="00D211CF"/>
    <w:rsid w:val="00D23870"/>
    <w:rsid w:val="00D25B6E"/>
    <w:rsid w:val="00D26976"/>
    <w:rsid w:val="00D33F73"/>
    <w:rsid w:val="00D344B2"/>
    <w:rsid w:val="00D34AAB"/>
    <w:rsid w:val="00D36288"/>
    <w:rsid w:val="00D363E6"/>
    <w:rsid w:val="00D42BE8"/>
    <w:rsid w:val="00D456A3"/>
    <w:rsid w:val="00D45E3C"/>
    <w:rsid w:val="00D45E71"/>
    <w:rsid w:val="00D476BA"/>
    <w:rsid w:val="00D50664"/>
    <w:rsid w:val="00D514DC"/>
    <w:rsid w:val="00D52821"/>
    <w:rsid w:val="00D54A41"/>
    <w:rsid w:val="00D54AD7"/>
    <w:rsid w:val="00D54B95"/>
    <w:rsid w:val="00D56815"/>
    <w:rsid w:val="00D569DF"/>
    <w:rsid w:val="00D56F0B"/>
    <w:rsid w:val="00D607D1"/>
    <w:rsid w:val="00D6181E"/>
    <w:rsid w:val="00D62462"/>
    <w:rsid w:val="00D631A8"/>
    <w:rsid w:val="00D63248"/>
    <w:rsid w:val="00D63F84"/>
    <w:rsid w:val="00D66344"/>
    <w:rsid w:val="00D7336D"/>
    <w:rsid w:val="00D73577"/>
    <w:rsid w:val="00D75517"/>
    <w:rsid w:val="00D76402"/>
    <w:rsid w:val="00D81638"/>
    <w:rsid w:val="00D81F91"/>
    <w:rsid w:val="00D8268D"/>
    <w:rsid w:val="00D86E92"/>
    <w:rsid w:val="00D9030D"/>
    <w:rsid w:val="00D9052C"/>
    <w:rsid w:val="00D91694"/>
    <w:rsid w:val="00D9247B"/>
    <w:rsid w:val="00D928CC"/>
    <w:rsid w:val="00D958EB"/>
    <w:rsid w:val="00DA15F5"/>
    <w:rsid w:val="00DA1CEB"/>
    <w:rsid w:val="00DA3E4B"/>
    <w:rsid w:val="00DA42DD"/>
    <w:rsid w:val="00DA4C24"/>
    <w:rsid w:val="00DA7424"/>
    <w:rsid w:val="00DA792B"/>
    <w:rsid w:val="00DA7B1F"/>
    <w:rsid w:val="00DB77BE"/>
    <w:rsid w:val="00DC108C"/>
    <w:rsid w:val="00DC2E2C"/>
    <w:rsid w:val="00DC7763"/>
    <w:rsid w:val="00DD0A99"/>
    <w:rsid w:val="00DD0E5D"/>
    <w:rsid w:val="00DD27BB"/>
    <w:rsid w:val="00DD4E50"/>
    <w:rsid w:val="00DD54DF"/>
    <w:rsid w:val="00DD58F6"/>
    <w:rsid w:val="00DD65B2"/>
    <w:rsid w:val="00DD6C5F"/>
    <w:rsid w:val="00DD796E"/>
    <w:rsid w:val="00DE018C"/>
    <w:rsid w:val="00DE0656"/>
    <w:rsid w:val="00DE0901"/>
    <w:rsid w:val="00DE1F58"/>
    <w:rsid w:val="00DE344D"/>
    <w:rsid w:val="00DE34C3"/>
    <w:rsid w:val="00DE4A1D"/>
    <w:rsid w:val="00DE4A6F"/>
    <w:rsid w:val="00DE6BC1"/>
    <w:rsid w:val="00DE76EA"/>
    <w:rsid w:val="00DF2173"/>
    <w:rsid w:val="00DF5439"/>
    <w:rsid w:val="00DF5685"/>
    <w:rsid w:val="00DF5FD3"/>
    <w:rsid w:val="00E0035C"/>
    <w:rsid w:val="00E00659"/>
    <w:rsid w:val="00E0101B"/>
    <w:rsid w:val="00E01D2B"/>
    <w:rsid w:val="00E01D74"/>
    <w:rsid w:val="00E025E7"/>
    <w:rsid w:val="00E02CD3"/>
    <w:rsid w:val="00E02EC0"/>
    <w:rsid w:val="00E05258"/>
    <w:rsid w:val="00E06721"/>
    <w:rsid w:val="00E070B4"/>
    <w:rsid w:val="00E079FD"/>
    <w:rsid w:val="00E107BE"/>
    <w:rsid w:val="00E1762D"/>
    <w:rsid w:val="00E21BC6"/>
    <w:rsid w:val="00E262B0"/>
    <w:rsid w:val="00E27676"/>
    <w:rsid w:val="00E277EE"/>
    <w:rsid w:val="00E30AE3"/>
    <w:rsid w:val="00E3177B"/>
    <w:rsid w:val="00E327F3"/>
    <w:rsid w:val="00E33A6F"/>
    <w:rsid w:val="00E343F3"/>
    <w:rsid w:val="00E34783"/>
    <w:rsid w:val="00E34D29"/>
    <w:rsid w:val="00E35994"/>
    <w:rsid w:val="00E3652B"/>
    <w:rsid w:val="00E36765"/>
    <w:rsid w:val="00E36EF2"/>
    <w:rsid w:val="00E37B57"/>
    <w:rsid w:val="00E4156E"/>
    <w:rsid w:val="00E43E82"/>
    <w:rsid w:val="00E44AC6"/>
    <w:rsid w:val="00E44E31"/>
    <w:rsid w:val="00E45FF1"/>
    <w:rsid w:val="00E46A36"/>
    <w:rsid w:val="00E47307"/>
    <w:rsid w:val="00E50B3A"/>
    <w:rsid w:val="00E51B54"/>
    <w:rsid w:val="00E52053"/>
    <w:rsid w:val="00E53C16"/>
    <w:rsid w:val="00E56B2A"/>
    <w:rsid w:val="00E60808"/>
    <w:rsid w:val="00E613E6"/>
    <w:rsid w:val="00E6298C"/>
    <w:rsid w:val="00E62A4E"/>
    <w:rsid w:val="00E62ED4"/>
    <w:rsid w:val="00E678C3"/>
    <w:rsid w:val="00E700BC"/>
    <w:rsid w:val="00E725BD"/>
    <w:rsid w:val="00E72805"/>
    <w:rsid w:val="00E72953"/>
    <w:rsid w:val="00E72B40"/>
    <w:rsid w:val="00E73687"/>
    <w:rsid w:val="00E762D3"/>
    <w:rsid w:val="00E80E0B"/>
    <w:rsid w:val="00E8160E"/>
    <w:rsid w:val="00E822BA"/>
    <w:rsid w:val="00E82FC3"/>
    <w:rsid w:val="00E83E3D"/>
    <w:rsid w:val="00E85487"/>
    <w:rsid w:val="00E8621E"/>
    <w:rsid w:val="00E86BD5"/>
    <w:rsid w:val="00E920C1"/>
    <w:rsid w:val="00E9270E"/>
    <w:rsid w:val="00E94089"/>
    <w:rsid w:val="00E950E3"/>
    <w:rsid w:val="00E961E4"/>
    <w:rsid w:val="00E973F4"/>
    <w:rsid w:val="00EA427F"/>
    <w:rsid w:val="00EA589E"/>
    <w:rsid w:val="00EA6434"/>
    <w:rsid w:val="00EA695B"/>
    <w:rsid w:val="00EB0D82"/>
    <w:rsid w:val="00EB1076"/>
    <w:rsid w:val="00EB385B"/>
    <w:rsid w:val="00EB4002"/>
    <w:rsid w:val="00EB5C24"/>
    <w:rsid w:val="00EB64A1"/>
    <w:rsid w:val="00EB6DEA"/>
    <w:rsid w:val="00EB7016"/>
    <w:rsid w:val="00EC25E4"/>
    <w:rsid w:val="00EC32B3"/>
    <w:rsid w:val="00EC33D6"/>
    <w:rsid w:val="00EC36D6"/>
    <w:rsid w:val="00EC435C"/>
    <w:rsid w:val="00ED05E6"/>
    <w:rsid w:val="00ED0D9F"/>
    <w:rsid w:val="00ED2E5C"/>
    <w:rsid w:val="00ED38F6"/>
    <w:rsid w:val="00ED4604"/>
    <w:rsid w:val="00ED499F"/>
    <w:rsid w:val="00ED56EE"/>
    <w:rsid w:val="00ED5EC3"/>
    <w:rsid w:val="00EE0035"/>
    <w:rsid w:val="00EE4ACB"/>
    <w:rsid w:val="00EE4BD9"/>
    <w:rsid w:val="00EE5EC3"/>
    <w:rsid w:val="00EF04F0"/>
    <w:rsid w:val="00EF1153"/>
    <w:rsid w:val="00EF215A"/>
    <w:rsid w:val="00EF2B74"/>
    <w:rsid w:val="00EF424F"/>
    <w:rsid w:val="00EF7B49"/>
    <w:rsid w:val="00F02620"/>
    <w:rsid w:val="00F0469F"/>
    <w:rsid w:val="00F0541B"/>
    <w:rsid w:val="00F05AC1"/>
    <w:rsid w:val="00F06D86"/>
    <w:rsid w:val="00F102E9"/>
    <w:rsid w:val="00F1069E"/>
    <w:rsid w:val="00F10ACD"/>
    <w:rsid w:val="00F114EF"/>
    <w:rsid w:val="00F142F1"/>
    <w:rsid w:val="00F156D8"/>
    <w:rsid w:val="00F20680"/>
    <w:rsid w:val="00F23566"/>
    <w:rsid w:val="00F24173"/>
    <w:rsid w:val="00F262A7"/>
    <w:rsid w:val="00F27FF0"/>
    <w:rsid w:val="00F305E6"/>
    <w:rsid w:val="00F30F2D"/>
    <w:rsid w:val="00F319D0"/>
    <w:rsid w:val="00F328A8"/>
    <w:rsid w:val="00F33C72"/>
    <w:rsid w:val="00F36DE2"/>
    <w:rsid w:val="00F40E8F"/>
    <w:rsid w:val="00F43E97"/>
    <w:rsid w:val="00F442A6"/>
    <w:rsid w:val="00F462B6"/>
    <w:rsid w:val="00F500EA"/>
    <w:rsid w:val="00F537DA"/>
    <w:rsid w:val="00F549F7"/>
    <w:rsid w:val="00F552CE"/>
    <w:rsid w:val="00F56F00"/>
    <w:rsid w:val="00F57335"/>
    <w:rsid w:val="00F62D06"/>
    <w:rsid w:val="00F634EE"/>
    <w:rsid w:val="00F64838"/>
    <w:rsid w:val="00F66693"/>
    <w:rsid w:val="00F66ECD"/>
    <w:rsid w:val="00F70F38"/>
    <w:rsid w:val="00F71EE6"/>
    <w:rsid w:val="00F73DB5"/>
    <w:rsid w:val="00F74379"/>
    <w:rsid w:val="00F75FC6"/>
    <w:rsid w:val="00F7697F"/>
    <w:rsid w:val="00F77A7C"/>
    <w:rsid w:val="00F77E8F"/>
    <w:rsid w:val="00F806B0"/>
    <w:rsid w:val="00F8264B"/>
    <w:rsid w:val="00F82946"/>
    <w:rsid w:val="00F831F3"/>
    <w:rsid w:val="00F83C73"/>
    <w:rsid w:val="00F848ED"/>
    <w:rsid w:val="00F86721"/>
    <w:rsid w:val="00F8794D"/>
    <w:rsid w:val="00F90251"/>
    <w:rsid w:val="00F9037E"/>
    <w:rsid w:val="00F90B44"/>
    <w:rsid w:val="00F93DA7"/>
    <w:rsid w:val="00FA1E9B"/>
    <w:rsid w:val="00FA26BB"/>
    <w:rsid w:val="00FA2B2D"/>
    <w:rsid w:val="00FB05B7"/>
    <w:rsid w:val="00FB15D5"/>
    <w:rsid w:val="00FB1C9E"/>
    <w:rsid w:val="00FB21C0"/>
    <w:rsid w:val="00FB251C"/>
    <w:rsid w:val="00FB2FED"/>
    <w:rsid w:val="00FB35CC"/>
    <w:rsid w:val="00FB44A9"/>
    <w:rsid w:val="00FB5E43"/>
    <w:rsid w:val="00FB64F5"/>
    <w:rsid w:val="00FB6536"/>
    <w:rsid w:val="00FC0A86"/>
    <w:rsid w:val="00FC0DB8"/>
    <w:rsid w:val="00FC2C52"/>
    <w:rsid w:val="00FC2EF9"/>
    <w:rsid w:val="00FC310F"/>
    <w:rsid w:val="00FC3358"/>
    <w:rsid w:val="00FC3AD4"/>
    <w:rsid w:val="00FC563F"/>
    <w:rsid w:val="00FC5A34"/>
    <w:rsid w:val="00FC6166"/>
    <w:rsid w:val="00FC6BA7"/>
    <w:rsid w:val="00FC7AEB"/>
    <w:rsid w:val="00FD062C"/>
    <w:rsid w:val="00FD1A0C"/>
    <w:rsid w:val="00FD1C09"/>
    <w:rsid w:val="00FD2076"/>
    <w:rsid w:val="00FD3270"/>
    <w:rsid w:val="00FD38B8"/>
    <w:rsid w:val="00FD4891"/>
    <w:rsid w:val="00FD5664"/>
    <w:rsid w:val="00FD574E"/>
    <w:rsid w:val="00FD69D7"/>
    <w:rsid w:val="00FD7A44"/>
    <w:rsid w:val="00FE1C93"/>
    <w:rsid w:val="00FE20CC"/>
    <w:rsid w:val="00FE240A"/>
    <w:rsid w:val="00FE7419"/>
    <w:rsid w:val="00FE7B2B"/>
    <w:rsid w:val="00FF0DBA"/>
    <w:rsid w:val="00FF0F7C"/>
    <w:rsid w:val="00FF1297"/>
    <w:rsid w:val="00FF1C7B"/>
    <w:rsid w:val="00FF30EF"/>
    <w:rsid w:val="00FF4AEF"/>
    <w:rsid w:val="00FF55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EE53A5-992A-44F6-AFE9-E7850FB1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69D0"/>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190CBD"/>
    <w:pPr>
      <w:keepNext/>
      <w:keepLines/>
      <w:spacing w:before="480" w:after="0"/>
      <w:outlineLvl w:val="0"/>
    </w:pPr>
    <w:rPr>
      <w:rFonts w:ascii="Cambria" w:hAnsi="Cambria"/>
      <w:b/>
      <w:bCs/>
      <w:color w:val="365F91"/>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90CBD"/>
    <w:rPr>
      <w:rFonts w:ascii="Cambria" w:hAnsi="Cambria" w:cs="Times New Roman"/>
      <w:b/>
      <w:bCs/>
      <w:color w:val="365F91"/>
      <w:sz w:val="28"/>
      <w:szCs w:val="28"/>
    </w:rPr>
  </w:style>
  <w:style w:type="paragraph" w:styleId="Sraopastraipa">
    <w:name w:val="List Paragraph"/>
    <w:basedOn w:val="prastasis"/>
    <w:uiPriority w:val="99"/>
    <w:qFormat/>
    <w:rsid w:val="00D75517"/>
    <w:pPr>
      <w:ind w:left="720"/>
      <w:contextualSpacing/>
    </w:pPr>
  </w:style>
  <w:style w:type="table" w:styleId="Lentelstinklelis">
    <w:name w:val="Table Grid"/>
    <w:basedOn w:val="prastojilentel"/>
    <w:uiPriority w:val="99"/>
    <w:rsid w:val="00D75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astasiniatinklio">
    <w:name w:val="Normal (Web)"/>
    <w:basedOn w:val="prastasis"/>
    <w:uiPriority w:val="99"/>
    <w:semiHidden/>
    <w:rsid w:val="00A7428A"/>
    <w:pPr>
      <w:spacing w:before="100" w:beforeAutospacing="1" w:after="100" w:afterAutospacing="1" w:line="240" w:lineRule="auto"/>
    </w:pPr>
    <w:rPr>
      <w:rFonts w:ascii="Times New Roman" w:eastAsia="Times New Roman" w:hAnsi="Times New Roman"/>
      <w:sz w:val="24"/>
      <w:szCs w:val="24"/>
    </w:rPr>
  </w:style>
  <w:style w:type="paragraph" w:styleId="Betarp">
    <w:name w:val="No Spacing"/>
    <w:uiPriority w:val="99"/>
    <w:qFormat/>
    <w:rsid w:val="00190CBD"/>
    <w:rPr>
      <w:sz w:val="22"/>
      <w:szCs w:val="22"/>
      <w:lang w:val="en-US" w:eastAsia="en-US"/>
    </w:rPr>
  </w:style>
  <w:style w:type="character" w:styleId="Grietas">
    <w:name w:val="Strong"/>
    <w:uiPriority w:val="99"/>
    <w:qFormat/>
    <w:rsid w:val="00E05258"/>
    <w:rPr>
      <w:rFonts w:cs="Times New Roman"/>
      <w:b/>
      <w:bCs/>
    </w:rPr>
  </w:style>
  <w:style w:type="paragraph" w:styleId="Debesliotekstas">
    <w:name w:val="Balloon Text"/>
    <w:basedOn w:val="prastasis"/>
    <w:link w:val="DebesliotekstasDiagrama"/>
    <w:uiPriority w:val="99"/>
    <w:semiHidden/>
    <w:rsid w:val="009630DD"/>
    <w:pPr>
      <w:spacing w:after="0" w:line="240" w:lineRule="auto"/>
    </w:pPr>
    <w:rPr>
      <w:rFonts w:ascii="Tahoma" w:hAnsi="Tahoma"/>
      <w:sz w:val="16"/>
      <w:szCs w:val="16"/>
      <w:lang w:eastAsia="x-none"/>
    </w:rPr>
  </w:style>
  <w:style w:type="character" w:customStyle="1" w:styleId="DebesliotekstasDiagrama">
    <w:name w:val="Debesėlio tekstas Diagrama"/>
    <w:link w:val="Debesliotekstas"/>
    <w:uiPriority w:val="99"/>
    <w:semiHidden/>
    <w:locked/>
    <w:rsid w:val="009630DD"/>
    <w:rPr>
      <w:rFonts w:ascii="Tahoma" w:hAnsi="Tahoma" w:cs="Tahoma"/>
      <w:sz w:val="16"/>
      <w:szCs w:val="16"/>
      <w:lang w:val="lt-LT"/>
    </w:rPr>
  </w:style>
  <w:style w:type="paragraph" w:styleId="Dokumentostruktra">
    <w:name w:val="Document Map"/>
    <w:basedOn w:val="prastasis"/>
    <w:semiHidden/>
    <w:rsid w:val="007E04E6"/>
    <w:pPr>
      <w:shd w:val="clear" w:color="auto" w:fill="000080"/>
    </w:pPr>
    <w:rPr>
      <w:rFonts w:ascii="Tahoma" w:hAnsi="Tahoma" w:cs="Tahoma"/>
      <w:sz w:val="20"/>
      <w:szCs w:val="20"/>
    </w:rPr>
  </w:style>
  <w:style w:type="paragraph" w:customStyle="1" w:styleId="Betarp1">
    <w:name w:val="Be tarpų1"/>
    <w:rsid w:val="001F4094"/>
    <w:rPr>
      <w:sz w:val="22"/>
      <w:szCs w:val="22"/>
      <w:lang w:eastAsia="en-US"/>
    </w:rPr>
  </w:style>
  <w:style w:type="paragraph" w:styleId="Antrats">
    <w:name w:val="header"/>
    <w:basedOn w:val="prastasis"/>
    <w:rsid w:val="00FF1297"/>
    <w:pPr>
      <w:tabs>
        <w:tab w:val="center" w:pos="4819"/>
        <w:tab w:val="right" w:pos="9638"/>
      </w:tabs>
    </w:pPr>
  </w:style>
  <w:style w:type="character" w:styleId="Puslapionumeris">
    <w:name w:val="page number"/>
    <w:basedOn w:val="Numatytasispastraiposriftas"/>
    <w:rsid w:val="00FF1297"/>
  </w:style>
  <w:style w:type="paragraph" w:styleId="Porat">
    <w:name w:val="footer"/>
    <w:basedOn w:val="prastasis"/>
    <w:link w:val="PoratDiagrama"/>
    <w:uiPriority w:val="99"/>
    <w:rsid w:val="00FF1297"/>
    <w:pPr>
      <w:tabs>
        <w:tab w:val="center" w:pos="4819"/>
        <w:tab w:val="right" w:pos="9638"/>
      </w:tabs>
    </w:pPr>
  </w:style>
  <w:style w:type="paragraph" w:styleId="Pagrindiniotekstotrauka">
    <w:name w:val="Body Text Indent"/>
    <w:basedOn w:val="prastasis"/>
    <w:link w:val="PagrindiniotekstotraukaDiagrama"/>
    <w:rsid w:val="004C3181"/>
    <w:pPr>
      <w:spacing w:after="0" w:line="360" w:lineRule="auto"/>
      <w:ind w:firstLine="900"/>
      <w:jc w:val="both"/>
    </w:pPr>
    <w:rPr>
      <w:rFonts w:ascii="Times New Roman" w:eastAsia="Times New Roman" w:hAnsi="Times New Roman"/>
      <w:sz w:val="24"/>
      <w:szCs w:val="24"/>
      <w:lang w:val="x-none"/>
    </w:rPr>
  </w:style>
  <w:style w:type="character" w:customStyle="1" w:styleId="PagrindiniotekstotraukaDiagrama">
    <w:name w:val="Pagrindinio teksto įtrauka Diagrama"/>
    <w:link w:val="Pagrindiniotekstotrauka"/>
    <w:rsid w:val="004C3181"/>
    <w:rPr>
      <w:rFonts w:ascii="Times New Roman" w:eastAsia="Times New Roman" w:hAnsi="Times New Roman"/>
      <w:sz w:val="24"/>
      <w:szCs w:val="24"/>
      <w:lang w:eastAsia="en-US"/>
    </w:rPr>
  </w:style>
  <w:style w:type="character" w:customStyle="1" w:styleId="PoratDiagrama">
    <w:name w:val="Poraštė Diagrama"/>
    <w:link w:val="Porat"/>
    <w:uiPriority w:val="99"/>
    <w:rsid w:val="00085009"/>
    <w:rPr>
      <w:sz w:val="22"/>
      <w:szCs w:val="22"/>
      <w:lang w:eastAsia="en-US"/>
    </w:rPr>
  </w:style>
  <w:style w:type="paragraph" w:customStyle="1" w:styleId="ListParagraph1">
    <w:name w:val="List Paragraph1"/>
    <w:basedOn w:val="prastasis"/>
    <w:uiPriority w:val="34"/>
    <w:qFormat/>
    <w:rsid w:val="00943688"/>
    <w:pPr>
      <w:spacing w:after="0" w:line="240"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7131">
      <w:bodyDiv w:val="1"/>
      <w:marLeft w:val="0"/>
      <w:marRight w:val="0"/>
      <w:marTop w:val="0"/>
      <w:marBottom w:val="0"/>
      <w:divBdr>
        <w:top w:val="none" w:sz="0" w:space="0" w:color="auto"/>
        <w:left w:val="none" w:sz="0" w:space="0" w:color="auto"/>
        <w:bottom w:val="none" w:sz="0" w:space="0" w:color="auto"/>
        <w:right w:val="none" w:sz="0" w:space="0" w:color="auto"/>
      </w:divBdr>
    </w:div>
    <w:div w:id="71976877">
      <w:bodyDiv w:val="1"/>
      <w:marLeft w:val="0"/>
      <w:marRight w:val="0"/>
      <w:marTop w:val="0"/>
      <w:marBottom w:val="0"/>
      <w:divBdr>
        <w:top w:val="none" w:sz="0" w:space="0" w:color="auto"/>
        <w:left w:val="none" w:sz="0" w:space="0" w:color="auto"/>
        <w:bottom w:val="none" w:sz="0" w:space="0" w:color="auto"/>
        <w:right w:val="none" w:sz="0" w:space="0" w:color="auto"/>
      </w:divBdr>
    </w:div>
    <w:div w:id="201600171">
      <w:bodyDiv w:val="1"/>
      <w:marLeft w:val="0"/>
      <w:marRight w:val="0"/>
      <w:marTop w:val="0"/>
      <w:marBottom w:val="0"/>
      <w:divBdr>
        <w:top w:val="none" w:sz="0" w:space="0" w:color="auto"/>
        <w:left w:val="none" w:sz="0" w:space="0" w:color="auto"/>
        <w:bottom w:val="none" w:sz="0" w:space="0" w:color="auto"/>
        <w:right w:val="none" w:sz="0" w:space="0" w:color="auto"/>
      </w:divBdr>
    </w:div>
    <w:div w:id="224416916">
      <w:bodyDiv w:val="1"/>
      <w:marLeft w:val="0"/>
      <w:marRight w:val="0"/>
      <w:marTop w:val="0"/>
      <w:marBottom w:val="0"/>
      <w:divBdr>
        <w:top w:val="none" w:sz="0" w:space="0" w:color="auto"/>
        <w:left w:val="none" w:sz="0" w:space="0" w:color="auto"/>
        <w:bottom w:val="none" w:sz="0" w:space="0" w:color="auto"/>
        <w:right w:val="none" w:sz="0" w:space="0" w:color="auto"/>
      </w:divBdr>
    </w:div>
    <w:div w:id="293603516">
      <w:bodyDiv w:val="1"/>
      <w:marLeft w:val="0"/>
      <w:marRight w:val="0"/>
      <w:marTop w:val="0"/>
      <w:marBottom w:val="0"/>
      <w:divBdr>
        <w:top w:val="none" w:sz="0" w:space="0" w:color="auto"/>
        <w:left w:val="none" w:sz="0" w:space="0" w:color="auto"/>
        <w:bottom w:val="none" w:sz="0" w:space="0" w:color="auto"/>
        <w:right w:val="none" w:sz="0" w:space="0" w:color="auto"/>
      </w:divBdr>
    </w:div>
    <w:div w:id="309332428">
      <w:bodyDiv w:val="1"/>
      <w:marLeft w:val="0"/>
      <w:marRight w:val="0"/>
      <w:marTop w:val="0"/>
      <w:marBottom w:val="0"/>
      <w:divBdr>
        <w:top w:val="none" w:sz="0" w:space="0" w:color="auto"/>
        <w:left w:val="none" w:sz="0" w:space="0" w:color="auto"/>
        <w:bottom w:val="none" w:sz="0" w:space="0" w:color="auto"/>
        <w:right w:val="none" w:sz="0" w:space="0" w:color="auto"/>
      </w:divBdr>
    </w:div>
    <w:div w:id="322708433">
      <w:bodyDiv w:val="1"/>
      <w:marLeft w:val="0"/>
      <w:marRight w:val="0"/>
      <w:marTop w:val="0"/>
      <w:marBottom w:val="0"/>
      <w:divBdr>
        <w:top w:val="none" w:sz="0" w:space="0" w:color="auto"/>
        <w:left w:val="none" w:sz="0" w:space="0" w:color="auto"/>
        <w:bottom w:val="none" w:sz="0" w:space="0" w:color="auto"/>
        <w:right w:val="none" w:sz="0" w:space="0" w:color="auto"/>
      </w:divBdr>
    </w:div>
    <w:div w:id="324360250">
      <w:bodyDiv w:val="1"/>
      <w:marLeft w:val="0"/>
      <w:marRight w:val="0"/>
      <w:marTop w:val="0"/>
      <w:marBottom w:val="0"/>
      <w:divBdr>
        <w:top w:val="none" w:sz="0" w:space="0" w:color="auto"/>
        <w:left w:val="none" w:sz="0" w:space="0" w:color="auto"/>
        <w:bottom w:val="none" w:sz="0" w:space="0" w:color="auto"/>
        <w:right w:val="none" w:sz="0" w:space="0" w:color="auto"/>
      </w:divBdr>
    </w:div>
    <w:div w:id="335426316">
      <w:bodyDiv w:val="1"/>
      <w:marLeft w:val="0"/>
      <w:marRight w:val="0"/>
      <w:marTop w:val="0"/>
      <w:marBottom w:val="0"/>
      <w:divBdr>
        <w:top w:val="none" w:sz="0" w:space="0" w:color="auto"/>
        <w:left w:val="none" w:sz="0" w:space="0" w:color="auto"/>
        <w:bottom w:val="none" w:sz="0" w:space="0" w:color="auto"/>
        <w:right w:val="none" w:sz="0" w:space="0" w:color="auto"/>
      </w:divBdr>
    </w:div>
    <w:div w:id="437914961">
      <w:bodyDiv w:val="1"/>
      <w:marLeft w:val="0"/>
      <w:marRight w:val="0"/>
      <w:marTop w:val="0"/>
      <w:marBottom w:val="0"/>
      <w:divBdr>
        <w:top w:val="none" w:sz="0" w:space="0" w:color="auto"/>
        <w:left w:val="none" w:sz="0" w:space="0" w:color="auto"/>
        <w:bottom w:val="none" w:sz="0" w:space="0" w:color="auto"/>
        <w:right w:val="none" w:sz="0" w:space="0" w:color="auto"/>
      </w:divBdr>
    </w:div>
    <w:div w:id="450638130">
      <w:bodyDiv w:val="1"/>
      <w:marLeft w:val="0"/>
      <w:marRight w:val="0"/>
      <w:marTop w:val="0"/>
      <w:marBottom w:val="0"/>
      <w:divBdr>
        <w:top w:val="none" w:sz="0" w:space="0" w:color="auto"/>
        <w:left w:val="none" w:sz="0" w:space="0" w:color="auto"/>
        <w:bottom w:val="none" w:sz="0" w:space="0" w:color="auto"/>
        <w:right w:val="none" w:sz="0" w:space="0" w:color="auto"/>
      </w:divBdr>
    </w:div>
    <w:div w:id="473182210">
      <w:marLeft w:val="0"/>
      <w:marRight w:val="0"/>
      <w:marTop w:val="0"/>
      <w:marBottom w:val="0"/>
      <w:divBdr>
        <w:top w:val="none" w:sz="0" w:space="0" w:color="auto"/>
        <w:left w:val="none" w:sz="0" w:space="0" w:color="auto"/>
        <w:bottom w:val="none" w:sz="0" w:space="0" w:color="auto"/>
        <w:right w:val="none" w:sz="0" w:space="0" w:color="auto"/>
      </w:divBdr>
      <w:divsChild>
        <w:div w:id="473182207">
          <w:marLeft w:val="1166"/>
          <w:marRight w:val="0"/>
          <w:marTop w:val="86"/>
          <w:marBottom w:val="0"/>
          <w:divBdr>
            <w:top w:val="none" w:sz="0" w:space="0" w:color="auto"/>
            <w:left w:val="none" w:sz="0" w:space="0" w:color="auto"/>
            <w:bottom w:val="none" w:sz="0" w:space="0" w:color="auto"/>
            <w:right w:val="none" w:sz="0" w:space="0" w:color="auto"/>
          </w:divBdr>
        </w:div>
        <w:div w:id="473182214">
          <w:marLeft w:val="1166"/>
          <w:marRight w:val="0"/>
          <w:marTop w:val="86"/>
          <w:marBottom w:val="0"/>
          <w:divBdr>
            <w:top w:val="none" w:sz="0" w:space="0" w:color="auto"/>
            <w:left w:val="none" w:sz="0" w:space="0" w:color="auto"/>
            <w:bottom w:val="none" w:sz="0" w:space="0" w:color="auto"/>
            <w:right w:val="none" w:sz="0" w:space="0" w:color="auto"/>
          </w:divBdr>
        </w:div>
        <w:div w:id="473182215">
          <w:marLeft w:val="1166"/>
          <w:marRight w:val="0"/>
          <w:marTop w:val="86"/>
          <w:marBottom w:val="0"/>
          <w:divBdr>
            <w:top w:val="none" w:sz="0" w:space="0" w:color="auto"/>
            <w:left w:val="none" w:sz="0" w:space="0" w:color="auto"/>
            <w:bottom w:val="none" w:sz="0" w:space="0" w:color="auto"/>
            <w:right w:val="none" w:sz="0" w:space="0" w:color="auto"/>
          </w:divBdr>
        </w:div>
        <w:div w:id="473182218">
          <w:marLeft w:val="1166"/>
          <w:marRight w:val="0"/>
          <w:marTop w:val="86"/>
          <w:marBottom w:val="0"/>
          <w:divBdr>
            <w:top w:val="none" w:sz="0" w:space="0" w:color="auto"/>
            <w:left w:val="none" w:sz="0" w:space="0" w:color="auto"/>
            <w:bottom w:val="none" w:sz="0" w:space="0" w:color="auto"/>
            <w:right w:val="none" w:sz="0" w:space="0" w:color="auto"/>
          </w:divBdr>
        </w:div>
        <w:div w:id="473182229">
          <w:marLeft w:val="547"/>
          <w:marRight w:val="0"/>
          <w:marTop w:val="96"/>
          <w:marBottom w:val="0"/>
          <w:divBdr>
            <w:top w:val="none" w:sz="0" w:space="0" w:color="auto"/>
            <w:left w:val="none" w:sz="0" w:space="0" w:color="auto"/>
            <w:bottom w:val="none" w:sz="0" w:space="0" w:color="auto"/>
            <w:right w:val="none" w:sz="0" w:space="0" w:color="auto"/>
          </w:divBdr>
        </w:div>
        <w:div w:id="473182233">
          <w:marLeft w:val="547"/>
          <w:marRight w:val="0"/>
          <w:marTop w:val="96"/>
          <w:marBottom w:val="0"/>
          <w:divBdr>
            <w:top w:val="none" w:sz="0" w:space="0" w:color="auto"/>
            <w:left w:val="none" w:sz="0" w:space="0" w:color="auto"/>
            <w:bottom w:val="none" w:sz="0" w:space="0" w:color="auto"/>
            <w:right w:val="none" w:sz="0" w:space="0" w:color="auto"/>
          </w:divBdr>
        </w:div>
        <w:div w:id="473182241">
          <w:marLeft w:val="1166"/>
          <w:marRight w:val="0"/>
          <w:marTop w:val="86"/>
          <w:marBottom w:val="0"/>
          <w:divBdr>
            <w:top w:val="none" w:sz="0" w:space="0" w:color="auto"/>
            <w:left w:val="none" w:sz="0" w:space="0" w:color="auto"/>
            <w:bottom w:val="none" w:sz="0" w:space="0" w:color="auto"/>
            <w:right w:val="none" w:sz="0" w:space="0" w:color="auto"/>
          </w:divBdr>
        </w:div>
        <w:div w:id="473182251">
          <w:marLeft w:val="1166"/>
          <w:marRight w:val="0"/>
          <w:marTop w:val="86"/>
          <w:marBottom w:val="0"/>
          <w:divBdr>
            <w:top w:val="none" w:sz="0" w:space="0" w:color="auto"/>
            <w:left w:val="none" w:sz="0" w:space="0" w:color="auto"/>
            <w:bottom w:val="none" w:sz="0" w:space="0" w:color="auto"/>
            <w:right w:val="none" w:sz="0" w:space="0" w:color="auto"/>
          </w:divBdr>
        </w:div>
        <w:div w:id="473182256">
          <w:marLeft w:val="547"/>
          <w:marRight w:val="0"/>
          <w:marTop w:val="96"/>
          <w:marBottom w:val="0"/>
          <w:divBdr>
            <w:top w:val="none" w:sz="0" w:space="0" w:color="auto"/>
            <w:left w:val="none" w:sz="0" w:space="0" w:color="auto"/>
            <w:bottom w:val="none" w:sz="0" w:space="0" w:color="auto"/>
            <w:right w:val="none" w:sz="0" w:space="0" w:color="auto"/>
          </w:divBdr>
        </w:div>
        <w:div w:id="473182258">
          <w:marLeft w:val="547"/>
          <w:marRight w:val="0"/>
          <w:marTop w:val="96"/>
          <w:marBottom w:val="0"/>
          <w:divBdr>
            <w:top w:val="none" w:sz="0" w:space="0" w:color="auto"/>
            <w:left w:val="none" w:sz="0" w:space="0" w:color="auto"/>
            <w:bottom w:val="none" w:sz="0" w:space="0" w:color="auto"/>
            <w:right w:val="none" w:sz="0" w:space="0" w:color="auto"/>
          </w:divBdr>
        </w:div>
      </w:divsChild>
    </w:div>
    <w:div w:id="473182212">
      <w:marLeft w:val="0"/>
      <w:marRight w:val="0"/>
      <w:marTop w:val="0"/>
      <w:marBottom w:val="0"/>
      <w:divBdr>
        <w:top w:val="none" w:sz="0" w:space="0" w:color="auto"/>
        <w:left w:val="none" w:sz="0" w:space="0" w:color="auto"/>
        <w:bottom w:val="none" w:sz="0" w:space="0" w:color="auto"/>
        <w:right w:val="none" w:sz="0" w:space="0" w:color="auto"/>
      </w:divBdr>
    </w:div>
    <w:div w:id="473182217">
      <w:marLeft w:val="0"/>
      <w:marRight w:val="0"/>
      <w:marTop w:val="0"/>
      <w:marBottom w:val="0"/>
      <w:divBdr>
        <w:top w:val="none" w:sz="0" w:space="0" w:color="auto"/>
        <w:left w:val="none" w:sz="0" w:space="0" w:color="auto"/>
        <w:bottom w:val="none" w:sz="0" w:space="0" w:color="auto"/>
        <w:right w:val="none" w:sz="0" w:space="0" w:color="auto"/>
      </w:divBdr>
    </w:div>
    <w:div w:id="473182223">
      <w:marLeft w:val="0"/>
      <w:marRight w:val="0"/>
      <w:marTop w:val="0"/>
      <w:marBottom w:val="0"/>
      <w:divBdr>
        <w:top w:val="none" w:sz="0" w:space="0" w:color="auto"/>
        <w:left w:val="none" w:sz="0" w:space="0" w:color="auto"/>
        <w:bottom w:val="none" w:sz="0" w:space="0" w:color="auto"/>
        <w:right w:val="none" w:sz="0" w:space="0" w:color="auto"/>
      </w:divBdr>
    </w:div>
    <w:div w:id="473182225">
      <w:marLeft w:val="0"/>
      <w:marRight w:val="0"/>
      <w:marTop w:val="0"/>
      <w:marBottom w:val="0"/>
      <w:divBdr>
        <w:top w:val="none" w:sz="0" w:space="0" w:color="auto"/>
        <w:left w:val="none" w:sz="0" w:space="0" w:color="auto"/>
        <w:bottom w:val="none" w:sz="0" w:space="0" w:color="auto"/>
        <w:right w:val="none" w:sz="0" w:space="0" w:color="auto"/>
      </w:divBdr>
    </w:div>
    <w:div w:id="473182230">
      <w:marLeft w:val="0"/>
      <w:marRight w:val="0"/>
      <w:marTop w:val="0"/>
      <w:marBottom w:val="0"/>
      <w:divBdr>
        <w:top w:val="none" w:sz="0" w:space="0" w:color="auto"/>
        <w:left w:val="none" w:sz="0" w:space="0" w:color="auto"/>
        <w:bottom w:val="none" w:sz="0" w:space="0" w:color="auto"/>
        <w:right w:val="none" w:sz="0" w:space="0" w:color="auto"/>
      </w:divBdr>
      <w:divsChild>
        <w:div w:id="473182208">
          <w:marLeft w:val="547"/>
          <w:marRight w:val="0"/>
          <w:marTop w:val="96"/>
          <w:marBottom w:val="0"/>
          <w:divBdr>
            <w:top w:val="none" w:sz="0" w:space="0" w:color="auto"/>
            <w:left w:val="none" w:sz="0" w:space="0" w:color="auto"/>
            <w:bottom w:val="none" w:sz="0" w:space="0" w:color="auto"/>
            <w:right w:val="none" w:sz="0" w:space="0" w:color="auto"/>
          </w:divBdr>
        </w:div>
        <w:div w:id="473182209">
          <w:marLeft w:val="1166"/>
          <w:marRight w:val="0"/>
          <w:marTop w:val="86"/>
          <w:marBottom w:val="0"/>
          <w:divBdr>
            <w:top w:val="none" w:sz="0" w:space="0" w:color="auto"/>
            <w:left w:val="none" w:sz="0" w:space="0" w:color="auto"/>
            <w:bottom w:val="none" w:sz="0" w:space="0" w:color="auto"/>
            <w:right w:val="none" w:sz="0" w:space="0" w:color="auto"/>
          </w:divBdr>
        </w:div>
        <w:div w:id="473182216">
          <w:marLeft w:val="1166"/>
          <w:marRight w:val="0"/>
          <w:marTop w:val="86"/>
          <w:marBottom w:val="0"/>
          <w:divBdr>
            <w:top w:val="none" w:sz="0" w:space="0" w:color="auto"/>
            <w:left w:val="none" w:sz="0" w:space="0" w:color="auto"/>
            <w:bottom w:val="none" w:sz="0" w:space="0" w:color="auto"/>
            <w:right w:val="none" w:sz="0" w:space="0" w:color="auto"/>
          </w:divBdr>
        </w:div>
        <w:div w:id="473182219">
          <w:marLeft w:val="1166"/>
          <w:marRight w:val="0"/>
          <w:marTop w:val="86"/>
          <w:marBottom w:val="0"/>
          <w:divBdr>
            <w:top w:val="none" w:sz="0" w:space="0" w:color="auto"/>
            <w:left w:val="none" w:sz="0" w:space="0" w:color="auto"/>
            <w:bottom w:val="none" w:sz="0" w:space="0" w:color="auto"/>
            <w:right w:val="none" w:sz="0" w:space="0" w:color="auto"/>
          </w:divBdr>
        </w:div>
        <w:div w:id="473182237">
          <w:marLeft w:val="547"/>
          <w:marRight w:val="0"/>
          <w:marTop w:val="96"/>
          <w:marBottom w:val="0"/>
          <w:divBdr>
            <w:top w:val="none" w:sz="0" w:space="0" w:color="auto"/>
            <w:left w:val="none" w:sz="0" w:space="0" w:color="auto"/>
            <w:bottom w:val="none" w:sz="0" w:space="0" w:color="auto"/>
            <w:right w:val="none" w:sz="0" w:space="0" w:color="auto"/>
          </w:divBdr>
        </w:div>
        <w:div w:id="473182250">
          <w:marLeft w:val="547"/>
          <w:marRight w:val="0"/>
          <w:marTop w:val="96"/>
          <w:marBottom w:val="0"/>
          <w:divBdr>
            <w:top w:val="none" w:sz="0" w:space="0" w:color="auto"/>
            <w:left w:val="none" w:sz="0" w:space="0" w:color="auto"/>
            <w:bottom w:val="none" w:sz="0" w:space="0" w:color="auto"/>
            <w:right w:val="none" w:sz="0" w:space="0" w:color="auto"/>
          </w:divBdr>
        </w:div>
        <w:div w:id="473182253">
          <w:marLeft w:val="547"/>
          <w:marRight w:val="0"/>
          <w:marTop w:val="96"/>
          <w:marBottom w:val="0"/>
          <w:divBdr>
            <w:top w:val="none" w:sz="0" w:space="0" w:color="auto"/>
            <w:left w:val="none" w:sz="0" w:space="0" w:color="auto"/>
            <w:bottom w:val="none" w:sz="0" w:space="0" w:color="auto"/>
            <w:right w:val="none" w:sz="0" w:space="0" w:color="auto"/>
          </w:divBdr>
        </w:div>
        <w:div w:id="473182254">
          <w:marLeft w:val="1166"/>
          <w:marRight w:val="0"/>
          <w:marTop w:val="86"/>
          <w:marBottom w:val="0"/>
          <w:divBdr>
            <w:top w:val="none" w:sz="0" w:space="0" w:color="auto"/>
            <w:left w:val="none" w:sz="0" w:space="0" w:color="auto"/>
            <w:bottom w:val="none" w:sz="0" w:space="0" w:color="auto"/>
            <w:right w:val="none" w:sz="0" w:space="0" w:color="auto"/>
          </w:divBdr>
        </w:div>
        <w:div w:id="473182257">
          <w:marLeft w:val="1166"/>
          <w:marRight w:val="0"/>
          <w:marTop w:val="86"/>
          <w:marBottom w:val="0"/>
          <w:divBdr>
            <w:top w:val="none" w:sz="0" w:space="0" w:color="auto"/>
            <w:left w:val="none" w:sz="0" w:space="0" w:color="auto"/>
            <w:bottom w:val="none" w:sz="0" w:space="0" w:color="auto"/>
            <w:right w:val="none" w:sz="0" w:space="0" w:color="auto"/>
          </w:divBdr>
        </w:div>
        <w:div w:id="473182259">
          <w:marLeft w:val="1166"/>
          <w:marRight w:val="0"/>
          <w:marTop w:val="86"/>
          <w:marBottom w:val="0"/>
          <w:divBdr>
            <w:top w:val="none" w:sz="0" w:space="0" w:color="auto"/>
            <w:left w:val="none" w:sz="0" w:space="0" w:color="auto"/>
            <w:bottom w:val="none" w:sz="0" w:space="0" w:color="auto"/>
            <w:right w:val="none" w:sz="0" w:space="0" w:color="auto"/>
          </w:divBdr>
        </w:div>
      </w:divsChild>
    </w:div>
    <w:div w:id="473182231">
      <w:marLeft w:val="173"/>
      <w:marRight w:val="173"/>
      <w:marTop w:val="0"/>
      <w:marBottom w:val="0"/>
      <w:divBdr>
        <w:top w:val="none" w:sz="0" w:space="0" w:color="auto"/>
        <w:left w:val="none" w:sz="0" w:space="0" w:color="auto"/>
        <w:bottom w:val="none" w:sz="0" w:space="0" w:color="auto"/>
        <w:right w:val="none" w:sz="0" w:space="0" w:color="auto"/>
      </w:divBdr>
      <w:divsChild>
        <w:div w:id="473182221">
          <w:marLeft w:val="0"/>
          <w:marRight w:val="0"/>
          <w:marTop w:val="0"/>
          <w:marBottom w:val="0"/>
          <w:divBdr>
            <w:top w:val="none" w:sz="0" w:space="0" w:color="auto"/>
            <w:left w:val="none" w:sz="0" w:space="0" w:color="auto"/>
            <w:bottom w:val="none" w:sz="0" w:space="0" w:color="auto"/>
            <w:right w:val="none" w:sz="0" w:space="0" w:color="auto"/>
          </w:divBdr>
        </w:div>
      </w:divsChild>
    </w:div>
    <w:div w:id="473182234">
      <w:marLeft w:val="0"/>
      <w:marRight w:val="0"/>
      <w:marTop w:val="0"/>
      <w:marBottom w:val="0"/>
      <w:divBdr>
        <w:top w:val="none" w:sz="0" w:space="0" w:color="auto"/>
        <w:left w:val="none" w:sz="0" w:space="0" w:color="auto"/>
        <w:bottom w:val="none" w:sz="0" w:space="0" w:color="auto"/>
        <w:right w:val="none" w:sz="0" w:space="0" w:color="auto"/>
      </w:divBdr>
    </w:div>
    <w:div w:id="473182235">
      <w:marLeft w:val="0"/>
      <w:marRight w:val="0"/>
      <w:marTop w:val="0"/>
      <w:marBottom w:val="0"/>
      <w:divBdr>
        <w:top w:val="none" w:sz="0" w:space="0" w:color="auto"/>
        <w:left w:val="none" w:sz="0" w:space="0" w:color="auto"/>
        <w:bottom w:val="none" w:sz="0" w:space="0" w:color="auto"/>
        <w:right w:val="none" w:sz="0" w:space="0" w:color="auto"/>
      </w:divBdr>
    </w:div>
    <w:div w:id="473182236">
      <w:marLeft w:val="0"/>
      <w:marRight w:val="0"/>
      <w:marTop w:val="0"/>
      <w:marBottom w:val="0"/>
      <w:divBdr>
        <w:top w:val="none" w:sz="0" w:space="0" w:color="auto"/>
        <w:left w:val="none" w:sz="0" w:space="0" w:color="auto"/>
        <w:bottom w:val="none" w:sz="0" w:space="0" w:color="auto"/>
        <w:right w:val="none" w:sz="0" w:space="0" w:color="auto"/>
      </w:divBdr>
      <w:divsChild>
        <w:div w:id="473182222">
          <w:marLeft w:val="1166"/>
          <w:marRight w:val="0"/>
          <w:marTop w:val="86"/>
          <w:marBottom w:val="0"/>
          <w:divBdr>
            <w:top w:val="none" w:sz="0" w:space="0" w:color="auto"/>
            <w:left w:val="none" w:sz="0" w:space="0" w:color="auto"/>
            <w:bottom w:val="none" w:sz="0" w:space="0" w:color="auto"/>
            <w:right w:val="none" w:sz="0" w:space="0" w:color="auto"/>
          </w:divBdr>
        </w:div>
        <w:div w:id="473182224">
          <w:marLeft w:val="1166"/>
          <w:marRight w:val="0"/>
          <w:marTop w:val="86"/>
          <w:marBottom w:val="0"/>
          <w:divBdr>
            <w:top w:val="none" w:sz="0" w:space="0" w:color="auto"/>
            <w:left w:val="none" w:sz="0" w:space="0" w:color="auto"/>
            <w:bottom w:val="none" w:sz="0" w:space="0" w:color="auto"/>
            <w:right w:val="none" w:sz="0" w:space="0" w:color="auto"/>
          </w:divBdr>
        </w:div>
        <w:div w:id="473182226">
          <w:marLeft w:val="1166"/>
          <w:marRight w:val="0"/>
          <w:marTop w:val="86"/>
          <w:marBottom w:val="0"/>
          <w:divBdr>
            <w:top w:val="none" w:sz="0" w:space="0" w:color="auto"/>
            <w:left w:val="none" w:sz="0" w:space="0" w:color="auto"/>
            <w:bottom w:val="none" w:sz="0" w:space="0" w:color="auto"/>
            <w:right w:val="none" w:sz="0" w:space="0" w:color="auto"/>
          </w:divBdr>
        </w:div>
        <w:div w:id="473182227">
          <w:marLeft w:val="547"/>
          <w:marRight w:val="0"/>
          <w:marTop w:val="96"/>
          <w:marBottom w:val="0"/>
          <w:divBdr>
            <w:top w:val="none" w:sz="0" w:space="0" w:color="auto"/>
            <w:left w:val="none" w:sz="0" w:space="0" w:color="auto"/>
            <w:bottom w:val="none" w:sz="0" w:space="0" w:color="auto"/>
            <w:right w:val="none" w:sz="0" w:space="0" w:color="auto"/>
          </w:divBdr>
        </w:div>
        <w:div w:id="473182232">
          <w:marLeft w:val="547"/>
          <w:marRight w:val="0"/>
          <w:marTop w:val="96"/>
          <w:marBottom w:val="0"/>
          <w:divBdr>
            <w:top w:val="none" w:sz="0" w:space="0" w:color="auto"/>
            <w:left w:val="none" w:sz="0" w:space="0" w:color="auto"/>
            <w:bottom w:val="none" w:sz="0" w:space="0" w:color="auto"/>
            <w:right w:val="none" w:sz="0" w:space="0" w:color="auto"/>
          </w:divBdr>
        </w:div>
        <w:div w:id="473182238">
          <w:marLeft w:val="547"/>
          <w:marRight w:val="0"/>
          <w:marTop w:val="96"/>
          <w:marBottom w:val="0"/>
          <w:divBdr>
            <w:top w:val="none" w:sz="0" w:space="0" w:color="auto"/>
            <w:left w:val="none" w:sz="0" w:space="0" w:color="auto"/>
            <w:bottom w:val="none" w:sz="0" w:space="0" w:color="auto"/>
            <w:right w:val="none" w:sz="0" w:space="0" w:color="auto"/>
          </w:divBdr>
        </w:div>
        <w:div w:id="473182239">
          <w:marLeft w:val="1166"/>
          <w:marRight w:val="0"/>
          <w:marTop w:val="86"/>
          <w:marBottom w:val="0"/>
          <w:divBdr>
            <w:top w:val="none" w:sz="0" w:space="0" w:color="auto"/>
            <w:left w:val="none" w:sz="0" w:space="0" w:color="auto"/>
            <w:bottom w:val="none" w:sz="0" w:space="0" w:color="auto"/>
            <w:right w:val="none" w:sz="0" w:space="0" w:color="auto"/>
          </w:divBdr>
        </w:div>
        <w:div w:id="473182244">
          <w:marLeft w:val="547"/>
          <w:marRight w:val="0"/>
          <w:marTop w:val="96"/>
          <w:marBottom w:val="0"/>
          <w:divBdr>
            <w:top w:val="none" w:sz="0" w:space="0" w:color="auto"/>
            <w:left w:val="none" w:sz="0" w:space="0" w:color="auto"/>
            <w:bottom w:val="none" w:sz="0" w:space="0" w:color="auto"/>
            <w:right w:val="none" w:sz="0" w:space="0" w:color="auto"/>
          </w:divBdr>
        </w:div>
        <w:div w:id="473182248">
          <w:marLeft w:val="1166"/>
          <w:marRight w:val="0"/>
          <w:marTop w:val="86"/>
          <w:marBottom w:val="0"/>
          <w:divBdr>
            <w:top w:val="none" w:sz="0" w:space="0" w:color="auto"/>
            <w:left w:val="none" w:sz="0" w:space="0" w:color="auto"/>
            <w:bottom w:val="none" w:sz="0" w:space="0" w:color="auto"/>
            <w:right w:val="none" w:sz="0" w:space="0" w:color="auto"/>
          </w:divBdr>
        </w:div>
        <w:div w:id="473182255">
          <w:marLeft w:val="1166"/>
          <w:marRight w:val="0"/>
          <w:marTop w:val="86"/>
          <w:marBottom w:val="0"/>
          <w:divBdr>
            <w:top w:val="none" w:sz="0" w:space="0" w:color="auto"/>
            <w:left w:val="none" w:sz="0" w:space="0" w:color="auto"/>
            <w:bottom w:val="none" w:sz="0" w:space="0" w:color="auto"/>
            <w:right w:val="none" w:sz="0" w:space="0" w:color="auto"/>
          </w:divBdr>
        </w:div>
      </w:divsChild>
    </w:div>
    <w:div w:id="473182245">
      <w:marLeft w:val="0"/>
      <w:marRight w:val="0"/>
      <w:marTop w:val="0"/>
      <w:marBottom w:val="0"/>
      <w:divBdr>
        <w:top w:val="none" w:sz="0" w:space="0" w:color="auto"/>
        <w:left w:val="none" w:sz="0" w:space="0" w:color="auto"/>
        <w:bottom w:val="none" w:sz="0" w:space="0" w:color="auto"/>
        <w:right w:val="none" w:sz="0" w:space="0" w:color="auto"/>
      </w:divBdr>
    </w:div>
    <w:div w:id="473182246">
      <w:marLeft w:val="0"/>
      <w:marRight w:val="0"/>
      <w:marTop w:val="0"/>
      <w:marBottom w:val="0"/>
      <w:divBdr>
        <w:top w:val="none" w:sz="0" w:space="0" w:color="auto"/>
        <w:left w:val="none" w:sz="0" w:space="0" w:color="auto"/>
        <w:bottom w:val="none" w:sz="0" w:space="0" w:color="auto"/>
        <w:right w:val="none" w:sz="0" w:space="0" w:color="auto"/>
      </w:divBdr>
      <w:divsChild>
        <w:div w:id="473182220">
          <w:marLeft w:val="0"/>
          <w:marRight w:val="0"/>
          <w:marTop w:val="0"/>
          <w:marBottom w:val="0"/>
          <w:divBdr>
            <w:top w:val="none" w:sz="0" w:space="0" w:color="auto"/>
            <w:left w:val="none" w:sz="0" w:space="0" w:color="auto"/>
            <w:bottom w:val="none" w:sz="0" w:space="0" w:color="auto"/>
            <w:right w:val="none" w:sz="0" w:space="0" w:color="auto"/>
          </w:divBdr>
          <w:divsChild>
            <w:div w:id="473182213">
              <w:marLeft w:val="0"/>
              <w:marRight w:val="0"/>
              <w:marTop w:val="0"/>
              <w:marBottom w:val="0"/>
              <w:divBdr>
                <w:top w:val="none" w:sz="0" w:space="0" w:color="auto"/>
                <w:left w:val="none" w:sz="0" w:space="0" w:color="auto"/>
                <w:bottom w:val="none" w:sz="0" w:space="0" w:color="auto"/>
                <w:right w:val="none" w:sz="0" w:space="0" w:color="auto"/>
              </w:divBdr>
              <w:divsChild>
                <w:div w:id="473182242">
                  <w:marLeft w:val="0"/>
                  <w:marRight w:val="0"/>
                  <w:marTop w:val="0"/>
                  <w:marBottom w:val="0"/>
                  <w:divBdr>
                    <w:top w:val="none" w:sz="0" w:space="0" w:color="auto"/>
                    <w:left w:val="none" w:sz="0" w:space="0" w:color="auto"/>
                    <w:bottom w:val="none" w:sz="0" w:space="0" w:color="auto"/>
                    <w:right w:val="none" w:sz="0" w:space="0" w:color="auto"/>
                  </w:divBdr>
                  <w:divsChild>
                    <w:div w:id="473182240">
                      <w:marLeft w:val="0"/>
                      <w:marRight w:val="0"/>
                      <w:marTop w:val="0"/>
                      <w:marBottom w:val="0"/>
                      <w:divBdr>
                        <w:top w:val="none" w:sz="0" w:space="0" w:color="auto"/>
                        <w:left w:val="none" w:sz="0" w:space="0" w:color="auto"/>
                        <w:bottom w:val="none" w:sz="0" w:space="0" w:color="auto"/>
                        <w:right w:val="none" w:sz="0" w:space="0" w:color="auto"/>
                      </w:divBdr>
                      <w:divsChild>
                        <w:div w:id="473182228">
                          <w:marLeft w:val="0"/>
                          <w:marRight w:val="0"/>
                          <w:marTop w:val="0"/>
                          <w:marBottom w:val="0"/>
                          <w:divBdr>
                            <w:top w:val="none" w:sz="0" w:space="0" w:color="auto"/>
                            <w:left w:val="none" w:sz="0" w:space="0" w:color="auto"/>
                            <w:bottom w:val="none" w:sz="0" w:space="0" w:color="auto"/>
                            <w:right w:val="none" w:sz="0" w:space="0" w:color="auto"/>
                          </w:divBdr>
                          <w:divsChild>
                            <w:div w:id="473182243">
                              <w:marLeft w:val="0"/>
                              <w:marRight w:val="0"/>
                              <w:marTop w:val="0"/>
                              <w:marBottom w:val="0"/>
                              <w:divBdr>
                                <w:top w:val="none" w:sz="0" w:space="0" w:color="auto"/>
                                <w:left w:val="none" w:sz="0" w:space="0" w:color="auto"/>
                                <w:bottom w:val="none" w:sz="0" w:space="0" w:color="auto"/>
                                <w:right w:val="none" w:sz="0" w:space="0" w:color="auto"/>
                              </w:divBdr>
                              <w:divsChild>
                                <w:div w:id="4731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82247">
      <w:marLeft w:val="0"/>
      <w:marRight w:val="0"/>
      <w:marTop w:val="0"/>
      <w:marBottom w:val="0"/>
      <w:divBdr>
        <w:top w:val="none" w:sz="0" w:space="0" w:color="auto"/>
        <w:left w:val="none" w:sz="0" w:space="0" w:color="auto"/>
        <w:bottom w:val="none" w:sz="0" w:space="0" w:color="auto"/>
        <w:right w:val="none" w:sz="0" w:space="0" w:color="auto"/>
      </w:divBdr>
    </w:div>
    <w:div w:id="473182249">
      <w:marLeft w:val="0"/>
      <w:marRight w:val="0"/>
      <w:marTop w:val="0"/>
      <w:marBottom w:val="0"/>
      <w:divBdr>
        <w:top w:val="none" w:sz="0" w:space="0" w:color="auto"/>
        <w:left w:val="none" w:sz="0" w:space="0" w:color="auto"/>
        <w:bottom w:val="none" w:sz="0" w:space="0" w:color="auto"/>
        <w:right w:val="none" w:sz="0" w:space="0" w:color="auto"/>
      </w:divBdr>
    </w:div>
    <w:div w:id="473182252">
      <w:marLeft w:val="0"/>
      <w:marRight w:val="0"/>
      <w:marTop w:val="0"/>
      <w:marBottom w:val="0"/>
      <w:divBdr>
        <w:top w:val="none" w:sz="0" w:space="0" w:color="auto"/>
        <w:left w:val="none" w:sz="0" w:space="0" w:color="auto"/>
        <w:bottom w:val="none" w:sz="0" w:space="0" w:color="auto"/>
        <w:right w:val="none" w:sz="0" w:space="0" w:color="auto"/>
      </w:divBdr>
    </w:div>
    <w:div w:id="481966533">
      <w:bodyDiv w:val="1"/>
      <w:marLeft w:val="0"/>
      <w:marRight w:val="0"/>
      <w:marTop w:val="0"/>
      <w:marBottom w:val="0"/>
      <w:divBdr>
        <w:top w:val="none" w:sz="0" w:space="0" w:color="auto"/>
        <w:left w:val="none" w:sz="0" w:space="0" w:color="auto"/>
        <w:bottom w:val="none" w:sz="0" w:space="0" w:color="auto"/>
        <w:right w:val="none" w:sz="0" w:space="0" w:color="auto"/>
      </w:divBdr>
    </w:div>
    <w:div w:id="509608667">
      <w:bodyDiv w:val="1"/>
      <w:marLeft w:val="0"/>
      <w:marRight w:val="0"/>
      <w:marTop w:val="0"/>
      <w:marBottom w:val="0"/>
      <w:divBdr>
        <w:top w:val="none" w:sz="0" w:space="0" w:color="auto"/>
        <w:left w:val="none" w:sz="0" w:space="0" w:color="auto"/>
        <w:bottom w:val="none" w:sz="0" w:space="0" w:color="auto"/>
        <w:right w:val="none" w:sz="0" w:space="0" w:color="auto"/>
      </w:divBdr>
    </w:div>
    <w:div w:id="510336042">
      <w:bodyDiv w:val="1"/>
      <w:marLeft w:val="0"/>
      <w:marRight w:val="0"/>
      <w:marTop w:val="0"/>
      <w:marBottom w:val="0"/>
      <w:divBdr>
        <w:top w:val="none" w:sz="0" w:space="0" w:color="auto"/>
        <w:left w:val="none" w:sz="0" w:space="0" w:color="auto"/>
        <w:bottom w:val="none" w:sz="0" w:space="0" w:color="auto"/>
        <w:right w:val="none" w:sz="0" w:space="0" w:color="auto"/>
      </w:divBdr>
    </w:div>
    <w:div w:id="530385552">
      <w:bodyDiv w:val="1"/>
      <w:marLeft w:val="0"/>
      <w:marRight w:val="0"/>
      <w:marTop w:val="0"/>
      <w:marBottom w:val="0"/>
      <w:divBdr>
        <w:top w:val="none" w:sz="0" w:space="0" w:color="auto"/>
        <w:left w:val="none" w:sz="0" w:space="0" w:color="auto"/>
        <w:bottom w:val="none" w:sz="0" w:space="0" w:color="auto"/>
        <w:right w:val="none" w:sz="0" w:space="0" w:color="auto"/>
      </w:divBdr>
    </w:div>
    <w:div w:id="541481157">
      <w:bodyDiv w:val="1"/>
      <w:marLeft w:val="0"/>
      <w:marRight w:val="0"/>
      <w:marTop w:val="0"/>
      <w:marBottom w:val="0"/>
      <w:divBdr>
        <w:top w:val="none" w:sz="0" w:space="0" w:color="auto"/>
        <w:left w:val="none" w:sz="0" w:space="0" w:color="auto"/>
        <w:bottom w:val="none" w:sz="0" w:space="0" w:color="auto"/>
        <w:right w:val="none" w:sz="0" w:space="0" w:color="auto"/>
      </w:divBdr>
    </w:div>
    <w:div w:id="655383829">
      <w:bodyDiv w:val="1"/>
      <w:marLeft w:val="0"/>
      <w:marRight w:val="0"/>
      <w:marTop w:val="0"/>
      <w:marBottom w:val="0"/>
      <w:divBdr>
        <w:top w:val="none" w:sz="0" w:space="0" w:color="auto"/>
        <w:left w:val="none" w:sz="0" w:space="0" w:color="auto"/>
        <w:bottom w:val="none" w:sz="0" w:space="0" w:color="auto"/>
        <w:right w:val="none" w:sz="0" w:space="0" w:color="auto"/>
      </w:divBdr>
    </w:div>
    <w:div w:id="660432590">
      <w:bodyDiv w:val="1"/>
      <w:marLeft w:val="0"/>
      <w:marRight w:val="0"/>
      <w:marTop w:val="0"/>
      <w:marBottom w:val="0"/>
      <w:divBdr>
        <w:top w:val="none" w:sz="0" w:space="0" w:color="auto"/>
        <w:left w:val="none" w:sz="0" w:space="0" w:color="auto"/>
        <w:bottom w:val="none" w:sz="0" w:space="0" w:color="auto"/>
        <w:right w:val="none" w:sz="0" w:space="0" w:color="auto"/>
      </w:divBdr>
    </w:div>
    <w:div w:id="664935494">
      <w:bodyDiv w:val="1"/>
      <w:marLeft w:val="0"/>
      <w:marRight w:val="0"/>
      <w:marTop w:val="0"/>
      <w:marBottom w:val="0"/>
      <w:divBdr>
        <w:top w:val="none" w:sz="0" w:space="0" w:color="auto"/>
        <w:left w:val="none" w:sz="0" w:space="0" w:color="auto"/>
        <w:bottom w:val="none" w:sz="0" w:space="0" w:color="auto"/>
        <w:right w:val="none" w:sz="0" w:space="0" w:color="auto"/>
      </w:divBdr>
    </w:div>
    <w:div w:id="678124141">
      <w:bodyDiv w:val="1"/>
      <w:marLeft w:val="0"/>
      <w:marRight w:val="0"/>
      <w:marTop w:val="0"/>
      <w:marBottom w:val="0"/>
      <w:divBdr>
        <w:top w:val="none" w:sz="0" w:space="0" w:color="auto"/>
        <w:left w:val="none" w:sz="0" w:space="0" w:color="auto"/>
        <w:bottom w:val="none" w:sz="0" w:space="0" w:color="auto"/>
        <w:right w:val="none" w:sz="0" w:space="0" w:color="auto"/>
      </w:divBdr>
    </w:div>
    <w:div w:id="681323808">
      <w:bodyDiv w:val="1"/>
      <w:marLeft w:val="0"/>
      <w:marRight w:val="0"/>
      <w:marTop w:val="0"/>
      <w:marBottom w:val="0"/>
      <w:divBdr>
        <w:top w:val="none" w:sz="0" w:space="0" w:color="auto"/>
        <w:left w:val="none" w:sz="0" w:space="0" w:color="auto"/>
        <w:bottom w:val="none" w:sz="0" w:space="0" w:color="auto"/>
        <w:right w:val="none" w:sz="0" w:space="0" w:color="auto"/>
      </w:divBdr>
    </w:div>
    <w:div w:id="749691421">
      <w:bodyDiv w:val="1"/>
      <w:marLeft w:val="0"/>
      <w:marRight w:val="0"/>
      <w:marTop w:val="0"/>
      <w:marBottom w:val="0"/>
      <w:divBdr>
        <w:top w:val="none" w:sz="0" w:space="0" w:color="auto"/>
        <w:left w:val="none" w:sz="0" w:space="0" w:color="auto"/>
        <w:bottom w:val="none" w:sz="0" w:space="0" w:color="auto"/>
        <w:right w:val="none" w:sz="0" w:space="0" w:color="auto"/>
      </w:divBdr>
    </w:div>
    <w:div w:id="791747967">
      <w:bodyDiv w:val="1"/>
      <w:marLeft w:val="0"/>
      <w:marRight w:val="0"/>
      <w:marTop w:val="0"/>
      <w:marBottom w:val="0"/>
      <w:divBdr>
        <w:top w:val="none" w:sz="0" w:space="0" w:color="auto"/>
        <w:left w:val="none" w:sz="0" w:space="0" w:color="auto"/>
        <w:bottom w:val="none" w:sz="0" w:space="0" w:color="auto"/>
        <w:right w:val="none" w:sz="0" w:space="0" w:color="auto"/>
      </w:divBdr>
    </w:div>
    <w:div w:id="849223358">
      <w:bodyDiv w:val="1"/>
      <w:marLeft w:val="0"/>
      <w:marRight w:val="0"/>
      <w:marTop w:val="0"/>
      <w:marBottom w:val="0"/>
      <w:divBdr>
        <w:top w:val="none" w:sz="0" w:space="0" w:color="auto"/>
        <w:left w:val="none" w:sz="0" w:space="0" w:color="auto"/>
        <w:bottom w:val="none" w:sz="0" w:space="0" w:color="auto"/>
        <w:right w:val="none" w:sz="0" w:space="0" w:color="auto"/>
      </w:divBdr>
    </w:div>
    <w:div w:id="853614596">
      <w:bodyDiv w:val="1"/>
      <w:marLeft w:val="0"/>
      <w:marRight w:val="0"/>
      <w:marTop w:val="0"/>
      <w:marBottom w:val="0"/>
      <w:divBdr>
        <w:top w:val="none" w:sz="0" w:space="0" w:color="auto"/>
        <w:left w:val="none" w:sz="0" w:space="0" w:color="auto"/>
        <w:bottom w:val="none" w:sz="0" w:space="0" w:color="auto"/>
        <w:right w:val="none" w:sz="0" w:space="0" w:color="auto"/>
      </w:divBdr>
    </w:div>
    <w:div w:id="880214142">
      <w:bodyDiv w:val="1"/>
      <w:marLeft w:val="0"/>
      <w:marRight w:val="0"/>
      <w:marTop w:val="0"/>
      <w:marBottom w:val="0"/>
      <w:divBdr>
        <w:top w:val="none" w:sz="0" w:space="0" w:color="auto"/>
        <w:left w:val="none" w:sz="0" w:space="0" w:color="auto"/>
        <w:bottom w:val="none" w:sz="0" w:space="0" w:color="auto"/>
        <w:right w:val="none" w:sz="0" w:space="0" w:color="auto"/>
      </w:divBdr>
    </w:div>
    <w:div w:id="884833128">
      <w:bodyDiv w:val="1"/>
      <w:marLeft w:val="0"/>
      <w:marRight w:val="0"/>
      <w:marTop w:val="0"/>
      <w:marBottom w:val="0"/>
      <w:divBdr>
        <w:top w:val="none" w:sz="0" w:space="0" w:color="auto"/>
        <w:left w:val="none" w:sz="0" w:space="0" w:color="auto"/>
        <w:bottom w:val="none" w:sz="0" w:space="0" w:color="auto"/>
        <w:right w:val="none" w:sz="0" w:space="0" w:color="auto"/>
      </w:divBdr>
    </w:div>
    <w:div w:id="886601458">
      <w:bodyDiv w:val="1"/>
      <w:marLeft w:val="0"/>
      <w:marRight w:val="0"/>
      <w:marTop w:val="0"/>
      <w:marBottom w:val="0"/>
      <w:divBdr>
        <w:top w:val="none" w:sz="0" w:space="0" w:color="auto"/>
        <w:left w:val="none" w:sz="0" w:space="0" w:color="auto"/>
        <w:bottom w:val="none" w:sz="0" w:space="0" w:color="auto"/>
        <w:right w:val="none" w:sz="0" w:space="0" w:color="auto"/>
      </w:divBdr>
    </w:div>
    <w:div w:id="931595169">
      <w:bodyDiv w:val="1"/>
      <w:marLeft w:val="0"/>
      <w:marRight w:val="0"/>
      <w:marTop w:val="0"/>
      <w:marBottom w:val="0"/>
      <w:divBdr>
        <w:top w:val="none" w:sz="0" w:space="0" w:color="auto"/>
        <w:left w:val="none" w:sz="0" w:space="0" w:color="auto"/>
        <w:bottom w:val="none" w:sz="0" w:space="0" w:color="auto"/>
        <w:right w:val="none" w:sz="0" w:space="0" w:color="auto"/>
      </w:divBdr>
    </w:div>
    <w:div w:id="977295131">
      <w:bodyDiv w:val="1"/>
      <w:marLeft w:val="0"/>
      <w:marRight w:val="0"/>
      <w:marTop w:val="0"/>
      <w:marBottom w:val="0"/>
      <w:divBdr>
        <w:top w:val="none" w:sz="0" w:space="0" w:color="auto"/>
        <w:left w:val="none" w:sz="0" w:space="0" w:color="auto"/>
        <w:bottom w:val="none" w:sz="0" w:space="0" w:color="auto"/>
        <w:right w:val="none" w:sz="0" w:space="0" w:color="auto"/>
      </w:divBdr>
    </w:div>
    <w:div w:id="1031422890">
      <w:bodyDiv w:val="1"/>
      <w:marLeft w:val="0"/>
      <w:marRight w:val="0"/>
      <w:marTop w:val="0"/>
      <w:marBottom w:val="0"/>
      <w:divBdr>
        <w:top w:val="none" w:sz="0" w:space="0" w:color="auto"/>
        <w:left w:val="none" w:sz="0" w:space="0" w:color="auto"/>
        <w:bottom w:val="none" w:sz="0" w:space="0" w:color="auto"/>
        <w:right w:val="none" w:sz="0" w:space="0" w:color="auto"/>
      </w:divBdr>
    </w:div>
    <w:div w:id="1033533601">
      <w:bodyDiv w:val="1"/>
      <w:marLeft w:val="0"/>
      <w:marRight w:val="0"/>
      <w:marTop w:val="0"/>
      <w:marBottom w:val="0"/>
      <w:divBdr>
        <w:top w:val="none" w:sz="0" w:space="0" w:color="auto"/>
        <w:left w:val="none" w:sz="0" w:space="0" w:color="auto"/>
        <w:bottom w:val="none" w:sz="0" w:space="0" w:color="auto"/>
        <w:right w:val="none" w:sz="0" w:space="0" w:color="auto"/>
      </w:divBdr>
    </w:div>
    <w:div w:id="1058238610">
      <w:bodyDiv w:val="1"/>
      <w:marLeft w:val="0"/>
      <w:marRight w:val="0"/>
      <w:marTop w:val="0"/>
      <w:marBottom w:val="0"/>
      <w:divBdr>
        <w:top w:val="none" w:sz="0" w:space="0" w:color="auto"/>
        <w:left w:val="none" w:sz="0" w:space="0" w:color="auto"/>
        <w:bottom w:val="none" w:sz="0" w:space="0" w:color="auto"/>
        <w:right w:val="none" w:sz="0" w:space="0" w:color="auto"/>
      </w:divBdr>
    </w:div>
    <w:div w:id="1127118953">
      <w:bodyDiv w:val="1"/>
      <w:marLeft w:val="0"/>
      <w:marRight w:val="0"/>
      <w:marTop w:val="0"/>
      <w:marBottom w:val="0"/>
      <w:divBdr>
        <w:top w:val="none" w:sz="0" w:space="0" w:color="auto"/>
        <w:left w:val="none" w:sz="0" w:space="0" w:color="auto"/>
        <w:bottom w:val="none" w:sz="0" w:space="0" w:color="auto"/>
        <w:right w:val="none" w:sz="0" w:space="0" w:color="auto"/>
      </w:divBdr>
    </w:div>
    <w:div w:id="1139767598">
      <w:bodyDiv w:val="1"/>
      <w:marLeft w:val="0"/>
      <w:marRight w:val="0"/>
      <w:marTop w:val="0"/>
      <w:marBottom w:val="0"/>
      <w:divBdr>
        <w:top w:val="none" w:sz="0" w:space="0" w:color="auto"/>
        <w:left w:val="none" w:sz="0" w:space="0" w:color="auto"/>
        <w:bottom w:val="none" w:sz="0" w:space="0" w:color="auto"/>
        <w:right w:val="none" w:sz="0" w:space="0" w:color="auto"/>
      </w:divBdr>
    </w:div>
    <w:div w:id="1167868926">
      <w:bodyDiv w:val="1"/>
      <w:marLeft w:val="0"/>
      <w:marRight w:val="0"/>
      <w:marTop w:val="0"/>
      <w:marBottom w:val="0"/>
      <w:divBdr>
        <w:top w:val="none" w:sz="0" w:space="0" w:color="auto"/>
        <w:left w:val="none" w:sz="0" w:space="0" w:color="auto"/>
        <w:bottom w:val="none" w:sz="0" w:space="0" w:color="auto"/>
        <w:right w:val="none" w:sz="0" w:space="0" w:color="auto"/>
      </w:divBdr>
    </w:div>
    <w:div w:id="1251739854">
      <w:bodyDiv w:val="1"/>
      <w:marLeft w:val="0"/>
      <w:marRight w:val="0"/>
      <w:marTop w:val="0"/>
      <w:marBottom w:val="0"/>
      <w:divBdr>
        <w:top w:val="none" w:sz="0" w:space="0" w:color="auto"/>
        <w:left w:val="none" w:sz="0" w:space="0" w:color="auto"/>
        <w:bottom w:val="none" w:sz="0" w:space="0" w:color="auto"/>
        <w:right w:val="none" w:sz="0" w:space="0" w:color="auto"/>
      </w:divBdr>
    </w:div>
    <w:div w:id="1298687466">
      <w:bodyDiv w:val="1"/>
      <w:marLeft w:val="0"/>
      <w:marRight w:val="0"/>
      <w:marTop w:val="0"/>
      <w:marBottom w:val="0"/>
      <w:divBdr>
        <w:top w:val="none" w:sz="0" w:space="0" w:color="auto"/>
        <w:left w:val="none" w:sz="0" w:space="0" w:color="auto"/>
        <w:bottom w:val="none" w:sz="0" w:space="0" w:color="auto"/>
        <w:right w:val="none" w:sz="0" w:space="0" w:color="auto"/>
      </w:divBdr>
    </w:div>
    <w:div w:id="1371372707">
      <w:bodyDiv w:val="1"/>
      <w:marLeft w:val="0"/>
      <w:marRight w:val="0"/>
      <w:marTop w:val="0"/>
      <w:marBottom w:val="0"/>
      <w:divBdr>
        <w:top w:val="none" w:sz="0" w:space="0" w:color="auto"/>
        <w:left w:val="none" w:sz="0" w:space="0" w:color="auto"/>
        <w:bottom w:val="none" w:sz="0" w:space="0" w:color="auto"/>
        <w:right w:val="none" w:sz="0" w:space="0" w:color="auto"/>
      </w:divBdr>
    </w:div>
    <w:div w:id="1410344054">
      <w:bodyDiv w:val="1"/>
      <w:marLeft w:val="0"/>
      <w:marRight w:val="0"/>
      <w:marTop w:val="0"/>
      <w:marBottom w:val="0"/>
      <w:divBdr>
        <w:top w:val="none" w:sz="0" w:space="0" w:color="auto"/>
        <w:left w:val="none" w:sz="0" w:space="0" w:color="auto"/>
        <w:bottom w:val="none" w:sz="0" w:space="0" w:color="auto"/>
        <w:right w:val="none" w:sz="0" w:space="0" w:color="auto"/>
      </w:divBdr>
    </w:div>
    <w:div w:id="1450927377">
      <w:bodyDiv w:val="1"/>
      <w:marLeft w:val="0"/>
      <w:marRight w:val="0"/>
      <w:marTop w:val="0"/>
      <w:marBottom w:val="0"/>
      <w:divBdr>
        <w:top w:val="none" w:sz="0" w:space="0" w:color="auto"/>
        <w:left w:val="none" w:sz="0" w:space="0" w:color="auto"/>
        <w:bottom w:val="none" w:sz="0" w:space="0" w:color="auto"/>
        <w:right w:val="none" w:sz="0" w:space="0" w:color="auto"/>
      </w:divBdr>
    </w:div>
    <w:div w:id="1514761244">
      <w:bodyDiv w:val="1"/>
      <w:marLeft w:val="0"/>
      <w:marRight w:val="0"/>
      <w:marTop w:val="0"/>
      <w:marBottom w:val="0"/>
      <w:divBdr>
        <w:top w:val="none" w:sz="0" w:space="0" w:color="auto"/>
        <w:left w:val="none" w:sz="0" w:space="0" w:color="auto"/>
        <w:bottom w:val="none" w:sz="0" w:space="0" w:color="auto"/>
        <w:right w:val="none" w:sz="0" w:space="0" w:color="auto"/>
      </w:divBdr>
    </w:div>
    <w:div w:id="1517035716">
      <w:bodyDiv w:val="1"/>
      <w:marLeft w:val="0"/>
      <w:marRight w:val="0"/>
      <w:marTop w:val="0"/>
      <w:marBottom w:val="0"/>
      <w:divBdr>
        <w:top w:val="none" w:sz="0" w:space="0" w:color="auto"/>
        <w:left w:val="none" w:sz="0" w:space="0" w:color="auto"/>
        <w:bottom w:val="none" w:sz="0" w:space="0" w:color="auto"/>
        <w:right w:val="none" w:sz="0" w:space="0" w:color="auto"/>
      </w:divBdr>
    </w:div>
    <w:div w:id="1530803753">
      <w:bodyDiv w:val="1"/>
      <w:marLeft w:val="0"/>
      <w:marRight w:val="0"/>
      <w:marTop w:val="0"/>
      <w:marBottom w:val="0"/>
      <w:divBdr>
        <w:top w:val="none" w:sz="0" w:space="0" w:color="auto"/>
        <w:left w:val="none" w:sz="0" w:space="0" w:color="auto"/>
        <w:bottom w:val="none" w:sz="0" w:space="0" w:color="auto"/>
        <w:right w:val="none" w:sz="0" w:space="0" w:color="auto"/>
      </w:divBdr>
    </w:div>
    <w:div w:id="1542090247">
      <w:bodyDiv w:val="1"/>
      <w:marLeft w:val="0"/>
      <w:marRight w:val="0"/>
      <w:marTop w:val="0"/>
      <w:marBottom w:val="0"/>
      <w:divBdr>
        <w:top w:val="none" w:sz="0" w:space="0" w:color="auto"/>
        <w:left w:val="none" w:sz="0" w:space="0" w:color="auto"/>
        <w:bottom w:val="none" w:sz="0" w:space="0" w:color="auto"/>
        <w:right w:val="none" w:sz="0" w:space="0" w:color="auto"/>
      </w:divBdr>
    </w:div>
    <w:div w:id="1563909758">
      <w:bodyDiv w:val="1"/>
      <w:marLeft w:val="0"/>
      <w:marRight w:val="0"/>
      <w:marTop w:val="0"/>
      <w:marBottom w:val="0"/>
      <w:divBdr>
        <w:top w:val="none" w:sz="0" w:space="0" w:color="auto"/>
        <w:left w:val="none" w:sz="0" w:space="0" w:color="auto"/>
        <w:bottom w:val="none" w:sz="0" w:space="0" w:color="auto"/>
        <w:right w:val="none" w:sz="0" w:space="0" w:color="auto"/>
      </w:divBdr>
    </w:div>
    <w:div w:id="1625454792">
      <w:bodyDiv w:val="1"/>
      <w:marLeft w:val="0"/>
      <w:marRight w:val="0"/>
      <w:marTop w:val="0"/>
      <w:marBottom w:val="0"/>
      <w:divBdr>
        <w:top w:val="none" w:sz="0" w:space="0" w:color="auto"/>
        <w:left w:val="none" w:sz="0" w:space="0" w:color="auto"/>
        <w:bottom w:val="none" w:sz="0" w:space="0" w:color="auto"/>
        <w:right w:val="none" w:sz="0" w:space="0" w:color="auto"/>
      </w:divBdr>
    </w:div>
    <w:div w:id="1659265204">
      <w:bodyDiv w:val="1"/>
      <w:marLeft w:val="0"/>
      <w:marRight w:val="0"/>
      <w:marTop w:val="0"/>
      <w:marBottom w:val="0"/>
      <w:divBdr>
        <w:top w:val="none" w:sz="0" w:space="0" w:color="auto"/>
        <w:left w:val="none" w:sz="0" w:space="0" w:color="auto"/>
        <w:bottom w:val="none" w:sz="0" w:space="0" w:color="auto"/>
        <w:right w:val="none" w:sz="0" w:space="0" w:color="auto"/>
      </w:divBdr>
    </w:div>
    <w:div w:id="1748187099">
      <w:bodyDiv w:val="1"/>
      <w:marLeft w:val="0"/>
      <w:marRight w:val="0"/>
      <w:marTop w:val="0"/>
      <w:marBottom w:val="0"/>
      <w:divBdr>
        <w:top w:val="none" w:sz="0" w:space="0" w:color="auto"/>
        <w:left w:val="none" w:sz="0" w:space="0" w:color="auto"/>
        <w:bottom w:val="none" w:sz="0" w:space="0" w:color="auto"/>
        <w:right w:val="none" w:sz="0" w:space="0" w:color="auto"/>
      </w:divBdr>
    </w:div>
    <w:div w:id="1752580449">
      <w:bodyDiv w:val="1"/>
      <w:marLeft w:val="0"/>
      <w:marRight w:val="0"/>
      <w:marTop w:val="0"/>
      <w:marBottom w:val="0"/>
      <w:divBdr>
        <w:top w:val="none" w:sz="0" w:space="0" w:color="auto"/>
        <w:left w:val="none" w:sz="0" w:space="0" w:color="auto"/>
        <w:bottom w:val="none" w:sz="0" w:space="0" w:color="auto"/>
        <w:right w:val="none" w:sz="0" w:space="0" w:color="auto"/>
      </w:divBdr>
    </w:div>
    <w:div w:id="1820536242">
      <w:bodyDiv w:val="1"/>
      <w:marLeft w:val="0"/>
      <w:marRight w:val="0"/>
      <w:marTop w:val="0"/>
      <w:marBottom w:val="0"/>
      <w:divBdr>
        <w:top w:val="none" w:sz="0" w:space="0" w:color="auto"/>
        <w:left w:val="none" w:sz="0" w:space="0" w:color="auto"/>
        <w:bottom w:val="none" w:sz="0" w:space="0" w:color="auto"/>
        <w:right w:val="none" w:sz="0" w:space="0" w:color="auto"/>
      </w:divBdr>
    </w:div>
    <w:div w:id="1864243469">
      <w:bodyDiv w:val="1"/>
      <w:marLeft w:val="0"/>
      <w:marRight w:val="0"/>
      <w:marTop w:val="0"/>
      <w:marBottom w:val="0"/>
      <w:divBdr>
        <w:top w:val="none" w:sz="0" w:space="0" w:color="auto"/>
        <w:left w:val="none" w:sz="0" w:space="0" w:color="auto"/>
        <w:bottom w:val="none" w:sz="0" w:space="0" w:color="auto"/>
        <w:right w:val="none" w:sz="0" w:space="0" w:color="auto"/>
      </w:divBdr>
    </w:div>
    <w:div w:id="1889996803">
      <w:bodyDiv w:val="1"/>
      <w:marLeft w:val="0"/>
      <w:marRight w:val="0"/>
      <w:marTop w:val="0"/>
      <w:marBottom w:val="0"/>
      <w:divBdr>
        <w:top w:val="none" w:sz="0" w:space="0" w:color="auto"/>
        <w:left w:val="none" w:sz="0" w:space="0" w:color="auto"/>
        <w:bottom w:val="none" w:sz="0" w:space="0" w:color="auto"/>
        <w:right w:val="none" w:sz="0" w:space="0" w:color="auto"/>
      </w:divBdr>
    </w:div>
    <w:div w:id="1990554925">
      <w:bodyDiv w:val="1"/>
      <w:marLeft w:val="0"/>
      <w:marRight w:val="0"/>
      <w:marTop w:val="0"/>
      <w:marBottom w:val="0"/>
      <w:divBdr>
        <w:top w:val="none" w:sz="0" w:space="0" w:color="auto"/>
        <w:left w:val="none" w:sz="0" w:space="0" w:color="auto"/>
        <w:bottom w:val="none" w:sz="0" w:space="0" w:color="auto"/>
        <w:right w:val="none" w:sz="0" w:space="0" w:color="auto"/>
      </w:divBdr>
    </w:div>
    <w:div w:id="1996953562">
      <w:bodyDiv w:val="1"/>
      <w:marLeft w:val="0"/>
      <w:marRight w:val="0"/>
      <w:marTop w:val="0"/>
      <w:marBottom w:val="0"/>
      <w:divBdr>
        <w:top w:val="none" w:sz="0" w:space="0" w:color="auto"/>
        <w:left w:val="none" w:sz="0" w:space="0" w:color="auto"/>
        <w:bottom w:val="none" w:sz="0" w:space="0" w:color="auto"/>
        <w:right w:val="none" w:sz="0" w:space="0" w:color="auto"/>
      </w:divBdr>
    </w:div>
    <w:div w:id="2046560810">
      <w:bodyDiv w:val="1"/>
      <w:marLeft w:val="0"/>
      <w:marRight w:val="0"/>
      <w:marTop w:val="0"/>
      <w:marBottom w:val="0"/>
      <w:divBdr>
        <w:top w:val="none" w:sz="0" w:space="0" w:color="auto"/>
        <w:left w:val="none" w:sz="0" w:space="0" w:color="auto"/>
        <w:bottom w:val="none" w:sz="0" w:space="0" w:color="auto"/>
        <w:right w:val="none" w:sz="0" w:space="0" w:color="auto"/>
      </w:divBdr>
    </w:div>
    <w:div w:id="2072457477">
      <w:bodyDiv w:val="1"/>
      <w:marLeft w:val="0"/>
      <w:marRight w:val="0"/>
      <w:marTop w:val="0"/>
      <w:marBottom w:val="0"/>
      <w:divBdr>
        <w:top w:val="none" w:sz="0" w:space="0" w:color="auto"/>
        <w:left w:val="none" w:sz="0" w:space="0" w:color="auto"/>
        <w:bottom w:val="none" w:sz="0" w:space="0" w:color="auto"/>
        <w:right w:val="none" w:sz="0" w:space="0" w:color="auto"/>
      </w:divBdr>
    </w:div>
    <w:div w:id="2088574027">
      <w:bodyDiv w:val="1"/>
      <w:marLeft w:val="0"/>
      <w:marRight w:val="0"/>
      <w:marTop w:val="0"/>
      <w:marBottom w:val="0"/>
      <w:divBdr>
        <w:top w:val="none" w:sz="0" w:space="0" w:color="auto"/>
        <w:left w:val="none" w:sz="0" w:space="0" w:color="auto"/>
        <w:bottom w:val="none" w:sz="0" w:space="0" w:color="auto"/>
        <w:right w:val="none" w:sz="0" w:space="0" w:color="auto"/>
      </w:divBdr>
    </w:div>
    <w:div w:id="2115513392">
      <w:bodyDiv w:val="1"/>
      <w:marLeft w:val="0"/>
      <w:marRight w:val="0"/>
      <w:marTop w:val="0"/>
      <w:marBottom w:val="0"/>
      <w:divBdr>
        <w:top w:val="none" w:sz="0" w:space="0" w:color="auto"/>
        <w:left w:val="none" w:sz="0" w:space="0" w:color="auto"/>
        <w:bottom w:val="none" w:sz="0" w:space="0" w:color="auto"/>
        <w:right w:val="none" w:sz="0" w:space="0" w:color="auto"/>
      </w:divBdr>
    </w:div>
    <w:div w:id="21216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03E19-764E-4988-A1B3-9B3C77BC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20696</Words>
  <Characters>11798</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
  <LinksUpToDate>false</LinksUpToDate>
  <CharactersWithSpaces>32430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10</dc:creator>
  <cp:lastModifiedBy>Jurgita Janušauskienė</cp:lastModifiedBy>
  <cp:revision>4</cp:revision>
  <cp:lastPrinted>2021-03-30T12:29:00Z</cp:lastPrinted>
  <dcterms:created xsi:type="dcterms:W3CDTF">2021-04-21T06:00:00Z</dcterms:created>
  <dcterms:modified xsi:type="dcterms:W3CDTF">2021-04-27T11:22:00Z</dcterms:modified>
</cp:coreProperties>
</file>