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b046bcc0faa844769e8125d63d79531b"/>
        <w:id w:val="1882439352"/>
        <w:lock w:val="sdtLocked"/>
      </w:sdtPr>
      <w:sdtEndPr/>
      <w:sdtContent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Lietuvos Respublikos Vyriausybės 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sausio 25 d. nutarimo Nr. 57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(Lietuvos Respublikos Vyriausybės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balandžio 5 d.</w:t>
          </w:r>
          <w:r>
            <w:rPr>
              <w:color w:val="000000"/>
              <w:szCs w:val="24"/>
              <w:lang w:eastAsia="ar-SA"/>
            </w:rPr>
            <w:t xml:space="preserve"> nutarimo Nr. 223 </w:t>
          </w:r>
          <w:r>
            <w:rPr>
              <w:color w:val="000000"/>
              <w:szCs w:val="24"/>
              <w:lang w:eastAsia="ar-SA"/>
            </w:rPr>
            <w:t>redakcija)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sdt>
            <w:sdtPr>
              <w:alias w:val="Numeris"/>
              <w:tag w:val="nr_b046bcc0faa844769e8125d63d79531b"/>
              <w:id w:val="1818608495"/>
              <w:lock w:val="sdtLocked"/>
            </w:sdtPr>
            <w:sdtEndPr/>
            <w:sdtContent>
              <w:r>
                <w:rPr>
                  <w:color w:val="000000"/>
                  <w:szCs w:val="24"/>
                  <w:lang w:eastAsia="ar-SA"/>
                </w:rPr>
                <w:t>3</w:t>
              </w:r>
            </w:sdtContent>
          </w:sdt>
          <w:r>
            <w:rPr>
              <w:color w:val="000000"/>
              <w:szCs w:val="24"/>
              <w:lang w:eastAsia="ar-SA"/>
            </w:rPr>
            <w:t xml:space="preserve"> priedas</w:t>
          </w:r>
        </w:p>
        <w:p w:rsidR="00B11074" w:rsidRDefault="00246E4D">
          <w:pPr>
            <w:spacing w:line="360" w:lineRule="atLeast"/>
            <w:ind w:firstLine="144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`</w:t>
          </w:r>
        </w:p>
        <w:sdt>
          <w:sdtPr>
            <w:alias w:val="lentele"/>
            <w:tag w:val="part_a866d6a61dcc4011979ecec990786e84"/>
            <w:id w:val="-1357122503"/>
            <w:lock w:val="sdtLocked"/>
          </w:sdtPr>
          <w:sdtEndPr/>
          <w:sdtContent>
            <w:p w:rsidR="00B11074" w:rsidRDefault="00246E4D">
              <w:pPr>
                <w:spacing w:line="360" w:lineRule="atLeast"/>
                <w:ind w:hanging="567"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a866d6a61dcc4011979ecec990786e84"/>
                  <w:id w:val="-54044384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ar-SA"/>
                    </w:rPr>
                    <w:t xml:space="preserve">EUROPOS SĄJUNGOS TECHNINĖS PARAMOS LĖŠŲ PASKIRSTYMAS 2023 METAMS </w:t>
                  </w:r>
                </w:sdtContent>
              </w:sdt>
            </w:p>
            <w:p w:rsidR="00B11074" w:rsidRDefault="00B11074">
              <w:pPr>
                <w:rPr>
                  <w:sz w:val="10"/>
                  <w:szCs w:val="10"/>
                </w:rPr>
              </w:pPr>
            </w:p>
            <w:tbl>
              <w:tblPr>
                <w:tblW w:w="14600" w:type="dxa"/>
                <w:tblInd w:w="25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11" w:type="dxa"/>
                  <w:right w:w="11" w:type="dxa"/>
                </w:tblCellMar>
                <w:tblLook w:val="04A0" w:firstRow="1" w:lastRow="0" w:firstColumn="1" w:lastColumn="0" w:noHBand="0" w:noVBand="1"/>
              </w:tblPr>
              <w:tblGrid>
                <w:gridCol w:w="1843"/>
                <w:gridCol w:w="4111"/>
                <w:gridCol w:w="1887"/>
                <w:gridCol w:w="4917"/>
                <w:gridCol w:w="1701"/>
                <w:gridCol w:w="141"/>
              </w:tblGrid>
              <w:tr w:rsidR="00B11074">
                <w:trPr>
                  <w:trHeight w:val="1835"/>
                  <w:tblHeader/>
                </w:trPr>
                <w:tc>
                  <w:tcPr>
                    <w:tcW w:w="184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Programos kodas arba </w:t>
                    </w:r>
                    <w:r>
                      <w:rPr>
                        <w:color w:val="000000"/>
                        <w:szCs w:val="24"/>
                      </w:rPr>
                      <w:t>finansavimo šaltinio kodas</w:t>
                    </w:r>
                  </w:p>
                </w:tc>
                <w:tc>
                  <w:tcPr>
                    <w:tcW w:w="411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Valstybės institucijos ir įstaigos / programos / finansavimo šaltinio pavadinimas</w:t>
                    </w:r>
                  </w:p>
                </w:tc>
                <w:tc>
                  <w:tcPr>
                    <w:tcW w:w="188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kodas arba Europos Sąjungos techninės paramos lėšų paskirtis</w:t>
                    </w:r>
                  </w:p>
                </w:tc>
                <w:tc>
                  <w:tcPr>
                    <w:tcW w:w="491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vykdytojo pavadinimas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2023 metų Europos Sąjungos techninės paramos l</w:t>
                    </w:r>
                    <w:r>
                      <w:rPr>
                        <w:color w:val="000000"/>
                        <w:szCs w:val="24"/>
                      </w:rPr>
                      <w:t>ėšų suma, eurais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8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01 01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kontrolės veiklos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Lietuvos Respublikos </w:t>
                    </w:r>
                    <w:r>
                      <w:rPr>
                        <w:color w:val="000000"/>
                        <w:szCs w:val="24"/>
                      </w:rPr>
                      <w:t>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1 003 567,98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177 100,23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1 180 668,21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a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plinkos 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Aplinka, miškai ir klimato kaita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704 963,98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53 862,19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255 284,97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103 962,24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2014–2020 m. Europos Sąjungos techninės paramos </w:t>
                    </w:r>
                    <w:r>
                      <w:rPr>
                        <w:color w:val="000000"/>
                        <w:szCs w:val="24"/>
                      </w:rPr>
                      <w:t>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124 405,40 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9 505,09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45 050,29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18 346,28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1 315 380,44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konomikos ir inovacijų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05 01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konkurencingumo didinimo</w:t>
                    </w:r>
                    <w:bookmarkStart w:id="0" w:name="_GoBack"/>
                    <w:bookmarkEnd w:id="0"/>
                    <w:r>
                      <w:rPr>
                        <w:color w:val="000000"/>
                        <w:szCs w:val="24"/>
                      </w:rPr>
                      <w:t xml:space="preserve">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4 725 803,34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175 198,76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175 263,97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833 965,30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30 917,43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30 928,93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ministerijos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199 247,16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191 991,91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Ekonomikos ir inovacijų </w:t>
                    </w:r>
                    <w:r>
                      <w:rPr>
                        <w:color w:val="000000"/>
                        <w:szCs w:val="24"/>
                      </w:rPr>
                      <w:t>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14 283,33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35 161,26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33 880,93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2 520,59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6 449 162,91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nergetikos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03 03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Energetikos ministerijos valdymo programa 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2014–2020 m. Europos Sąjungos </w:t>
                    </w:r>
                    <w:r>
                      <w:rPr>
                        <w:color w:val="000000"/>
                        <w:szCs w:val="24"/>
                      </w:rPr>
                      <w:t>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41 210,93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7 272,52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48 483,45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Lietuvos </w:t>
                    </w:r>
                    <w:r>
                      <w:rPr>
                        <w:b/>
                        <w:bCs/>
                        <w:szCs w:val="24"/>
                      </w:rPr>
                      <w:t>Respublikos f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inansų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04 01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Viešųjų finansų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3 406 545,98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184 832,73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216 598,62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uždaroji akcinė bendrovė Viešųjų </w:t>
                    </w:r>
                    <w:r>
                      <w:rPr>
                        <w:color w:val="000000"/>
                        <w:szCs w:val="24"/>
                      </w:rPr>
                      <w:t>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3 828,38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601 155,17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</w:t>
                    </w:r>
                    <w:r>
                      <w:rPr>
                        <w:color w:val="000000"/>
                        <w:szCs w:val="24"/>
                      </w:rPr>
                      <w:t xml:space="preserve">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32 617,54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38 223,29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675,60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04 02 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ministerijos valdymo programa 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429 836,79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1 043 999,96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146 056,87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75 853,55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184 235,29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</w:t>
                    </w:r>
                    <w:r>
                      <w:rPr>
                        <w:color w:val="000000"/>
                        <w:szCs w:val="24"/>
                      </w:rPr>
                      <w:t>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25 774,74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6 390 234,51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k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ultūros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08 03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</w:t>
                    </w:r>
                    <w:r>
                      <w:rPr>
                        <w:color w:val="000000"/>
                        <w:szCs w:val="24"/>
                      </w:rPr>
                      <w:t>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47 696,57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158 509,42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8 417,05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27 972,25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3 705,88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267 301,17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ocialinės apsaugos ir darbo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273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09 06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84 134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viešoji įstaiga </w:t>
                    </w:r>
                    <w:r>
                      <w:rPr>
                        <w:color w:val="000000"/>
                        <w:szCs w:val="24"/>
                      </w:rPr>
                      <w:t>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996 249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116 900,98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49 709,23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</w:t>
                    </w:r>
                    <w:r>
                      <w:rPr>
                        <w:color w:val="000000"/>
                        <w:szCs w:val="24"/>
                      </w:rPr>
                      <w:t xml:space="preserve">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230 317,82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Socialinės apsaugos </w:t>
                    </w:r>
                    <w:r>
                      <w:rPr>
                        <w:color w:val="000000"/>
                        <w:szCs w:val="24"/>
                      </w:rPr>
                      <w:t>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14 847,18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175 808,64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20 629,58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Socialinės </w:t>
                    </w:r>
                    <w:r>
                      <w:rPr>
                        <w:color w:val="000000"/>
                        <w:szCs w:val="24"/>
                      </w:rPr>
                      <w:t>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8 772,22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40 644,32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1 778 012,97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usisiekimo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10 02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94 008,95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Susisiekimo </w:t>
                    </w:r>
                    <w:r>
                      <w:rPr>
                        <w:color w:val="000000"/>
                        <w:szCs w:val="24"/>
                      </w:rPr>
                      <w:t>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238 515,49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29 036,34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16 589,81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42 090,97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5 124,06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86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425 365,62 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veikatos apsaugos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ministerijos valdymo </w:t>
                    </w:r>
                    <w:r>
                      <w:rPr>
                        <w:color w:val="000000"/>
                        <w:szCs w:val="24"/>
                      </w:rPr>
                      <w:t>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83 425,84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</w:t>
                    </w:r>
                    <w:r>
                      <w:rPr>
                        <w:color w:val="000000"/>
                        <w:szCs w:val="24"/>
                      </w:rPr>
                      <w:t xml:space="preserve">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14 722,21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13 058,82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185 206,87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š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vietimo, mokslo ir sporto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12 05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119 953,58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46 813,51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21 168,28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</w:t>
                    </w:r>
                    <w:r>
                      <w:rPr>
                        <w:color w:val="000000"/>
                        <w:szCs w:val="24"/>
                      </w:rPr>
                      <w:t xml:space="preserve">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8 261,21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196 196,58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v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idaus reikalų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01 04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Regionų plėtros ir Europos Sąjungos struktūrinės paramos programų įgyvendinimo užtikrinimas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2014–2020 m. Europos </w:t>
                    </w:r>
                    <w:r>
                      <w:rPr>
                        <w:color w:val="000000"/>
                        <w:szCs w:val="24"/>
                      </w:rPr>
                      <w:t>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511 094,76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90 193,20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601 287,96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Šalies mokslo ir studijų plėtra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324 239,81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2014–2020 m. Europos Sąjungos </w:t>
                    </w:r>
                    <w:r>
                      <w:rPr>
                        <w:color w:val="000000"/>
                        <w:szCs w:val="24"/>
                      </w:rPr>
                      <w:t>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57 218,79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381 458,60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19 218 759,29 </w:t>
                    </w:r>
                  </w:p>
                </w:tc>
              </w:tr>
            </w:tbl>
            <w:p w:rsidR="00B11074" w:rsidRDefault="00246E4D"/>
          </w:sdtContent>
        </w:sdt>
        <w:sdt>
          <w:sdtPr>
            <w:alias w:val="pastraipa"/>
            <w:tag w:val="part_afad3c5dff774d759d5651aa0cc3bb8b"/>
            <w:id w:val="-1986003338"/>
            <w:lock w:val="sdtLocked"/>
          </w:sdtPr>
          <w:sdtEndPr/>
          <w:sdtContent>
            <w:p w:rsidR="00B11074" w:rsidRDefault="00246E4D">
              <w:pPr>
                <w:spacing w:line="276" w:lineRule="auto"/>
                <w:ind w:hanging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:rsidR="00B11074" w:rsidRDefault="00B11074">
              <w:pPr>
                <w:rPr>
                  <w:sz w:val="18"/>
                  <w:szCs w:val="18"/>
                </w:rPr>
              </w:pPr>
            </w:p>
            <w:p w:rsidR="00B11074" w:rsidRDefault="00246E4D"/>
          </w:sdtContent>
        </w:sdt>
      </w:sdtContent>
    </w:sdt>
    <w:sectPr w:rsidR="00B11074" w:rsidSect="00246E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1134" w:bottom="170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6E4D" w:rsidRDefault="00246E4D" w:rsidP="00246E4D">
      <w:r>
        <w:separator/>
      </w:r>
    </w:p>
  </w:endnote>
  <w:endnote w:type="continuationSeparator" w:id="0">
    <w:p w:rsidR="00246E4D" w:rsidRDefault="00246E4D" w:rsidP="00246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6E4D" w:rsidRDefault="00246E4D" w:rsidP="00246E4D">
      <w:r>
        <w:separator/>
      </w:r>
    </w:p>
  </w:footnote>
  <w:footnote w:type="continuationSeparator" w:id="0">
    <w:p w:rsidR="00246E4D" w:rsidRDefault="00246E4D" w:rsidP="00246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259971"/>
      <w:docPartObj>
        <w:docPartGallery w:val="Page Numbers (Top of Page)"/>
        <w:docPartUnique/>
      </w:docPartObj>
    </w:sdtPr>
    <w:sdtContent>
      <w:p w:rsidR="00246E4D" w:rsidRDefault="00246E4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246E4D" w:rsidRDefault="00246E4D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E4D" w:rsidRDefault="00246E4D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18"/>
    <w:rsid w:val="00246E4D"/>
    <w:rsid w:val="00625B18"/>
    <w:rsid w:val="00B11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2743"/>
  <w15:chartTrackingRefBased/>
  <w15:docId w15:val="{18148DAF-D548-4041-A36E-D1D0D85DC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6E4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46E4D"/>
  </w:style>
  <w:style w:type="paragraph" w:styleId="Porat">
    <w:name w:val="footer"/>
    <w:basedOn w:val="prastasis"/>
    <w:link w:val="PoratDiagrama"/>
    <w:unhideWhenUsed/>
    <w:rsid w:val="00246E4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46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16389817c0a144ffa0022e5f0f4e8653" PartId="b046bcc0faa844769e8125d63d79531b">
    <Part Type="lentele" Title="EUROPOS SĄJUNGOS TECHNINĖS PARAMOS LĖŠŲ PASKIRSTYMAS 2023 METAMS" DocPartId="d8102741ceb84e499e791f5443ea9972" PartId="a866d6a61dcc4011979ecec990786e84"/>
    <Part Type="pastraipa" DocPartId="ef8da927cd354e6197af7ebf6fb21006" PartId="afad3c5dff774d759d5651aa0cc3bb8b"/>
  </Part>
</Parts>
</file>

<file path=customXml/itemProps1.xml><?xml version="1.0" encoding="utf-8"?>
<ds:datastoreItem xmlns:ds="http://schemas.openxmlformats.org/officeDocument/2006/customXml" ds:itemID="{835BA11F-D070-4905-8E00-C7A9EA70A0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6341</Words>
  <Characters>3615</Characters>
  <Application>Microsoft Office Word</Application>
  <DocSecurity>0</DocSecurity>
  <Lines>30</Lines>
  <Paragraphs>19</Paragraphs>
  <ScaleCrop>false</ScaleCrop>
  <Company/>
  <LinksUpToDate>false</LinksUpToDate>
  <CharactersWithSpaces>9937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BODIN Aušra</cp:lastModifiedBy>
  <cp:revision>3</cp:revision>
  <dcterms:created xsi:type="dcterms:W3CDTF">2023-04-06T11:47:00Z</dcterms:created>
  <dcterms:modified xsi:type="dcterms:W3CDTF">2023-04-06T12:20:00Z</dcterms:modified>
</cp:coreProperties>
</file>