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96fdb1a1abf74e4780cb91d405af69f9"/>
        <w:lock w:val="sdtLocked"/>
        <w:richText/>
      </w:sdtPr>
      <w:sdtContent>
        <w:p>
          <w:pPr>
            <w:tabs>
              <w:tab w:val="center" w:pos="4513"/>
              <w:tab w:val="right" w:pos="9026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>
          <w:pPr>
            <w:overflowPunct w:val="0"/>
            <w:ind w:firstLine="5954"/>
            <w:jc w:val="both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Bendrojo ugdymo tarybos nuostatų</w:t>
          </w:r>
        </w:p>
        <w:p>
          <w:pPr>
            <w:rPr>
              <w:sz w:val="2"/>
              <w:szCs w:val="2"/>
            </w:rPr>
          </w:pPr>
        </w:p>
        <w:p>
          <w:pPr>
            <w:overflowPunct w:val="0"/>
            <w:ind w:firstLine="5954"/>
            <w:jc w:val="both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priedas</w:t>
          </w:r>
        </w:p>
        <w:p>
          <w:pPr>
            <w:rPr>
              <w:sz w:val="2"/>
              <w:szCs w:val="2"/>
            </w:rPr>
          </w:pPr>
        </w:p>
        <w:p>
          <w:pPr>
            <w:overflowPunct w:val="0"/>
            <w:ind w:firstLine="5954"/>
            <w:jc w:val="both"/>
            <w:textAlignment w:val="baseline"/>
            <w:rPr>
              <w:bCs/>
              <w:szCs w:val="24"/>
            </w:rPr>
          </w:pPr>
        </w:p>
        <w:p>
          <w:pPr>
            <w:rPr>
              <w:sz w:val="2"/>
              <w:szCs w:val="2"/>
            </w:rPr>
          </w:pPr>
        </w:p>
        <w:p>
          <w:pPr>
            <w:overflowPunct w:val="0"/>
            <w:jc w:val="center"/>
            <w:textAlignment w:val="baseline"/>
            <w:rPr>
              <w:b/>
              <w:color w:val="000000"/>
              <w:szCs w:val="24"/>
            </w:rPr>
          </w:pPr>
          <w:sdt>
            <w:sdtPr>
              <w:alias w:val="Pavadinimas"/>
              <w:tag w:val="title_96fdb1a1abf74e4780cb91d405af69f9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KANDIDATO Į BENDROJO UGDYMO TARYBOS </w:t>
              </w:r>
              <w:r>
                <w:rPr>
                  <w:b/>
                  <w:color w:val="000000"/>
                  <w:szCs w:val="24"/>
                </w:rPr>
                <w:t>NARIUS</w:t>
              </w:r>
            </w:sdtContent>
          </w:sdt>
        </w:p>
        <w:p>
          <w:pPr>
            <w:rPr>
              <w:sz w:val="2"/>
              <w:szCs w:val="2"/>
            </w:rPr>
          </w:pPr>
        </w:p>
        <w:sdt>
          <w:sdtPr>
            <w:alias w:val="lentele"/>
            <w:tag w:val="part_b39c6894a1c84c269f0ffb247e16bdc2"/>
            <w:lock w:val="sdtLocked"/>
            <w:richText/>
          </w:sdtPr>
          <w:sdtContent>
            <w:p>
              <w:pPr>
                <w:overflowPunct w:val="0"/>
                <w:jc w:val="center"/>
                <w:textAlignment w:val="baseline"/>
                <w:rPr>
                  <w:b/>
                  <w:szCs w:val="24"/>
                </w:rPr>
              </w:pPr>
              <w:sdt>
                <w:sdtPr>
                  <w:alias w:val="Pavadinimas"/>
                  <w:tag w:val="title_b39c6894a1c84c269f0ffb247e16bdc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VEIKLOS APRAŠYMAS </w:t>
                  </w:r>
                </w:sdtContent>
              </w:sdt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center"/>
                <w:textAlignment w:val="baseline"/>
                <w:rPr>
                  <w:bCs/>
                  <w:szCs w:val="24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936"/>
                <w:gridCol w:w="5460"/>
              </w:tblGrid>
              <w:tr>
                <w:tc>
                  <w:tcPr>
                    <w:tcW w:w="9396" w:type="dxa"/>
                    <w:gridSpan w:val="2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Vardas</w:t>
                    </w:r>
                  </w:p>
                </w:tc>
              </w:tr>
              <w:tr>
                <w:tc>
                  <w:tcPr>
                    <w:tcW w:w="9396" w:type="dxa"/>
                    <w:gridSpan w:val="2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Pavardė</w:t>
                    </w:r>
                  </w:p>
                </w:tc>
              </w:tr>
              <w:tr>
                <w:tc>
                  <w:tcPr>
                    <w:tcW w:w="3936" w:type="dxa"/>
                    <w:tcBorders>
                      <w:top w:val="nil"/>
                    </w:tcBorders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Asociacijos / organizacijos / įstaigos, iškėlusios kandidatą, pavadinimas, adresas</w:t>
                    </w:r>
                  </w:p>
                </w:tc>
                <w:tc>
                  <w:tcPr>
                    <w:tcW w:w="5460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</w:tbl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</w:sdtContent>
        </w:sdt>
        <w:sdt>
          <w:sdtPr>
            <w:alias w:val="pr. 1 p."/>
            <w:tag w:val="part_d56c2ce13cec4326836287e5722ca096"/>
            <w:lock w:val="sdtLocked"/>
            <w:richText/>
          </w:sdtPr>
          <w:sdtContent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  <w:sdt>
                <w:sdtPr>
                  <w:alias w:val="Numeris"/>
                  <w:tag w:val="nr_d56c2ce13cec4326836287e5722ca096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Kandidato asmeninė informacija</w:t>
              </w:r>
            </w:p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1951"/>
                <w:gridCol w:w="2126"/>
                <w:gridCol w:w="5319"/>
              </w:tblGrid>
              <w:tr>
                <w:tc>
                  <w:tcPr>
                    <w:tcW w:w="9396" w:type="dxa"/>
                    <w:gridSpan w:val="3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Telefono numeris</w:t>
                    </w:r>
                  </w:p>
                </w:tc>
              </w:tr>
              <w:tr>
                <w:tc>
                  <w:tcPr>
                    <w:tcW w:w="9396" w:type="dxa"/>
                    <w:gridSpan w:val="3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Elektroninio pašto adresas</w:t>
                    </w:r>
                  </w:p>
                </w:tc>
              </w:tr>
              <w:tr>
                <w:trPr>
                  <w:trHeight w:val="279"/>
                </w:trPr>
                <w:tc>
                  <w:tcPr>
                    <w:tcW w:w="1951" w:type="dxa"/>
                    <w:vMerge w:val="restart"/>
                    <w:shd w:val="clear" w:color="auto" w:fill="auto"/>
                  </w:tcPr>
                  <w:p>
                    <w:pPr>
                      <w:overflowPunct w:val="0"/>
                      <w:ind w:firstLine="62"/>
                      <w:textAlignment w:val="baseline"/>
                      <w:rPr>
                        <w:bCs/>
                        <w:szCs w:val="24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Darbovietė</w:t>
                    </w: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Pavadinimas </w:t>
                    </w: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>
                <w:trPr>
                  <w:trHeight w:val="279"/>
                </w:trPr>
                <w:tc>
                  <w:tcPr>
                    <w:tcW w:w="1951" w:type="dxa"/>
                    <w:vMerge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Adresas</w:t>
                    </w: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>
                <w:trPr>
                  <w:trHeight w:val="279"/>
                </w:trPr>
                <w:tc>
                  <w:tcPr>
                    <w:tcW w:w="1951" w:type="dxa"/>
                    <w:vMerge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Pareigos</w:t>
                    </w: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>
                <w:trPr>
                  <w:trHeight w:val="279"/>
                </w:trPr>
                <w:tc>
                  <w:tcPr>
                    <w:tcW w:w="1951" w:type="dxa"/>
                    <w:vMerge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Darbo sritis (-ys)</w:t>
                    </w: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</w:tbl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</w:sdtContent>
        </w:sdt>
        <w:sdt>
          <w:sdtPr>
            <w:alias w:val="pr. 2 p."/>
            <w:tag w:val="part_06cb8ccee95e45028fe287c7b737436a"/>
            <w:lock w:val="sdtLocked"/>
            <w:richText/>
          </w:sdtPr>
          <w:sdtContent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  <w:sdt>
                <w:sdtPr>
                  <w:alias w:val="Numeris"/>
                  <w:tag w:val="nr_06cb8ccee95e45028fe287c7b737436a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>. Išsilavinimas</w:t>
              </w:r>
            </w:p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2091"/>
                <w:gridCol w:w="2686"/>
                <w:gridCol w:w="1861"/>
                <w:gridCol w:w="2771"/>
              </w:tblGrid>
              <w:tr>
                <w:trPr>
                  <w:trHeight w:val="535"/>
                </w:trPr>
                <w:tc>
                  <w:tcPr>
                    <w:tcW w:w="2091" w:type="dxa"/>
                    <w:vMerge w:val="restart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Aukštoji mokykla</w:t>
                    </w:r>
                  </w:p>
                </w:tc>
                <w:tc>
                  <w:tcPr>
                    <w:tcW w:w="268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Pavadinimas</w:t>
                    </w:r>
                  </w:p>
                </w:tc>
                <w:tc>
                  <w:tcPr>
                    <w:tcW w:w="186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Baigimo metai</w:t>
                    </w:r>
                  </w:p>
                </w:tc>
                <w:tc>
                  <w:tcPr>
                    <w:tcW w:w="277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Specialybė / kvalifikacinis laipsnis ir (ar) profesinė kvalifikacija</w:t>
                    </w:r>
                  </w:p>
                </w:tc>
              </w:tr>
              <w:tr>
                <w:trPr>
                  <w:trHeight w:val="236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>
                <w:trPr>
                  <w:trHeight w:val="239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>
                <w:trPr>
                  <w:trHeight w:val="265"/>
                </w:trPr>
                <w:tc>
                  <w:tcPr>
                    <w:tcW w:w="2091" w:type="dxa"/>
                    <w:vMerge w:val="restart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Mokslo laipsnis</w:t>
                    </w: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Pavadinimas</w:t>
                    </w:r>
                  </w:p>
                </w:tc>
                <w:tc>
                  <w:tcPr>
                    <w:tcW w:w="1861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Suteikimo metai</w:t>
                    </w:r>
                  </w:p>
                </w:tc>
                <w:tc>
                  <w:tcPr>
                    <w:tcW w:w="2771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Mokslo kryptis</w:t>
                    </w:r>
                  </w:p>
                </w:tc>
              </w:tr>
              <w:tr>
                <w:trPr>
                  <w:trHeight w:val="234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>
                <w:trPr>
                  <w:trHeight w:val="238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</w:tbl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</w:sdtContent>
        </w:sdt>
        <w:sdt>
          <w:sdtPr>
            <w:alias w:val="pr. 3 p."/>
            <w:tag w:val="part_5ffc926df6e14205b982c8e2d17b6f73"/>
            <w:lock w:val="sdtLocked"/>
            <w:richText/>
          </w:sdtPr>
          <w:sdtContent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  <w:sdt>
                <w:sdtPr>
                  <w:alias w:val="Numeris"/>
                  <w:tag w:val="nr_5ffc926df6e14205b982c8e2d17b6f73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Cs/>
                  <w:szCs w:val="24"/>
                </w:rPr>
                <w:t>. Pateikiama paskutinių trejų metų laikotarpio patirtis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4137"/>
                <w:gridCol w:w="5210"/>
              </w:tblGrid>
              <w:tr>
                <w:trPr>
                  <w:trHeight w:val="550"/>
                </w:trPr>
                <w:tc>
                  <w:tcPr>
                    <w:tcW w:w="4137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Sritis</w:t>
                    </w: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5210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Patirtis (vertingiausi tos veiklos pasiekimai, rezultatai, projektai, darbai ir pan.)</w:t>
                    </w:r>
                  </w:p>
                </w:tc>
              </w:tr>
              <w:tr>
                <w:trPr>
                  <w:trHeight w:val="481"/>
                </w:trPr>
                <w:tc>
                  <w:tcPr>
                    <w:tcW w:w="4137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Ikimokyklinis, priešmokyklinis ugdymas </w:t>
                    </w:r>
                  </w:p>
                </w:tc>
                <w:tc>
                  <w:tcPr>
                    <w:tcW w:w="5210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361"/>
                </w:trPr>
                <w:tc>
                  <w:tcPr>
                    <w:tcW w:w="4137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Bendrasis ugdymas</w:t>
                    </w:r>
                  </w:p>
                </w:tc>
                <w:tc>
                  <w:tcPr>
                    <w:tcW w:w="5210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550"/>
                </w:trPr>
                <w:tc>
                  <w:tcPr>
                    <w:tcW w:w="4137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Pedagoginių darbuotojų kvalifikacijos tobulinimas </w:t>
                    </w:r>
                  </w:p>
                </w:tc>
                <w:tc>
                  <w:tcPr>
                    <w:tcW w:w="5210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60"/>
                </w:trPr>
                <w:tc>
                  <w:tcPr>
                    <w:tcW w:w="4137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Įtraukusis ugdymas</w:t>
                    </w:r>
                  </w:p>
                </w:tc>
                <w:tc>
                  <w:tcPr>
                    <w:tcW w:w="5210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60"/>
                </w:trPr>
                <w:tc>
                  <w:tcPr>
                    <w:tcW w:w="4137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Tautinių mažumų švietimas</w:t>
                    </w:r>
                  </w:p>
                </w:tc>
                <w:tc>
                  <w:tcPr>
                    <w:tcW w:w="5210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</w:tbl>
            <w:p>
              <w:pPr>
                <w:overflowPunct w:val="0"/>
                <w:textAlignment w:val="baseline"/>
                <w:rPr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</w:sdtContent>
        </w:sdt>
        <w:sdt>
          <w:sdtPr>
            <w:alias w:val="pr. 4 p."/>
            <w:tag w:val="part_7a0fe78f9dba4719bb4470260b4f0b4a"/>
            <w:lock w:val="sdtLocked"/>
            <w:richText/>
          </w:sdtPr>
          <w:sdtContent>
            <w:p>
              <w:pPr>
                <w:overflowPunct w:val="0"/>
                <w:textAlignment w:val="baseline"/>
                <w:rPr>
                  <w:bCs/>
                  <w:i/>
                  <w:szCs w:val="24"/>
                  <w:u w:val="single"/>
                </w:rPr>
              </w:pPr>
              <w:sdt>
                <w:sdtPr>
                  <w:alias w:val="Numeris"/>
                  <w:tag w:val="nr_7a0fe78f9dba4719bb4470260b4f0b4a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  <w:vertAlign w:val="superscript"/>
                </w:rPr>
                <w:t xml:space="preserve"> </w:t>
              </w:r>
              <w:r>
                <w:rPr>
                  <w:bCs/>
                  <w:szCs w:val="24"/>
                </w:rPr>
                <w:t>Dalyvavimas visuomeninėje / savanoriškoje veikloje</w:t>
              </w:r>
              <w:r>
                <w:rPr>
                  <w:bCs/>
                  <w:szCs w:val="24"/>
                  <w:vertAlign w:val="superscript"/>
                </w:rPr>
                <w:t xml:space="preserve"> </w:t>
              </w:r>
              <w:r>
                <w:rPr>
                  <w:bCs/>
                  <w:i/>
                  <w:szCs w:val="24"/>
                </w:rPr>
                <w:t>(</w:t>
              </w:r>
              <w:r>
                <w:rPr>
                  <w:bCs/>
                  <w:i/>
                  <w:szCs w:val="24"/>
                  <w:u w:val="single"/>
                </w:rPr>
                <w:t>pildyti neprivaloma)</w:t>
              </w:r>
            </w:p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7200"/>
                <w:gridCol w:w="2088"/>
              </w:tblGrid>
              <w:tr>
                <w:tc>
                  <w:tcPr>
                    <w:tcW w:w="7200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Visuomeninės veiklos aprašymas</w:t>
                    </w:r>
                  </w:p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088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Laikotarpis</w:t>
                    </w:r>
                  </w:p>
                </w:tc>
              </w:tr>
              <w:tr>
                <w:tc>
                  <w:tcPr>
                    <w:tcW w:w="7200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88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200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88" w:type="dxa"/>
                    <w:shd w:val="clear" w:color="auto" w:fill="auto"/>
                  </w:tcPr>
                  <w:p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</w:tr>
            </w:tbl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</w:sdtContent>
        </w:sdt>
        <w:sdt>
          <w:sdtPr>
            <w:alias w:val="pr. 5 p."/>
            <w:tag w:val="part_f82f39adce0241728c92ba85cc813f88"/>
            <w:lock w:val="sdtLocked"/>
            <w:richText/>
          </w:sdtPr>
          <w:sdtContent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  <w:sdt>
                <w:sdtPr>
                  <w:alias w:val="Numeris"/>
                  <w:tag w:val="nr_f82f39adce0241728c92ba85cc813f88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bCs/>
                  <w:szCs w:val="24"/>
                </w:rPr>
                <w:t xml:space="preserve">. Kita svarbi informacija </w:t>
              </w:r>
            </w:p>
            <w:p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i/>
                  <w:sz w:val="18"/>
                  <w:szCs w:val="18"/>
                </w:rPr>
              </w:pPr>
            </w:p>
            <w:p>
              <w:pPr>
                <w:overflowPunct w:val="0"/>
                <w:textAlignment w:val="baseline"/>
                <w:rPr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Tvirtinu, kad šioje anketoje visa pateikta informacija yra teisinga.</w:t>
              </w:r>
            </w:p>
            <w:p>
              <w:pPr>
                <w:overflowPunct w:val="0"/>
                <w:textAlignment w:val="baseline"/>
                <w:rPr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i/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i/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  <w:r>
                <w:rPr>
                  <w:i/>
                  <w:color w:val="000000"/>
                  <w:szCs w:val="24"/>
                </w:rPr>
                <w:t>Parašas</w:t>
              </w:r>
            </w:p>
            <w:p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  <w:r>
                <w:rPr>
                  <w:i/>
                  <w:color w:val="000000"/>
                  <w:szCs w:val="24"/>
                </w:rPr>
                <w:t>(kandidato vardas, pavardė, parašas)</w:t>
              </w:r>
            </w:p>
            <w:p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  <w:r>
                <w:rPr>
                  <w:i/>
                  <w:color w:val="000000"/>
                  <w:szCs w:val="24"/>
                </w:rPr>
                <w:t>Data</w:t>
              </w:r>
            </w:p>
            <w:p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>
              <w:pPr>
                <w:overflowPunct w:val="0"/>
                <w:textAlignment w:val="baseline"/>
                <w:rPr>
                  <w:i/>
                  <w:szCs w:val="24"/>
                </w:rPr>
              </w:pPr>
            </w:p>
            <w:p>
              <w:pPr>
                <w:overflowPunct w:val="0"/>
                <w:jc w:val="center"/>
                <w:textAlignment w:val="baseline"/>
                <w:rPr>
                  <w:rFonts w:ascii="HelveticaLT" w:hAnsi="HelveticaLT"/>
                  <w:sz w:val="20"/>
                </w:rPr>
              </w:pPr>
              <w:r>
                <w:rPr>
                  <w:szCs w:val="24"/>
                </w:rPr>
                <w:t>––––––––––––––––––––––––––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6F778DD-CE60-4A24-90A7-421B82092D6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KANDIDATO Į BENDROJO UGDYMO TARYBOS NARIUS" DocPartId="132fb5265a8c40ce8827b4be3cd85d19" PartId="96fdb1a1abf74e4780cb91d405af69f9">
    <Part Type="lentele" Title="VEIKLOS APRAŠYMAS" DocPartId="eef6caf5813a4f228f44e91dd9e24ab6" PartId="b39c6894a1c84c269f0ffb247e16bdc2"/>
    <Part Type="punktas" Nr="1" Abbr="pr. 1 p." DocPartId="7e1e944561da4407a0fe4df5f3443acb" PartId="d56c2ce13cec4326836287e5722ca096"/>
    <Part Type="punktas" Nr="2" Abbr="pr. 2 p." DocPartId="43302d259d534b43a760d3826d40bd01" PartId="06cb8ccee95e45028fe287c7b737436a"/>
    <Part Type="punktas" Nr="3" Abbr="pr. 3 p." DocPartId="bc2b3dd6e1ae47959fb2b196738c593f" PartId="5ffc926df6e14205b982c8e2d17b6f73"/>
    <Part Type="punktas" Nr="4" Abbr="pr. 4 p." DocPartId="b408281a984e445f86d088e5179344b8" PartId="7a0fe78f9dba4719bb4470260b4f0b4a"/>
    <Part Type="punktas" Nr="5" Abbr="pr. 5 p." DocPartId="3d2517ddb8e349eb8b7f3d31374b634b" PartId="f82f39adce0241728c92ba85cc813f88"/>
  </Part>
</Parts>
</file>

<file path=customXml/itemProps1.xml><?xml version="1.0" encoding="utf-8"?>
<ds:datastoreItem xmlns:ds="http://schemas.openxmlformats.org/officeDocument/2006/customXml" ds:itemID="{A9BE6A56-2F23-4244-A164-D64BBDE934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137</Words>
  <Characters>1094</Characters>
  <Application>Microsoft Office Word</Application>
  <DocSecurity>4</DocSecurity>
  <Lines>136</Lines>
  <Paragraphs>49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2024-12-31T10:20:00Z</dcterms:created>
  <dc:creator>Švelnienė Dalia</dc:creator>
  <lastModifiedBy>adlibuser</lastModifiedBy>
  <lastPrinted>2020-01-16T11:06:00Z</lastPrinted>
  <dcterms:modified xsi:type="dcterms:W3CDTF">2024-12-31T10:20:00Z</dcterms:modified>
  <revision>2</revision>
</coreProperties>
</file>