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f6479debe7a4dde99ec402a18d63496"/>
        <w:lock w:val="sdtLocked"/>
        <w:richText/>
      </w:sdtPr>
      <w:sdtContent>
        <w:p>
          <w:pPr>
            <w:ind w:left="9072"/>
            <w:rPr>
              <w:b/>
              <w:szCs w:val="24"/>
            </w:rPr>
          </w:pPr>
        </w:p>
        <w:tbl>
          <w:tblPr>
            <w:tblW w:w="4093" w:type="dxa"/>
            <w:jc w:val="right"/>
            <w:tblLook w:val="04A0" w:firstRow="1" w:lastRow="0" w:firstColumn="1" w:lastColumn="0" w:noHBand="0" w:noVBand="1"/>
          </w:tblPr>
          <w:tblGrid>
            <w:gridCol w:w="4093"/>
          </w:tblGrid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11 dalies</w:t>
                </w:r>
              </w:p>
            </w:tc>
          </w:tr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2c2df753f8df4c01a8c3eeb3b09d3f32"/>
            <w:lock w:val="sdtLocked"/>
            <w:richText/>
          </w:sdtPr>
          <w:sdtContent>
            <w:sdt>
              <w:sdtPr>
                <w:alias w:val="Pavadinimas"/>
                <w:tag w:val="title_2c2df753f8df4c01a8c3eeb3b09d3f32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VYNERIO PROMENADOS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961" w:type="dxa"/>
                <w:jc w:val="center"/>
                <w:tblLook w:val="04A0" w:firstRow="1" w:lastRow="0" w:firstColumn="1" w:lastColumn="0" w:noHBand="0" w:noVBand="1"/>
              </w:tblPr>
              <w:tblGrid>
                <w:gridCol w:w="846"/>
                <w:gridCol w:w="2835"/>
                <w:gridCol w:w="1430"/>
                <w:gridCol w:w="1688"/>
                <w:gridCol w:w="8162"/>
              </w:tblGrid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11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8162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1200"/>
                  <w:jc w:val="center"/>
                </w:trPr>
                <w:tc>
                  <w:tcPr>
                    <w:tcW w:w="846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3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8162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Kaštonų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Kaštonų g. 2, Kretingos g. 18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11.2</w:t>
                    </w:r>
                  </w:p>
                </w:tc>
                <w:tc>
                  <w:tcPr>
                    <w:tcW w:w="2835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Kaštonų g. 2, Kretingos g. 16, 18, Valstiečių g. 10,11,13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11.3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14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Kretingos g. 14, 16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11.5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8</w:t>
                    </w:r>
                  </w:p>
                </w:tc>
              </w:tr>
              <w:tr>
                <w:trPr>
                  <w:trHeight w:val="443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11.6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Klevų g. 3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Klevų g. 1,2,2A,3,6 ,6A, Kretingos g. 8A,8B, Valstiečių g. 1, 3, 4, 5, 5A, 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11.7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Valstiečių g. 8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Valstiečių g. 7, 8, 9, 11, 13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11.8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Klevų g. 5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Klevų g. 5, Ąžuolų g. 3, 3A, 4,5,6,8  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11.9</w:t>
                    </w:r>
                  </w:p>
                </w:tc>
                <w:tc>
                  <w:tcPr>
                    <w:tcW w:w="2835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Klevų g. 1,3,5,6, Ąžuolų g. 3, 3A, 4,5,6,7,8,9,10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11.10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Ąžuolų g. 12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Ąžuolų g. 7,9,10,11,12,14,16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11.11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Kaštonų g. 8K2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Garažų bendrija "Žuvėdra"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11.12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Šiaurės pr. 30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Garažų bendrija "Žuvėdra"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11.13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Priestočio g. 1A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Priestočio g. 1, 1A, 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846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11.14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</w:t>
                    </w:r>
                  </w:p>
                </w:tc>
                <w:tc>
                  <w:tcPr>
                    <w:tcW w:w="143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68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162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5043c2a4d91c4a9caa4c5d65d218c123"/>
            <w:lock w:val="sdtLocked"/>
            <w:richText/>
          </w:sdtPr>
          <w:sdtContent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2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818fca152a84de4bc6c96ed61727d8b" PartId="7f6479debe7a4dde99ec402a18d63496">
    <Part Type="lentele" Title="VYNERIO PROMENADOS GYVENAMOJO RAJONO MIŠRIŲ KOMUNALINIŲ ATLIEKŲ IR ANTRINIŲ ŽALIAVŲ SURINKIMO KONTEINERIŲ STOVĖJIMO VIETŲ IR AIKŠTELIŲ SĄRAŠAS" DocPartId="801952b358044602989afe71385ba618" PartId="2c2df753f8df4c01a8c3eeb3b09d3f32"/>
    <Part Type="signatura" DocPartId="5357526206964f2db641606db1edd947" PartId="5043c2a4d91c4a9caa4c5d65d218c123"/>
  </Part>
</Parts>
</file>

<file path=customXml/itemProps1.xml><?xml version="1.0" encoding="utf-8"?>
<ds:datastoreItem xmlns:ds="http://schemas.openxmlformats.org/officeDocument/2006/customXml" ds:itemID="{5FC4C946-D704-4A83-A65E-010BFE0564C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1072</Characters>
  <Application>Microsoft Office Word</Application>
  <DocSecurity>4</DocSecurity>
  <Lines>97</Lines>
  <Paragraphs>92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