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41" w:rsidRPr="00610741" w:rsidRDefault="00610741" w:rsidP="00610741">
      <w:pPr>
        <w:jc w:val="both"/>
        <w:rPr>
          <w:rStyle w:val="LLCTekstas"/>
        </w:rPr>
      </w:pPr>
      <w:r>
        <w:rPr>
          <w:rStyle w:val="LLCTekstas"/>
          <w:b/>
        </w:rPr>
        <w:tab/>
      </w:r>
      <w:r>
        <w:rPr>
          <w:rStyle w:val="LLCTekstas"/>
          <w:b/>
        </w:rPr>
        <w:tab/>
      </w:r>
      <w:r>
        <w:rPr>
          <w:rStyle w:val="LLCTekstas"/>
          <w:b/>
        </w:rPr>
        <w:tab/>
      </w:r>
      <w:r>
        <w:rPr>
          <w:rStyle w:val="LLCTekstas"/>
          <w:b/>
        </w:rPr>
        <w:tab/>
      </w:r>
      <w:r w:rsidRPr="00610741">
        <w:rPr>
          <w:rStyle w:val="LLCTekstas"/>
        </w:rPr>
        <w:t>PATVIRTINTA</w:t>
      </w:r>
    </w:p>
    <w:p w:rsidR="00610741" w:rsidRPr="00610741" w:rsidRDefault="00610741" w:rsidP="00610741">
      <w:pPr>
        <w:jc w:val="both"/>
        <w:rPr>
          <w:rStyle w:val="LLCTekstas"/>
        </w:rPr>
      </w:pPr>
      <w:r w:rsidRPr="00610741">
        <w:rPr>
          <w:rStyle w:val="LLCTekstas"/>
        </w:rPr>
        <w:tab/>
      </w:r>
      <w:r w:rsidRPr="00610741">
        <w:rPr>
          <w:rStyle w:val="LLCTekstas"/>
        </w:rPr>
        <w:tab/>
      </w:r>
      <w:r w:rsidRPr="00610741">
        <w:rPr>
          <w:rStyle w:val="LLCTekstas"/>
        </w:rPr>
        <w:tab/>
      </w:r>
      <w:r w:rsidRPr="00610741">
        <w:rPr>
          <w:rStyle w:val="LLCTekstas"/>
        </w:rPr>
        <w:tab/>
        <w:t>Kelmės rajono savivaldybės tarybos</w:t>
      </w:r>
    </w:p>
    <w:p w:rsidR="00610741" w:rsidRPr="00610741" w:rsidRDefault="00610741" w:rsidP="00610741">
      <w:pPr>
        <w:jc w:val="both"/>
        <w:rPr>
          <w:rStyle w:val="LLCTekstas"/>
        </w:rPr>
      </w:pPr>
      <w:r w:rsidRPr="00610741">
        <w:rPr>
          <w:rStyle w:val="LLCTekstas"/>
        </w:rPr>
        <w:tab/>
      </w:r>
      <w:r w:rsidRPr="00610741">
        <w:rPr>
          <w:rStyle w:val="LLCTekstas"/>
        </w:rPr>
        <w:tab/>
      </w:r>
      <w:r w:rsidRPr="00610741">
        <w:rPr>
          <w:rStyle w:val="LLCTekstas"/>
        </w:rPr>
        <w:tab/>
      </w:r>
      <w:r w:rsidRPr="00610741">
        <w:rPr>
          <w:rStyle w:val="LLCTekstas"/>
        </w:rPr>
        <w:tab/>
        <w:t>2017 m. gruodžio 21 d. sprendimu Nr. T-</w:t>
      </w:r>
      <w:r w:rsidR="00F46D77">
        <w:rPr>
          <w:rStyle w:val="LLCTekstas"/>
        </w:rPr>
        <w:t>400</w:t>
      </w:r>
    </w:p>
    <w:p w:rsidR="00610741" w:rsidRDefault="00610741" w:rsidP="00610741">
      <w:pPr>
        <w:jc w:val="center"/>
        <w:rPr>
          <w:rStyle w:val="LLCTekstas"/>
          <w:b/>
        </w:rPr>
      </w:pPr>
    </w:p>
    <w:p w:rsidR="00065B14" w:rsidRDefault="00065B14" w:rsidP="00610741">
      <w:pPr>
        <w:jc w:val="center"/>
        <w:rPr>
          <w:rStyle w:val="LLCTekstas"/>
          <w:b/>
        </w:rPr>
      </w:pPr>
    </w:p>
    <w:p w:rsidR="00610741" w:rsidRDefault="00610741" w:rsidP="00610741">
      <w:pPr>
        <w:jc w:val="center"/>
        <w:rPr>
          <w:rStyle w:val="LLCTekstas"/>
          <w:b/>
        </w:rPr>
      </w:pPr>
      <w:r w:rsidRPr="00772E45">
        <w:rPr>
          <w:rStyle w:val="LLCTekstas"/>
          <w:b/>
        </w:rPr>
        <w:t>KELMĖS RAJONO SAVI</w:t>
      </w:r>
      <w:r>
        <w:rPr>
          <w:rStyle w:val="LLCTekstas"/>
          <w:b/>
        </w:rPr>
        <w:t>VALDYBĖS KONTROLĖS KOMITETO 2017</w:t>
      </w:r>
      <w:r w:rsidRPr="00772E45">
        <w:rPr>
          <w:rStyle w:val="LLCTekstas"/>
          <w:b/>
        </w:rPr>
        <w:t xml:space="preserve"> METŲ VEIKLOS ATASKAITA</w:t>
      </w:r>
    </w:p>
    <w:p w:rsidR="00610741" w:rsidRDefault="00610741" w:rsidP="00610741">
      <w:pPr>
        <w:jc w:val="center"/>
        <w:rPr>
          <w:rStyle w:val="LLCTekstas"/>
          <w:b/>
        </w:rPr>
      </w:pPr>
    </w:p>
    <w:p w:rsidR="00610741" w:rsidRDefault="00610741" w:rsidP="00610741">
      <w:pPr>
        <w:jc w:val="center"/>
        <w:rPr>
          <w:rStyle w:val="LLCTekstas"/>
        </w:rPr>
      </w:pPr>
    </w:p>
    <w:p w:rsidR="00610741" w:rsidRDefault="00610741" w:rsidP="007D6433">
      <w:pPr>
        <w:ind w:firstLine="851"/>
        <w:jc w:val="both"/>
        <w:rPr>
          <w:rStyle w:val="LLCTekstas"/>
        </w:rPr>
      </w:pPr>
      <w:r>
        <w:rPr>
          <w:rStyle w:val="LLCTekstas"/>
        </w:rPr>
        <w:t xml:space="preserve">2017 metais Kelmės rajono savivaldybės tarybos Kontrolės komitetas dirbo pagal </w:t>
      </w:r>
      <w:r w:rsidR="007D6433">
        <w:rPr>
          <w:rStyle w:val="LLCTekstas"/>
        </w:rPr>
        <w:t>S</w:t>
      </w:r>
      <w:r>
        <w:rPr>
          <w:rStyle w:val="LLCTekstas"/>
        </w:rPr>
        <w:t>avivaldybės tarybos 2017 m. sausio 26 d. sprendimu patvirtintą veiklos programą.</w:t>
      </w:r>
    </w:p>
    <w:p w:rsidR="00610741" w:rsidRDefault="00610741" w:rsidP="00610741">
      <w:pPr>
        <w:ind w:firstLine="1296"/>
        <w:jc w:val="both"/>
        <w:rPr>
          <w:rStyle w:val="LLCTeksta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6"/>
        <w:gridCol w:w="5170"/>
        <w:gridCol w:w="1261"/>
        <w:gridCol w:w="1922"/>
      </w:tblGrid>
      <w:tr w:rsidR="00610741" w:rsidRPr="00254D03" w:rsidTr="007D6433">
        <w:trPr>
          <w:trHeight w:val="603"/>
          <w:jc w:val="center"/>
        </w:trPr>
        <w:tc>
          <w:tcPr>
            <w:tcW w:w="856" w:type="dxa"/>
          </w:tcPr>
          <w:p w:rsidR="00610741" w:rsidRPr="00610741" w:rsidRDefault="00610741" w:rsidP="00AA6A6D">
            <w:pPr>
              <w:jc w:val="both"/>
            </w:pPr>
            <w:r w:rsidRPr="00610741">
              <w:t>Eil. Nr.</w:t>
            </w:r>
          </w:p>
        </w:tc>
        <w:tc>
          <w:tcPr>
            <w:tcW w:w="5170" w:type="dxa"/>
          </w:tcPr>
          <w:p w:rsidR="00610741" w:rsidRPr="00610741" w:rsidRDefault="00610741" w:rsidP="00AA6A6D">
            <w:pPr>
              <w:jc w:val="center"/>
            </w:pPr>
            <w:r w:rsidRPr="00610741">
              <w:t>Svarstomų klausimų tema</w:t>
            </w:r>
          </w:p>
        </w:tc>
        <w:tc>
          <w:tcPr>
            <w:tcW w:w="1261" w:type="dxa"/>
          </w:tcPr>
          <w:p w:rsidR="00610741" w:rsidRPr="00610741" w:rsidRDefault="00610741" w:rsidP="00AA6A6D">
            <w:pPr>
              <w:jc w:val="center"/>
            </w:pPr>
            <w:r w:rsidRPr="00610741">
              <w:t>Svarstymo laikas</w:t>
            </w:r>
          </w:p>
        </w:tc>
        <w:tc>
          <w:tcPr>
            <w:tcW w:w="1922" w:type="dxa"/>
          </w:tcPr>
          <w:p w:rsidR="00610741" w:rsidRPr="00610741" w:rsidRDefault="00610741" w:rsidP="00AA6A6D">
            <w:pPr>
              <w:jc w:val="center"/>
            </w:pPr>
            <w:r w:rsidRPr="00610741">
              <w:t>Atsakingi Kontrolės komiteto nariai</w:t>
            </w:r>
          </w:p>
        </w:tc>
      </w:tr>
      <w:tr w:rsidR="00610741" w:rsidRPr="00254D03" w:rsidTr="007D6433">
        <w:trPr>
          <w:trHeight w:val="529"/>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rPr>
                <w:b/>
              </w:rPr>
            </w:pPr>
            <w:r w:rsidRPr="00040C79">
              <w:t xml:space="preserve">Dėl Kelmės rajono savivaldybės kontrolės ir audito tarnybos </w:t>
            </w:r>
            <w:r>
              <w:t xml:space="preserve">2017 metų veiklos plano vykdymo </w:t>
            </w:r>
          </w:p>
        </w:tc>
        <w:tc>
          <w:tcPr>
            <w:tcW w:w="1261" w:type="dxa"/>
          </w:tcPr>
          <w:p w:rsidR="00610741" w:rsidRPr="00040C79" w:rsidRDefault="00610741" w:rsidP="00AA6A6D">
            <w:pPr>
              <w:jc w:val="center"/>
              <w:rPr>
                <w:b/>
              </w:rPr>
            </w:pPr>
            <w:r w:rsidRPr="00040C79">
              <w:t>Kartą per ketvirtį</w:t>
            </w:r>
          </w:p>
        </w:tc>
        <w:tc>
          <w:tcPr>
            <w:tcW w:w="1922" w:type="dxa"/>
          </w:tcPr>
          <w:p w:rsidR="00610741" w:rsidRPr="00040C79" w:rsidRDefault="00610741" w:rsidP="00AA6A6D">
            <w:pPr>
              <w:ind w:left="89" w:right="102"/>
              <w:jc w:val="center"/>
            </w:pPr>
            <w:r w:rsidRPr="00040C79">
              <w:t>E. Ūksas, Z. Loseva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rPr>
                <w:b/>
              </w:rPr>
            </w:pPr>
            <w:r w:rsidRPr="00040C79">
              <w:t>Dėl Kelmės rajono savivaldybės kontrolės ir audito tarnybos atliktų audit</w:t>
            </w:r>
            <w:r>
              <w:t xml:space="preserve">ų išvadų ir ataskaitų svarstymo </w:t>
            </w:r>
          </w:p>
        </w:tc>
        <w:tc>
          <w:tcPr>
            <w:tcW w:w="1261" w:type="dxa"/>
          </w:tcPr>
          <w:p w:rsidR="00610741" w:rsidRPr="00040C79" w:rsidRDefault="00610741" w:rsidP="00AA6A6D">
            <w:pPr>
              <w:jc w:val="center"/>
              <w:rPr>
                <w:b/>
              </w:rPr>
            </w:pPr>
            <w:r w:rsidRPr="00040C79">
              <w:t>Gavus išvadas ir ataskaitas</w:t>
            </w:r>
          </w:p>
        </w:tc>
        <w:tc>
          <w:tcPr>
            <w:tcW w:w="1922" w:type="dxa"/>
          </w:tcPr>
          <w:p w:rsidR="00610741" w:rsidRPr="00040C79" w:rsidRDefault="00610741" w:rsidP="00AA6A6D">
            <w:pPr>
              <w:ind w:left="89" w:right="102"/>
              <w:jc w:val="center"/>
              <w:rPr>
                <w:b/>
              </w:rPr>
            </w:pPr>
            <w:r w:rsidRPr="00040C79">
              <w:t>E. Ūksas, Z. Loseva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pPr>
            <w:r w:rsidRPr="00040C79">
              <w:t>Dėl Kontrolės komitetui adresuotų prašymų, skundų, pasiūlymų bei viešos informacijos (komiteto kompet</w:t>
            </w:r>
            <w:r>
              <w:t xml:space="preserve">encijos klausimais) nagrinėjimo </w:t>
            </w:r>
          </w:p>
        </w:tc>
        <w:tc>
          <w:tcPr>
            <w:tcW w:w="1261" w:type="dxa"/>
          </w:tcPr>
          <w:p w:rsidR="00610741" w:rsidRPr="00040C79" w:rsidRDefault="00610741" w:rsidP="00AA6A6D">
            <w:pPr>
              <w:jc w:val="center"/>
            </w:pPr>
            <w:r w:rsidRPr="00040C79">
              <w:t>Nuolat</w:t>
            </w:r>
          </w:p>
        </w:tc>
        <w:tc>
          <w:tcPr>
            <w:tcW w:w="1922" w:type="dxa"/>
          </w:tcPr>
          <w:p w:rsidR="00610741" w:rsidRPr="00040C79" w:rsidRDefault="00610741" w:rsidP="00AA6A6D">
            <w:pPr>
              <w:ind w:left="89" w:right="102"/>
              <w:jc w:val="center"/>
              <w:rPr>
                <w:b/>
              </w:rPr>
            </w:pPr>
            <w:r w:rsidRPr="00040C79">
              <w:t>E. Ūksas, Z. Loseva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pPr>
            <w:r w:rsidRPr="00040C79">
              <w:t>Dėl Kelmės rajono savivaldybės kontrolės ir audito tarnybos 2016 m. veiklos ataskaitos</w:t>
            </w:r>
          </w:p>
        </w:tc>
        <w:tc>
          <w:tcPr>
            <w:tcW w:w="1261" w:type="dxa"/>
          </w:tcPr>
          <w:p w:rsidR="00610741" w:rsidRPr="00040C79" w:rsidRDefault="00610741" w:rsidP="00AA6A6D">
            <w:pPr>
              <w:jc w:val="center"/>
              <w:rPr>
                <w:b/>
              </w:rPr>
            </w:pPr>
            <w:r w:rsidRPr="00040C79">
              <w:t>I ketv.</w:t>
            </w:r>
          </w:p>
        </w:tc>
        <w:tc>
          <w:tcPr>
            <w:tcW w:w="1922" w:type="dxa"/>
          </w:tcPr>
          <w:p w:rsidR="00610741" w:rsidRPr="00040C79" w:rsidRDefault="00610741" w:rsidP="00AA6A6D">
            <w:pPr>
              <w:ind w:left="89" w:right="102"/>
              <w:jc w:val="center"/>
            </w:pPr>
            <w:r w:rsidRPr="00040C79">
              <w:t>E. Ūksas, Z. Loseva. Kontrolės ir audito tarnyba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pPr>
            <w:r w:rsidRPr="00040C79">
              <w:t>Audito išvada dėl Kelmės rajono savivaldybės 2016 metų konsoliduotųjų biudžeto vykdymo ir finansinių ataskaitų rinkinių bei savivaldybės lėšų ir turto naudojimo teisėtumo bei dėl 2016 m. savivaldybei nuosavybės teise priklausančio turto ir savivaldybės patikėjimo teise val</w:t>
            </w:r>
            <w:r>
              <w:t xml:space="preserve">domo valstybės turto ataskaitos </w:t>
            </w:r>
          </w:p>
          <w:p w:rsidR="00610741" w:rsidRPr="00040C79" w:rsidRDefault="00610741" w:rsidP="007D6433">
            <w:pPr>
              <w:ind w:left="162" w:right="217"/>
              <w:jc w:val="both"/>
              <w:rPr>
                <w:b/>
              </w:rPr>
            </w:pPr>
          </w:p>
        </w:tc>
        <w:tc>
          <w:tcPr>
            <w:tcW w:w="1261" w:type="dxa"/>
          </w:tcPr>
          <w:p w:rsidR="00610741" w:rsidRPr="00040C79" w:rsidRDefault="00610741" w:rsidP="00AA6A6D">
            <w:pPr>
              <w:jc w:val="center"/>
              <w:rPr>
                <w:b/>
              </w:rPr>
            </w:pPr>
            <w:r w:rsidRPr="00040C79">
              <w:t>III ketv.</w:t>
            </w:r>
          </w:p>
        </w:tc>
        <w:tc>
          <w:tcPr>
            <w:tcW w:w="1922" w:type="dxa"/>
          </w:tcPr>
          <w:p w:rsidR="00610741" w:rsidRPr="00040C79" w:rsidRDefault="00610741" w:rsidP="00AA6A6D">
            <w:pPr>
              <w:ind w:left="89" w:right="102"/>
              <w:jc w:val="center"/>
              <w:rPr>
                <w:b/>
              </w:rPr>
            </w:pPr>
            <w:r w:rsidRPr="00040C79">
              <w:t>Kontrolės komitetas, Kontrolės ir audito tarnyba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rPr>
                <w:b/>
              </w:rPr>
            </w:pPr>
            <w:r w:rsidRPr="00040C79">
              <w:t>Dėl Kelmės rajono savivaldybės 2016 metų konsoliduotųjų biudžeto vykdymo ir finansinių ataskaitų rinkinių patvirtinimo</w:t>
            </w:r>
          </w:p>
        </w:tc>
        <w:tc>
          <w:tcPr>
            <w:tcW w:w="1261" w:type="dxa"/>
          </w:tcPr>
          <w:p w:rsidR="00610741" w:rsidRPr="00040C79" w:rsidRDefault="00610741" w:rsidP="00AA6A6D">
            <w:pPr>
              <w:jc w:val="center"/>
            </w:pPr>
            <w:r w:rsidRPr="00040C79">
              <w:t>III ketv.</w:t>
            </w:r>
          </w:p>
        </w:tc>
        <w:tc>
          <w:tcPr>
            <w:tcW w:w="1922" w:type="dxa"/>
          </w:tcPr>
          <w:p w:rsidR="00610741" w:rsidRPr="00040C79" w:rsidRDefault="00610741" w:rsidP="00AA6A6D">
            <w:pPr>
              <w:ind w:left="89" w:right="102"/>
              <w:jc w:val="center"/>
              <w:rPr>
                <w:b/>
              </w:rPr>
            </w:pPr>
            <w:r w:rsidRPr="00040C79">
              <w:t>Kontrolės komitetas, Kontrolės ir audito tarnyba</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pPr>
            <w:r w:rsidRPr="00040C79">
              <w:t>Dėl Kontrolės ir audito tarnybos etatų skaičiaus</w:t>
            </w:r>
          </w:p>
        </w:tc>
        <w:tc>
          <w:tcPr>
            <w:tcW w:w="1261" w:type="dxa"/>
          </w:tcPr>
          <w:p w:rsidR="00610741" w:rsidRPr="00040C79" w:rsidRDefault="00610741" w:rsidP="00AA6A6D">
            <w:pPr>
              <w:jc w:val="center"/>
            </w:pPr>
            <w:r w:rsidRPr="00040C79">
              <w:t>I ketv.</w:t>
            </w:r>
          </w:p>
        </w:tc>
        <w:tc>
          <w:tcPr>
            <w:tcW w:w="1922" w:type="dxa"/>
          </w:tcPr>
          <w:p w:rsidR="00610741" w:rsidRPr="00040C79" w:rsidRDefault="00610741" w:rsidP="00AA6A6D">
            <w:pPr>
              <w:ind w:left="89" w:right="102"/>
              <w:jc w:val="center"/>
            </w:pPr>
            <w:r w:rsidRPr="00040C79">
              <w:t>Kontrolės komitetas</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pPr>
            <w:r w:rsidRPr="00040C79">
              <w:t>Mokytojų ir pedagoginių darbuotojų kvalifikacijai kelti skirtų lėšų panaudojimas Kelmės rajono ugdymo įstaigose 2016 m.</w:t>
            </w:r>
          </w:p>
          <w:p w:rsidR="00610741" w:rsidRPr="00040C79" w:rsidRDefault="00610741" w:rsidP="007D6433">
            <w:pPr>
              <w:ind w:left="162" w:right="217"/>
              <w:jc w:val="both"/>
            </w:pPr>
          </w:p>
        </w:tc>
        <w:tc>
          <w:tcPr>
            <w:tcW w:w="1261" w:type="dxa"/>
          </w:tcPr>
          <w:p w:rsidR="00610741" w:rsidRPr="00040C79" w:rsidRDefault="00610741" w:rsidP="00AA6A6D">
            <w:pPr>
              <w:jc w:val="center"/>
            </w:pPr>
            <w:r w:rsidRPr="00040C79">
              <w:t xml:space="preserve">II ketv. </w:t>
            </w:r>
          </w:p>
        </w:tc>
        <w:tc>
          <w:tcPr>
            <w:tcW w:w="1922" w:type="dxa"/>
          </w:tcPr>
          <w:p w:rsidR="00610741" w:rsidRPr="00040C79" w:rsidRDefault="00610741" w:rsidP="00AA6A6D">
            <w:pPr>
              <w:ind w:left="89" w:right="102"/>
            </w:pPr>
            <w:r w:rsidRPr="00040C79">
              <w:t>D.</w:t>
            </w:r>
            <w:r w:rsidR="007D6433">
              <w:t> </w:t>
            </w:r>
            <w:r w:rsidRPr="00040C79">
              <w:t xml:space="preserve">Balčiūnienė, </w:t>
            </w:r>
          </w:p>
          <w:p w:rsidR="00610741" w:rsidRPr="00040C79" w:rsidRDefault="00610741" w:rsidP="007D6433">
            <w:pPr>
              <w:ind w:left="89"/>
            </w:pPr>
            <w:r>
              <w:t>R.</w:t>
            </w:r>
            <w:r w:rsidR="007D6433">
              <w:t> </w:t>
            </w:r>
            <w:r w:rsidRPr="00040C79">
              <w:t>Mažonavičienė</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pPr>
            <w:r w:rsidRPr="00040C79">
              <w:t>Dėl Kelmės rajono savivaldybės</w:t>
            </w:r>
            <w:r w:rsidRPr="00040C79">
              <w:rPr>
                <w:b/>
              </w:rPr>
              <w:t xml:space="preserve"> s</w:t>
            </w:r>
            <w:r w:rsidRPr="00040C79">
              <w:t>ocialinio būsto</w:t>
            </w:r>
            <w:r>
              <w:t xml:space="preserve"> skyrimo tvarkos ir priežiūros</w:t>
            </w:r>
          </w:p>
          <w:p w:rsidR="00610741" w:rsidRPr="00040C79" w:rsidRDefault="00610741" w:rsidP="007D6433">
            <w:pPr>
              <w:ind w:left="162" w:right="217"/>
              <w:jc w:val="both"/>
            </w:pPr>
          </w:p>
        </w:tc>
        <w:tc>
          <w:tcPr>
            <w:tcW w:w="1261" w:type="dxa"/>
          </w:tcPr>
          <w:p w:rsidR="00610741" w:rsidRPr="00040C79" w:rsidRDefault="00610741" w:rsidP="00AA6A6D">
            <w:pPr>
              <w:jc w:val="center"/>
            </w:pPr>
            <w:r w:rsidRPr="00040C79">
              <w:t>II ketv.</w:t>
            </w:r>
          </w:p>
        </w:tc>
        <w:tc>
          <w:tcPr>
            <w:tcW w:w="1922" w:type="dxa"/>
          </w:tcPr>
          <w:p w:rsidR="00610741" w:rsidRPr="00040C79" w:rsidRDefault="00610741" w:rsidP="00AA6A6D">
            <w:pPr>
              <w:ind w:left="89" w:right="102"/>
              <w:jc w:val="center"/>
            </w:pPr>
            <w:r w:rsidRPr="00040C79">
              <w:t>A</w:t>
            </w:r>
            <w:r w:rsidR="007D6433">
              <w:t>. </w:t>
            </w:r>
            <w:r w:rsidRPr="00040C79">
              <w:t>Brazas,</w:t>
            </w:r>
          </w:p>
          <w:p w:rsidR="00610741" w:rsidRPr="00040C79" w:rsidRDefault="00610741" w:rsidP="00AA6A6D">
            <w:pPr>
              <w:ind w:left="89" w:right="102"/>
              <w:jc w:val="center"/>
            </w:pPr>
            <w:r w:rsidRPr="00040C79">
              <w:t>S.</w:t>
            </w:r>
            <w:r w:rsidR="007D6433">
              <w:t> </w:t>
            </w:r>
            <w:r w:rsidRPr="00040C79">
              <w:t>Lekšas</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065B14">
            <w:pPr>
              <w:ind w:left="162" w:right="217"/>
              <w:jc w:val="both"/>
            </w:pPr>
            <w:r w:rsidRPr="00040C79">
              <w:t>Dėl Kelmės rajono savivaldybės administracij</w:t>
            </w:r>
            <w:bookmarkStart w:id="0" w:name="_GoBack"/>
            <w:bookmarkEnd w:id="0"/>
            <w:r w:rsidRPr="00040C79">
              <w:t>os tarnybinių automobil</w:t>
            </w:r>
            <w:r>
              <w:t xml:space="preserve">ių 2016 metais sunaudotų degalų </w:t>
            </w:r>
          </w:p>
        </w:tc>
        <w:tc>
          <w:tcPr>
            <w:tcW w:w="1261" w:type="dxa"/>
          </w:tcPr>
          <w:p w:rsidR="00610741" w:rsidRPr="00040C79" w:rsidRDefault="00610741" w:rsidP="00AA6A6D">
            <w:pPr>
              <w:jc w:val="center"/>
            </w:pPr>
            <w:r w:rsidRPr="00040C79">
              <w:t>I ketv.</w:t>
            </w:r>
          </w:p>
        </w:tc>
        <w:tc>
          <w:tcPr>
            <w:tcW w:w="1922" w:type="dxa"/>
          </w:tcPr>
          <w:p w:rsidR="00610741" w:rsidRPr="00040C79" w:rsidRDefault="00610741" w:rsidP="00AA6A6D">
            <w:pPr>
              <w:ind w:left="89" w:right="102"/>
              <w:jc w:val="center"/>
            </w:pPr>
            <w:r w:rsidRPr="00040C79">
              <w:t>S.</w:t>
            </w:r>
            <w:r w:rsidR="007D6433">
              <w:t> </w:t>
            </w:r>
            <w:r w:rsidRPr="00040C79">
              <w:t>Baltrušaitis,</w:t>
            </w:r>
          </w:p>
          <w:p w:rsidR="00610741" w:rsidRPr="00040C79" w:rsidRDefault="00610741" w:rsidP="00AA6A6D">
            <w:pPr>
              <w:ind w:left="89" w:right="102"/>
              <w:jc w:val="center"/>
            </w:pPr>
            <w:r w:rsidRPr="00040C79">
              <w:t>P.</w:t>
            </w:r>
            <w:r w:rsidR="007D6433">
              <w:t> </w:t>
            </w:r>
            <w:r w:rsidRPr="00040C79">
              <w:t>Račkauskas</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pPr>
            <w:r w:rsidRPr="00040C79">
              <w:t>Dėl 2016 metais bendruomenėms remti s</w:t>
            </w:r>
            <w:r>
              <w:t>kirtų biudžeto lėšų panaudojimo</w:t>
            </w:r>
          </w:p>
          <w:p w:rsidR="00610741" w:rsidRPr="00040C79" w:rsidRDefault="00610741" w:rsidP="007D6433">
            <w:pPr>
              <w:ind w:left="162" w:right="217"/>
              <w:jc w:val="both"/>
            </w:pPr>
          </w:p>
        </w:tc>
        <w:tc>
          <w:tcPr>
            <w:tcW w:w="1261" w:type="dxa"/>
          </w:tcPr>
          <w:p w:rsidR="00610741" w:rsidRPr="00040C79" w:rsidRDefault="00610741" w:rsidP="00AA6A6D">
            <w:pPr>
              <w:jc w:val="center"/>
            </w:pPr>
            <w:r w:rsidRPr="00040C79">
              <w:t>III ketv.</w:t>
            </w:r>
          </w:p>
        </w:tc>
        <w:tc>
          <w:tcPr>
            <w:tcW w:w="1922" w:type="dxa"/>
          </w:tcPr>
          <w:p w:rsidR="00610741" w:rsidRPr="00040C79" w:rsidRDefault="00610741" w:rsidP="00AA6A6D">
            <w:pPr>
              <w:ind w:left="89" w:right="102"/>
              <w:jc w:val="center"/>
            </w:pPr>
            <w:r w:rsidRPr="00040C79">
              <w:t>Z. Loseva,</w:t>
            </w:r>
          </w:p>
          <w:p w:rsidR="00610741" w:rsidRPr="00040C79" w:rsidRDefault="00610741" w:rsidP="00AA6A6D">
            <w:pPr>
              <w:ind w:left="89" w:right="102"/>
              <w:jc w:val="center"/>
            </w:pPr>
            <w:r w:rsidRPr="00040C79">
              <w:t>E. Ūksas</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pPr>
            <w:r w:rsidRPr="00040C79">
              <w:t>Dėl daugiafunkcių centrų Pašilėjė i</w:t>
            </w:r>
            <w:r>
              <w:t>r Pašilėnuose veiklos rezultatų</w:t>
            </w:r>
          </w:p>
          <w:p w:rsidR="00610741" w:rsidRPr="00040C79" w:rsidRDefault="00610741" w:rsidP="007D6433">
            <w:pPr>
              <w:ind w:left="162" w:right="217"/>
              <w:jc w:val="both"/>
            </w:pPr>
          </w:p>
        </w:tc>
        <w:tc>
          <w:tcPr>
            <w:tcW w:w="1261" w:type="dxa"/>
          </w:tcPr>
          <w:p w:rsidR="00610741" w:rsidRPr="00040C79" w:rsidRDefault="00610741" w:rsidP="00AA6A6D">
            <w:pPr>
              <w:jc w:val="center"/>
              <w:rPr>
                <w:b/>
              </w:rPr>
            </w:pPr>
            <w:r w:rsidRPr="00040C79">
              <w:t>II ketv</w:t>
            </w:r>
            <w:r w:rsidRPr="007D6433">
              <w:t>.</w:t>
            </w:r>
          </w:p>
        </w:tc>
        <w:tc>
          <w:tcPr>
            <w:tcW w:w="1922" w:type="dxa"/>
          </w:tcPr>
          <w:p w:rsidR="00610741" w:rsidRPr="00040C79" w:rsidRDefault="00610741" w:rsidP="00AA6A6D">
            <w:pPr>
              <w:ind w:left="89" w:right="102"/>
              <w:jc w:val="center"/>
            </w:pPr>
            <w:r w:rsidRPr="00040C79">
              <w:t>A</w:t>
            </w:r>
            <w:r w:rsidR="007D6433">
              <w:t>.</w:t>
            </w:r>
            <w:r w:rsidRPr="00040C79">
              <w:t xml:space="preserve"> Brazas,</w:t>
            </w:r>
          </w:p>
          <w:p w:rsidR="00610741" w:rsidRPr="00040C79" w:rsidRDefault="00610741" w:rsidP="00AA6A6D">
            <w:pPr>
              <w:ind w:left="89" w:right="102"/>
              <w:jc w:val="center"/>
            </w:pPr>
            <w:r w:rsidRPr="00040C79">
              <w:t>E. Ūksas</w:t>
            </w:r>
          </w:p>
        </w:tc>
      </w:tr>
      <w:tr w:rsidR="00610741" w:rsidRPr="00254D03" w:rsidTr="007D6433">
        <w:trPr>
          <w:trHeight w:val="428"/>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Default="00610741" w:rsidP="007D6433">
            <w:pPr>
              <w:ind w:left="162" w:right="217"/>
              <w:jc w:val="both"/>
              <w:rPr>
                <w:color w:val="000000"/>
                <w:shd w:val="clear" w:color="auto" w:fill="FFFFFF"/>
              </w:rPr>
            </w:pPr>
            <w:r w:rsidRPr="00040C79">
              <w:rPr>
                <w:color w:val="000000"/>
                <w:shd w:val="clear" w:color="auto" w:fill="FFFFFF"/>
              </w:rPr>
              <w:t xml:space="preserve">Dėl Kelmės rajono savivaldybės kontrolės ir audito tarnybos 2018 m. veiklos plano </w:t>
            </w:r>
            <w:r>
              <w:rPr>
                <w:color w:val="000000"/>
                <w:shd w:val="clear" w:color="auto" w:fill="FFFFFF"/>
              </w:rPr>
              <w:t>projekto</w:t>
            </w:r>
          </w:p>
          <w:p w:rsidR="00610741" w:rsidRPr="00040C79" w:rsidRDefault="00610741" w:rsidP="007D6433">
            <w:pPr>
              <w:ind w:left="162" w:right="217"/>
              <w:jc w:val="both"/>
            </w:pPr>
          </w:p>
        </w:tc>
        <w:tc>
          <w:tcPr>
            <w:tcW w:w="1261" w:type="dxa"/>
          </w:tcPr>
          <w:p w:rsidR="00610741" w:rsidRPr="00040C79" w:rsidRDefault="00610741" w:rsidP="00AA6A6D">
            <w:pPr>
              <w:jc w:val="center"/>
            </w:pPr>
            <w:r w:rsidRPr="00040C79">
              <w:t>III–IV ketv.</w:t>
            </w:r>
          </w:p>
        </w:tc>
        <w:tc>
          <w:tcPr>
            <w:tcW w:w="1922" w:type="dxa"/>
          </w:tcPr>
          <w:p w:rsidR="00610741" w:rsidRPr="00040C79" w:rsidRDefault="00610741" w:rsidP="00AA6A6D">
            <w:pPr>
              <w:ind w:left="89" w:right="102"/>
              <w:jc w:val="center"/>
              <w:rPr>
                <w:b/>
              </w:rPr>
            </w:pPr>
            <w:r w:rsidRPr="00040C79">
              <w:t>Kontrolės komitetas</w:t>
            </w:r>
          </w:p>
        </w:tc>
      </w:tr>
      <w:tr w:rsidR="00610741" w:rsidRPr="00254D03" w:rsidTr="007D6433">
        <w:trPr>
          <w:trHeight w:val="864"/>
          <w:jc w:val="center"/>
        </w:trPr>
        <w:tc>
          <w:tcPr>
            <w:tcW w:w="856" w:type="dxa"/>
          </w:tcPr>
          <w:p w:rsidR="00610741" w:rsidRPr="007D6433" w:rsidRDefault="00610741" w:rsidP="00610741">
            <w:pPr>
              <w:pStyle w:val="Sraopastraipa"/>
              <w:numPr>
                <w:ilvl w:val="0"/>
                <w:numId w:val="1"/>
              </w:numPr>
              <w:spacing w:after="0" w:line="240" w:lineRule="auto"/>
              <w:jc w:val="center"/>
              <w:rPr>
                <w:rFonts w:ascii="Times New Roman" w:hAnsi="Times New Roman" w:cs="Times New Roman"/>
                <w:sz w:val="24"/>
                <w:szCs w:val="24"/>
              </w:rPr>
            </w:pPr>
          </w:p>
        </w:tc>
        <w:tc>
          <w:tcPr>
            <w:tcW w:w="5170" w:type="dxa"/>
          </w:tcPr>
          <w:p w:rsidR="00610741" w:rsidRPr="00040C79" w:rsidRDefault="00610741" w:rsidP="007D6433">
            <w:pPr>
              <w:ind w:left="162" w:right="217"/>
              <w:jc w:val="both"/>
            </w:pPr>
            <w:r w:rsidRPr="00040C79">
              <w:rPr>
                <w:color w:val="000000"/>
                <w:shd w:val="clear" w:color="auto" w:fill="FFFFFF"/>
              </w:rPr>
              <w:t>Dėl Kontrolės komiteto 2017 metų veiklos ataskaitos</w:t>
            </w:r>
          </w:p>
        </w:tc>
        <w:tc>
          <w:tcPr>
            <w:tcW w:w="1261" w:type="dxa"/>
          </w:tcPr>
          <w:p w:rsidR="00610741" w:rsidRPr="00040C79" w:rsidRDefault="00610741" w:rsidP="00AA6A6D">
            <w:pPr>
              <w:jc w:val="center"/>
              <w:rPr>
                <w:b/>
              </w:rPr>
            </w:pPr>
            <w:r w:rsidRPr="00040C79">
              <w:t>IV ketv.</w:t>
            </w:r>
          </w:p>
        </w:tc>
        <w:tc>
          <w:tcPr>
            <w:tcW w:w="1922" w:type="dxa"/>
          </w:tcPr>
          <w:p w:rsidR="00610741" w:rsidRPr="00040C79" w:rsidRDefault="00610741" w:rsidP="00AA6A6D">
            <w:pPr>
              <w:ind w:left="89" w:right="102"/>
              <w:jc w:val="center"/>
              <w:rPr>
                <w:b/>
              </w:rPr>
            </w:pPr>
            <w:r w:rsidRPr="00040C79">
              <w:t>E. Ūksas, Kontrolės komiteto nariai</w:t>
            </w:r>
          </w:p>
        </w:tc>
      </w:tr>
    </w:tbl>
    <w:p w:rsidR="00610741" w:rsidRDefault="00610741" w:rsidP="00610741">
      <w:pPr>
        <w:keepLines/>
        <w:widowControl w:val="0"/>
        <w:shd w:val="clear" w:color="auto" w:fill="FFFFFF"/>
        <w:contextualSpacing/>
        <w:jc w:val="both"/>
        <w:rPr>
          <w:rStyle w:val="LLCTekstas"/>
        </w:rPr>
      </w:pPr>
      <w:r>
        <w:rPr>
          <w:rStyle w:val="LLCTekstas"/>
        </w:rPr>
        <w:t xml:space="preserve">  </w:t>
      </w:r>
    </w:p>
    <w:p w:rsidR="00610741" w:rsidRDefault="00610741" w:rsidP="00610741">
      <w:pPr>
        <w:keepLines/>
        <w:widowControl w:val="0"/>
        <w:shd w:val="clear" w:color="auto" w:fill="FFFFFF"/>
        <w:contextualSpacing/>
        <w:jc w:val="both"/>
        <w:rPr>
          <w:rStyle w:val="LLCTekstas"/>
        </w:rPr>
      </w:pPr>
    </w:p>
    <w:p w:rsidR="00610741" w:rsidRDefault="00610741" w:rsidP="007D6433">
      <w:pPr>
        <w:keepLines/>
        <w:widowControl w:val="0"/>
        <w:shd w:val="clear" w:color="auto" w:fill="FFFFFF"/>
        <w:spacing w:before="100" w:beforeAutospacing="1" w:after="100" w:afterAutospacing="1" w:line="360" w:lineRule="auto"/>
        <w:ind w:firstLine="851"/>
        <w:contextualSpacing/>
        <w:jc w:val="both"/>
        <w:rPr>
          <w:rStyle w:val="LLCTekstas"/>
        </w:rPr>
      </w:pPr>
      <w:r>
        <w:rPr>
          <w:rStyle w:val="LLCTekstas"/>
        </w:rPr>
        <w:t xml:space="preserve">Kontrolės komitetas </w:t>
      </w:r>
      <w:r w:rsidR="007D6433">
        <w:rPr>
          <w:rStyle w:val="LLCTekstas"/>
        </w:rPr>
        <w:t xml:space="preserve">(toliau – Komitetas) </w:t>
      </w:r>
      <w:r>
        <w:rPr>
          <w:rStyle w:val="LLCTekstas"/>
        </w:rPr>
        <w:t xml:space="preserve">2017 metais išnagrinėjo visus veiklos programoje numatytus klausimus. Įvyko </w:t>
      </w:r>
      <w:r w:rsidR="007D6433">
        <w:rPr>
          <w:rStyle w:val="LLCTekstas"/>
        </w:rPr>
        <w:t xml:space="preserve">12 </w:t>
      </w:r>
      <w:r>
        <w:rPr>
          <w:rStyle w:val="LLCTekstas"/>
        </w:rPr>
        <w:t xml:space="preserve">posėdžių, buvo organizuotas vienas išvažiuojamasis </w:t>
      </w:r>
      <w:r w:rsidR="007D6433">
        <w:rPr>
          <w:rStyle w:val="LLCTekstas"/>
        </w:rPr>
        <w:t>K</w:t>
      </w:r>
      <w:r>
        <w:rPr>
          <w:rStyle w:val="LLCTekstas"/>
        </w:rPr>
        <w:t>omiteto posėdis.</w:t>
      </w:r>
    </w:p>
    <w:p w:rsidR="00610741" w:rsidRPr="0049490B" w:rsidRDefault="00610741" w:rsidP="007D6433">
      <w:pPr>
        <w:keepLines/>
        <w:widowControl w:val="0"/>
        <w:shd w:val="clear" w:color="auto" w:fill="FFFFFF"/>
        <w:spacing w:before="100" w:beforeAutospacing="1" w:after="100" w:afterAutospacing="1" w:line="360" w:lineRule="auto"/>
        <w:ind w:firstLine="851"/>
        <w:contextualSpacing/>
        <w:jc w:val="both"/>
      </w:pPr>
      <w:r>
        <w:t xml:space="preserve">Komitetas išklausė </w:t>
      </w:r>
      <w:r w:rsidR="007D6433" w:rsidRPr="007F32F2">
        <w:t>Kontrolės ir audito tarnybos</w:t>
      </w:r>
      <w:r w:rsidR="007D6433">
        <w:t xml:space="preserve"> </w:t>
      </w:r>
      <w:r>
        <w:t>kontrolierės D.</w:t>
      </w:r>
      <w:r w:rsidR="007D6433">
        <w:t> </w:t>
      </w:r>
      <w:r w:rsidRPr="007F32F2">
        <w:t>Bružienė</w:t>
      </w:r>
      <w:r>
        <w:t>s pateiktas finansinio (teisėtumo) audito ataskaitą ir išvadas dėl UAB Kelmės vietini</w:t>
      </w:r>
      <w:r w:rsidR="007D6433">
        <w:t>o</w:t>
      </w:r>
      <w:r>
        <w:t xml:space="preserve"> ūki</w:t>
      </w:r>
      <w:r w:rsidR="007D6433">
        <w:t>o</w:t>
      </w:r>
      <w:r>
        <w:t>, BĮ Pakražančio gimnazijos, SĮ Kelmės knygyn</w:t>
      </w:r>
      <w:r w:rsidR="007D6433">
        <w:t>o</w:t>
      </w:r>
      <w:r>
        <w:t>, VšĮ Kelmės ligoninė</w:t>
      </w:r>
      <w:r w:rsidR="007D6433">
        <w:t>s</w:t>
      </w:r>
      <w:r>
        <w:t>. Buvo išklausytos ir aptartos atliktų auditų ataskaitos dėl panaudos pagrindais perduoto turto valdymo ir naudojimo Kelmės r</w:t>
      </w:r>
      <w:r w:rsidR="007D6433">
        <w:t>ajono</w:t>
      </w:r>
      <w:r>
        <w:t xml:space="preserve"> savivaldybėje, neformaliojo vaikų švietimo organizavimas, prieinamumas ir finansavimas Kelmės r</w:t>
      </w:r>
      <w:r w:rsidR="007D6433">
        <w:t xml:space="preserve">ajono </w:t>
      </w:r>
      <w:r>
        <w:t xml:space="preserve">savivaldybėje. </w:t>
      </w:r>
      <w:r w:rsidRPr="0049490B">
        <w:t xml:space="preserve">Komitetas pritarė Kelmės rajono savivaldybės </w:t>
      </w:r>
      <w:r w:rsidR="007D6433">
        <w:t>k</w:t>
      </w:r>
      <w:r w:rsidRPr="0049490B">
        <w:t>ontrolės ir audito tarnybos 2018</w:t>
      </w:r>
      <w:r w:rsidR="007D6433">
        <w:t> </w:t>
      </w:r>
      <w:r w:rsidRPr="0049490B">
        <w:t>metų veiklos planui.</w:t>
      </w:r>
      <w:r>
        <w:t xml:space="preserve"> Buvo keliamas klausimas dėl etatų skaičiaus Kontrolės ir audito tarnyboje, kontrolierė D.</w:t>
      </w:r>
      <w:r w:rsidR="007D6433">
        <w:t> </w:t>
      </w:r>
      <w:r>
        <w:t xml:space="preserve">Bružienė informavo </w:t>
      </w:r>
      <w:r w:rsidR="007D6433">
        <w:t>K</w:t>
      </w:r>
      <w:r>
        <w:t>omiteto narius, kad tarnyba 2017 metais įgyvendins užsibrėžtus uždavinius</w:t>
      </w:r>
      <w:r w:rsidR="007D6433">
        <w:t>, turėdama</w:t>
      </w:r>
      <w:r>
        <w:t xml:space="preserve"> </w:t>
      </w:r>
      <w:r w:rsidR="007D6433">
        <w:t>esamą</w:t>
      </w:r>
      <w:r>
        <w:t xml:space="preserve"> etatų skaiči</w:t>
      </w:r>
      <w:r w:rsidR="007D6433">
        <w:t>ų</w:t>
      </w:r>
      <w:r>
        <w:t>.</w:t>
      </w:r>
    </w:p>
    <w:p w:rsidR="00610741" w:rsidRDefault="00610741" w:rsidP="007D6433">
      <w:pPr>
        <w:tabs>
          <w:tab w:val="left" w:pos="993"/>
        </w:tabs>
        <w:spacing w:before="100" w:beforeAutospacing="1" w:after="100" w:afterAutospacing="1" w:line="360" w:lineRule="auto"/>
        <w:ind w:firstLine="851"/>
        <w:contextualSpacing/>
        <w:jc w:val="both"/>
      </w:pPr>
      <w:r>
        <w:t xml:space="preserve">Komiteto posėdžiuose buvo svarstomos kontrolierės pateiktos išvados dėl </w:t>
      </w:r>
      <w:r w:rsidR="007D6433">
        <w:t>S</w:t>
      </w:r>
      <w:r>
        <w:t>avivaldybės galimybės imti 802</w:t>
      </w:r>
      <w:r w:rsidR="007D6433">
        <w:t> </w:t>
      </w:r>
      <w:r>
        <w:t>400 eurų ilgalaikę paskolą investiciniams projektams vykdyti bei dėl galimybės suteikti 300</w:t>
      </w:r>
      <w:r w:rsidR="007D6433">
        <w:t> </w:t>
      </w:r>
      <w:r>
        <w:t xml:space="preserve">000 eurų savivaldybės garantiją UAB </w:t>
      </w:r>
      <w:r w:rsidR="007D6433">
        <w:t>„</w:t>
      </w:r>
      <w:r>
        <w:t>Kelmės autobusų park</w:t>
      </w:r>
      <w:r w:rsidR="007D6433">
        <w:t>as“</w:t>
      </w:r>
      <w:r>
        <w:t xml:space="preserve"> investiciniam projektui „Naujų autobusų įsigijimas ir plovyklos įrengimas“ įgyvendinti. Komitetas po diskusijų nusprendė siūlyti </w:t>
      </w:r>
      <w:r w:rsidRPr="00437B6B">
        <w:t>pakoreguoti Savivaldybės tarybai teikiamo sprendimo projekto Nr. T1-334 „Dėl garantijos suteikimo UAB „Kelmės autobusų parkas“ turinį, išbraukiant 2 punktą</w:t>
      </w:r>
      <w:r w:rsidR="007D6433">
        <w:t>,</w:t>
      </w:r>
      <w:r w:rsidRPr="00437B6B">
        <w:t xml:space="preserve"> garantiją siūlyti teikti tik 200</w:t>
      </w:r>
      <w:r w:rsidR="007D6433">
        <w:t> </w:t>
      </w:r>
      <w:r w:rsidRPr="00437B6B">
        <w:t>tūkst. eurų.</w:t>
      </w:r>
      <w:r>
        <w:t xml:space="preserve"> Savival</w:t>
      </w:r>
      <w:r w:rsidR="007D6433">
        <w:t>d</w:t>
      </w:r>
      <w:r>
        <w:t xml:space="preserve">ybės taryba, priimdama sprendimą dėl garantijos suteikimo UAB </w:t>
      </w:r>
      <w:r w:rsidR="007D6433">
        <w:t>„</w:t>
      </w:r>
      <w:r>
        <w:t>Kelmės autobusų parkas</w:t>
      </w:r>
      <w:r w:rsidR="007D6433">
        <w:t>“</w:t>
      </w:r>
      <w:r>
        <w:t xml:space="preserve"> atsižvelgė į </w:t>
      </w:r>
      <w:r w:rsidR="007D6433">
        <w:t>K</w:t>
      </w:r>
      <w:r>
        <w:t>omiteto siūlymą.</w:t>
      </w:r>
    </w:p>
    <w:p w:rsidR="00610741" w:rsidRPr="00CF4086" w:rsidRDefault="00610741" w:rsidP="007D6433">
      <w:pPr>
        <w:spacing w:before="100" w:beforeAutospacing="1" w:after="100" w:afterAutospacing="1" w:line="360" w:lineRule="auto"/>
        <w:ind w:firstLine="851"/>
        <w:contextualSpacing/>
        <w:jc w:val="both"/>
      </w:pPr>
      <w:r w:rsidRPr="00CF4086">
        <w:t>K</w:t>
      </w:r>
      <w:r w:rsidR="007D6433">
        <w:t>o</w:t>
      </w:r>
      <w:r w:rsidRPr="00CF4086">
        <w:t xml:space="preserve">mitetas atsižvelgė į </w:t>
      </w:r>
      <w:r w:rsidR="007D6433">
        <w:t>S</w:t>
      </w:r>
      <w:r>
        <w:t xml:space="preserve">avivaldybės </w:t>
      </w:r>
      <w:r w:rsidRPr="00CF4086">
        <w:t xml:space="preserve">tarybos pasiūlymą domėtis </w:t>
      </w:r>
      <w:r w:rsidR="007D6433">
        <w:t>S</w:t>
      </w:r>
      <w:r w:rsidRPr="00CF4086">
        <w:t xml:space="preserve">avivaldybės administracijos įgyvendinamais užterštų teritorijų sutvarkymo projektais. 2017 m. kovo </w:t>
      </w:r>
      <w:r>
        <w:t>9</w:t>
      </w:r>
      <w:r w:rsidRPr="00CF4086">
        <w:t xml:space="preserve"> d. </w:t>
      </w:r>
      <w:r w:rsidR="007D6433">
        <w:t>K</w:t>
      </w:r>
      <w:r w:rsidRPr="00CF4086">
        <w:t xml:space="preserve">omitetas surengė išvažiuojamąjį posėdį į Tytuvėnus ir Užventį, kartu su už projektą atsakingais </w:t>
      </w:r>
      <w:r w:rsidR="007D6433">
        <w:t>rajono s</w:t>
      </w:r>
      <w:r w:rsidRPr="00CF4086">
        <w:t xml:space="preserve">avivaldybės specialistais apžiūrėjo ir įvertino tvarkomas teritorijas. Kaip vyksta šio projekto įgyvendinimas, buvo nuolat domimasi </w:t>
      </w:r>
      <w:r w:rsidR="007D6433">
        <w:t>K</w:t>
      </w:r>
      <w:r w:rsidRPr="00CF4086">
        <w:t xml:space="preserve">omiteto posėdžiuose, išklausoma </w:t>
      </w:r>
      <w:r w:rsidR="007D6433">
        <w:t>S</w:t>
      </w:r>
      <w:r w:rsidRPr="00CF4086">
        <w:t xml:space="preserve">avivaldybės </w:t>
      </w:r>
      <w:r w:rsidRPr="00CF4086">
        <w:lastRenderedPageBreak/>
        <w:t xml:space="preserve">administracijos pateikiama informacija. </w:t>
      </w:r>
      <w:r>
        <w:t>Kelmės r</w:t>
      </w:r>
      <w:r w:rsidR="007D6433">
        <w:t>ajono</w:t>
      </w:r>
      <w:r>
        <w:t xml:space="preserve"> savivaldybės taryba dėl objektyvių priežasčių nusprendė neįgyvendinti užterštos teritorijos sutvarkymo projekto Želviuose, Užvenčio sen., o užterštos teritorijos Tytuvėnuose sutvarkymo projekt</w:t>
      </w:r>
      <w:r w:rsidR="00065B14">
        <w:t>ui</w:t>
      </w:r>
      <w:r>
        <w:t xml:space="preserve"> </w:t>
      </w:r>
      <w:r w:rsidR="00065B14">
        <w:t>kilo</w:t>
      </w:r>
      <w:r>
        <w:t xml:space="preserve"> problem</w:t>
      </w:r>
      <w:r w:rsidR="00065B14">
        <w:t>ų</w:t>
      </w:r>
      <w:r>
        <w:t xml:space="preserve">. </w:t>
      </w:r>
      <w:r w:rsidR="00065B14">
        <w:t>K</w:t>
      </w:r>
      <w:r>
        <w:t xml:space="preserve">omitetas toliau domėsis šio projekto įgyvendinimo eiga. </w:t>
      </w:r>
    </w:p>
    <w:p w:rsidR="00610741" w:rsidRDefault="00065B14" w:rsidP="007D6433">
      <w:pPr>
        <w:spacing w:before="100" w:beforeAutospacing="1" w:after="100" w:afterAutospacing="1" w:line="360" w:lineRule="auto"/>
        <w:ind w:firstLine="851"/>
        <w:contextualSpacing/>
        <w:jc w:val="both"/>
      </w:pPr>
      <w:r>
        <w:t>K</w:t>
      </w:r>
      <w:r w:rsidR="00610741" w:rsidRPr="00CF4086">
        <w:t xml:space="preserve">omitetas, atsižvelgdamas į </w:t>
      </w:r>
      <w:r>
        <w:t>K</w:t>
      </w:r>
      <w:r w:rsidR="00610741" w:rsidRPr="00CF4086">
        <w:t>omiteto narių n</w:t>
      </w:r>
      <w:r w:rsidR="00610741">
        <w:t xml:space="preserve">agrinėtus klausimus, išvadas bei pasiūlymus, atliktų auditų rezultatus, </w:t>
      </w:r>
      <w:r w:rsidR="00610741" w:rsidRPr="00CF4086">
        <w:t xml:space="preserve">rekomendavo </w:t>
      </w:r>
      <w:r>
        <w:t>S</w:t>
      </w:r>
      <w:r w:rsidR="00610741" w:rsidRPr="00CF4086">
        <w:t xml:space="preserve">avivaldybės administracijai įrengti telemetrinę automobilių (GPS) kontrolę švietimo įstaigų geltonuosiuose autobusuose bei </w:t>
      </w:r>
      <w:r>
        <w:t>S</w:t>
      </w:r>
      <w:r w:rsidR="00610741" w:rsidRPr="00CF4086">
        <w:t xml:space="preserve">avivaldybės administracijos automobiliuose. </w:t>
      </w:r>
      <w:r>
        <w:t>R</w:t>
      </w:r>
      <w:r w:rsidR="00610741" w:rsidRPr="00CF4086">
        <w:t xml:space="preserve">ekomendacija yra įgyvendinama. </w:t>
      </w:r>
    </w:p>
    <w:p w:rsidR="00610741" w:rsidRDefault="00065B14" w:rsidP="007D6433">
      <w:pPr>
        <w:spacing w:before="100" w:beforeAutospacing="1" w:after="100" w:afterAutospacing="1" w:line="360" w:lineRule="auto"/>
        <w:ind w:firstLine="851"/>
        <w:contextualSpacing/>
        <w:jc w:val="both"/>
      </w:pPr>
      <w:r>
        <w:t>K</w:t>
      </w:r>
      <w:r w:rsidR="00610741">
        <w:t xml:space="preserve">omitetas svarstė klausimą dėl </w:t>
      </w:r>
      <w:r w:rsidR="00610741" w:rsidRPr="00C80D48">
        <w:t>Kelmės rajono savivaldybės</w:t>
      </w:r>
      <w:r w:rsidR="00610741" w:rsidRPr="00C80D48">
        <w:rPr>
          <w:b/>
        </w:rPr>
        <w:t xml:space="preserve"> </w:t>
      </w:r>
      <w:r w:rsidR="00610741" w:rsidRPr="00065B14">
        <w:t>s</w:t>
      </w:r>
      <w:r w:rsidR="00610741" w:rsidRPr="00C80D48">
        <w:t>ocialinio būsto skyrimo tvarkos ir priežiūros</w:t>
      </w:r>
      <w:r w:rsidR="00610741">
        <w:t>. Buvo atkreiptas dėmesys į tai, kad iš 130 savivaldybei priklausančių būstų yra netinkam</w:t>
      </w:r>
      <w:r>
        <w:t>ų</w:t>
      </w:r>
      <w:r w:rsidR="00610741">
        <w:t xml:space="preserve"> gyventi, avarinės būklės</w:t>
      </w:r>
      <w:r>
        <w:t>,</w:t>
      </w:r>
      <w:r w:rsidR="00610741">
        <w:t xml:space="preserve"> </w:t>
      </w:r>
      <w:r>
        <w:t>taip pat</w:t>
      </w:r>
      <w:r w:rsidR="00610741">
        <w:t xml:space="preserve"> į socialinio būsto skyrimo tvarką. Komitetas nutarė rekomenduoti </w:t>
      </w:r>
      <w:r>
        <w:t>S</w:t>
      </w:r>
      <w:r w:rsidR="00610741">
        <w:t>avivaldybės administracijai papildyt</w:t>
      </w:r>
      <w:r>
        <w:t>i</w:t>
      </w:r>
      <w:r w:rsidR="00610741">
        <w:t xml:space="preserve"> socialinio būsto tvarkos apraš</w:t>
      </w:r>
      <w:r>
        <w:t>ą</w:t>
      </w:r>
      <w:r w:rsidR="00610741">
        <w:t>, numatant, kad</w:t>
      </w:r>
      <w:r>
        <w:t>,</w:t>
      </w:r>
      <w:r w:rsidR="00610741">
        <w:t xml:space="preserve"> iškeldinus gyventoją iš avarinės būklės socialinio buto, būstas būtų skiriamas be eilės.  </w:t>
      </w:r>
    </w:p>
    <w:p w:rsidR="00610741" w:rsidRPr="00CF4086" w:rsidRDefault="00065B14" w:rsidP="007D6433">
      <w:pPr>
        <w:spacing w:before="100" w:beforeAutospacing="1" w:after="100" w:afterAutospacing="1" w:line="360" w:lineRule="auto"/>
        <w:ind w:firstLine="851"/>
        <w:contextualSpacing/>
        <w:jc w:val="both"/>
      </w:pPr>
      <w:r>
        <w:t>K</w:t>
      </w:r>
      <w:r w:rsidR="00610741" w:rsidRPr="00CF4086">
        <w:t>omitetas neturėjo reikšmingų pastabų dėl 2016 metais bendruomenėms skirtų lėšų panaudojimo, mokytojų ir pedagoginių darbuotojų kvalifikacijai kelti skirtų lėšų panaudojim</w:t>
      </w:r>
      <w:r>
        <w:t>o</w:t>
      </w:r>
      <w:r w:rsidR="00610741" w:rsidRPr="00CF4086">
        <w:t xml:space="preserve"> Kelmės rajono ugdymo įstaigose</w:t>
      </w:r>
      <w:r w:rsidR="00610741">
        <w:t xml:space="preserve">, dėl </w:t>
      </w:r>
      <w:r w:rsidR="00610741" w:rsidRPr="00C80D48">
        <w:t>daugiafunkcių centrų Pašilėjė ir Pašilėnuose veiklos rezultatų.</w:t>
      </w:r>
    </w:p>
    <w:p w:rsidR="00610741" w:rsidRPr="00CF4086" w:rsidRDefault="00610741" w:rsidP="007D6433">
      <w:pPr>
        <w:tabs>
          <w:tab w:val="left" w:pos="993"/>
        </w:tabs>
        <w:spacing w:before="100" w:beforeAutospacing="1" w:after="100" w:afterAutospacing="1" w:line="360" w:lineRule="auto"/>
        <w:ind w:firstLine="851"/>
        <w:contextualSpacing/>
        <w:jc w:val="both"/>
      </w:pPr>
      <w:r>
        <w:t>Bu</w:t>
      </w:r>
      <w:r w:rsidRPr="00CF4086">
        <w:t>vo gauti du komitetui adresuoti piliečių prašymai.</w:t>
      </w:r>
    </w:p>
    <w:p w:rsidR="00610741" w:rsidRPr="00CF4086" w:rsidRDefault="00610741" w:rsidP="007D6433">
      <w:pPr>
        <w:tabs>
          <w:tab w:val="left" w:pos="993"/>
          <w:tab w:val="left" w:pos="1134"/>
        </w:tabs>
        <w:spacing w:before="100" w:beforeAutospacing="1" w:after="100" w:afterAutospacing="1" w:line="360" w:lineRule="auto"/>
        <w:ind w:firstLine="851"/>
        <w:contextualSpacing/>
        <w:jc w:val="both"/>
      </w:pPr>
      <w:r w:rsidRPr="00CF4086">
        <w:t>Rugsėjo 26 d. komiteto posėdyje buvo svarstomas pil.</w:t>
      </w:r>
      <w:r>
        <w:t xml:space="preserve"> </w:t>
      </w:r>
      <w:r w:rsidRPr="00CF4086">
        <w:t>L.</w:t>
      </w:r>
      <w:r w:rsidR="00065B14">
        <w:t> </w:t>
      </w:r>
      <w:r w:rsidRPr="00CF4086">
        <w:t>B. prašymas „Dėl intensyvaus sunkiasvorių automobilių srauto Laisvės, Pušyno gatvėmis Kelmėje ir sugadintos kelio dangos“. Komitetas išklausė Kelmės seniūno pavaduotojos I.</w:t>
      </w:r>
      <w:r w:rsidR="00065B14">
        <w:t> </w:t>
      </w:r>
      <w:r w:rsidRPr="00CF4086">
        <w:t>Petkevičienės paaiškinim</w:t>
      </w:r>
      <w:r w:rsidR="00065B14">
        <w:t>ą</w:t>
      </w:r>
      <w:r w:rsidRPr="00CF4086">
        <w:t xml:space="preserve"> apie susidariusią situaciją dėl Vytauto Didžiojo gatvėje vykdomų remonto darbų. Komitetas nusprendė įpareigoti Kelmės seniūną kontroliuoti sunkiasvorių automobilių srauto judėjimą miesto gatvėmis ir remonto darbų vykdytojams reikšti pastabas dėl kitų gatvių kelio dangos gadinimo.</w:t>
      </w:r>
    </w:p>
    <w:p w:rsidR="00610741" w:rsidRPr="00CF4086" w:rsidRDefault="00610741" w:rsidP="007D6433">
      <w:pPr>
        <w:tabs>
          <w:tab w:val="left" w:pos="993"/>
        </w:tabs>
        <w:spacing w:before="100" w:beforeAutospacing="1" w:after="100" w:afterAutospacing="1" w:line="360" w:lineRule="auto"/>
        <w:ind w:firstLine="851"/>
        <w:contextualSpacing/>
        <w:jc w:val="both"/>
      </w:pPr>
      <w:r w:rsidRPr="00CF4086">
        <w:t xml:space="preserve">Lapkričio 27 d. </w:t>
      </w:r>
      <w:r w:rsidR="00065B14">
        <w:t>K</w:t>
      </w:r>
      <w:r w:rsidRPr="00CF4086">
        <w:t>omiteto posėdyje buvo svartomas pil. B.</w:t>
      </w:r>
      <w:r w:rsidR="00065B14">
        <w:t> </w:t>
      </w:r>
      <w:r w:rsidRPr="00CF4086">
        <w:t>S. prašymas. Buvo išklausyta pareiškėja B.</w:t>
      </w:r>
      <w:r w:rsidR="00065B14">
        <w:t> </w:t>
      </w:r>
      <w:r w:rsidRPr="00CF4086">
        <w:t xml:space="preserve">S., </w:t>
      </w:r>
      <w:r w:rsidR="00065B14">
        <w:t>S</w:t>
      </w:r>
      <w:r w:rsidRPr="00CF4086">
        <w:t>avivaldybės administracijos specialistai. Komitetas nutarė, kad</w:t>
      </w:r>
      <w:r w:rsidR="00065B14">
        <w:t>,</w:t>
      </w:r>
      <w:r w:rsidRPr="00CF4086">
        <w:t xml:space="preserve"> sprendžiant pil.</w:t>
      </w:r>
      <w:r w:rsidR="00065B14">
        <w:t> </w:t>
      </w:r>
      <w:r w:rsidRPr="00CF4086">
        <w:t>B.</w:t>
      </w:r>
      <w:r w:rsidR="00065B14">
        <w:t> </w:t>
      </w:r>
      <w:r w:rsidRPr="00CF4086">
        <w:t xml:space="preserve">S. problemas, būtų vadovaujamasi galiojančiais įstatymais ir </w:t>
      </w:r>
      <w:r w:rsidR="00065B14">
        <w:t>rajono s</w:t>
      </w:r>
      <w:r w:rsidRPr="00CF4086">
        <w:t>avivaldybės sprendimais.</w:t>
      </w:r>
    </w:p>
    <w:p w:rsidR="00610741" w:rsidRPr="00CF4086" w:rsidRDefault="00610741" w:rsidP="007D6433">
      <w:pPr>
        <w:tabs>
          <w:tab w:val="left" w:pos="567"/>
          <w:tab w:val="left" w:pos="709"/>
          <w:tab w:val="left" w:pos="851"/>
        </w:tabs>
        <w:spacing w:before="100" w:beforeAutospacing="1" w:after="100" w:afterAutospacing="1" w:line="360" w:lineRule="auto"/>
        <w:ind w:firstLine="851"/>
        <w:contextualSpacing/>
        <w:jc w:val="both"/>
      </w:pPr>
    </w:p>
    <w:p w:rsidR="00610741" w:rsidRPr="00CF4086" w:rsidRDefault="00610741" w:rsidP="00610741">
      <w:pPr>
        <w:tabs>
          <w:tab w:val="left" w:pos="993"/>
        </w:tabs>
        <w:spacing w:before="100" w:beforeAutospacing="1" w:after="100" w:afterAutospacing="1" w:line="360" w:lineRule="auto"/>
        <w:contextualSpacing/>
        <w:jc w:val="center"/>
      </w:pPr>
      <w:r>
        <w:t>___________________</w:t>
      </w:r>
    </w:p>
    <w:p w:rsidR="00610741" w:rsidRPr="00CF4086" w:rsidRDefault="00610741" w:rsidP="00610741">
      <w:pPr>
        <w:spacing w:before="100" w:beforeAutospacing="1" w:after="100" w:afterAutospacing="1" w:line="360" w:lineRule="auto"/>
        <w:contextualSpacing/>
        <w:jc w:val="both"/>
        <w:rPr>
          <w:rFonts w:eastAsia="Calibri"/>
        </w:rPr>
      </w:pPr>
    </w:p>
    <w:sectPr w:rsidR="00610741" w:rsidRPr="00CF4086" w:rsidSect="007D6433">
      <w:headerReference w:type="even" r:id="rId7"/>
      <w:headerReference w:type="default" r:id="rId8"/>
      <w:footerReference w:type="default" r:id="rId9"/>
      <w:headerReference w:type="first" r:id="rId10"/>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3A" w:rsidRDefault="00F8653A" w:rsidP="00610741">
      <w:r>
        <w:separator/>
      </w:r>
    </w:p>
  </w:endnote>
  <w:endnote w:type="continuationSeparator" w:id="0">
    <w:p w:rsidR="00F8653A" w:rsidRDefault="00F8653A" w:rsidP="0061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41" w:rsidRDefault="00610741">
    <w:pPr>
      <w:pStyle w:val="Porat"/>
      <w:jc w:val="center"/>
    </w:pPr>
  </w:p>
  <w:p w:rsidR="00610741" w:rsidRDefault="0061074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3A" w:rsidRDefault="00F8653A" w:rsidP="00610741">
      <w:r>
        <w:separator/>
      </w:r>
    </w:p>
  </w:footnote>
  <w:footnote w:type="continuationSeparator" w:id="0">
    <w:p w:rsidR="00F8653A" w:rsidRDefault="00F8653A" w:rsidP="0061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DE" w:rsidRDefault="00032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FDE" w:rsidRDefault="00F865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16094"/>
      <w:docPartObj>
        <w:docPartGallery w:val="Page Numbers (Top of Page)"/>
        <w:docPartUnique/>
      </w:docPartObj>
    </w:sdtPr>
    <w:sdtEndPr/>
    <w:sdtContent>
      <w:p w:rsidR="00610741" w:rsidRDefault="00610741">
        <w:pPr>
          <w:pStyle w:val="Antrats"/>
          <w:jc w:val="center"/>
        </w:pPr>
        <w:r>
          <w:fldChar w:fldCharType="begin"/>
        </w:r>
        <w:r>
          <w:instrText>PAGE   \* MERGEFORMAT</w:instrText>
        </w:r>
        <w:r>
          <w:fldChar w:fldCharType="separate"/>
        </w:r>
        <w:r w:rsidR="00F46D77">
          <w:t>2</w:t>
        </w:r>
        <w:r>
          <w:fldChar w:fldCharType="end"/>
        </w:r>
      </w:p>
    </w:sdtContent>
  </w:sdt>
  <w:p w:rsidR="00720FDE" w:rsidRDefault="00F8653A" w:rsidP="00ED1033">
    <w:pPr>
      <w:pStyle w:val="Antrats"/>
      <w:tabs>
        <w:tab w:val="clear" w:pos="4153"/>
        <w:tab w:val="clear" w:pos="8306"/>
        <w:tab w:val="left" w:pos="4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C6" w:rsidRDefault="0003291D" w:rsidP="00B94457">
    <w:pPr>
      <w:pStyle w:val="Antrats"/>
      <w:jc w:val="center"/>
      <w:rPr>
        <w:b/>
      </w:rPr>
    </w:pPr>
    <w:r>
      <w:rPr>
        <w:b/>
      </w:rPr>
      <w:tab/>
    </w:r>
    <w:r>
      <w:rPr>
        <w:b/>
      </w:rPr>
      <w:tab/>
    </w:r>
    <w:r>
      <w:rPr>
        <w:b/>
      </w:rPr>
      <w:tab/>
    </w:r>
  </w:p>
  <w:p w:rsidR="00720FDE" w:rsidRPr="00B94457" w:rsidRDefault="00F8653A" w:rsidP="00B94457">
    <w:pPr>
      <w:pStyle w:val="Antrat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862"/>
    <w:multiLevelType w:val="hybridMultilevel"/>
    <w:tmpl w:val="FB14D8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41"/>
    <w:rsid w:val="0003291D"/>
    <w:rsid w:val="00065B14"/>
    <w:rsid w:val="00610741"/>
    <w:rsid w:val="007D6433"/>
    <w:rsid w:val="009E461D"/>
    <w:rsid w:val="00A10FAB"/>
    <w:rsid w:val="00E10F67"/>
    <w:rsid w:val="00F46D77"/>
    <w:rsid w:val="00F86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4DD96-295A-4D1D-B300-274B3FB3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0741"/>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10741"/>
    <w:pPr>
      <w:tabs>
        <w:tab w:val="center" w:pos="4153"/>
        <w:tab w:val="right" w:pos="8306"/>
      </w:tabs>
    </w:pPr>
  </w:style>
  <w:style w:type="character" w:customStyle="1" w:styleId="AntratsDiagrama">
    <w:name w:val="Antraštės Diagrama"/>
    <w:basedOn w:val="Numatytasispastraiposriftas"/>
    <w:link w:val="Antrats"/>
    <w:uiPriority w:val="99"/>
    <w:rsid w:val="00610741"/>
    <w:rPr>
      <w:rFonts w:ascii="Times New Roman" w:eastAsia="Times New Roman" w:hAnsi="Times New Roman" w:cs="Times New Roman"/>
      <w:noProof/>
      <w:sz w:val="24"/>
      <w:szCs w:val="24"/>
    </w:rPr>
  </w:style>
  <w:style w:type="character" w:styleId="Puslapionumeris">
    <w:name w:val="page number"/>
    <w:basedOn w:val="Numatytasispastraiposriftas"/>
    <w:rsid w:val="00610741"/>
  </w:style>
  <w:style w:type="paragraph" w:styleId="Porat">
    <w:name w:val="footer"/>
    <w:basedOn w:val="prastasis"/>
    <w:link w:val="PoratDiagrama"/>
    <w:uiPriority w:val="99"/>
    <w:rsid w:val="00610741"/>
    <w:pPr>
      <w:tabs>
        <w:tab w:val="center" w:pos="4320"/>
        <w:tab w:val="right" w:pos="8640"/>
      </w:tabs>
    </w:pPr>
  </w:style>
  <w:style w:type="character" w:customStyle="1" w:styleId="PoratDiagrama">
    <w:name w:val="Poraštė Diagrama"/>
    <w:basedOn w:val="Numatytasispastraiposriftas"/>
    <w:link w:val="Porat"/>
    <w:uiPriority w:val="99"/>
    <w:rsid w:val="00610741"/>
    <w:rPr>
      <w:rFonts w:ascii="Times New Roman" w:eastAsia="Times New Roman" w:hAnsi="Times New Roman" w:cs="Times New Roman"/>
      <w:noProof/>
      <w:sz w:val="24"/>
      <w:szCs w:val="24"/>
    </w:rPr>
  </w:style>
  <w:style w:type="character" w:customStyle="1" w:styleId="LLCTekstas">
    <w:name w:val="LLCTekstas"/>
    <w:basedOn w:val="Numatytasispastraiposriftas"/>
    <w:rsid w:val="00610741"/>
  </w:style>
  <w:style w:type="paragraph" w:styleId="Sraopastraipa">
    <w:name w:val="List Paragraph"/>
    <w:basedOn w:val="prastasis"/>
    <w:uiPriority w:val="34"/>
    <w:qFormat/>
    <w:rsid w:val="00610741"/>
    <w:pPr>
      <w:spacing w:after="200" w:line="276" w:lineRule="auto"/>
      <w:ind w:left="720"/>
      <w:contextualSpacing/>
    </w:pPr>
    <w:rPr>
      <w:rFonts w:asciiTheme="minorHAnsi" w:eastAsiaTheme="minorEastAsia" w:hAnsiTheme="minorHAnsi" w:cstheme="minorBidi"/>
      <w:noProof w:val="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4423</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Vaišnorienė</dc:creator>
  <cp:keywords/>
  <dc:description/>
  <cp:lastModifiedBy>Lina Kleišmanienė</cp:lastModifiedBy>
  <cp:revision>5</cp:revision>
  <dcterms:created xsi:type="dcterms:W3CDTF">2017-12-12T15:53:00Z</dcterms:created>
  <dcterms:modified xsi:type="dcterms:W3CDTF">2017-12-15T08:50:00Z</dcterms:modified>
</cp:coreProperties>
</file>