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8 pr."/>
        <w:tag w:val="part_5d26140e47114114ae8e0cc018e8e9be"/>
        <w:lock w:val="sdtLocked"/>
        <w:richText/>
      </w:sdtPr>
      <w:sdtContent>
        <w:p w14:paraId="28058BEB" w14:textId="4DB7AE8A">
          <w:pPr>
            <w:spacing w:line="276" w:lineRule="auto"/>
            <w:ind w:left="6235"/>
            <w:jc w:val="both"/>
            <w:rPr>
              <w:bCs/>
              <w:color w:val="000000"/>
              <w:lang w:eastAsia="lt-LT"/>
            </w:rPr>
          </w:pPr>
          <w:r>
            <w:rPr>
              <w:bCs/>
              <w:color w:val="000000"/>
              <w:lang w:eastAsia="lt-LT"/>
            </w:rPr>
            <w:t>Studentų pilietinių, mokslinių, verslumo, kūrybinių ir sportinių projektų lėšų skyrimo, panaudojimo ir atsiskaitymo už panaudotas lėšas tvarkos aprašo</w:t>
          </w:r>
        </w:p>
        <w:p w14:paraId="77D56E6A" w14:textId="7D1E93FE">
          <w:pPr>
            <w:spacing w:line="276" w:lineRule="auto"/>
            <w:ind w:left="6235"/>
            <w:jc w:val="both"/>
            <w:rPr>
              <w:bCs/>
              <w:color w:val="000000"/>
              <w:lang w:eastAsia="lt-LT"/>
            </w:rPr>
          </w:pPr>
          <w:sdt>
            <w:sdtPr>
              <w:alias w:val="Numeris"/>
              <w:tag w:val="nr_5d26140e47114114ae8e0cc018e8e9be"/>
              <w:lock w:val="sdtLocked"/>
              <w:richText/>
            </w:sdtPr>
            <w:sdtContent>
              <w:r>
                <w:rPr>
                  <w:bCs/>
                  <w:color w:val="000000"/>
                  <w:lang w:eastAsia="lt-LT"/>
                </w:rPr>
                <w:t>8</w:t>
              </w:r>
            </w:sdtContent>
          </w:sdt>
          <w:r>
            <w:rPr>
              <w:bCs/>
              <w:color w:val="000000"/>
              <w:lang w:eastAsia="lt-LT"/>
            </w:rPr>
            <w:t xml:space="preserve"> priedas</w:t>
          </w:r>
        </w:p>
        <w:p w14:paraId="51F9D39D" w14:textId="77777777">
          <w:pPr>
            <w:jc w:val="center"/>
            <w:rPr>
              <w:szCs w:val="24"/>
              <w:lang w:eastAsia="lt-LT"/>
            </w:rPr>
          </w:pPr>
        </w:p>
        <w:p w14:paraId="783818A8" w14:textId="77777777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5d26140e47114114ae8e0cc018e8e9be"/>
              <w:lock w:val="sdtLocked"/>
              <w:richText/>
            </w:sdtPr>
            <w:sdtContent>
              <w:r>
                <w:rPr>
                  <w:b/>
                  <w:bCs/>
                  <w:szCs w:val="24"/>
                  <w:lang w:eastAsia="lt-LT"/>
                </w:rPr>
                <w:t>NEŠALIŠKUMO DEKLARACIJA</w:t>
              </w:r>
            </w:sdtContent>
          </w:sdt>
        </w:p>
        <w:p w14:paraId="1B16D115" w14:textId="77777777">
          <w:pPr>
            <w:jc w:val="center"/>
            <w:rPr>
              <w:szCs w:val="24"/>
              <w:lang w:eastAsia="lt-LT"/>
            </w:rPr>
          </w:pPr>
        </w:p>
        <w:p w14:paraId="555FC368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</w:t>
          </w:r>
        </w:p>
        <w:p w14:paraId="55D85023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(data) </w:t>
          </w:r>
        </w:p>
        <w:p w14:paraId="66872302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</w:t>
          </w:r>
        </w:p>
        <w:p w14:paraId="6956EAD3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(vieta)</w:t>
          </w:r>
        </w:p>
        <w:p w14:paraId="0F7AC75F" w14:textId="77777777">
          <w:pPr>
            <w:jc w:val="center"/>
            <w:rPr>
              <w:szCs w:val="24"/>
              <w:lang w:eastAsia="lt-LT"/>
            </w:rPr>
          </w:pPr>
        </w:p>
        <w:p w14:paraId="743F4B52" w14:textId="77777777">
          <w:pPr>
            <w:ind w:firstLine="720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Aš, ______________________________________________________________________, </w:t>
          </w:r>
        </w:p>
        <w:p w14:paraId="3B397164" w14:textId="3B66F74B">
          <w:pPr>
            <w:ind w:left="2592" w:firstLine="72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(vardas ir pavardė)</w:t>
          </w:r>
        </w:p>
        <w:p w14:paraId="25BFD2AF" w14:textId="77777777">
          <w:pPr>
            <w:ind w:firstLine="720"/>
            <w:rPr>
              <w:color w:val="000000"/>
              <w:szCs w:val="24"/>
              <w:lang w:eastAsia="lt-LT"/>
            </w:rPr>
          </w:pPr>
        </w:p>
        <w:p w14:paraId="4B0256BF" w14:textId="77777777">
          <w:pPr>
            <w:ind w:firstLine="720"/>
            <w:jc w:val="both"/>
            <w:rPr>
              <w:spacing w:val="4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būdamas (-a) </w:t>
          </w:r>
          <w:r>
            <w:rPr>
              <w:szCs w:val="24"/>
              <w:lang w:eastAsia="lt-LT"/>
            </w:rPr>
            <w:t xml:space="preserve">Lietuvos Respublikos švietimo, mokslo ir sporto ministro 202_ m. mėn. _ d. įsakymu Nr. V-  „Dėl komisijos sudarymo“, </w:t>
          </w:r>
          <w:r>
            <w:rPr>
              <w:color w:val="000000"/>
              <w:szCs w:val="24"/>
              <w:lang w:eastAsia="lt-LT"/>
            </w:rPr>
            <w:t xml:space="preserve">komisijos (toliau – Komisija) nariu (-e), </w:t>
          </w:r>
          <w:r>
            <w:rPr>
              <w:color w:val="000000"/>
              <w:spacing w:val="40"/>
              <w:szCs w:val="24"/>
              <w:lang w:eastAsia="lt-LT"/>
            </w:rPr>
            <w:t xml:space="preserve">pasižadu: </w:t>
          </w:r>
        </w:p>
        <w:p w14:paraId="33C6A8B1" w14:textId="77777777">
          <w:pPr>
            <w:jc w:val="center"/>
            <w:rPr>
              <w:szCs w:val="24"/>
              <w:lang w:eastAsia="lt-LT"/>
            </w:rPr>
          </w:pPr>
        </w:p>
        <w:sdt>
          <w:sdtPr>
            <w:alias w:val="8 pr. 1 p."/>
            <w:tag w:val="part_40993effa0f543828e3edefb74458e1f"/>
            <w:lock w:val="sdtLocked"/>
            <w:richText/>
          </w:sdtPr>
          <w:sdtContent>
            <w:p w14:paraId="674256D4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0993effa0f543828e3edefb74458e1f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Objektyviai, dalykiškai, be išankstinio nusistatymo, vadovaudamasis (-asi) įstatymų viršenybės principais, atlikti savo pareigas.</w:t>
              </w:r>
            </w:p>
          </w:sdtContent>
        </w:sdt>
        <w:sdt>
          <w:sdtPr>
            <w:alias w:val="8 pr. 2 p."/>
            <w:tag w:val="part_ff435522d0724e2e9361982f86705af8"/>
            <w:lock w:val="sdtLocked"/>
            <w:richText/>
          </w:sdtPr>
          <w:sdtContent>
            <w:p w14:paraId="7709FC9F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f435522d0724e2e9361982f86705af8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Raštu arba žodžiu informuoti Komisijos pirmininką ir Komisijos narius, kurie kartu dalyvauja </w:t>
              </w:r>
              <w:r>
                <w:rPr>
                  <w:bCs/>
                  <w:color w:val="000000"/>
                  <w:lang w:eastAsia="lt-LT"/>
                </w:rPr>
                <w:t xml:space="preserve">pilietinių, mokslinių, verslumo, kūrybinių ir sportinių studentų </w:t>
              </w:r>
              <w:r>
                <w:rPr>
                  <w:szCs w:val="24"/>
                  <w:lang w:eastAsia="lt-LT"/>
                </w:rPr>
                <w:t>projektų paraiškų (toliau – projektų paraiškos) svarstymo procedūroje, apie esamą interesų konfliktą ir nusišalinti nuo dalyvavimo tolesnėje projektų paraiškų svarstymo procedūroje, jei paaiškėtų, kad:</w:t>
              </w:r>
            </w:p>
            <w:sdt>
              <w:sdtPr>
                <w:alias w:val="8 pr. 2.1 pp."/>
                <w:tag w:val="part_74c31dc60c5b485892506b8e74a7ea2c"/>
                <w:lock w:val="sdtLocked"/>
                <w:richText/>
              </w:sdtPr>
              <w:sdtContent>
                <w:p w14:paraId="552D5865" w14:textId="77777777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4c31dc60c5b485892506b8e74a7ea2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projekto paraišką yra pateikę asmenys, iš kurių aš ar asmenys, susiję su manimi artimos giminystės ar svainystės ryšiais, gautų bet kurios rūšies pajamų ar kitokio pobūdžio naudos;</w:t>
                  </w:r>
                </w:p>
              </w:sdtContent>
            </w:sdt>
            <w:sdt>
              <w:sdtPr>
                <w:alias w:val="8 pr. 2.2 pp."/>
                <w:tag w:val="part_1d3e3ef7bf184e1c9480951c0c09643a"/>
                <w:lock w:val="sdtLocked"/>
                <w:richText/>
              </w:sdtPr>
              <w:sdtContent>
                <w:p w14:paraId="47A5059D" w14:textId="77777777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d3e3ef7bf184e1c9480951c0c09643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aš esu ar asmuo, susijęs su manimi artimos giminystės ar svainystės ryšiais, yra projekto paraišką pateikusio juridinio asmens vadovas, akcininkas ar dalininkas, darbuotojas ar valdymo organo narys.</w:t>
                  </w:r>
                </w:p>
              </w:sdtContent>
            </w:sdt>
          </w:sdtContent>
        </w:sdt>
        <w:sdt>
          <w:sdtPr>
            <w:alias w:val="8 pr. 3 p."/>
            <w:tag w:val="part_d50196ee711f4973b09cfc0b1761b7f6"/>
            <w:lock w:val="sdtLocked"/>
            <w:richText/>
          </w:sdtPr>
          <w:sdtContent>
            <w:p w14:paraId="20D53998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50196ee711f4973b09cfc0b1761b7f6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Savo ar asmenų, susijusių su manimi artimos giminystės ar svainystės ryšiais, privačių interesų naudai nesinaudoti ir neleisti naudotis informacija, kurią sužinosiu dalyvaudamas (-a) projektų paraiškų svarstymo procedūroje, kitokia tvarka ir mastu, nei nustato Lietuvos Respublikos teisės aktai.</w:t>
              </w:r>
            </w:p>
            <w:p w14:paraId="2F0F42BA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777FB07C" w14:textId="7829C38C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Žinau, kad kilus šališkumo ar interesų konflikto grėsmei, būsiu nušalintas (-a) nuo dalyvavimo tolesnėje projektų svarstymo procedūroje.</w:t>
              </w:r>
            </w:p>
            <w:p w14:paraId="78A279DB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0C29CDA8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Man išaiškinta, kad asmenys, susiję su manimi artimos giminystės ar svainystės ryšiais, yra: tėvai, įtėviai, broliai, seserys ir jų vaikai, seneliai, sutuoktiniai, vaikai, įvaikiai, jų sutuoktiniai ir jų vaikai, taip pat sutuoktinių tėvai, broliai, seserys ir jų vaikai.</w:t>
              </w:r>
            </w:p>
            <w:p w14:paraId="3AC36CB0" w14:textId="77777777">
              <w:pPr>
                <w:rPr>
                  <w:szCs w:val="24"/>
                  <w:lang w:eastAsia="lt-LT"/>
                </w:rPr>
              </w:pPr>
            </w:p>
            <w:p w14:paraId="762D80CA" w14:textId="77777777">
              <w:pPr>
                <w:ind w:firstLine="720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__________________</w:t>
                <w:tab/>
                <w:t>__________________________</w:t>
              </w:r>
            </w:p>
            <w:p w14:paraId="4AB2B1F4" w14:textId="77777777">
              <w:pPr>
                <w:tabs>
                  <w:tab w:val="left" w:pos="2694"/>
                  <w:tab w:val="left" w:pos="5670"/>
                </w:tabs>
                <w:ind w:firstLine="720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(parašas) </w:t>
                <w:tab/>
                <w:t xml:space="preserve">                    (vardas ir pavardė)</w:t>
              </w:r>
            </w:p>
          </w:sdtContent>
        </w:sdt>
      </w:sdtContent>
    </w:sdt>
    <w:sectPr>
      <w:pgSz w:w="12240" w:h="15840"/>
      <w:pgMar w:top="709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3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E646A0"/>
  <w15:docId w15:val="{147F1BC8-837E-4896-A96E-C09785EC6EF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4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riedas" Nr="8" Abbr="8 pr." Title="NEŠALIŠKUMO DEKLARACIJA" DocPartId="f6c70b178ad6498fa3ebd462375e931c" PartId="5d26140e47114114ae8e0cc018e8e9be">
    <Part Type="punktas" Nr="1" Abbr="8 pr. 1 p." DocPartId="a190dc00d7884e7b94168028ffc08b29" PartId="40993effa0f543828e3edefb74458e1f"/>
    <Part Type="punktas" Nr="2" Abbr="8 pr. 2 p." DocPartId="3e49c718ac0e4cad94385f167eba7622" PartId="ff435522d0724e2e9361982f86705af8">
      <Part Type="papunktis" Nr="2.1" Abbr="8 pr. 2.1 pp." DocPartId="bff3c98f710b4d1ea7702bb723c916f0" PartId="74c31dc60c5b485892506b8e74a7ea2c"/>
      <Part Type="papunktis" Nr="2.2" Abbr="8 pr. 2.2 pp." DocPartId="114edb7bc943466683fefa3306e287ed" PartId="1d3e3ef7bf184e1c9480951c0c09643a"/>
    </Part>
    <Part Type="punktas" Nr="3" Abbr="8 pr. 3 p." DocPartId="a62ddafb660241e0905747fdd442113d" PartId="d50196ee711f4973b09cfc0b1761b7f6"/>
  </Part>
</Parts>
</file>

<file path=customXml/itemProps1.xml><?xml version="1.0" encoding="utf-8"?>
<ds:datastoreItem xmlns:ds="http://schemas.openxmlformats.org/officeDocument/2006/customXml" ds:itemID="{7F56FF66-E8A8-4E89-9600-455854B7676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6B8B233-4492-48BA-A831-4EAEDDC330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3FE0EB4-D186-49DE-A01D-8FC1A0ABC50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3A4D876-18A6-40C4-9F91-7D08B9BDD13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273</Words>
  <Characters>1935</Characters>
  <Application>Microsoft Office Word</Application>
  <DocSecurity>4</DocSecurity>
  <Lines>47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2024-01-04T11:41:00Z</dcterms:created>
  <dc:creator>Diana Paskonyte</dc:creator>
  <lastModifiedBy>adlibuser</lastModifiedBy>
  <dcterms:modified xsi:type="dcterms:W3CDTF">2024-01-04T11:41:00Z</dcterms:modified>
  <revision>2</revision>
  <dc:title>52752aa4-7e98-4cc3-8c2c-bfa4b3304eba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