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4 pr."/>
        <w:tag w:val="part_acbd7ed6013a4470ba9c6f5b22a55222"/>
        <w:lock w:val="sdtLocked"/>
        <w:richText/>
      </w:sdtPr>
      <w:sdtContent>
        <w:p w14:paraId="4E3983E5" w14:textId="77777777">
          <w:pPr>
            <w:tabs>
              <w:tab w:val="center" w:pos="4819"/>
              <w:tab w:val="right" w:pos="9638"/>
            </w:tabs>
            <w:suppressAutoHyphens/>
            <w:textAlignment w:val="baseline"/>
            <w:rPr>
              <w:rFonts w:ascii="TimesLT" w:hAnsi="TimesLT"/>
              <w:sz w:val="20"/>
              <w:lang w:val="en-GB"/>
            </w:rPr>
          </w:pPr>
        </w:p>
        <w:p w14:paraId="66CF3C8C" w14:textId="77777777">
          <w:pPr>
            <w:suppressAutoHyphens/>
            <w:ind w:left="5954" w:firstLine="20"/>
            <w:textAlignment w:val="baseline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Vaiko laikinosios priežiūros tvarkos aprašo</w:t>
          </w:r>
        </w:p>
        <w:p w14:paraId="3752A3B2" w14:textId="77777777">
          <w:pPr>
            <w:suppressAutoHyphens/>
            <w:ind w:left="5954" w:firstLine="20"/>
            <w:textAlignment w:val="baseline"/>
            <w:rPr>
              <w:color w:val="000000"/>
              <w:szCs w:val="24"/>
              <w:lang w:eastAsia="lt-LT"/>
            </w:rPr>
          </w:pPr>
          <w:sdt>
            <w:sdtPr>
              <w:alias w:val="Numeris"/>
              <w:tag w:val="nr_acbd7ed6013a4470ba9c6f5b22a55222"/>
              <w:lock w:val="sdtLocked"/>
              <w:richText/>
            </w:sdtPr>
            <w:sdtContent>
              <w:r>
                <w:rPr>
                  <w:color w:val="000000"/>
                  <w:szCs w:val="24"/>
                  <w:lang w:eastAsia="lt-LT"/>
                </w:rPr>
                <w:t>4</w:t>
              </w:r>
            </w:sdtContent>
          </w:sdt>
          <w:r>
            <w:rPr>
              <w:color w:val="000000"/>
              <w:szCs w:val="24"/>
              <w:lang w:eastAsia="lt-LT"/>
            </w:rPr>
            <w:t> priedas</w:t>
          </w:r>
        </w:p>
        <w:p w14:paraId="785EBF86" w14:textId="77777777">
          <w:pPr>
            <w:suppressAutoHyphens/>
            <w:textAlignment w:val="baseline"/>
            <w:rPr>
              <w:color w:val="000000"/>
              <w:szCs w:val="24"/>
              <w:lang w:eastAsia="lt-LT"/>
            </w:rPr>
          </w:pPr>
        </w:p>
        <w:p w14:paraId="65E66C0B" w14:textId="77777777">
          <w:pPr>
            <w:suppressAutoHyphens/>
            <w:jc w:val="center"/>
            <w:textAlignment w:val="baseline"/>
            <w:rPr>
              <w:b/>
              <w:color w:val="000000"/>
              <w:szCs w:val="24"/>
              <w:lang w:eastAsia="lt-LT"/>
            </w:rPr>
          </w:pPr>
          <w:sdt>
            <w:sdtPr>
              <w:alias w:val="Pavadinimas"/>
              <w:tag w:val="title_acbd7ed6013a4470ba9c6f5b22a55222"/>
              <w:lock w:val="sdtLocked"/>
              <w:richText/>
            </w:sdtPr>
            <w:sdtContent>
              <w:r>
                <w:rPr>
                  <w:b/>
                  <w:color w:val="000000"/>
                  <w:szCs w:val="24"/>
                  <w:lang w:eastAsia="lt-LT"/>
                </w:rPr>
                <w:t>(Vaiko laikinosios priežiūros nutraukimo akto forma)</w:t>
              </w:r>
            </w:sdtContent>
          </w:sdt>
        </w:p>
        <w:p w14:paraId="53CBBF48" w14:textId="77777777">
          <w:pPr>
            <w:suppressAutoHyphens/>
            <w:textAlignment w:val="baseline"/>
            <w:rPr>
              <w:color w:val="000000"/>
              <w:szCs w:val="24"/>
              <w:lang w:eastAsia="lt-LT"/>
            </w:rPr>
          </w:pPr>
        </w:p>
        <w:sdt>
          <w:sdtPr>
            <w:alias w:val="skirsnis"/>
            <w:tag w:val="part_2664495711d34eb982cb6066cf3bf0d0"/>
            <w:lock w:val="sdtLocked"/>
            <w:richText/>
          </w:sdtPr>
          <w:sdtContent>
            <w:p w14:paraId="4A760C77" w14:textId="77777777">
              <w:pPr>
                <w:suppressAutoHyphens/>
                <w:jc w:val="center"/>
                <w:textAlignment w:val="baseline"/>
                <w:rPr>
                  <w:b/>
                  <w:color w:val="000000"/>
                  <w:szCs w:val="24"/>
                  <w:lang w:eastAsia="lt-LT"/>
                </w:rPr>
              </w:pPr>
              <w:sdt>
                <w:sdtPr>
                  <w:alias w:val="Pavadinimas"/>
                  <w:tag w:val="title_2664495711d34eb982cb6066cf3bf0d0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  <w:szCs w:val="24"/>
                      <w:lang w:eastAsia="lt-LT"/>
                    </w:rPr>
                    <w:t>VAIKO LAIKINOSIOS PRIEŽIŪROS NUTRAUKIMO AKTAS</w:t>
                  </w:r>
                </w:sdtContent>
              </w:sdt>
            </w:p>
            <w:p w14:paraId="2DC90CDF" w14:textId="77777777">
              <w:pPr>
                <w:suppressAutoHyphens/>
                <w:jc w:val="center"/>
                <w:textAlignment w:val="baseline"/>
                <w:rPr>
                  <w:b/>
                  <w:color w:val="000000"/>
                  <w:szCs w:val="24"/>
                  <w:lang w:eastAsia="lt-LT"/>
                </w:rPr>
              </w:pPr>
            </w:p>
            <w:p w14:paraId="14FF801C" w14:textId="77777777">
              <w:pPr>
                <w:suppressAutoHyphens/>
                <w:jc w:val="center"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______________Nr.____________</w:t>
              </w:r>
            </w:p>
            <w:p w14:paraId="28E27562" w14:textId="77777777">
              <w:pPr>
                <w:suppressAutoHyphens/>
                <w:ind w:firstLine="3686"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(data) </w:t>
              </w:r>
            </w:p>
            <w:p w14:paraId="12BE07D2" w14:textId="77777777">
              <w:pPr>
                <w:suppressAutoHyphens/>
                <w:jc w:val="center"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______________</w:t>
              </w:r>
            </w:p>
            <w:p w14:paraId="1F3EC740" w14:textId="77777777">
              <w:pPr>
                <w:suppressAutoHyphens/>
                <w:jc w:val="center"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(vieta)</w:t>
              </w:r>
            </w:p>
            <w:p w14:paraId="466EB26C" w14:textId="77777777"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skirsnis"/>
            <w:tag w:val="part_5f29ef0704ef44c3b95130ffaff6073e"/>
            <w:lock w:val="sdtLocked"/>
            <w:richText/>
          </w:sdtPr>
          <w:sdtContent>
            <w:p w14:paraId="1FBFC0B6" w14:textId="77777777">
              <w:pPr>
                <w:suppressAutoHyphens/>
                <w:textAlignment w:val="baseline"/>
                <w:rPr>
                  <w:b/>
                  <w:color w:val="000000"/>
                  <w:szCs w:val="24"/>
                  <w:lang w:eastAsia="lt-LT"/>
                </w:rPr>
              </w:pPr>
              <w:sdt>
                <w:sdtPr>
                  <w:alias w:val="Pavadinimas"/>
                  <w:tag w:val="title_5f29ef0704ef44c3b95130ffaff6073e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  <w:szCs w:val="24"/>
                      <w:lang w:eastAsia="lt-LT"/>
                    </w:rPr>
                    <w:t>DUOMENYS APIE VAIKĄ (-US) IR JAM (JIEMS) PASKIRTĄ LAIKINĄJĄ PRIEŽIŪRĄ</w:t>
                  </w:r>
                </w:sdtContent>
              </w:sdt>
            </w:p>
            <w:p w14:paraId="1A50DA0A" w14:textId="77777777">
              <w:pPr>
                <w:suppressAutoHyphens/>
                <w:textAlignment w:val="baseline"/>
                <w:rPr>
                  <w:b/>
                  <w:color w:val="000000"/>
                  <w:szCs w:val="24"/>
                  <w:lang w:eastAsia="lt-LT"/>
                </w:rPr>
              </w:pPr>
            </w:p>
            <w:p w14:paraId="2AC975E5" w14:textId="77777777">
              <w:pPr>
                <w:suppressAutoHyphens/>
                <w:textAlignment w:val="baseline"/>
              </w:pPr>
              <w:r>
                <w:rPr>
                  <w:color w:val="000000"/>
                  <w:szCs w:val="24"/>
                  <w:lang w:val="en-US"/>
                </w:rPr>
                <mc:AlternateContent>
                  <mc:Choice Requires="wps">
                    <w:drawing>
                      <wp:anchor distT="45720" distB="45720" distL="114300" distR="114300" simplePos="0" relativeHeight="251659264" behindDoc="0" locked="0" layoutInCell="1" allowOverlap="1" wp14:anchorId="6E81F3A2" wp14:editId="0A6C6D64">
                        <wp:simplePos x="0" y="0"/>
                        <wp:positionH relativeFrom="column">
                          <wp:posOffset>2132148</wp:posOffset>
                        </wp:positionH>
                        <wp:positionV relativeFrom="paragraph">
                          <wp:posOffset>5715</wp:posOffset>
                        </wp:positionV>
                        <wp:extent cx="2924175" cy="222885"/>
                        <wp:effectExtent l="0" t="0" r="28575" b="24765"/>
                        <wp:wrapSquare wrapText="bothSides"/>
                        <wp:docPr id="8" name="Text Box 2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2924175" cy="222885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 w14:paraId="0FFF1B61" w14:textId="77777777"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type id="_x0000_t202" coordsize="21600,21600" o:spt="202" path="m,l,21600r21600,l21600,xe">
                        <v:stroke joinstyle="miter"/>
                        <v:path gradientshapeok="t" o:connecttype="rect"/>
                      </v:shapetype>
                      <v:shape id="Text Box 2" o:spid="_x0000_s1026" type="#_x0000_t202" style="position:absolute;margin-left:167.9pt;margin-top:.45pt;width:230.25pt;height:17.5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P+L3bIQIAAEQEAAAOAAAAZHJzL2Uyb0RvYy54bWysU9tu2zAMfR+wfxD0vjgxkrUx4hRdugwD um5Auw9gZDkWJomepMTOvn6U7GbZ7WWYHgRRpI7Ic8jVTW80O0rnFdqSzyZTzqQVWCm7L/nnp+2r a858AFuBRitLfpKe36xfvlh1bSFzbFBX0jECsb7o2pI3IbRFlnnRSAN+gq205KzRGQhkun1WOegI 3egsn05fZx26qnUopPd0ezc4+Trh17UU4WNdexmYLjnlFtLu0r6Le7ZeQbF30DZKjGnAP2RhQFn6 9Ax1BwHYwanfoIwSDj3WYSLQZFjXSshUA1Uzm/5SzWMDrUy1EDm+PdPk/x+seDh+ckxVJSehLBiS 6En2gb3BnuWRna71BQU9thQWeromlVOlvr1H8cUzi5sG7F7eOoddI6Gi7GbxZXbxdMDxEWTXfcCK voFDwATU185E6ogMRuik0umsTExF0GW+zOezqwVngnx5nl9fL9IXUDy/bp0P7yQaFg8ld6R8Qofj vQ8xGyieQ+JnHrWqtkrrZLj9bqMdOwJ1yTatEf2nMG1ZV/LlIl8MBPwVYprWnyCMCtTuWhni+xwE RaTtra1SMwZQejhTytqOPEbqBhJDv+tHXXZYnYhRh0Nb0xjSoUH3jbOOWrrk/usBnORMv7ekynI2 n8cZSMZ8cZWT4S49u0sPWEFQJQ+cDcdNSHMTCbN4S+rVKhEbZR4yGXOlVk18j2MVZ+HSTlE/hn/9 HQAA//8DAFBLAwQUAAYACAAAACEAgfX6890AAAAHAQAADwAAAGRycy9kb3ducmV2LnhtbEzOwU7D MAwG4DsS7xAZiQtiKRS6tTSdEBIIbjAQXLPGaysSpyRZV94ec4Kj/Vu/v3o9OysmDHHwpOBikYFA ar0ZqFPw9np/vgIRkyajrSdU8I0R1s3xUa0r4w/0gtMmdYJLKFZaQZ/SWEkZ2x6djgs/InG288Hp xGPopAn6wOXOysssK6TTA/GHXo9412P7udk7Baurx+kjPuXP722xs2U6W04PX0Gp05P59gZEwjn9 HcMvn+nQsGnr92SisAry/JrpSUEJguNlWeQgtrwvMpBNLf/7mx8AAAD//wMAUEsBAi0AFAAGAAgA AAAhALaDOJL+AAAA4QEAABMAAAAAAAAAAAAAAAAAAAAAAFtDb250ZW50X1R5cGVzXS54bWxQSwEC LQAUAAYACAAAACEAOP0h/9YAAACUAQAACwAAAAAAAAAAAAAAAAAvAQAAX3JlbHMvLnJlbHNQSwEC LQAUAAYACAAAACEAD/i92yECAABEBAAADgAAAAAAAAAAAAAAAAAuAgAAZHJzL2Uyb0RvYy54bWxQ SwECLQAUAAYACAAAACEAgfX6890AAAAHAQAADwAAAAAAAAAAAAAAAAB7BAAAZHJzL2Rvd25yZXYu eG1sUEsFBgAAAAAEAAQA8wAAAIUFAAAAAA== ">
                        <v:textbox>
                          <w:txbxContent>
                            <w:p w14:paraId="0FFF1B61" w14:textId="77777777"/>
                            <w:pPr>
                              <w:spacing w:line="240"/>
                              <w:rPr>
                                <w:rFonts w:ascii="Times New Roman" w:hAnsi="Times New Roman" w:eastAsia="Times New Roman" w:cs="Times New Roman"/>
                              </w:rPr>
                            </w:pPr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</w:r>
              <w:r>
                <w:t xml:space="preserve">Vaiko (-ų) vardas (-ai), </w:t>
              </w:r>
            </w:p>
            <w:p w14:paraId="0DBC97E1" w14:textId="77777777">
              <w:pPr>
                <w:suppressAutoHyphens/>
                <w:textAlignment w:val="baseline"/>
              </w:pPr>
              <w:r>
                <w:t>pavardė (-ės)</w:t>
              </w:r>
            </w:p>
            <w:p w14:paraId="171B435F" w14:textId="77777777">
              <w:pPr>
                <w:suppressAutoHyphens/>
                <w:textAlignment w:val="baseline"/>
                <w:rPr>
                  <w:color w:val="000000"/>
                </w:rPr>
              </w:pPr>
            </w:p>
            <w:p w14:paraId="0BF44292" w14:textId="77777777">
              <w:pPr>
                <w:suppressAutoHyphens/>
                <w:textAlignment w:val="baseline"/>
              </w:pPr>
              <w:r>
                <w:rPr>
                  <w:color w:val="000000"/>
                  <w:szCs w:val="24"/>
                  <w:lang w:val="en-US"/>
                </w:rPr>
                <mc:AlternateContent>
                  <mc:Choice Requires="wps">
                    <w:drawing>
                      <wp:anchor distT="45720" distB="45720" distL="114300" distR="114300" simplePos="0" relativeHeight="251661312" behindDoc="0" locked="0" layoutInCell="1" allowOverlap="1" wp14:anchorId="7CAD3937" wp14:editId="1C78F369">
                        <wp:simplePos x="0" y="0"/>
                        <wp:positionH relativeFrom="column">
                          <wp:posOffset>2118360</wp:posOffset>
                        </wp:positionH>
                        <wp:positionV relativeFrom="paragraph">
                          <wp:posOffset>28575</wp:posOffset>
                        </wp:positionV>
                        <wp:extent cx="1597660" cy="246380"/>
                        <wp:effectExtent l="0" t="0" r="21590" b="20320"/>
                        <wp:wrapSquare wrapText="bothSides"/>
                        <wp:docPr id="14" name="Text Box 2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1597660" cy="24638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 w14:paraId="09AC031B" w14:textId="77777777"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id="_x0000_s1027" type="#_x0000_t202" style="position:absolute;margin-left:166.8pt;margin-top:2.25pt;width:125.8pt;height:19.4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vYxWzJQIAAEwEAAAOAAAAZHJzL2Uyb0RvYy54bWysVNuO2yAQfa/Uf0C8N07cJJtYcVbbbFNV 2l6k3X4AxjhGBYYCiZ1+/Q44SaNt+1LVD4hhhsPMOTNe3fZakYNwXoIp6WQ0pkQYDrU0u5J+e9q+ WVDiAzM1U2BESY/C09v161erzhYihxZULRxBEOOLzpa0DcEWWeZ5KzTzI7DCoLMBp1lA0+2y2rEO 0bXK8vF4nnXgauuAC+/x9H5w0nXCbxrBw5em8SIQVVLMLaTVpbWKa7ZesWLnmG0lP6XB/iELzaTB Ry9Q9ywwsnfyNygtuQMPTRhx0Bk0jeQi1YDVTMYvqnlsmRWpFiTH2wtN/v/B8s+Hr47IGrWbUmKY Ro2eRB/IO+hJHunprC8w6tFiXOjxGENTqd4+AP/uiYFNy8xO3DkHXStYjelN4s3s6uqA4yNI1X2C Gp9h+wAJqG+cjtwhGwTRUabjRZqYCo9PzpY38zm6OPry6fztImmXseJ82zofPgjQJG5K6lD6hM4O Dz7EbFhxDomPeVCy3kqlkuF21UY5cmDYJtv0pQJehClDupIuZ/lsIOCvEOP0/QlCy4D9rqQu6eIS xIpI23tTp24MTKphjykrc+IxUjeQGPqqHxQ7y1NBfURiHQztjeOImxbcT0o6bO2S+h975gQl6qNB cZaT6TTOQjKms5scDXftqa49zHCEKmmgZNhuQpqfyJuBOxSxkYnfqPaQySllbNlE+2m84kxc2ynq 109g/QwAAP//AwBQSwMEFAAGAAgAAAAhAIPiuPveAAAACAEAAA8AAABkcnMvZG93bnJldi54bWxM j8FOwzAQRO9I/IO1SFwQdaibEEKcCiGB6A0Kgqsbu0mEvQ62m4a/ZznBcTSjmTf1enaWTSbEwaOE q0UGzGDr9YCdhLfXh8sSWEwKtbIejYRvE2HdnJ7UqtL+iC9m2qaOUQnGSknoUxorzmPbG6fiwo8G ydv74FQiGTqugzpSubN8mWUFd2pAWujVaO57035uD05CuXqaPuJGPL+3xd7epIvr6fErSHl+Nt/d AktmTn9h+MUndGiIaecPqCOzEoQQBUUlrHJg5OdlvgS2Iy0E8Kbm/w80PwAAAP//AwBQSwECLQAU AAYACAAAACEAtoM4kv4AAADhAQAAEwAAAAAAAAAAAAAAAAAAAAAAW0NvbnRlbnRfVHlwZXNdLnht bFBLAQItABQABgAIAAAAIQA4/SH/1gAAAJQBAAALAAAAAAAAAAAAAAAAAC8BAABfcmVscy8ucmVs c1BLAQItABQABgAIAAAAIQBvYxWzJQIAAEwEAAAOAAAAAAAAAAAAAAAAAC4CAABkcnMvZTJvRG9j LnhtbFBLAQItABQABgAIAAAAIQCD4rj73gAAAAgBAAAPAAAAAAAAAAAAAAAAAH8EAABkcnMvZG93 bnJldi54bWxQSwUGAAAAAAQABADzAAAAigUAAAAA ">
                        <v:textbox>
                          <w:txbxContent>
                            <w:p w14:paraId="09AC031B" w14:textId="77777777"/>
                            <w:pPr>
                              <w:spacing w:line="240"/>
                              <w:rPr>
                                <w:rFonts w:ascii="Times New Roman" w:hAnsi="Times New Roman" w:eastAsia="Times New Roman" w:cs="Times New Roman"/>
                              </w:rPr>
                            </w:pPr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  <mc:AlternateContent>
                  <mc:Choice Requires="wps">
                    <w:drawing>
                      <wp:anchor distT="45720" distB="45720" distL="114300" distR="114300" simplePos="0" relativeHeight="251660288" behindDoc="0" locked="0" layoutInCell="1" allowOverlap="1" wp14:anchorId="671EC382" wp14:editId="223F2D31">
                        <wp:simplePos x="0" y="0"/>
                        <wp:positionH relativeFrom="column">
                          <wp:posOffset>2118360</wp:posOffset>
                        </wp:positionH>
                        <wp:positionV relativeFrom="paragraph">
                          <wp:posOffset>28575</wp:posOffset>
                        </wp:positionV>
                        <wp:extent cx="1597660" cy="246380"/>
                        <wp:effectExtent l="0" t="0" r="21590" b="20320"/>
                        <wp:wrapSquare wrapText="bothSides"/>
                        <wp:docPr id="15" name="Text Box 2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1597660" cy="24638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 w14:paraId="3F6504D9" w14:textId="77777777"/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id="_x0000_s1028" type="#_x0000_t202" style="position:absolute;margin-left:166.8pt;margin-top:2.25pt;width:125.8pt;height:19.4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i7R2JJQIAAEwEAAAOAAAAZHJzL2Uyb0RvYy54bWysVNtu2zAMfR+wfxD0vjjJkjQx4hRdugwD ugvQ7gNoWY6FSaInKbG7ry8lp1nQbS/D/CCIInVEnkN6fd0bzY7SeYW24JPRmDNpBVbK7gv+7WH3 ZsmZD2Ar0GhlwR+l59eb16/WXZvLKTaoK+kYgVifd23BmxDaPMu8aKQBP8JWWnLW6AwEMt0+qxx0 hG50Nh2PF1mHrmodCuk9nd4OTr5J+HUtRfhS114GpgtOuYW0urSWcc02a8j3DtpGiVMa8A9ZGFCW Hj1D3UIAdnDqNyijhEOPdRgJNBnWtRIy1UDVTMYvqrlvoJWpFiLHt2ea/P+DFZ+PXx1TFWk358yC IY0eZB/YO+zZNNLTtT6nqPuW4kJPxxSaSvXtHYrvnlncNmD38sY57BoJFaU3iTezi6sDjo8gZfcJ K3oGDgETUF87E7kjNhihk0yPZ2liKiI+OV9dLRbkEuSbzhZvl0m7DPLn263z4YNEw+Km4I6kT+hw vPMhZgP5c0h8zKNW1U5pnQy3L7fasSNQm+zSlwp4EaYt6wq+mk/nAwF/hRin708QRgXqd61MwZfn IMgjbe9tlboxgNLDnlLW9sRjpG4gMfRlnxQ7y1Ni9UjEOhzam8aRNg26n5x11NoF9z8O4CRn+qMl cVaT2SzOQjJm86spGe7SU156wAqCKnjgbNhuQ5qfyJvFGxKxVonfqPaQySllatlE+2m84kxc2inq 109g8wQAAP//AwBQSwMEFAAGAAgAAAAhAIPiuPveAAAACAEAAA8AAABkcnMvZG93bnJldi54bWxM j8FOwzAQRO9I/IO1SFwQdaibEEKcCiGB6A0Kgqsbu0mEvQ62m4a/ZznBcTSjmTf1enaWTSbEwaOE q0UGzGDr9YCdhLfXh8sSWEwKtbIejYRvE2HdnJ7UqtL+iC9m2qaOUQnGSknoUxorzmPbG6fiwo8G ydv74FQiGTqugzpSubN8mWUFd2pAWujVaO57035uD05CuXqaPuJGPL+3xd7epIvr6fErSHl+Nt/d AktmTn9h+MUndGiIaecPqCOzEoQQBUUlrHJg5OdlvgS2Iy0E8Kbm/w80PwAAAP//AwBQSwECLQAU AAYACAAAACEAtoM4kv4AAADhAQAAEwAAAAAAAAAAAAAAAAAAAAAAW0NvbnRlbnRfVHlwZXNdLnht bFBLAQItABQABgAIAAAAIQA4/SH/1gAAAJQBAAALAAAAAAAAAAAAAAAAAC8BAABfcmVscy8ucmVs c1BLAQItABQABgAIAAAAIQBi7R2JJQIAAEwEAAAOAAAAAAAAAAAAAAAAAC4CAABkcnMvZTJvRG9j LnhtbFBLAQItABQABgAIAAAAIQCD4rj73gAAAAgBAAAPAAAAAAAAAAAAAAAAAH8EAABkcnMvZG93 bnJldi54bWxQSwUGAAAAAAQABADzAAAAigUAAAAA ">
                        <v:textbox>
                          <w:txbxContent>
                            <w:p w14:paraId="3F6504D9" w14:textId="77777777"/>
                            <w:pPr>
                              <w:spacing w:line="240"/>
                              <w:rPr>
                                <w:rFonts w:ascii="Times New Roman" w:hAnsi="Times New Roman" w:eastAsia="Times New Roman" w:cs="Times New Roman"/>
                              </w:rPr>
                            </w:pPr>
                          </w:txbxContent>
                        </v:textbox>
                        <w10:wrap type="square"/>
                      </v:shape>
                    </w:pict>
                  </mc:Fallback>
                </mc:AlternateContent>
              </w:r>
              <w:r>
                <w:t>Gimimo data (-os)</w:t>
              </w:r>
            </w:p>
            <w:p w14:paraId="34AA9137" w14:textId="77777777">
              <w:pPr>
                <w:suppressAutoHyphens/>
                <w:textAlignment w:val="baseline"/>
              </w:pPr>
            </w:p>
            <w:p w14:paraId="0E91AAF9" w14:textId="77777777">
              <w:pPr>
                <w:suppressAutoHyphens/>
                <w:textAlignment w:val="baseline"/>
              </w:pPr>
              <w:r>
                <w:t>Vaiko (-ų) laikinoji priežiūra buvo paskirta (pažymėti tinkamą variantą):</w:t>
              </w:r>
            </w:p>
            <w:p w14:paraId="0558CA95" w14:textId="164CE6FD">
              <w:pPr>
                <w:suppressAutoHyphens/>
                <w:ind w:left="284" w:hanging="284"/>
                <w:textAlignment w:val="baseline"/>
              </w:pPr>
              <w:r>
                <w:rPr>
                  <w:rFonts w:ascii="Symbol" w:hAnsi="Symbol"/>
                </w:rPr>
                <w:t></w:t>
                <w:tab/>
              </w:r>
              <w:r>
                <w:t>vaiką (-us) laikinai prižiūrinčio asmens gyvenamojoje vietoje _______________________________________________________________________________</w:t>
              </w:r>
            </w:p>
            <w:p w14:paraId="3A606B7B" w14:textId="77777777">
              <w:pPr>
                <w:suppressAutoHyphens/>
                <w:jc w:val="center"/>
                <w:textAlignment w:val="baseline"/>
                <w:rPr>
                  <w:sz w:val="20"/>
                </w:rPr>
              </w:pPr>
              <w:r>
                <w:rPr>
                  <w:sz w:val="20"/>
                </w:rPr>
                <w:t>(vaiką (-us) laikinai prižiūrinčio asmens vardas, pavardė, gyvenamosios vietos adresas)</w:t>
              </w:r>
            </w:p>
            <w:p w14:paraId="20080DC0" w14:textId="17EA65B7">
              <w:pPr>
                <w:suppressAutoHyphens/>
                <w:ind w:left="284" w:hanging="284"/>
                <w:textAlignment w:val="baseline"/>
              </w:pPr>
              <w:r>
                <w:rPr>
                  <w:rFonts w:ascii="Symbol" w:hAnsi="Symbol"/>
                </w:rPr>
                <w:t></w:t>
                <w:tab/>
              </w:r>
              <w:r>
                <w:t>vaiko (-ų) ir jo (jų) tėvų ar kitų jo (jų) atstovų pagal įstatymą gyvenamojoje vietoje _______________________________________________________________________________</w:t>
              </w:r>
            </w:p>
            <w:p w14:paraId="70043DD6" w14:textId="77777777">
              <w:pPr>
                <w:suppressAutoHyphens/>
                <w:textAlignment w:val="baseline"/>
                <w:rPr>
                  <w:sz w:val="20"/>
                </w:rPr>
              </w:pPr>
              <w:r>
                <w:rPr>
                  <w:sz w:val="20"/>
                </w:rPr>
                <w:t>(vaiką (-us) laikinai prižiūrinčio asmens vardas, pavardė, vaiko (-ų) ir jo (jų) tėvų ar kitų jo (jų) atstovų pagal įstatymą gyvenamosios vietos adresas)</w:t>
              </w:r>
            </w:p>
            <w:p w14:paraId="6DC538B2" w14:textId="58CBA79F">
              <w:pPr>
                <w:suppressAutoHyphens/>
                <w:ind w:left="284" w:hanging="284"/>
                <w:textAlignment w:val="baseline"/>
              </w:pPr>
              <w:r>
                <w:rPr>
                  <w:rFonts w:ascii="Symbol" w:hAnsi="Symbol"/>
                </w:rPr>
                <w:t></w:t>
                <w:tab/>
              </w:r>
              <w:r>
                <w:t>socialinę priežiūrą teikiančioje socialinių paslaugų įstaigoje</w:t>
              </w:r>
            </w:p>
            <w:p w14:paraId="421CEB8A" w14:textId="77777777">
              <w:pPr>
                <w:suppressAutoHyphens/>
                <w:ind w:left="284"/>
                <w:textAlignment w:val="baseline"/>
              </w:pPr>
              <w:r>
                <w:t>___________________________________________________________________________</w:t>
              </w:r>
            </w:p>
            <w:p w14:paraId="6A84F61B" w14:textId="77777777">
              <w:pPr>
                <w:suppressAutoHyphens/>
                <w:ind w:firstLine="1007"/>
                <w:textAlignment w:val="baseline"/>
                <w:rPr>
                  <w:sz w:val="20"/>
                </w:rPr>
              </w:pPr>
              <w:r>
                <w:rPr>
                  <w:sz w:val="20"/>
                </w:rPr>
                <w:t>(įstaigos pavadinimas, laikinosios priežiūros teikimo vaikui (-ams) adresas)</w:t>
              </w:r>
            </w:p>
            <w:p w14:paraId="09E25602" w14:textId="77777777">
              <w:pPr>
                <w:suppressAutoHyphens/>
                <w:textAlignment w:val="baseline"/>
              </w:pPr>
            </w:p>
            <w:p w14:paraId="4B0A494B" w14:textId="77777777">
              <w:pPr>
                <w:suppressAutoHyphens/>
                <w:textAlignment w:val="baseline"/>
                <w:rPr>
                  <w:b/>
                  <w:caps/>
                </w:rPr>
              </w:pPr>
              <w:r>
                <w:rPr>
                  <w:b/>
                  <w:caps/>
                </w:rPr>
                <w:t xml:space="preserve">Vaiko (-Ų) laikinosios priežiūros NUTRAUKIMO pagrindas </w:t>
              </w:r>
              <w:r>
                <w:t>(pažymėti tinkamą variantą)</w:t>
              </w:r>
              <w:r>
                <w:rPr>
                  <w:caps/>
                </w:rPr>
                <w:t>:</w:t>
              </w:r>
              <w:r>
                <w:rPr>
                  <w:b/>
                  <w:caps/>
                </w:rPr>
                <w:t xml:space="preserve"> </w:t>
              </w:r>
            </w:p>
            <w:p w14:paraId="64AA8F6C" w14:textId="068FE187">
              <w:pPr>
                <w:suppressAutoHyphens/>
                <w:ind w:left="284" w:hanging="284"/>
                <w:jc w:val="both"/>
                <w:textAlignment w:val="baseline"/>
                <w:rPr>
                  <w:bCs/>
                  <w:szCs w:val="24"/>
                </w:rPr>
              </w:pPr>
              <w:r>
                <w:rPr>
                  <w:rFonts w:ascii="Symbol" w:hAnsi="Symbol"/>
                  <w:bCs/>
                  <w:szCs w:val="24"/>
                </w:rPr>
                <w:t></w:t>
                <w:tab/>
              </w:r>
              <w:r>
                <w:rPr>
                  <w:bCs/>
                  <w:szCs w:val="24"/>
                </w:rPr>
                <w:t>išnyko priežastys, dėl kurių nustatytas vaiko (-ų) apsaugos poreikis, ir šeimoje nebėra realaus pavojaus jo (jų) fiziniam ar psichiniam saugumui, sveikatai ar gyvybei;</w:t>
              </w:r>
            </w:p>
            <w:p w14:paraId="7E4CFF84" w14:textId="542E12B1">
              <w:pPr>
                <w:suppressAutoHyphens/>
                <w:ind w:left="284" w:hanging="284"/>
                <w:jc w:val="both"/>
                <w:textAlignment w:val="baseline"/>
                <w:rPr>
                  <w:bCs/>
                  <w:szCs w:val="24"/>
                </w:rPr>
              </w:pPr>
              <w:r>
                <w:rPr>
                  <w:rFonts w:ascii="Symbol" w:hAnsi="Symbol"/>
                  <w:bCs/>
                  <w:szCs w:val="24"/>
                </w:rPr>
                <w:t></w:t>
                <w:tab/>
              </w:r>
              <w:r>
                <w:rPr>
                  <w:bCs/>
                  <w:szCs w:val="24"/>
                  <w:lang w:eastAsia="lt-LT"/>
                </w:rPr>
                <w:t>vaiko (-ų) laikinosios priežiūros metu visos įmanomos pagalbos šeimai ir (ar) vaikui (</w:t>
                <w:noBreakHyphen/>
                <w:t xml:space="preserve">ams) priemonės yra išnaudotos ir buvo neveiksmingos, ir (ar) vaiko (-ų) tėvai ar kiti jo (jų) atstovai pagal įstatymą nededa pastangų, nekeičia savo elgesio arba atsisako priimti šeimai ir (ar) vaikui (-ams) siūlomą pagalbą, toliau šeimoje išlieka realus pavojus vaiko fiziniam ar psichiniam saugumui, sveikatai ar gyvybei, </w:t>
              </w:r>
              <w:r>
                <w:rPr>
                  <w:bCs/>
                  <w:szCs w:val="24"/>
                </w:rPr>
                <w:t xml:space="preserve">todėl </w:t>
              </w:r>
              <w:r>
                <w:rPr>
                  <w:color w:val="000000"/>
                  <w:szCs w:val="24"/>
                  <w:lang w:eastAsia="lt-LT"/>
                </w:rPr>
                <w:t>Valstybės vaiko teisių apsaugos ir įvaikinimo tarnyba prie Socialinės apsaugos ir darbo ministerijos (toliau – Tarnyba) ar jos įgaliotas teritorinis skyrius</w:t>
              </w:r>
              <w:r>
                <w:rPr>
                  <w:bCs/>
                  <w:szCs w:val="24"/>
                </w:rPr>
                <w:t xml:space="preserve"> inicijuoja vaiko (-ų) laikinosios globos (rūpybos) nustatymo procesą</w:t>
              </w:r>
              <w:r>
                <w:rPr>
                  <w:bCs/>
                  <w:szCs w:val="24"/>
                  <w:lang w:eastAsia="lt-LT"/>
                </w:rPr>
                <w:t>;</w:t>
              </w:r>
            </w:p>
            <w:p w14:paraId="183485C4" w14:textId="2D7DF509">
              <w:pPr>
                <w:suppressAutoHyphens/>
                <w:ind w:left="284" w:hanging="284"/>
                <w:jc w:val="both"/>
                <w:textAlignment w:val="baseline"/>
                <w:rPr>
                  <w:bCs/>
                  <w:szCs w:val="24"/>
                </w:rPr>
              </w:pPr>
              <w:r>
                <w:rPr>
                  <w:rFonts w:ascii="Symbol" w:hAnsi="Symbol"/>
                  <w:bCs/>
                  <w:szCs w:val="24"/>
                </w:rPr>
                <w:t></w:t>
                <w:tab/>
              </w:r>
              <w:r>
                <w:rPr>
                  <w:bCs/>
                  <w:szCs w:val="24"/>
                  <w:lang w:eastAsia="lt-LT"/>
                </w:rPr>
                <w:t xml:space="preserve">Tarnyba ar jos įgaliotas teritorinis skyrius inicijuoja vaiko globos (rūpybos) nustatymą Lietuvos Respublikos </w:t>
              </w:r>
              <w:r>
                <w:t>civilinio kodekso 3.254 straipsnio 1 ir 2 punktuose arba 3.257 straipsnyje nurodytais pagrindais;</w:t>
              </w:r>
              <w:r>
                <w:rPr>
                  <w:bCs/>
                  <w:szCs w:val="24"/>
                </w:rPr>
                <w:t>_________________________________________________________________________;</w:t>
              </w:r>
            </w:p>
            <w:p w14:paraId="31FC6960" w14:textId="2D513A27">
              <w:pPr>
                <w:suppressAutoHyphens/>
                <w:ind w:left="284" w:firstLine="3534"/>
                <w:jc w:val="both"/>
                <w:textAlignment w:val="baseline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>(nurodyti konkretų straipsnį ir punktą)</w:t>
              </w:r>
            </w:p>
            <w:p w14:paraId="3B63520E" w14:textId="7A4B1552">
              <w:pPr>
                <w:suppressAutoHyphens/>
                <w:ind w:left="284" w:hanging="284"/>
                <w:jc w:val="both"/>
                <w:textAlignment w:val="baseline"/>
                <w:rPr>
                  <w:bCs/>
                  <w:szCs w:val="24"/>
                </w:rPr>
              </w:pPr>
              <w:r>
                <w:rPr>
                  <w:rFonts w:ascii="Symbol" w:hAnsi="Symbol"/>
                  <w:bCs/>
                  <w:szCs w:val="24"/>
                </w:rPr>
                <w:t></w:t>
                <w:tab/>
              </w:r>
              <w:r>
                <w:rPr>
                  <w:bCs/>
                  <w:szCs w:val="24"/>
                </w:rPr>
                <w:t>vaikas (-ai) sulaukė pilnametystės ar buvo emancipuotas (-i);</w:t>
              </w:r>
            </w:p>
            <w:p w14:paraId="6C4FB62E" w14:textId="5D3FF948">
              <w:pPr>
                <w:suppressAutoHyphens/>
                <w:ind w:left="284" w:hanging="284"/>
                <w:jc w:val="both"/>
                <w:textAlignment w:val="baseline"/>
                <w:rPr>
                  <w:bCs/>
                  <w:szCs w:val="24"/>
                </w:rPr>
              </w:pPr>
              <w:r>
                <w:rPr>
                  <w:rFonts w:ascii="Symbol" w:hAnsi="Symbol"/>
                  <w:bCs/>
                  <w:szCs w:val="24"/>
                </w:rPr>
                <w:t></w:t>
                <w:tab/>
              </w:r>
              <w:r>
                <w:rPr>
                  <w:bCs/>
                  <w:szCs w:val="24"/>
                </w:rPr>
                <w:t>vaikas (-ai) mirė;</w:t>
              </w:r>
            </w:p>
            <w:p w14:paraId="490CED69" w14:textId="00371C29">
              <w:pPr>
                <w:suppressAutoHyphens/>
                <w:ind w:left="284" w:hanging="284"/>
                <w:jc w:val="both"/>
                <w:textAlignment w:val="baseline"/>
                <w:rPr>
                  <w:bCs/>
                  <w:szCs w:val="24"/>
                </w:rPr>
              </w:pPr>
              <w:r>
                <w:rPr>
                  <w:rFonts w:ascii="Symbol" w:hAnsi="Symbol"/>
                  <w:bCs/>
                  <w:szCs w:val="24"/>
                </w:rPr>
                <w:t></w:t>
                <w:tab/>
              </w:r>
              <w:r>
                <w:rPr>
                  <w:bCs/>
                  <w:szCs w:val="24"/>
                </w:rPr>
                <w:t>suėjo vaiko (-ų) laikinosios priežiūros terminas ir jis nebus tęsiamas;</w:t>
              </w:r>
            </w:p>
            <w:p w14:paraId="0FFCA1CD" w14:textId="7D7EB01C">
              <w:pPr>
                <w:suppressAutoHyphens/>
                <w:ind w:left="284" w:hanging="284"/>
                <w:jc w:val="both"/>
                <w:textAlignment w:val="baseline"/>
                <w:rPr>
                  <w:bCs/>
                  <w:szCs w:val="24"/>
                </w:rPr>
              </w:pPr>
              <w:r>
                <w:rPr>
                  <w:rFonts w:ascii="Symbol" w:hAnsi="Symbol"/>
                  <w:bCs/>
                  <w:szCs w:val="24"/>
                </w:rPr>
                <w:t></w:t>
                <w:tab/>
              </w:r>
              <w:r>
                <w:rPr>
                  <w:bCs/>
                  <w:szCs w:val="24"/>
                </w:rPr>
                <w:t>pratęsus vaiko (-ų) laikinąją priežiūrą, suėjo jos terminas.</w:t>
              </w:r>
            </w:p>
            <w:p w14:paraId="69D7E1FA" w14:textId="77777777">
              <w:pPr>
                <w:suppressAutoHyphens/>
                <w:ind w:left="284"/>
                <w:jc w:val="both"/>
                <w:textAlignment w:val="baseline"/>
                <w:rPr>
                  <w:bCs/>
                  <w:szCs w:val="24"/>
                </w:rPr>
              </w:pPr>
            </w:p>
            <w:p w14:paraId="1A052FFB" w14:textId="77777777">
              <w:pPr>
                <w:suppressAutoHyphens/>
                <w:ind w:left="284"/>
                <w:jc w:val="both"/>
                <w:textAlignment w:val="baseline"/>
                <w:rPr>
                  <w:bCs/>
                  <w:szCs w:val="24"/>
                </w:rPr>
              </w:pPr>
            </w:p>
          </w:sdtContent>
        </w:sdt>
        <w:sdt>
          <w:sdtPr>
            <w:alias w:val="skirsnis"/>
            <w:tag w:val="part_a5932b8d4c2c45809030377bd45f8965"/>
            <w:lock w:val="sdtLocked"/>
            <w:richText/>
          </w:sdtPr>
          <w:sdtContent>
            <w:p w14:paraId="540E62D6" w14:textId="77777777">
              <w:pPr>
                <w:suppressAutoHyphens/>
                <w:jc w:val="both"/>
                <w:textAlignment w:val="baseline"/>
                <w:rPr>
                  <w:b/>
                  <w:bCs/>
                  <w:szCs w:val="24"/>
                </w:rPr>
              </w:pPr>
              <w:sdt>
                <w:sdtPr>
                  <w:alias w:val="Pavadinimas"/>
                  <w:tag w:val="title_a5932b8d4c2c45809030377bd45f8965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 xml:space="preserve">KITOS </w:t>
                  </w:r>
                  <w:r>
                    <w:rPr>
                      <w:b/>
                      <w:color w:val="000000"/>
                      <w:szCs w:val="24"/>
                      <w:lang w:eastAsia="lt-LT"/>
                    </w:rPr>
                    <w:t>VAIKO (-Ų) LAIKINOSIOS PRIEŽIŪROS NUTRAUKIMO AKTO PILDYMO</w:t>
                  </w:r>
                  <w:r>
                    <w:rPr>
                      <w:b/>
                      <w:bCs/>
                      <w:szCs w:val="24"/>
                    </w:rPr>
                    <w:t xml:space="preserve"> PRIEŽASTYS: </w:t>
                  </w:r>
                </w:sdtContent>
              </w:sdt>
            </w:p>
            <w:p w14:paraId="46F27D7D" w14:textId="14B4F744">
              <w:pPr>
                <w:suppressAutoHyphens/>
                <w:ind w:left="284" w:hanging="284"/>
                <w:jc w:val="both"/>
                <w:textAlignment w:val="baseline"/>
                <w:rPr>
                  <w:bCs/>
                  <w:szCs w:val="24"/>
                </w:rPr>
              </w:pPr>
              <w:r>
                <w:rPr>
                  <w:rFonts w:ascii="Symbol" w:hAnsi="Symbol"/>
                  <w:bCs/>
                  <w:szCs w:val="24"/>
                </w:rPr>
                <w:t></w:t>
                <w:tab/>
              </w:r>
              <w:r>
                <w:rPr>
                  <w:bCs/>
                  <w:szCs w:val="24"/>
                </w:rPr>
                <w:t>keičiamas vaiką (-us) laikinai prižiūrintis asmuo;</w:t>
              </w:r>
            </w:p>
            <w:p w14:paraId="5FC504C4" w14:textId="7318AD15">
              <w:pPr>
                <w:suppressAutoHyphens/>
                <w:ind w:left="284" w:hanging="284"/>
                <w:jc w:val="both"/>
                <w:textAlignment w:val="baseline"/>
                <w:rPr>
                  <w:bCs/>
                  <w:szCs w:val="24"/>
                </w:rPr>
              </w:pPr>
              <w:r>
                <w:rPr>
                  <w:rFonts w:ascii="Symbol" w:hAnsi="Symbol"/>
                  <w:bCs/>
                  <w:szCs w:val="24"/>
                </w:rPr>
                <w:t></w:t>
                <w:tab/>
              </w:r>
              <w:r>
                <w:rPr>
                  <w:szCs w:val="24"/>
                </w:rPr>
                <w:t>vaiko (-ų) laikinosios priežiūros organizavimo vieta</w:t>
              </w:r>
              <w:r>
                <w:rPr>
                  <w:bCs/>
                  <w:szCs w:val="24"/>
                  <w:lang w:eastAsia="lt-LT"/>
                </w:rPr>
                <w:t xml:space="preserve"> keičiama iš vaiko (-ų) ir jo (jų) tėvų ar kitų jo (jų) atstovų pagal įstatymą arba asmens, galinčio laikinai prižiūrėti vaiką (-us), gyvenamosios vietos į socialinę priežiūrą teikiančią socialinių paslaugų įstaigą</w:t>
              </w:r>
              <w:r>
                <w:rPr>
                  <w:bCs/>
                  <w:szCs w:val="24"/>
                </w:rPr>
                <w:t>;</w:t>
              </w:r>
            </w:p>
            <w:p w14:paraId="2454C3AC" w14:textId="295D15C3">
              <w:pPr>
                <w:suppressAutoHyphens/>
                <w:ind w:left="284" w:hanging="284"/>
                <w:jc w:val="both"/>
                <w:textAlignment w:val="baseline"/>
                <w:rPr>
                  <w:bCs/>
                  <w:szCs w:val="24"/>
                </w:rPr>
              </w:pPr>
              <w:r>
                <w:rPr>
                  <w:rFonts w:ascii="Symbol" w:hAnsi="Symbol"/>
                  <w:bCs/>
                  <w:szCs w:val="24"/>
                </w:rPr>
                <w:t></w:t>
                <w:tab/>
              </w:r>
              <w:r>
                <w:rPr>
                  <w:bCs/>
                  <w:szCs w:val="24"/>
                </w:rPr>
                <w:t>vaiko (-ų) laikinosios priežiūros organizavimo vieta keičiama</w:t>
              </w:r>
              <w:r>
                <w:rPr>
                  <w:bCs/>
                  <w:szCs w:val="24"/>
                  <w:lang w:eastAsia="lt-LT"/>
                </w:rPr>
                <w:t xml:space="preserve"> iš </w:t>
              </w:r>
              <w:r>
                <w:rPr>
                  <w:color w:val="000000"/>
                  <w:szCs w:val="24"/>
                </w:rPr>
                <w:t>vaiko (-ų) ir jo (jų) tėvų ar kitų jo (jų) atstovų pagal įstatymą gyvenamosios vietos į jį (juos) laikinai prižiūrinčių asmenų gyvenamąją vietą</w:t>
              </w:r>
              <w:r>
                <w:rPr>
                  <w:bCs/>
                  <w:szCs w:val="24"/>
                </w:rPr>
                <w:t xml:space="preserve">; </w:t>
              </w:r>
            </w:p>
            <w:p w14:paraId="62E3699C" w14:textId="0760D878">
              <w:pPr>
                <w:suppressAutoHyphens/>
                <w:ind w:left="284" w:hanging="284"/>
                <w:jc w:val="both"/>
                <w:textAlignment w:val="baseline"/>
                <w:rPr>
                  <w:bCs/>
                  <w:szCs w:val="24"/>
                </w:rPr>
              </w:pPr>
              <w:r>
                <w:rPr>
                  <w:rFonts w:ascii="Symbol" w:hAnsi="Symbol"/>
                  <w:bCs/>
                  <w:szCs w:val="24"/>
                </w:rPr>
                <w:t></w:t>
                <w:tab/>
              </w:r>
              <w:r>
                <w:rPr>
                  <w:bCs/>
                  <w:szCs w:val="24"/>
                </w:rPr>
                <w:t xml:space="preserve">vaiko laikinosios priežiūros organizavimo vieta keičiama iš jį (juos) laikinai </w:t>
              </w:r>
              <w:r>
                <w:rPr>
                  <w:color w:val="000000"/>
                  <w:szCs w:val="24"/>
                </w:rPr>
                <w:t>prižiūrinčių asmenų gyvenamosios vietos į vaiko ir jo (jų) tėvų ar kitų jo (jų) atstovų pagal įstatymą gyvenamąją vietą.</w:t>
              </w:r>
            </w:p>
            <w:p w14:paraId="4957747E" w14:textId="77777777">
              <w:pPr>
                <w:suppressAutoHyphens/>
                <w:jc w:val="both"/>
                <w:textAlignment w:val="baseline"/>
                <w:rPr>
                  <w:b/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skirsnis"/>
            <w:tag w:val="part_a883a968e9c2469bb842da2e375087df"/>
            <w:lock w:val="sdtLocked"/>
            <w:richText/>
          </w:sdtPr>
          <w:sdtContent>
            <w:p w14:paraId="3B1CD20D" w14:textId="77777777">
              <w:pPr>
                <w:suppressAutoHyphens/>
                <w:jc w:val="both"/>
                <w:textAlignment w:val="baseline"/>
                <w:rPr>
                  <w:b/>
                  <w:color w:val="000000"/>
                  <w:szCs w:val="24"/>
                  <w:lang w:eastAsia="lt-LT"/>
                </w:rPr>
              </w:pPr>
              <w:sdt>
                <w:sdtPr>
                  <w:alias w:val="Pavadinimas"/>
                  <w:tag w:val="title_a883a968e9c2469bb842da2e375087df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  <w:szCs w:val="24"/>
                      <w:lang w:eastAsia="lt-LT"/>
                    </w:rPr>
                    <w:t>Vaiko (-ų) tėvai ar kiti jo (jų) atstovai pagal įstatymą supažindinti su šiuo dokumentu:</w:t>
                  </w:r>
                </w:sdtContent>
              </w:sdt>
            </w:p>
            <w:p w14:paraId="5BB3131D" w14:textId="77777777"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</w:p>
            <w:p w14:paraId="7FF129EE" w14:textId="77777777"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Vardas, pavardė __________________________      Data _________ Parašas ___________</w:t>
              </w:r>
            </w:p>
            <w:p w14:paraId="61E28CF7" w14:textId="77777777"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</w:p>
            <w:p w14:paraId="4B46C329" w14:textId="77777777"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Vardas, pavardė _____________________________      Data _________ Parašas ________</w:t>
              </w:r>
            </w:p>
            <w:p w14:paraId="74B9D728" w14:textId="77777777"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skirsnis"/>
            <w:tag w:val="part_c05db89d75524aeaae102dd677b197e6"/>
            <w:lock w:val="sdtLocked"/>
            <w:richText/>
          </w:sdtPr>
          <w:sdtContent>
            <w:p w14:paraId="187FFC84" w14:textId="77777777">
              <w:pPr>
                <w:suppressAutoHyphens/>
                <w:jc w:val="both"/>
                <w:textAlignment w:val="baseline"/>
                <w:rPr>
                  <w:b/>
                  <w:color w:val="000000"/>
                  <w:szCs w:val="24"/>
                  <w:lang w:eastAsia="lt-LT"/>
                </w:rPr>
              </w:pPr>
              <w:sdt>
                <w:sdtPr>
                  <w:alias w:val="Pavadinimas"/>
                  <w:tag w:val="title_c05db89d75524aeaae102dd677b197e6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  <w:szCs w:val="24"/>
                      <w:lang w:eastAsia="lt-LT"/>
                    </w:rPr>
                    <w:t xml:space="preserve">Vaiką (-us) laikinai prižiūrėjęs asmuo / socialinę priežiūrą teikusi socialinių paslaugų įstaiga supažindinti su šiuo dokumentu: </w:t>
                  </w:r>
                </w:sdtContent>
              </w:sdt>
            </w:p>
            <w:p w14:paraId="0107057C" w14:textId="77777777"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</w:p>
            <w:p w14:paraId="056A1C00" w14:textId="77777777"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Vardas, pavardė _________________________________      Data _________ Parašas ___________</w:t>
              </w:r>
            </w:p>
            <w:p w14:paraId="52C0D716" w14:textId="54598D35">
              <w:pPr>
                <w:suppressAutoHyphens/>
                <w:ind w:firstLine="1091"/>
                <w:textAlignment w:val="baseline"/>
                <w:rPr>
                  <w:color w:val="000000"/>
                  <w:sz w:val="20"/>
                  <w:lang w:eastAsia="lt-LT"/>
                </w:rPr>
              </w:pPr>
              <w:r>
                <w:rPr>
                  <w:color w:val="000000"/>
                  <w:sz w:val="20"/>
                  <w:lang w:eastAsia="lt-LT"/>
                </w:rPr>
                <w:t>(vaiką (-us) laikinai prižiūrėjęs asmuo</w:t>
              </w:r>
            </w:p>
            <w:p w14:paraId="4B0836F9" w14:textId="0A8B164E">
              <w:pPr>
                <w:suppressAutoHyphens/>
                <w:ind w:firstLine="1802"/>
                <w:textAlignment w:val="baseline"/>
                <w:rPr>
                  <w:color w:val="000000"/>
                  <w:sz w:val="20"/>
                  <w:lang w:eastAsia="lt-LT"/>
                </w:rPr>
              </w:pPr>
              <w:r>
                <w:rPr>
                  <w:color w:val="000000"/>
                  <w:sz w:val="20"/>
                  <w:lang w:eastAsia="lt-LT"/>
                </w:rPr>
                <w:t>arba įstaigos vadovas, jei vaiko (-ų) laikinoji priežiūra</w:t>
              </w:r>
            </w:p>
            <w:p w14:paraId="1531D017" w14:textId="71BEFF25">
              <w:pPr>
                <w:tabs>
                  <w:tab w:val="left" w:pos="1778"/>
                </w:tabs>
                <w:suppressAutoHyphens/>
                <w:ind w:firstLine="1778"/>
                <w:jc w:val="both"/>
                <w:textAlignment w:val="baseline"/>
                <w:rPr>
                  <w:color w:val="000000"/>
                  <w:sz w:val="20"/>
                  <w:lang w:eastAsia="lt-LT"/>
                </w:rPr>
              </w:pPr>
              <w:r>
                <w:rPr>
                  <w:color w:val="000000"/>
                  <w:sz w:val="20"/>
                  <w:lang w:eastAsia="lt-LT"/>
                </w:rPr>
                <w:t xml:space="preserve">organizuota įstaigoje) </w:t>
              </w:r>
            </w:p>
            <w:p w14:paraId="3308CFD5" w14:textId="77777777">
              <w:pPr>
                <w:tabs>
                  <w:tab w:val="left" w:pos="1778"/>
                </w:tabs>
                <w:suppressAutoHyphens/>
                <w:jc w:val="both"/>
                <w:textAlignment w:val="baseline"/>
                <w:rPr>
                  <w:color w:val="000000"/>
                  <w:szCs w:val="24"/>
                  <w:lang w:eastAsia="lt-LT"/>
                </w:rPr>
              </w:pPr>
            </w:p>
            <w:p w14:paraId="7419F12C" w14:textId="77777777">
              <w:pPr>
                <w:suppressAutoHyphens/>
                <w:jc w:val="both"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Aktą užpildžiusių Tarnybos ar jos įgalioto teritorinio skyriaus darbuotojų vardai, pavardės, pareigos, parašai: </w:t>
              </w:r>
            </w:p>
            <w:p w14:paraId="22461A2D" w14:textId="77777777"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__________________________________________________________________________</w:t>
              </w:r>
            </w:p>
            <w:p w14:paraId="7666E71E" w14:textId="77777777">
              <w:pPr>
                <w:suppressAutoHyphens/>
                <w:textAlignment w:val="baseline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__________________________________________________________________________</w:t>
              </w:r>
            </w:p>
            <w:p w14:paraId="64BD61A2" w14:textId="77777777">
              <w:pPr>
                <w:suppressAutoHyphens/>
                <w:textAlignment w:val="baseline"/>
              </w:pPr>
            </w:p>
            <w:p w14:paraId="505767E1" w14:textId="77777777">
              <w:pPr>
                <w:suppressAutoHyphens/>
                <w:spacing w:line="360" w:lineRule="auto"/>
                <w:ind w:left="5160" w:firstLine="1928"/>
                <w:textAlignment w:val="baseline"/>
                <w:rPr>
                  <w:i/>
                  <w:color w:val="000000"/>
                  <w:szCs w:val="24"/>
                  <w:lang w:eastAsia="lt-LT"/>
                </w:rPr>
              </w:pPr>
            </w:p>
            <w:p w14:paraId="44390F62" w14:textId="77777777">
              <w:pPr>
                <w:tabs>
                  <w:tab w:val="left" w:pos="3872"/>
                </w:tabs>
                <w:spacing w:line="360" w:lineRule="auto"/>
                <w:jc w:val="center"/>
                <w:rPr>
                  <w:color w:val="000000"/>
                  <w:szCs w:val="24"/>
                  <w:lang w:eastAsia="lt-LT"/>
                </w:rPr>
              </w:pPr>
            </w:p>
            <w:p w14:paraId="5C100AFA" w14:textId="77777777"/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282" w:bottom="1134" w:left="1276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E27FA86" w14:textId="77777777">
      <w:r>
        <w:separator/>
      </w:r>
    </w:p>
  </w:endnote>
  <w:endnote w:type="continuationSeparator" w:id="0">
    <w:p w14:paraId="413DD608" w14:textId="77777777"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CE42A50" w14:textId="77777777">
    <w:pPr>
      <w:tabs>
        <w:tab w:val="center" w:pos="4986"/>
        <w:tab w:val="right" w:pos="9972"/>
      </w:tabs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29D62F9" w14:textId="77777777">
    <w:pPr>
      <w:tabs>
        <w:tab w:val="center" w:pos="4986"/>
        <w:tab w:val="right" w:pos="9972"/>
      </w:tabs>
      <w:suppressAutoHyphens/>
      <w:textAlignment w:val="baseline"/>
      <w:rPr>
        <w:rFonts w:ascii="TimesLT" w:hAnsi="TimesLT"/>
        <w:sz w:val="20"/>
        <w:lang w:val="en-GB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9ED14BD" w14:textId="77777777">
    <w:pPr>
      <w:tabs>
        <w:tab w:val="center" w:pos="4986"/>
        <w:tab w:val="right" w:pos="9972"/>
      </w:tabs>
      <w:suppressAutoHyphens/>
      <w:textAlignment w:val="baseline"/>
      <w:rPr>
        <w:rFonts w:ascii="TimesLT" w:hAnsi="TimesLT"/>
        <w:sz w:val="20"/>
        <w:lang w:val="en-GB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A8DAA97" w14:textId="77777777">
      <w:r>
        <w:separator/>
      </w:r>
    </w:p>
  </w:footnote>
  <w:footnote w:type="continuationSeparator" w:id="0">
    <w:p w14:paraId="6C6E1DAD" w14:textId="77777777"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87FD400" w14:textId="77777777">
    <w:pPr>
      <w:tabs>
        <w:tab w:val="center" w:pos="4986"/>
        <w:tab w:val="right" w:pos="9972"/>
      </w:tabs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3A38C6" w14:textId="77777777">
    <w:pPr>
      <w:tabs>
        <w:tab w:val="center" w:pos="4819"/>
        <w:tab w:val="right" w:pos="9638"/>
      </w:tabs>
      <w:suppressAutoHyphens/>
      <w:textAlignment w:val="baseline"/>
      <w:rPr>
        <w:rFonts w:ascii="TimesLT" w:hAnsi="TimesLT"/>
        <w:sz w:val="20"/>
        <w:lang w:val="en-GB"/>
      </w:rPr>
    </w:pPr>
    <w:r>
      <w:rPr>
        <w:rFonts w:ascii="TimesLT" w:hAnsi="TimesLT"/>
        <w:sz w:val="20"/>
        <w:lang w:val="en-US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4DE95D8" wp14:editId="3A2747ED">
              <wp:simplePos x="0" y="0"/>
              <wp:positionH relativeFrom="margin">
                <wp:align>center</wp:align>
              </wp:positionH>
              <wp:positionV relativeFrom="paragraph">
                <wp:posOffset>548</wp:posOffset>
              </wp:positionV>
              <wp:extent cx="0" cy="0"/>
              <wp:effectExtent l="0" t="0" r="0" b="0"/>
              <wp:wrapSquare wrapText="bothSides"/>
              <wp:docPr id="323" name="Text Box 32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0" cy="0"/>
                      </a:xfrm>
                      <a:prstGeom prst="rect">
                        <a:avLst/>
                      </a:prstGeom>
                      <a:ln>
                        <a:noFill/>
                        <a:prstDash/>
                      </a:ln>
                    </wps:spPr>
                    <wps:txbx>
                      <w:txbxContent>
                        <w:p w14:paraId="3D6B5603" w14:textId="77777777">
                          <w:pPr>
                            <w:tabs>
                              <w:tab w:val="center" w:pos="4819"/>
                              <w:tab w:val="right" w:pos="9638"/>
                            </w:tabs>
                            <w:suppressAutoHyphens/>
                            <w:textAlignment w:val="baseline"/>
                          </w:pPr>
                          <w:r>
                            <w:rPr>
                              <w:rFonts w:ascii="TimesLT" w:hAnsi="TimesLT"/>
                              <w:sz w:val="20"/>
                              <w:lang w:val="en-GB"/>
                            </w:rPr>
                            <w:fldChar w:fldCharType="begin"/>
                          </w:r>
                          <w:r>
                            <w:rPr>
                              <w:rFonts w:ascii="TimesLT" w:hAnsi="TimesLT"/>
                              <w:sz w:val="20"/>
                              <w:lang w:val="en-GB"/>
                            </w:rPr>
                            <w:instrText xml:space="preserve"> PAGE </w:instrText>
                          </w:r>
                          <w:r>
                            <w:rPr>
                              <w:rFonts w:ascii="TimesLT" w:hAnsi="TimesLT"/>
                              <w:sz w:val="20"/>
                              <w:lang w:val="en-GB"/>
                            </w:rPr>
                            <w:fldChar w:fldCharType="separate"/>
                          </w:r>
                          <w:r>
                            <w:rPr>
                              <w:rFonts w:ascii="TimesLT" w:hAnsi="TimesLT"/>
                              <w:sz w:val="20"/>
                              <w:lang w:val="en-GB"/>
                            </w:rPr>
                            <w:t>2</w:t>
                          </w:r>
                          <w:r>
                            <w:rPr>
                              <w:rFonts w:ascii="TimesLT" w:hAnsi="TimesLT"/>
                              <w:sz w:val="20"/>
                              <w:lang w:val="en-GB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23" o:spid="_x0000_s1029" type="#_x0000_t202" style="position:absolute;margin-left:0;margin-top:.05pt;width:0;height:0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tGViFmwEAADgDAAAOAAAAZHJzL2Uyb0RvYy54bWysUlFr3DAMfi/sPxi/73y9QhnhcmXj6BiM rtD2B/gc+2KwLWO5l9y/n+wk17K+lb0osqR80qdP27vRO3bSCS2Ell+v1pzpoKCz4djyl+f7r984 wyxDJx0E3fKzRn63+3K1HWKjN9CD63RiBBKwGWLL+5xjIwSqXnuJK4g6UNJA8jLTMx1Fl+RA6N6J zXp9KwZIXUygNCJF91OS7yq+MVrlP8agzsy1nGbL1aZqD8WK3VY2xyRjb9U8hvzEFF7aQE0vUHuZ JXtN9gOUtyoBgskrBV6AMVbpyoHYXK//YfPUy6grF1oOxsua8P/BqofTY2K2a/nN5oazID2J9KzH zH7AyEqMNjREbKjwKVJpHilBSi9xpGAhPprky5coMcrTrs+X/RY4NQXVEhVvv8SE+acGz4rT8kSi 1V3K02/M1J5Kl5LSwYViA9xb56p8JbmX2E+lJS3KxNNkxcvjYZxpHKA7E4uBFG95oJPkzP0KtNBy HIuTFucwO6Uhxu+vmZrWiQrqBDU3I3nqoPMpFf3fv2vV28Hv/gIAAP//AwBQSwMEFAAGAAgAAAAh AATS6A/SAAAA/wAAAA8AAABkcnMvZG93bnJldi54bWxMj0FPwzAMhe9I/IfISNxYCgeYStMJTeLC jYGQuHmN11QkTpVkXfvvcU9we/aznr/X7Obg1UQpD5EN3G8qUMRdtAP3Bj4/Xu+2oHJBtugjk4GF Muza66sGaxsv/E7TofRKQjjXaMCVMtZa585RwLyJI7F4p5gCFhlTr23Ci4QHrx+q6lEHHFg+OBxp 76j7OZyDgaf5K9KYaU/fp6lLbli2/m0x5vZmfnkGVWguf8ew4gs6tMJ0jGe2WXkDUqSsWyWe6OOq ddvo/9ztLwAAAP//AwBQSwECLQAUAAYACAAAACEAtoM4kv4AAADhAQAAEwAAAAAAAAAAAAAAAAAA AAAAW0NvbnRlbnRfVHlwZXNdLnhtbFBLAQItABQABgAIAAAAIQA4/SH/1gAAAJQBAAALAAAAAAAA AAAAAAAAAC8BAABfcmVscy8ucmVsc1BLAQItABQABgAIAAAAIQBtGViFmwEAADgDAAAOAAAAAAAA AAAAAAAAAC4CAABkcnMvZTJvRG9jLnhtbFBLAQItABQABgAIAAAAIQAE0ugP0gAAAP8AAAAPAAAA AAAAAAAAAAAAAPUDAABkcnMvZG93bnJldi54bWxQSwUGAAAAAAQABADzAAAA9AQAAAAA " filled="f" stroked="f">
              <v:textbox style="mso-fit-shape-to-text:t" inset="0,0,0,0">
                <w:txbxContent>
                  <w:p w14:paraId="3D6B5603" w14:textId="77777777">
                    <w:pPr>
                      <w:tabs>
                        <w:tab w:val="center" w:pos="4819"/>
                        <w:tab w:val="right" w:pos="9638"/>
                      </w:tabs>
                      <w:suppressAutoHyphens/>
                      <w:textAlignment w:val="baseline"/>
                    </w:pPr>
                    <w:r>
                      <w:rPr>
                        <w:rFonts w:ascii="TimesLT" w:hAnsi="TimesLT"/>
                        <w:sz w:val="20"/>
                        <w:lang w:val="en-GB"/>
                      </w:rPr>
                      <w:fldChar w:fldCharType="begin"/>
                    </w:r>
                    <w:r>
                      <w:rPr>
                        <w:rFonts w:ascii="TimesLT" w:hAnsi="TimesLT"/>
                        <w:sz w:val="20"/>
                        <w:lang w:val="en-GB"/>
                      </w:rPr>
                      <w:instrText xml:space="preserve"> PAGE </w:instrText>
                    </w:r>
                    <w:r>
                      <w:rPr>
                        <w:rFonts w:ascii="TimesLT" w:hAnsi="TimesLT"/>
                        <w:sz w:val="20"/>
                        <w:lang w:val="en-GB"/>
                      </w:rPr>
                      <w:fldChar w:fldCharType="separate"/>
                    </w:r>
                    <w:r>
                      <w:rPr>
                        <w:rFonts w:ascii="TimesLT" w:hAnsi="TimesLT"/>
                        <w:sz w:val="20"/>
                        <w:lang w:val="en-GB"/>
                      </w:rPr>
                      <w:t>2</w:t>
                    </w:r>
                    <w:r>
                      <w:rPr>
                        <w:rFonts w:ascii="TimesLT" w:hAnsi="TimesLT"/>
                        <w:sz w:val="20"/>
                        <w:lang w:val="en-GB"/>
                      </w:rPr>
                      <w:fldChar w:fldCharType="end"/>
                    </w:r>
                  </w:p>
                </w:txbxContent>
              </v:textbox>
              <w10:wrap type="square" anchorx="margin"/>
            </v:shape>
          </w:pict>
        </mc:Fallback>
      </mc:AlternateContent>
    </w: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820CFD1" w14:textId="77777777"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val="bestFit" w:percent="14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2B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0ECF9D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Nr="4" Abbr="4 pr." Title="(Vaiko laikinosios priežiūros nutraukimo akto forma)" DocPartId="d27be218594c42fbb110ba146dc14659" PartId="acbd7ed6013a4470ba9c6f5b22a55222">
    <Part Type="skirsnis" Title="VAIKO LAIKINOSIOS PRIEŽIŪROS NUTRAUKIMO AKTAS" DocPartId="8c2aa71cd9864ce6b92d49b0f5f35a60" PartId="2664495711d34eb982cb6066cf3bf0d0"/>
    <Part Type="skirsnis" Title="DUOMENYS APIE VAIKĄ (-US) IR JAM (JIEMS) PASKIRTĄ LAIKINĄJĄ PRIEŽIŪRĄ" DocPartId="18504d63f4d54c6ebea2ff599c7b4617" PartId="5f29ef0704ef44c3b95130ffaff6073e"/>
    <Part Type="skirsnis" Title="KITOS VAIKO (-Ų) LAIKINOSIOS PRIEŽIŪROS NUTRAUKIMO AKTO PILDYMO PRIEŽASTYS:" DocPartId="c06e27eff0ce4eef8e0646a2724d14c0" PartId="a5932b8d4c2c45809030377bd45f8965"/>
    <Part Type="skirsnis" Title="Vaiko (-ų) tėvai ar kiti jo (jų) atstovai pagal įstatymą supažindinti su šiuo dokumentu:" DocPartId="d0531924f73c45bcad4ae520fa60a429" PartId="a883a968e9c2469bb842da2e375087df"/>
    <Part Type="skirsnis" Title="Vaiką (-us) laikinai prižiūrėjęs asmuo / socialinę priežiūrą teikusi socialinių paslaugų įstaiga supažindinti su šiuo dokumentu:" DocPartId="b72aa44eb0d9465588c6e67bb2d5d3b2" PartId="c05db89d75524aeaae102dd677b197e6"/>
  </Part>
</Parts>
</file>

<file path=customXml/itemProps1.xml><?xml version="1.0" encoding="utf-8"?>
<ds:datastoreItem xmlns:ds="http://schemas.openxmlformats.org/officeDocument/2006/customXml" ds:itemID="{7B48ACDF-CEF0-4044-8364-F4286CEC40A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514</Words>
  <Characters>3821</Characters>
  <Application>Microsoft Office Word</Application>
  <DocSecurity>4</DocSecurity>
  <Lines>86</Lines>
  <Paragraphs>51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4284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2021-10-08T12:54:00Z</dcterms:created>
  <dc:creator>Kristina Stepanova</dc:creator>
  <lastModifiedBy>adlibuser</lastModifiedBy>
  <dcterms:modified xsi:type="dcterms:W3CDTF">2021-10-08T12:54:00Z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