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8 pr."/>
        <w:tag w:val="part_5541dd7488304d2aa1f8b58dd51b22b2"/>
        <w:lock w:val="sdtLocked"/>
        <w:richText/>
      </w:sdtPr>
      <w:sdtContent>
        <w:p>
          <w:pPr>
            <w:tabs>
              <w:tab w:val="center" w:pos="4819"/>
              <w:tab w:val="right" w:pos="9638"/>
            </w:tabs>
          </w:pPr>
        </w:p>
        <w:p>
          <w:pPr>
            <w:ind w:left="5103"/>
            <w:jc w:val="both"/>
            <w:rPr>
              <w:rFonts w:eastAsia="Calibri"/>
              <w:szCs w:val="24"/>
            </w:rPr>
          </w:pPr>
          <w:r>
            <w:rPr>
              <w:rFonts w:eastAsia="Calibri"/>
              <w:szCs w:val="24"/>
            </w:rPr>
            <w:t>18 priedo „2022–2030 m. plėtros programos valdytojos Lietuvos Respublikos švietimo, mokslo ir sporto ministerijos mokslo plėtros programos pažangos priemonės Nr. 12-001-01-02-01 „Stiprinti inovacijų ekosistemas mokslo centruose“ projektų finansavimo sąlygų aprašo Nr. 17“</w:t>
          </w:r>
        </w:p>
        <w:p>
          <w:pPr>
            <w:ind w:left="5103"/>
            <w:jc w:val="both"/>
            <w:rPr>
              <w:rFonts w:eastAsia="Calibri"/>
              <w:szCs w:val="24"/>
            </w:rPr>
          </w:pPr>
          <w:sdt>
            <w:sdtPr>
              <w:alias w:val="Numeris"/>
              <w:tag w:val="nr_5541dd7488304d2aa1f8b58dd51b22b2"/>
              <w:lock w:val="sdtLocked"/>
              <w:richText/>
            </w:sdtPr>
            <w:sdtContent>
              <w:r>
                <w:rPr>
                  <w:rFonts w:eastAsia="Calibri"/>
                  <w:szCs w:val="24"/>
                </w:rPr>
                <w:t>8</w:t>
              </w:r>
            </w:sdtContent>
          </w:sdt>
          <w:r>
            <w:rPr>
              <w:rFonts w:eastAsia="Calibri"/>
              <w:szCs w:val="24"/>
            </w:rPr>
            <w:t xml:space="preserve"> priedas</w:t>
          </w:r>
        </w:p>
        <w:p>
          <w:pPr>
            <w:spacing w:line="276" w:lineRule="auto"/>
            <w:jc w:val="center"/>
            <w:rPr>
              <w:rFonts w:eastAsia="Calibri"/>
              <w:b/>
              <w:szCs w:val="24"/>
            </w:rPr>
          </w:pPr>
        </w:p>
        <w:p>
          <w:pPr>
            <w:jc w:val="center"/>
            <w:rPr>
              <w:rFonts w:eastAsia="Calibri"/>
              <w:b/>
              <w:bCs/>
              <w:caps/>
            </w:rPr>
          </w:pPr>
          <w:sdt>
            <w:sdtPr>
              <w:alias w:val="Pavadinimas"/>
              <w:tag w:val="title_5541dd7488304d2aa1f8b58dd51b22b2"/>
              <w:lock w:val="sdtLocked"/>
              <w:richText/>
            </w:sdtPr>
            <w:sdtContent>
              <w:r>
                <w:rPr>
                  <w:rFonts w:eastAsia="Calibri"/>
                  <w:b/>
                  <w:bCs/>
                  <w:caps/>
                </w:rPr>
                <w:t>PROJEKTŲ ATITIKTIES VALSTYBĖS PAGALBOS TAISYKLĖMS Patikros lapas</w:t>
              </w:r>
            </w:sdtContent>
          </w:sdt>
        </w:p>
        <w:p>
          <w:pPr>
            <w:jc w:val="center"/>
            <w:rPr>
              <w:b/>
              <w:bCs/>
              <w:caps/>
              <w:color w:val="000000"/>
              <w:szCs w:val="24"/>
            </w:rPr>
          </w:pPr>
        </w:p>
        <w:p>
          <w:pPr>
            <w:spacing w:line="278" w:lineRule="auto"/>
            <w:ind w:left="360"/>
            <w:rPr>
              <w:kern w:val="2"/>
              <w:sz w:val="22"/>
              <w:szCs w:val="22"/>
            </w:rPr>
          </w:pPr>
        </w:p>
        <w:sdt>
          <w:sdtPr>
            <w:alias w:val="lentele"/>
            <w:tag w:val="part_a3bf7484ec1e42b5ab30c95a31a7bb6b"/>
            <w:lock w:val="sdtLocked"/>
            <w:richText/>
          </w:sdtPr>
          <w:sdtContent>
            <w:p>
              <w:pPr>
                <w:keepNext/>
                <w:ind w:left="720" w:hanging="360"/>
                <w:rPr>
                  <w:b/>
                  <w:bCs/>
                  <w:kern w:val="28"/>
                  <w:sz w:val="22"/>
                  <w:szCs w:val="22"/>
                </w:rPr>
              </w:pPr>
              <w:sdt>
                <w:sdtPr>
                  <w:alias w:val="Pavadinimas"/>
                  <w:tag w:val="title_a3bf7484ec1e42b5ab30c95a31a7bb6b"/>
                  <w:lock w:val="sdtLocked"/>
                  <w:richText/>
                </w:sdtPr>
                <w:sdtContent>
                  <w:r>
                    <w:rPr>
                      <w:b/>
                      <w:bCs/>
                      <w:kern w:val="28"/>
                      <w:sz w:val="22"/>
                      <w:szCs w:val="22"/>
                    </w:rPr>
                    <w:t>BENDRA INFORMACIJA</w:t>
                  </w:r>
                </w:sdtContent>
              </w:sdt>
            </w:p>
            <w:p>
              <w:pPr>
                <w:rPr>
                  <w:sz w:val="6"/>
                  <w:szCs w:val="6"/>
                </w:rPr>
              </w:pPr>
            </w:p>
            <w:tbl>
              <w:tblP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6"/>
                <w:gridCol w:w="6237"/>
              </w:tblGrid>
              <w:tr>
                <w:tc>
                  <w:tcPr>
                    <w:tcW w:w="4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tabs>
                        <w:tab w:val="left" w:pos="457"/>
                      </w:tabs>
                      <w:ind w:left="32"/>
                      <w:rPr>
                        <w:sz w:val="22"/>
                      </w:rPr>
                    </w:pPr>
                    <w:r>
                      <w:rPr>
                        <w:sz w:val="22"/>
                      </w:rPr>
                      <w:t xml:space="preserve">Objektas </w:t>
                    </w:r>
                  </w:p>
                  <w:p>
                    <w:pPr>
                      <w:rPr>
                        <w:sz w:val="22"/>
                        <w:szCs w:val="22"/>
                      </w:rPr>
                    </w:pPr>
                  </w:p>
                  <w:p/>
                  <w:p>
                    <w:pPr>
                      <w:rPr>
                        <w:sz w:val="22"/>
                      </w:rPr>
                    </w:pPr>
                  </w:p>
                  <w:p>
                    <w:pPr>
                      <w:rPr>
                        <w:sz w:val="22"/>
                        <w:szCs w:val="22"/>
                      </w:rPr>
                    </w:pPr>
                  </w:p>
                </w:tc>
                <w:tc>
                  <w:tcPr>
                    <w:tcW w:w="6237" w:type="dxa"/>
                    <w:tcBorders>
                      <w:top w:val="single" w:sz="4" w:space="0" w:color="auto"/>
                      <w:left w:val="single" w:sz="4" w:space="0" w:color="auto"/>
                      <w:bottom w:val="single" w:sz="4" w:space="0" w:color="auto"/>
                      <w:right w:val="single" w:sz="4" w:space="0" w:color="auto"/>
                    </w:tcBorders>
                    <w:hideMark/>
                  </w:tcPr>
                  <w:p>
                    <w:pPr>
                      <w:rPr>
                        <w:sz w:val="22"/>
                      </w:rPr>
                    </w:pPr>
                    <w:r>
                      <w:rPr>
                        <w:sz w:val="22"/>
                      </w:rPr>
                      <w:t>&lt;Objekto trumpinys&gt;</w:t>
                    </w:r>
                  </w:p>
                  <w:p>
                    <w:pPr>
                      <w:ind w:right="459"/>
                      <w:rPr>
                        <w:i/>
                        <w:iCs/>
                        <w:sz w:val="22"/>
                      </w:rPr>
                    </w:pPr>
                    <w:r>
                      <w:rPr>
                        <w:i/>
                        <w:iCs/>
                        <w:sz w:val="22"/>
                      </w:rPr>
                      <w:t>(Objektų sutrumpinimai nurodyti klasifikatoriuje (H.0.10 forma 29 lentelė „Sutrumpinimas“. Pvz. SUT. Pildant INVESTIS, šis duomenų laukas užpildomas automatiškai)</w:t>
                    </w:r>
                  </w:p>
                </w:tc>
              </w:tr>
              <w:tr>
                <w:tc>
                  <w:tcPr>
                    <w:tcW w:w="4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tabs>
                        <w:tab w:val="left" w:pos="457"/>
                      </w:tabs>
                      <w:ind w:left="32"/>
                      <w:rPr>
                        <w:sz w:val="22"/>
                      </w:rPr>
                    </w:pPr>
                    <w:r>
                      <w:rPr>
                        <w:sz w:val="22"/>
                      </w:rPr>
                      <w:t>Objekto numeris</w:t>
                    </w:r>
                  </w:p>
                </w:tc>
                <w:tc>
                  <w:tcPr>
                    <w:tcW w:w="6237" w:type="dxa"/>
                    <w:tcBorders>
                      <w:top w:val="single" w:sz="4" w:space="0" w:color="auto"/>
                      <w:left w:val="single" w:sz="4" w:space="0" w:color="auto"/>
                      <w:bottom w:val="single" w:sz="4" w:space="0" w:color="auto"/>
                      <w:right w:val="single" w:sz="4" w:space="0" w:color="auto"/>
                    </w:tcBorders>
                    <w:hideMark/>
                  </w:tcPr>
                  <w:p>
                    <w:pPr>
                      <w:ind w:firstLine="57"/>
                      <w:rPr>
                        <w:i/>
                        <w:iCs/>
                        <w:sz w:val="22"/>
                      </w:rPr>
                    </w:pPr>
                    <w:r>
                      <w:rPr>
                        <w:i/>
                        <w:iCs/>
                        <w:sz w:val="22"/>
                      </w:rPr>
                      <w:t>&lt;objekto numeris&gt;</w:t>
                    </w:r>
                    <w:r>
                      <w:rPr>
                        <w:color w:val="000000"/>
                        <w:sz w:val="22"/>
                        <w:shd w:val="clear" w:color="auto" w:fill="FFFFFF"/>
                      </w:rPr>
                      <w:t> </w:t>
                    </w:r>
                    <w:r>
                      <w:rPr>
                        <w:i/>
                        <w:iCs/>
                        <w:sz w:val="22"/>
                      </w:rPr>
                      <w:t xml:space="preserve">  </w:t>
                    </w:r>
                  </w:p>
                  <w:p>
                    <w:pPr>
                      <w:rPr>
                        <w:i/>
                        <w:iCs/>
                        <w:sz w:val="22"/>
                      </w:rPr>
                    </w:pPr>
                    <w:r>
                      <w:rPr>
                        <w:i/>
                        <w:iCs/>
                        <w:sz w:val="22"/>
                      </w:rPr>
                      <w:t>(Nurodomas objekto, kuriame pildomas PL, numeris. Objekto PĮP, TF, NK, SUT – numeris nenurodomas, kitais atvejais nurodomas objekto chronologinis numeris. Pvz. jeigu pirma VA nurodoma 001, jeigu antra VA nurodoma 002 ir atitinkamai numeruojama toliau didėjančia seka. Pildant INVESTIS, šis duomenų laukas užpildomas automatiškai).</w:t>
                    </w:r>
                  </w:p>
                </w:tc>
              </w:tr>
              <w:tr>
                <w:tc>
                  <w:tcPr>
                    <w:tcW w:w="4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tabs>
                        <w:tab w:val="left" w:pos="457"/>
                      </w:tabs>
                      <w:ind w:left="32"/>
                      <w:rPr>
                        <w:sz w:val="22"/>
                      </w:rPr>
                    </w:pPr>
                    <w:r>
                      <w:rPr>
                        <w:sz w:val="22"/>
                      </w:rPr>
                      <w:t>Patikros lapo unikalus numeris</w:t>
                    </w:r>
                  </w:p>
                </w:tc>
                <w:tc>
                  <w:tcPr>
                    <w:tcW w:w="6237" w:type="dxa"/>
                    <w:tcBorders>
                      <w:top w:val="single" w:sz="4" w:space="0" w:color="auto"/>
                      <w:left w:val="single" w:sz="4" w:space="0" w:color="auto"/>
                      <w:bottom w:val="single" w:sz="4" w:space="0" w:color="auto"/>
                      <w:right w:val="single" w:sz="4" w:space="0" w:color="auto"/>
                    </w:tcBorders>
                    <w:hideMark/>
                  </w:tcPr>
                  <w:p>
                    <w:pPr>
                      <w:rPr>
                        <w:i/>
                        <w:iCs/>
                        <w:sz w:val="22"/>
                      </w:rPr>
                    </w:pPr>
                    <w:r>
                      <w:rPr>
                        <w:i/>
                        <w:iCs/>
                        <w:sz w:val="22"/>
                      </w:rPr>
                      <w:t>&lt; Patikros lapo numeris&gt;</w:t>
                    </w:r>
                  </w:p>
                  <w:p>
                    <w:pPr>
                      <w:rPr>
                        <w:sz w:val="22"/>
                      </w:rPr>
                    </w:pPr>
                    <w:r>
                      <w:rPr>
                        <w:i/>
                        <w:iCs/>
                        <w:sz w:val="22"/>
                      </w:rPr>
                      <w:t>(PL numeruojami taikant šias taisykles:</w:t>
                    </w:r>
                  </w:p>
                  <w:p>
                    <w:pPr>
                      <w:rPr>
                        <w:i/>
                        <w:iCs/>
                        <w:sz w:val="22"/>
                      </w:rPr>
                    </w:pPr>
                    <w:r>
                      <w:rPr>
                        <w:i/>
                        <w:iCs/>
                        <w:sz w:val="22"/>
                      </w:rPr>
                      <w:t xml:space="preserve">&lt;sutrumpintas objekto pavadinimas.objekto numeris(kai taikoma)_projekto kodas_chronologinis PL numeris konkrečiame objekte&gt;. </w:t>
                    </w:r>
                  </w:p>
                  <w:p>
                    <w:pPr>
                      <w:rPr>
                        <w:i/>
                        <w:iCs/>
                        <w:sz w:val="22"/>
                      </w:rPr>
                    </w:pPr>
                    <w:r>
                      <w:rPr>
                        <w:i/>
                        <w:iCs/>
                        <w:sz w:val="22"/>
                      </w:rPr>
                      <w:t>Pvz. TF_05-007-V-0023_01</w:t>
                    </w:r>
                  </w:p>
                  <w:p>
                    <w:pPr>
                      <w:rPr>
                        <w:i/>
                        <w:iCs/>
                        <w:sz w:val="22"/>
                      </w:rPr>
                    </w:pPr>
                    <w:r>
                      <w:rPr>
                        <w:i/>
                        <w:iCs/>
                        <w:sz w:val="22"/>
                      </w:rPr>
                      <w:t>Pvz. SUT_05-007-V-0023_01</w:t>
                    </w:r>
                  </w:p>
                  <w:p>
                    <w:pPr>
                      <w:rPr>
                        <w:i/>
                        <w:iCs/>
                        <w:sz w:val="22"/>
                      </w:rPr>
                    </w:pPr>
                    <w:r>
                      <w:rPr>
                        <w:i/>
                        <w:iCs/>
                        <w:sz w:val="22"/>
                      </w:rPr>
                      <w:t>Pvz. VA.001_05-007-V-0023_01</w:t>
                    </w:r>
                  </w:p>
                  <w:p>
                    <w:pPr>
                      <w:rPr>
                        <w:i/>
                        <w:iCs/>
                        <w:sz w:val="22"/>
                      </w:rPr>
                    </w:pPr>
                    <w:r>
                      <w:rPr>
                        <w:i/>
                        <w:iCs/>
                        <w:sz w:val="22"/>
                      </w:rPr>
                      <w:t>Pildant INVESTIS, šis duomenų laukas užpildomas automatiškai).</w:t>
                    </w:r>
                  </w:p>
                </w:tc>
              </w:tr>
              <w:tr>
                <w:tc>
                  <w:tcPr>
                    <w:tcW w:w="4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tabs>
                        <w:tab w:val="left" w:pos="457"/>
                      </w:tabs>
                      <w:ind w:left="32"/>
                      <w:rPr>
                        <w:sz w:val="22"/>
                      </w:rPr>
                    </w:pPr>
                    <w:r>
                      <w:rPr>
                        <w:sz w:val="22"/>
                      </w:rPr>
                      <w:t>Projekto kodas</w:t>
                    </w:r>
                  </w:p>
                </w:tc>
                <w:tc>
                  <w:tcPr>
                    <w:tcW w:w="6237" w:type="dxa"/>
                    <w:tcBorders>
                      <w:top w:val="single" w:sz="4" w:space="0" w:color="auto"/>
                      <w:left w:val="single" w:sz="4" w:space="0" w:color="auto"/>
                      <w:bottom w:val="single" w:sz="4" w:space="0" w:color="auto"/>
                      <w:right w:val="single" w:sz="4" w:space="0" w:color="auto"/>
                    </w:tcBorders>
                    <w:hideMark/>
                  </w:tcPr>
                  <w:p>
                    <w:pPr>
                      <w:rPr>
                        <w:i/>
                        <w:iCs/>
                        <w:sz w:val="22"/>
                      </w:rPr>
                    </w:pPr>
                    <w:r>
                      <w:rPr>
                        <w:i/>
                        <w:iCs/>
                        <w:sz w:val="22"/>
                      </w:rPr>
                      <w:t>&lt;projekto kodas&gt;</w:t>
                    </w:r>
                  </w:p>
                </w:tc>
              </w:tr>
              <w:tr>
                <w:trPr>
                  <w:trHeight w:val="405"/>
                </w:trPr>
                <w:tc>
                  <w:tcPr>
                    <w:tcW w:w="4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tabs>
                        <w:tab w:val="left" w:pos="457"/>
                      </w:tabs>
                      <w:ind w:left="32"/>
                      <w:rPr>
                        <w:sz w:val="22"/>
                      </w:rPr>
                    </w:pPr>
                    <w:r>
                      <w:rPr>
                        <w:sz w:val="22"/>
                      </w:rPr>
                      <w:t>Projekto pavadinimas</w:t>
                    </w:r>
                  </w:p>
                </w:tc>
                <w:tc>
                  <w:tcPr>
                    <w:tcW w:w="6237" w:type="dxa"/>
                    <w:tcBorders>
                      <w:top w:val="single" w:sz="4" w:space="0" w:color="auto"/>
                      <w:left w:val="single" w:sz="4" w:space="0" w:color="auto"/>
                      <w:bottom w:val="single" w:sz="4" w:space="0" w:color="auto"/>
                      <w:right w:val="single" w:sz="4" w:space="0" w:color="auto"/>
                    </w:tcBorders>
                    <w:hideMark/>
                  </w:tcPr>
                  <w:p>
                    <w:pPr>
                      <w:rPr>
                        <w:i/>
                        <w:iCs/>
                        <w:sz w:val="22"/>
                      </w:rPr>
                    </w:pPr>
                    <w:r>
                      <w:rPr>
                        <w:i/>
                        <w:iCs/>
                        <w:sz w:val="22"/>
                      </w:rPr>
                      <w:t>&lt;projekto pavadinimas&gt;</w:t>
                    </w:r>
                  </w:p>
                </w:tc>
              </w:tr>
              <w:tr>
                <w:tc>
                  <w:tcPr>
                    <w:tcW w:w="4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tabs>
                        <w:tab w:val="left" w:pos="457"/>
                      </w:tabs>
                      <w:ind w:left="32"/>
                      <w:rPr>
                        <w:sz w:val="22"/>
                      </w:rPr>
                    </w:pPr>
                    <w:r>
                      <w:rPr>
                        <w:sz w:val="22"/>
                      </w:rPr>
                      <w:t>Pareiškėjas/Projekto vykdytojas</w:t>
                    </w:r>
                  </w:p>
                </w:tc>
                <w:tc>
                  <w:tcPr>
                    <w:tcW w:w="6237" w:type="dxa"/>
                    <w:tcBorders>
                      <w:top w:val="single" w:sz="4" w:space="0" w:color="auto"/>
                      <w:left w:val="single" w:sz="4" w:space="0" w:color="auto"/>
                      <w:bottom w:val="single" w:sz="4" w:space="0" w:color="auto"/>
                      <w:right w:val="single" w:sz="4" w:space="0" w:color="auto"/>
                    </w:tcBorders>
                    <w:hideMark/>
                  </w:tcPr>
                  <w:p>
                    <w:pPr>
                      <w:rPr>
                        <w:i/>
                        <w:iCs/>
                        <w:sz w:val="22"/>
                      </w:rPr>
                    </w:pPr>
                    <w:r>
                      <w:rPr>
                        <w:i/>
                        <w:iCs/>
                        <w:sz w:val="22"/>
                      </w:rPr>
                      <w:t>&lt;pavadinimas &gt;</w:t>
                    </w:r>
                  </w:p>
                </w:tc>
              </w:tr>
              <w:tr>
                <w:tc>
                  <w:tcPr>
                    <w:tcW w:w="4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tabs>
                        <w:tab w:val="left" w:pos="457"/>
                      </w:tabs>
                      <w:ind w:left="32"/>
                      <w:rPr>
                        <w:sz w:val="22"/>
                      </w:rPr>
                    </w:pPr>
                    <w:r>
                      <w:rPr>
                        <w:sz w:val="22"/>
                      </w:rPr>
                      <w:t>Tikrinamo objekto gavimo data</w:t>
                    </w:r>
                  </w:p>
                </w:tc>
                <w:tc>
                  <w:tcPr>
                    <w:tcW w:w="6237" w:type="dxa"/>
                    <w:tcBorders>
                      <w:top w:val="single" w:sz="4" w:space="0" w:color="auto"/>
                      <w:left w:val="single" w:sz="4" w:space="0" w:color="auto"/>
                      <w:bottom w:val="single" w:sz="4" w:space="0" w:color="auto"/>
                      <w:right w:val="single" w:sz="4" w:space="0" w:color="auto"/>
                    </w:tcBorders>
                    <w:hideMark/>
                  </w:tcPr>
                  <w:p>
                    <w:pPr>
                      <w:rPr>
                        <w:i/>
                        <w:iCs/>
                        <w:sz w:val="22"/>
                      </w:rPr>
                    </w:pPr>
                    <w:r>
                      <w:rPr>
                        <w:i/>
                        <w:iCs/>
                        <w:sz w:val="22"/>
                      </w:rPr>
                      <w:t>&lt;YYYY-MM-DD&gt;</w:t>
                    </w:r>
                  </w:p>
                  <w:p>
                    <w:pPr>
                      <w:rPr>
                        <w:i/>
                        <w:iCs/>
                        <w:sz w:val="22"/>
                      </w:rPr>
                    </w:pPr>
                    <w:r>
                      <w:rPr>
                        <w:i/>
                        <w:iCs/>
                        <w:sz w:val="22"/>
                      </w:rPr>
                      <w:t>(Nurodoma vertinamo objekto gavimo data. Pildant INVESTIS, šis duomenų laukas užpildomas automatiškai).</w:t>
                    </w:r>
                  </w:p>
                </w:tc>
              </w:tr>
              <w:tr>
                <w:tc>
                  <w:tcPr>
                    <w:tcW w:w="4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tabs>
                        <w:tab w:val="left" w:pos="457"/>
                      </w:tabs>
                      <w:ind w:left="32"/>
                      <w:rPr>
                        <w:sz w:val="22"/>
                      </w:rPr>
                    </w:pPr>
                    <w:r>
                      <w:rPr>
                        <w:sz w:val="22"/>
                      </w:rPr>
                      <w:t>Patikros lapą paskyrė</w:t>
                    </w:r>
                  </w:p>
                </w:tc>
                <w:tc>
                  <w:tcPr>
                    <w:tcW w:w="6237" w:type="dxa"/>
                    <w:tcBorders>
                      <w:top w:val="single" w:sz="4" w:space="0" w:color="auto"/>
                      <w:left w:val="single" w:sz="4" w:space="0" w:color="auto"/>
                      <w:bottom w:val="single" w:sz="4" w:space="0" w:color="auto"/>
                      <w:right w:val="single" w:sz="4" w:space="0" w:color="auto"/>
                    </w:tcBorders>
                    <w:hideMark/>
                  </w:tcPr>
                  <w:p>
                    <w:pPr>
                      <w:rPr>
                        <w:i/>
                        <w:iCs/>
                        <w:sz w:val="22"/>
                      </w:rPr>
                    </w:pPr>
                    <w:r>
                      <w:rPr>
                        <w:i/>
                        <w:iCs/>
                        <w:sz w:val="22"/>
                      </w:rPr>
                      <w:t>&lt;nepildoma&gt;</w:t>
                    </w:r>
                  </w:p>
                  <w:p>
                    <w:pPr>
                      <w:rPr>
                        <w:i/>
                        <w:iCs/>
                        <w:sz w:val="22"/>
                      </w:rPr>
                    </w:pPr>
                    <w:r>
                      <w:rPr>
                        <w:i/>
                        <w:iCs/>
                        <w:sz w:val="22"/>
                      </w:rPr>
                      <w:t>(Pildant INVESTIS, šis duomenų laukas užpildomas automatiškai.)</w:t>
                    </w:r>
                  </w:p>
                </w:tc>
              </w:tr>
              <w:tr>
                <w:tc>
                  <w:tcPr>
                    <w:tcW w:w="4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tabs>
                        <w:tab w:val="left" w:pos="457"/>
                      </w:tabs>
                      <w:ind w:left="32"/>
                      <w:rPr>
                        <w:sz w:val="22"/>
                      </w:rPr>
                    </w:pPr>
                    <w:r>
                      <w:rPr>
                        <w:sz w:val="22"/>
                      </w:rPr>
                      <w:t>Patikros lapą užpildė</w:t>
                    </w:r>
                  </w:p>
                </w:tc>
                <w:tc>
                  <w:tcPr>
                    <w:tcW w:w="6237" w:type="dxa"/>
                    <w:tcBorders>
                      <w:top w:val="single" w:sz="4" w:space="0" w:color="auto"/>
                      <w:left w:val="single" w:sz="4" w:space="0" w:color="auto"/>
                      <w:bottom w:val="single" w:sz="4" w:space="0" w:color="auto"/>
                      <w:right w:val="single" w:sz="4" w:space="0" w:color="auto"/>
                    </w:tcBorders>
                    <w:hideMark/>
                  </w:tcPr>
                  <w:p>
                    <w:pPr>
                      <w:rPr>
                        <w:i/>
                        <w:iCs/>
                        <w:sz w:val="22"/>
                      </w:rPr>
                    </w:pPr>
                    <w:r>
                      <w:rPr>
                        <w:i/>
                        <w:iCs/>
                        <w:sz w:val="22"/>
                      </w:rPr>
                      <w:t>&lt;nepildoma&gt;</w:t>
                    </w:r>
                  </w:p>
                  <w:p>
                    <w:pPr>
                      <w:rPr>
                        <w:i/>
                        <w:iCs/>
                        <w:sz w:val="22"/>
                      </w:rPr>
                    </w:pPr>
                    <w:r>
                      <w:rPr>
                        <w:i/>
                        <w:iCs/>
                        <w:sz w:val="22"/>
                      </w:rPr>
                      <w:t>(Pildant INVESTIS, šis duomenų laukas užpildomas automatiškai.)</w:t>
                    </w:r>
                  </w:p>
                </w:tc>
              </w:tr>
              <w:tr>
                <w:tc>
                  <w:tcPr>
                    <w:tcW w:w="4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tabs>
                        <w:tab w:val="left" w:pos="457"/>
                      </w:tabs>
                      <w:ind w:left="32"/>
                      <w:rPr>
                        <w:sz w:val="22"/>
                      </w:rPr>
                    </w:pPr>
                    <w:r>
                      <w:rPr>
                        <w:sz w:val="22"/>
                      </w:rPr>
                      <w:t>Patikros lapo užpildymo terminas</w:t>
                    </w:r>
                  </w:p>
                </w:tc>
                <w:tc>
                  <w:tcPr>
                    <w:tcW w:w="6237" w:type="dxa"/>
                    <w:tcBorders>
                      <w:top w:val="single" w:sz="4" w:space="0" w:color="auto"/>
                      <w:left w:val="single" w:sz="4" w:space="0" w:color="auto"/>
                      <w:bottom w:val="single" w:sz="4" w:space="0" w:color="auto"/>
                      <w:right w:val="single" w:sz="4" w:space="0" w:color="auto"/>
                    </w:tcBorders>
                    <w:hideMark/>
                  </w:tcPr>
                  <w:p>
                    <w:pPr>
                      <w:rPr>
                        <w:i/>
                        <w:iCs/>
                        <w:sz w:val="22"/>
                      </w:rPr>
                    </w:pPr>
                    <w:r>
                      <w:rPr>
                        <w:i/>
                        <w:iCs/>
                        <w:sz w:val="22"/>
                      </w:rPr>
                      <w:t>&lt;nepildoma&gt;</w:t>
                    </w:r>
                  </w:p>
                  <w:p>
                    <w:pPr>
                      <w:rPr>
                        <w:i/>
                        <w:iCs/>
                        <w:sz w:val="22"/>
                      </w:rPr>
                    </w:pPr>
                    <w:r>
                      <w:rPr>
                        <w:i/>
                        <w:iCs/>
                        <w:sz w:val="22"/>
                      </w:rPr>
                      <w:t>(Pildant INVESTIS, šis duomenų laukas užpildomas automatiškai.)</w:t>
                    </w:r>
                  </w:p>
                </w:tc>
              </w:tr>
              <w:tr>
                <w:tc>
                  <w:tcPr>
                    <w:tcW w:w="4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tabs>
                        <w:tab w:val="left" w:pos="457"/>
                      </w:tabs>
                      <w:ind w:left="32"/>
                      <w:rPr>
                        <w:sz w:val="22"/>
                      </w:rPr>
                    </w:pPr>
                    <w:r>
                      <w:rPr>
                        <w:sz w:val="22"/>
                      </w:rPr>
                      <w:t>Užpildymo data</w:t>
                    </w:r>
                  </w:p>
                </w:tc>
                <w:tc>
                  <w:tcPr>
                    <w:tcW w:w="6237" w:type="dxa"/>
                    <w:tcBorders>
                      <w:top w:val="single" w:sz="4" w:space="0" w:color="auto"/>
                      <w:left w:val="single" w:sz="4" w:space="0" w:color="auto"/>
                      <w:bottom w:val="single" w:sz="4" w:space="0" w:color="auto"/>
                      <w:right w:val="single" w:sz="4" w:space="0" w:color="auto"/>
                    </w:tcBorders>
                    <w:hideMark/>
                  </w:tcPr>
                  <w:p>
                    <w:pPr>
                      <w:rPr>
                        <w:i/>
                        <w:iCs/>
                        <w:sz w:val="22"/>
                      </w:rPr>
                    </w:pPr>
                    <w:r>
                      <w:rPr>
                        <w:i/>
                        <w:iCs/>
                        <w:sz w:val="22"/>
                      </w:rPr>
                      <w:t>&lt;nepildoma&gt;</w:t>
                    </w:r>
                  </w:p>
                  <w:p>
                    <w:pPr>
                      <w:rPr>
                        <w:i/>
                        <w:iCs/>
                        <w:sz w:val="22"/>
                      </w:rPr>
                    </w:pPr>
                    <w:r>
                      <w:rPr>
                        <w:i/>
                        <w:iCs/>
                        <w:sz w:val="22"/>
                      </w:rPr>
                      <w:t>(Pildant INVESTIS, šis duomenų laukas užpildomas automatiškai.)</w:t>
                    </w:r>
                  </w:p>
                </w:tc>
              </w:tr>
              <w:tr>
                <w:tc>
                  <w:tcPr>
                    <w:tcW w:w="4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tabs>
                        <w:tab w:val="left" w:pos="457"/>
                      </w:tabs>
                      <w:ind w:left="32"/>
                      <w:rPr>
                        <w:sz w:val="22"/>
                      </w:rPr>
                    </w:pPr>
                    <w:r>
                      <w:rPr>
                        <w:sz w:val="22"/>
                      </w:rPr>
                      <w:t>Patikros lapą patvirtino</w:t>
                    </w:r>
                  </w:p>
                </w:tc>
                <w:tc>
                  <w:tcPr>
                    <w:tcW w:w="6237" w:type="dxa"/>
                    <w:tcBorders>
                      <w:top w:val="single" w:sz="4" w:space="0" w:color="auto"/>
                      <w:left w:val="single" w:sz="4" w:space="0" w:color="auto"/>
                      <w:bottom w:val="single" w:sz="4" w:space="0" w:color="auto"/>
                      <w:right w:val="single" w:sz="4" w:space="0" w:color="auto"/>
                    </w:tcBorders>
                    <w:hideMark/>
                  </w:tcPr>
                  <w:p>
                    <w:pPr>
                      <w:rPr>
                        <w:i/>
                        <w:iCs/>
                        <w:sz w:val="22"/>
                      </w:rPr>
                    </w:pPr>
                    <w:r>
                      <w:rPr>
                        <w:i/>
                        <w:iCs/>
                        <w:sz w:val="22"/>
                      </w:rPr>
                      <w:t>&lt;nepildoma&gt;</w:t>
                    </w:r>
                  </w:p>
                  <w:p>
                    <w:pPr>
                      <w:rPr>
                        <w:i/>
                        <w:iCs/>
                        <w:sz w:val="22"/>
                      </w:rPr>
                    </w:pPr>
                    <w:r>
                      <w:rPr>
                        <w:i/>
                        <w:iCs/>
                        <w:sz w:val="22"/>
                      </w:rPr>
                      <w:t>(Pildant INVESTIS, šis duomenų laukas užpildomas automatiškai.)</w:t>
                    </w:r>
                  </w:p>
                </w:tc>
              </w:tr>
              <w:tr>
                <w:tc>
                  <w:tcPr>
                    <w:tcW w:w="410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tabs>
                        <w:tab w:val="left" w:pos="599"/>
                      </w:tabs>
                      <w:ind w:left="32"/>
                      <w:rPr>
                        <w:sz w:val="22"/>
                      </w:rPr>
                    </w:pPr>
                    <w:r>
                      <w:rPr>
                        <w:sz w:val="22"/>
                      </w:rPr>
                      <w:t>Patvirtinimo data</w:t>
                    </w:r>
                  </w:p>
                </w:tc>
                <w:tc>
                  <w:tcPr>
                    <w:tcW w:w="6237" w:type="dxa"/>
                    <w:tcBorders>
                      <w:top w:val="single" w:sz="4" w:space="0" w:color="auto"/>
                      <w:left w:val="single" w:sz="4" w:space="0" w:color="auto"/>
                      <w:bottom w:val="single" w:sz="4" w:space="0" w:color="auto"/>
                      <w:right w:val="single" w:sz="4" w:space="0" w:color="auto"/>
                    </w:tcBorders>
                    <w:hideMark/>
                  </w:tcPr>
                  <w:p>
                    <w:pPr>
                      <w:rPr>
                        <w:i/>
                        <w:iCs/>
                        <w:sz w:val="22"/>
                      </w:rPr>
                    </w:pPr>
                    <w:r>
                      <w:rPr>
                        <w:i/>
                        <w:iCs/>
                        <w:sz w:val="22"/>
                      </w:rPr>
                      <w:t>&lt;nepildoma&gt;</w:t>
                    </w:r>
                  </w:p>
                  <w:p>
                    <w:pPr>
                      <w:rPr>
                        <w:i/>
                        <w:iCs/>
                        <w:sz w:val="22"/>
                      </w:rPr>
                    </w:pPr>
                    <w:r>
                      <w:rPr>
                        <w:i/>
                        <w:iCs/>
                        <w:sz w:val="22"/>
                      </w:rPr>
                      <w:t>(Pildant INVESTIS, šis duomenų laukas užpildomas automatiškai.)</w:t>
                    </w:r>
                  </w:p>
                </w:tc>
              </w:tr>
            </w:tbl>
            <w:p>
              <w:pPr>
                <w:keepNext/>
                <w:ind w:left="720" w:hanging="360"/>
                <w:rPr>
                  <w:b/>
                  <w:bCs/>
                  <w:caps/>
                  <w:kern w:val="28"/>
                  <w:sz w:val="22"/>
                  <w:szCs w:val="22"/>
                </w:rPr>
              </w:pPr>
            </w:p>
            <w:p>
              <w:pPr>
                <w:rPr>
                  <w:sz w:val="6"/>
                  <w:szCs w:val="6"/>
                </w:rPr>
              </w:pPr>
            </w:p>
            <w:p>
              <w:pPr>
                <w:rPr>
                  <w:sz w:val="22"/>
                  <w:szCs w:val="22"/>
                </w:rPr>
              </w:pPr>
            </w:p>
            <w:p/>
            <w:p/>
          </w:sdtContent>
        </w:sdt>
        <w:sdt>
          <w:sdtPr>
            <w:alias w:val="lentele"/>
            <w:tag w:val="part_b26bd8ceb83147d6b7667028253f7a29"/>
            <w:lock w:val="sdtLocked"/>
            <w:richText/>
          </w:sdtPr>
          <w:sdtContent>
            <w:p>
              <w:pPr>
                <w:keepNext/>
                <w:ind w:left="720" w:hanging="360"/>
                <w:rPr>
                  <w:color w:val="0F4761"/>
                  <w:kern w:val="2"/>
                  <w:sz w:val="22"/>
                  <w:szCs w:val="22"/>
                </w:rPr>
              </w:pPr>
              <w:sdt>
                <w:sdtPr>
                  <w:alias w:val="Pavadinimas"/>
                  <w:tag w:val="title_b26bd8ceb83147d6b7667028253f7a29"/>
                  <w:lock w:val="sdtLocked"/>
                  <w:richText/>
                </w:sdtPr>
                <w:sdtContent>
                  <w:r>
                    <w:rPr>
                      <w:b/>
                      <w:bCs/>
                      <w:caps/>
                      <w:kern w:val="28"/>
                      <w:sz w:val="22"/>
                      <w:szCs w:val="22"/>
                    </w:rPr>
                    <w:t>PATIKROS KLAUSIMAI</w:t>
                  </w:r>
                </w:sdtContent>
              </w:sdt>
            </w:p>
            <w:p>
              <w:pPr>
                <w:rPr>
                  <w:sz w:val="6"/>
                  <w:szCs w:val="6"/>
                </w:rPr>
              </w:pPr>
            </w:p>
            <w:tbl>
              <w:tblPr>
                <w:tblW w:w="50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0"/>
                <w:gridCol w:w="6494"/>
                <w:gridCol w:w="862"/>
                <w:gridCol w:w="820"/>
                <w:gridCol w:w="1634"/>
                <w:gridCol w:w="3030"/>
              </w:tblGrid>
              <w:tr>
                <w:trPr>
                  <w:trHeight w:val="313"/>
                </w:trPr>
                <w:tc>
                  <w:tcPr>
                    <w:tcW w:w="41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rPr>
                        <w:b/>
                        <w:bCs/>
                        <w:color w:val="000000"/>
                        <w:sz w:val="22"/>
                        <w:szCs w:val="22"/>
                        <w:lang w:eastAsia="lt-LT"/>
                      </w:rPr>
                    </w:pPr>
                    <w:r>
                      <w:rPr>
                        <w:b/>
                        <w:bCs/>
                        <w:color w:val="000000"/>
                        <w:sz w:val="22"/>
                        <w:lang w:eastAsia="lt-LT"/>
                      </w:rPr>
                      <w:t>Eil. Nr.</w:t>
                    </w:r>
                  </w:p>
                </w:tc>
                <w:tc>
                  <w:tcPr>
                    <w:tcW w:w="232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rPr>
                        <w:b/>
                        <w:bCs/>
                        <w:color w:val="000000"/>
                        <w:sz w:val="22"/>
                        <w:lang w:eastAsia="lt-LT"/>
                      </w:rPr>
                    </w:pPr>
                    <w:r>
                      <w:rPr>
                        <w:b/>
                        <w:bCs/>
                        <w:color w:val="000000"/>
                        <w:sz w:val="22"/>
                        <w:lang w:eastAsia="lt-LT"/>
                      </w:rPr>
                      <w:t>Klausimai</w:t>
                    </w:r>
                  </w:p>
                </w:tc>
                <w:tc>
                  <w:tcPr>
                    <w:tcW w:w="1185" w:type="pct"/>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center"/>
                      <w:rPr>
                        <w:b/>
                        <w:bCs/>
                        <w:color w:val="000000"/>
                        <w:sz w:val="22"/>
                        <w:lang w:eastAsia="lt-LT"/>
                      </w:rPr>
                    </w:pPr>
                    <w:r>
                      <w:rPr>
                        <w:b/>
                        <w:bCs/>
                        <w:color w:val="000000"/>
                        <w:sz w:val="22"/>
                        <w:lang w:eastAsia="lt-LT"/>
                      </w:rPr>
                      <w:t>Vertinimo išvada</w:t>
                    </w:r>
                  </w:p>
                </w:tc>
                <w:tc>
                  <w:tcPr>
                    <w:tcW w:w="1083"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rPr>
                        <w:b/>
                        <w:bCs/>
                        <w:color w:val="000000"/>
                        <w:sz w:val="22"/>
                        <w:lang w:eastAsia="lt-LT"/>
                      </w:rPr>
                    </w:pPr>
                    <w:r>
                      <w:rPr>
                        <w:b/>
                        <w:bCs/>
                        <w:color w:val="000000"/>
                        <w:sz w:val="22"/>
                        <w:lang w:eastAsia="lt-LT"/>
                      </w:rPr>
                      <w:t>Komentaras</w:t>
                    </w:r>
                  </w:p>
                </w:tc>
              </w:tr>
              <w:tr>
                <w:trPr>
                  <w:trHeight w:val="426"/>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lang w:eastAsia="lt-LT"/>
                      </w:rPr>
                    </w:pPr>
                  </w:p>
                </w:tc>
                <w:tc>
                  <w:tcPr>
                    <w:tcW w:w="308" w:type="pct"/>
                    <w:tcBorders>
                      <w:top w:val="single" w:sz="4" w:space="0" w:color="auto"/>
                      <w:left w:val="single" w:sz="4" w:space="0" w:color="auto"/>
                      <w:bottom w:val="single" w:sz="2" w:space="0" w:color="auto"/>
                      <w:right w:val="single" w:sz="4" w:space="0" w:color="auto"/>
                    </w:tcBorders>
                    <w:shd w:val="clear" w:color="auto" w:fill="D9D9D9" w:themeFill="background1" w:themeFillShade="D9"/>
                    <w:hideMark/>
                  </w:tcPr>
                  <w:p>
                    <w:pPr>
                      <w:jc w:val="center"/>
                      <w:rPr>
                        <w:b/>
                        <w:bCs/>
                        <w:color w:val="000000"/>
                        <w:sz w:val="22"/>
                        <w:lang w:eastAsia="lt-LT"/>
                      </w:rPr>
                    </w:pPr>
                    <w:r>
                      <w:rPr>
                        <w:b/>
                        <w:bCs/>
                        <w:color w:val="000000"/>
                        <w:sz w:val="22"/>
                        <w:lang w:eastAsia="lt-LT"/>
                      </w:rPr>
                      <w:t>Taip</w:t>
                    </w:r>
                  </w:p>
                </w:tc>
                <w:tc>
                  <w:tcPr>
                    <w:tcW w:w="293" w:type="pct"/>
                    <w:tcBorders>
                      <w:top w:val="single" w:sz="4" w:space="0" w:color="auto"/>
                      <w:left w:val="single" w:sz="4" w:space="0" w:color="auto"/>
                      <w:bottom w:val="single" w:sz="2" w:space="0" w:color="auto"/>
                      <w:right w:val="single" w:sz="4" w:space="0" w:color="auto"/>
                    </w:tcBorders>
                    <w:shd w:val="clear" w:color="auto" w:fill="D9D9D9" w:themeFill="background1" w:themeFillShade="D9"/>
                    <w:hideMark/>
                  </w:tcPr>
                  <w:p>
                    <w:pPr>
                      <w:jc w:val="center"/>
                      <w:rPr>
                        <w:b/>
                        <w:bCs/>
                        <w:color w:val="000000"/>
                        <w:sz w:val="22"/>
                        <w:lang w:eastAsia="lt-LT"/>
                      </w:rPr>
                    </w:pPr>
                    <w:r>
                      <w:rPr>
                        <w:b/>
                        <w:bCs/>
                        <w:color w:val="000000"/>
                        <w:sz w:val="22"/>
                        <w:lang w:eastAsia="lt-LT"/>
                      </w:rPr>
                      <w:t>Ne</w:t>
                    </w:r>
                  </w:p>
                </w:tc>
                <w:tc>
                  <w:tcPr>
                    <w:tcW w:w="584" w:type="pct"/>
                    <w:tcBorders>
                      <w:top w:val="single" w:sz="4" w:space="0" w:color="auto"/>
                      <w:left w:val="single" w:sz="4" w:space="0" w:color="auto"/>
                      <w:bottom w:val="single" w:sz="2" w:space="0" w:color="auto"/>
                      <w:right w:val="single" w:sz="4" w:space="0" w:color="auto"/>
                    </w:tcBorders>
                    <w:shd w:val="clear" w:color="auto" w:fill="D9D9D9" w:themeFill="background1" w:themeFillShade="D9"/>
                    <w:hideMark/>
                  </w:tcPr>
                  <w:p>
                    <w:pPr>
                      <w:jc w:val="center"/>
                      <w:rPr>
                        <w:b/>
                        <w:bCs/>
                        <w:color w:val="000000"/>
                        <w:sz w:val="22"/>
                        <w:lang w:eastAsia="lt-LT"/>
                      </w:rPr>
                    </w:pPr>
                    <w:r>
                      <w:rPr>
                        <w:b/>
                        <w:bCs/>
                        <w:color w:val="000000"/>
                        <w:sz w:val="22"/>
                        <w:lang w:eastAsia="lt-LT"/>
                      </w:rPr>
                      <w:t>Netaikoma</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color w:val="000000"/>
                        <w:sz w:val="22"/>
                        <w:szCs w:val="22"/>
                        <w:lang w:eastAsia="lt-LT"/>
                      </w:rPr>
                    </w:pPr>
                  </w:p>
                </w:tc>
              </w:tr>
              <w:tr>
                <w:tc>
                  <w:tcPr>
                    <w:tcW w:w="411" w:type="pct"/>
                    <w:tcBorders>
                      <w:top w:val="single" w:sz="4" w:space="0" w:color="auto"/>
                      <w:left w:val="single" w:sz="4" w:space="0" w:color="auto"/>
                      <w:bottom w:val="single" w:sz="4" w:space="0" w:color="auto"/>
                      <w:right w:val="single" w:sz="2" w:space="0" w:color="auto"/>
                    </w:tcBorders>
                    <w:hideMark/>
                  </w:tcPr>
                  <w:p>
                    <w:pPr>
                      <w:jc w:val="center"/>
                      <w:rPr>
                        <w:b/>
                        <w:bCs/>
                        <w:color w:val="000000"/>
                        <w:sz w:val="22"/>
                        <w:lang w:eastAsia="lt-LT"/>
                      </w:rPr>
                    </w:pPr>
                    <w:r>
                      <w:rPr>
                        <w:b/>
                        <w:bCs/>
                        <w:color w:val="000000"/>
                        <w:sz w:val="22"/>
                        <w:lang w:eastAsia="lt-LT"/>
                      </w:rPr>
                      <w:t>1.</w:t>
                    </w:r>
                  </w:p>
                </w:tc>
                <w:tc>
                  <w:tcPr>
                    <w:tcW w:w="4589" w:type="pct"/>
                    <w:gridSpan w:val="5"/>
                    <w:tcBorders>
                      <w:top w:val="single" w:sz="2" w:space="0" w:color="auto"/>
                      <w:left w:val="single" w:sz="2" w:space="0" w:color="auto"/>
                      <w:bottom w:val="single" w:sz="2" w:space="0" w:color="auto"/>
                      <w:right w:val="single" w:sz="2" w:space="0" w:color="auto"/>
                    </w:tcBorders>
                    <w:hideMark/>
                  </w:tcPr>
                  <w:p>
                    <w:pPr>
                      <w:rPr>
                        <w:sz w:val="22"/>
                      </w:rPr>
                    </w:pPr>
                    <w:r>
                      <w:rPr>
                        <w:b/>
                        <w:bCs/>
                        <w:color w:val="000000"/>
                        <w:sz w:val="22"/>
                      </w:rPr>
                      <w:t>PIP / projekto patikra dėl atitikties Bendrajam bendrosios išimties reglamentui</w:t>
                    </w: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1.1.</w:t>
                    </w:r>
                  </w:p>
                </w:tc>
                <w:tc>
                  <w:tcPr>
                    <w:tcW w:w="2321" w:type="pct"/>
                    <w:tcBorders>
                      <w:top w:val="single" w:sz="2" w:space="0" w:color="auto"/>
                      <w:left w:val="single" w:sz="2" w:space="0" w:color="auto"/>
                      <w:bottom w:val="single" w:sz="2" w:space="0" w:color="auto"/>
                      <w:right w:val="single" w:sz="4" w:space="0" w:color="auto"/>
                    </w:tcBorders>
                    <w:hideMark/>
                  </w:tcPr>
                  <w:p>
                    <w:pPr>
                      <w:jc w:val="both"/>
                      <w:rPr>
                        <w:color w:val="000000"/>
                        <w:sz w:val="22"/>
                        <w:lang w:eastAsia="lt-LT"/>
                      </w:rPr>
                    </w:pPr>
                    <w:r>
                      <w:rPr>
                        <w:color w:val="000000"/>
                        <w:sz w:val="22"/>
                        <w:lang w:eastAsia="lt-LT"/>
                      </w:rPr>
                      <w:t>Kokiai kategorijai priskiriamas pareiškėjas?</w:t>
                    </w:r>
                  </w:p>
                </w:tc>
                <w:tc>
                  <w:tcPr>
                    <w:tcW w:w="308" w:type="pct"/>
                    <w:tcBorders>
                      <w:top w:val="single" w:sz="4" w:space="0" w:color="auto"/>
                      <w:left w:val="single" w:sz="4" w:space="0" w:color="auto"/>
                      <w:bottom w:val="single" w:sz="4" w:space="0" w:color="auto"/>
                      <w:right w:val="single" w:sz="4" w:space="0" w:color="auto"/>
                    </w:tcBorders>
                    <w:vAlign w:val="center"/>
                  </w:tcPr>
                  <w:p>
                    <w:pPr>
                      <w:jc w:val="center"/>
                      <w:rPr>
                        <w:color w:val="000000"/>
                        <w:sz w:val="22"/>
                        <w:lang w:eastAsia="lt-LT"/>
                      </w:rPr>
                    </w:pPr>
                  </w:p>
                </w:tc>
                <w:tc>
                  <w:tcPr>
                    <w:tcW w:w="293" w:type="pct"/>
                    <w:tcBorders>
                      <w:top w:val="single" w:sz="4" w:space="0" w:color="auto"/>
                      <w:left w:val="single" w:sz="4" w:space="0" w:color="auto"/>
                      <w:bottom w:val="single" w:sz="4" w:space="0" w:color="auto"/>
                      <w:right w:val="single" w:sz="4" w:space="0" w:color="auto"/>
                    </w:tcBorders>
                    <w:vAlign w:val="center"/>
                  </w:tcPr>
                  <w:p>
                    <w:pPr>
                      <w:jc w:val="center"/>
                      <w:rPr>
                        <w:color w:val="000000"/>
                        <w:sz w:val="22"/>
                        <w:lang w:eastAsia="lt-LT"/>
                      </w:rPr>
                    </w:pPr>
                  </w:p>
                </w:tc>
                <w:tc>
                  <w:tcPr>
                    <w:tcW w:w="584" w:type="pct"/>
                    <w:tcBorders>
                      <w:top w:val="single" w:sz="4" w:space="0" w:color="auto"/>
                      <w:left w:val="single" w:sz="4" w:space="0" w:color="auto"/>
                      <w:bottom w:val="single" w:sz="4" w:space="0" w:color="auto"/>
                      <w:right w:val="single" w:sz="4" w:space="0" w:color="auto"/>
                    </w:tcBorders>
                    <w:vAlign w:val="center"/>
                  </w:tcPr>
                  <w:p>
                    <w:pPr>
                      <w:jc w:val="center"/>
                      <w:rPr>
                        <w:rFonts w:ascii="Segoe UI Symbol" w:eastAsia="MS Gothic" w:hAnsi="Segoe UI Symbol" w:cs="Segoe UI Symbol"/>
                        <w:color w:val="000000"/>
                        <w:sz w:val="22"/>
                        <w:lang w:eastAsia="lt-LT"/>
                      </w:rPr>
                    </w:pPr>
                  </w:p>
                </w:tc>
                <w:tc>
                  <w:tcPr>
                    <w:tcW w:w="1083" w:type="pct"/>
                    <w:tcBorders>
                      <w:top w:val="single" w:sz="4" w:space="0" w:color="auto"/>
                      <w:left w:val="single" w:sz="4" w:space="0" w:color="auto"/>
                      <w:bottom w:val="single" w:sz="4" w:space="0" w:color="auto"/>
                      <w:right w:val="single" w:sz="4" w:space="0" w:color="auto"/>
                    </w:tcBorders>
                  </w:tcPr>
                  <w:p>
                    <w:pPr>
                      <w:textAlignment w:val="baseline"/>
                      <w:rPr>
                        <w:i/>
                        <w:iCs/>
                        <w:sz w:val="22"/>
                      </w:rPr>
                    </w:pP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1.1.1.</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right"/>
                      <w:rPr>
                        <w:color w:val="000000"/>
                        <w:sz w:val="22"/>
                        <w:lang w:eastAsia="lt-LT"/>
                      </w:rPr>
                    </w:pPr>
                    <w:r>
                      <w:rPr>
                        <w:color w:val="000000"/>
                        <w:sz w:val="22"/>
                        <w:lang w:eastAsia="lt-LT"/>
                      </w:rPr>
                      <w:t>Labai maža įmonė</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1083" w:type="pct"/>
                    <w:tcBorders>
                      <w:top w:val="single" w:sz="4" w:space="0" w:color="auto"/>
                      <w:left w:val="single" w:sz="4" w:space="0" w:color="auto"/>
                      <w:bottom w:val="single" w:sz="4" w:space="0" w:color="auto"/>
                      <w:right w:val="single" w:sz="4" w:space="0" w:color="auto"/>
                    </w:tcBorders>
                  </w:tcPr>
                  <w:p>
                    <w:pPr>
                      <w:textAlignment w:val="baseline"/>
                      <w:rPr>
                        <w:i/>
                        <w:iCs/>
                        <w:sz w:val="22"/>
                      </w:rPr>
                    </w:pPr>
                  </w:p>
                </w:tc>
              </w:tr>
              <w:tr>
                <w:tc>
                  <w:tcPr>
                    <w:tcW w:w="5000" w:type="pct"/>
                    <w:gridSpan w:val="6"/>
                    <w:tcBorders>
                      <w:top w:val="single" w:sz="4" w:space="0" w:color="auto"/>
                      <w:left w:val="single" w:sz="4" w:space="0" w:color="auto"/>
                      <w:bottom w:val="single" w:sz="4" w:space="0" w:color="auto"/>
                      <w:right w:val="single" w:sz="4" w:space="0" w:color="auto"/>
                    </w:tcBorders>
                    <w:hideMark/>
                  </w:tcPr>
                  <w:p>
                    <w:pPr>
                      <w:rPr>
                        <w:b/>
                        <w:bCs/>
                        <w:sz w:val="22"/>
                      </w:rPr>
                    </w:pPr>
                    <w:r>
                      <w:rPr>
                        <w:b/>
                        <w:bCs/>
                        <w:sz w:val="22"/>
                      </w:rPr>
                      <w:t>Pildymo instrukcija</w:t>
                    </w:r>
                  </w:p>
                  <w:p>
                    <w:pPr>
                      <w:textAlignment w:val="baseline"/>
                      <w:rPr>
                        <w:i/>
                        <w:iCs/>
                        <w:sz w:val="22"/>
                      </w:rPr>
                    </w:pPr>
                    <w:r>
                      <w:rPr>
                        <w:i/>
                        <w:iCs/>
                        <w:sz w:val="22"/>
                      </w:rPr>
                      <w:t xml:space="preserve">Pasirinkti tik vieną atsakymą „Taip“ 1.1.1- 1.1.4 papunkčiuose, kitus žymėti „Netaikoma“. </w:t>
                    </w:r>
                  </w:p>
                  <w:p>
                    <w:pPr>
                      <w:textAlignment w:val="baseline"/>
                      <w:rPr>
                        <w:i/>
                        <w:iCs/>
                        <w:sz w:val="22"/>
                      </w:rPr>
                    </w:pPr>
                    <w:r>
                      <w:rPr>
                        <w:i/>
                        <w:iCs/>
                        <w:sz w:val="22"/>
                      </w:rPr>
                      <w:t>Atsakymas „Ne“ nėra tinkamas atsakant į klausimą.</w:t>
                    </w:r>
                  </w:p>
                </w:tc>
              </w:tr>
              <w:tr>
                <w:trPr>
                  <w:trHeight w:val="53"/>
                </w:trP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1.1.2.</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right"/>
                      <w:rPr>
                        <w:color w:val="000000"/>
                        <w:sz w:val="22"/>
                        <w:lang w:eastAsia="lt-LT"/>
                      </w:rPr>
                    </w:pPr>
                    <w:r>
                      <w:rPr>
                        <w:color w:val="000000"/>
                        <w:sz w:val="22"/>
                        <w:lang w:eastAsia="lt-LT"/>
                      </w:rPr>
                      <w:t>Maža įmonė</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1083" w:type="pct"/>
                    <w:tcBorders>
                      <w:top w:val="single" w:sz="4" w:space="0" w:color="auto"/>
                      <w:left w:val="single" w:sz="4" w:space="0" w:color="auto"/>
                      <w:bottom w:val="single" w:sz="4" w:space="0" w:color="auto"/>
                      <w:right w:val="single" w:sz="4" w:space="0" w:color="auto"/>
                    </w:tcBorders>
                  </w:tcPr>
                  <w:p>
                    <w:pPr>
                      <w:textAlignment w:val="baseline"/>
                      <w:rPr>
                        <w:i/>
                        <w:iCs/>
                        <w:sz w:val="22"/>
                      </w:rPr>
                    </w:pPr>
                  </w:p>
                </w:tc>
              </w:tr>
              <w:tr>
                <w:trPr>
                  <w:trHeight w:val="53"/>
                </w:trPr>
                <w:tc>
                  <w:tcPr>
                    <w:tcW w:w="5000" w:type="pct"/>
                    <w:gridSpan w:val="6"/>
                    <w:tcBorders>
                      <w:top w:val="single" w:sz="4" w:space="0" w:color="auto"/>
                      <w:left w:val="single" w:sz="4" w:space="0" w:color="auto"/>
                      <w:bottom w:val="single" w:sz="4" w:space="0" w:color="auto"/>
                      <w:right w:val="single" w:sz="4" w:space="0" w:color="auto"/>
                    </w:tcBorders>
                    <w:hideMark/>
                  </w:tcPr>
                  <w:p>
                    <w:pPr>
                      <w:rPr>
                        <w:b/>
                        <w:bCs/>
                        <w:sz w:val="22"/>
                      </w:rPr>
                    </w:pPr>
                    <w:r>
                      <w:rPr>
                        <w:b/>
                        <w:bCs/>
                        <w:sz w:val="22"/>
                      </w:rPr>
                      <w:t>Pildymo instrukcija</w:t>
                    </w:r>
                  </w:p>
                  <w:p>
                    <w:pPr>
                      <w:textAlignment w:val="baseline"/>
                      <w:rPr>
                        <w:i/>
                        <w:iCs/>
                        <w:sz w:val="22"/>
                      </w:rPr>
                    </w:pPr>
                    <w:r>
                      <w:rPr>
                        <w:i/>
                        <w:iCs/>
                        <w:sz w:val="22"/>
                      </w:rPr>
                      <w:t xml:space="preserve">Pasirinkti tik vieną atsakymą „Taip“ 1.1.1- 1.1.4 papunkčiuose, kitus žymėti „Netaikoma“. </w:t>
                    </w:r>
                  </w:p>
                  <w:p>
                    <w:pPr>
                      <w:textAlignment w:val="baseline"/>
                      <w:rPr>
                        <w:i/>
                        <w:iCs/>
                        <w:sz w:val="22"/>
                      </w:rPr>
                    </w:pPr>
                    <w:r>
                      <w:rPr>
                        <w:i/>
                        <w:iCs/>
                        <w:sz w:val="22"/>
                      </w:rPr>
                      <w:t>Atsakymas „Ne“ nėra tinkamas atsakant į klausimą.</w:t>
                    </w: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1.1.3.</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right"/>
                      <w:rPr>
                        <w:color w:val="000000"/>
                        <w:sz w:val="22"/>
                        <w:lang w:eastAsia="lt-LT"/>
                      </w:rPr>
                    </w:pPr>
                    <w:r>
                      <w:rPr>
                        <w:color w:val="000000"/>
                        <w:sz w:val="22"/>
                        <w:lang w:eastAsia="lt-LT"/>
                      </w:rPr>
                      <w:t>Vidutinė įmonė</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1083" w:type="pct"/>
                    <w:tcBorders>
                      <w:top w:val="single" w:sz="4" w:space="0" w:color="auto"/>
                      <w:left w:val="single" w:sz="4" w:space="0" w:color="auto"/>
                      <w:bottom w:val="single" w:sz="4" w:space="0" w:color="auto"/>
                      <w:right w:val="single" w:sz="4" w:space="0" w:color="auto"/>
                    </w:tcBorders>
                  </w:tcPr>
                  <w:p>
                    <w:pPr>
                      <w:textAlignment w:val="baseline"/>
                      <w:rPr>
                        <w:i/>
                        <w:iCs/>
                        <w:sz w:val="22"/>
                      </w:rPr>
                    </w:pPr>
                  </w:p>
                </w:tc>
              </w:tr>
              <w:tr>
                <w:tc>
                  <w:tcPr>
                    <w:tcW w:w="5000" w:type="pct"/>
                    <w:gridSpan w:val="6"/>
                    <w:tcBorders>
                      <w:top w:val="single" w:sz="4" w:space="0" w:color="auto"/>
                      <w:left w:val="single" w:sz="4" w:space="0" w:color="auto"/>
                      <w:bottom w:val="single" w:sz="4" w:space="0" w:color="auto"/>
                      <w:right w:val="single" w:sz="4" w:space="0" w:color="auto"/>
                    </w:tcBorders>
                    <w:hideMark/>
                  </w:tcPr>
                  <w:p>
                    <w:pPr>
                      <w:rPr>
                        <w:b/>
                        <w:bCs/>
                        <w:sz w:val="22"/>
                      </w:rPr>
                    </w:pPr>
                    <w:r>
                      <w:rPr>
                        <w:b/>
                        <w:bCs/>
                        <w:sz w:val="22"/>
                      </w:rPr>
                      <w:t>Pildymo instrukcija</w:t>
                    </w:r>
                  </w:p>
                  <w:p>
                    <w:pPr>
                      <w:textAlignment w:val="baseline"/>
                      <w:rPr>
                        <w:i/>
                        <w:iCs/>
                        <w:sz w:val="22"/>
                      </w:rPr>
                    </w:pPr>
                    <w:r>
                      <w:rPr>
                        <w:i/>
                        <w:iCs/>
                        <w:sz w:val="22"/>
                      </w:rPr>
                      <w:t xml:space="preserve">Pasirinkti tik vieną atsakymą „Taip“ 1.1.1- 1.1.4 papunkčiuose, kitus žymėti „Netaikoma“. </w:t>
                    </w:r>
                  </w:p>
                  <w:p>
                    <w:pPr>
                      <w:textAlignment w:val="baseline"/>
                      <w:rPr>
                        <w:i/>
                        <w:iCs/>
                        <w:sz w:val="22"/>
                      </w:rPr>
                    </w:pPr>
                    <w:r>
                      <w:rPr>
                        <w:i/>
                        <w:iCs/>
                        <w:sz w:val="22"/>
                      </w:rPr>
                      <w:t>Atsakymas „Ne“ nėra tinkamas atsakant į klausimą.</w:t>
                    </w: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1.1.4.</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right"/>
                      <w:rPr>
                        <w:color w:val="000000"/>
                        <w:sz w:val="22"/>
                        <w:lang w:eastAsia="lt-LT"/>
                      </w:rPr>
                    </w:pPr>
                    <w:r>
                      <w:rPr>
                        <w:color w:val="000000"/>
                        <w:sz w:val="22"/>
                        <w:lang w:eastAsia="lt-LT"/>
                      </w:rPr>
                      <w:t>Didelė įmonė</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1083" w:type="pct"/>
                    <w:tcBorders>
                      <w:top w:val="single" w:sz="4" w:space="0" w:color="auto"/>
                      <w:left w:val="single" w:sz="4" w:space="0" w:color="auto"/>
                      <w:bottom w:val="single" w:sz="4" w:space="0" w:color="auto"/>
                      <w:right w:val="single" w:sz="4" w:space="0" w:color="auto"/>
                    </w:tcBorders>
                  </w:tcPr>
                  <w:p>
                    <w:pPr>
                      <w:textAlignment w:val="baseline"/>
                      <w:rPr>
                        <w:i/>
                        <w:iCs/>
                        <w:sz w:val="22"/>
                      </w:rPr>
                    </w:pPr>
                  </w:p>
                </w:tc>
              </w:tr>
              <w:tr>
                <w:tc>
                  <w:tcPr>
                    <w:tcW w:w="5000" w:type="pct"/>
                    <w:gridSpan w:val="6"/>
                    <w:tcBorders>
                      <w:top w:val="single" w:sz="4" w:space="0" w:color="auto"/>
                      <w:left w:val="single" w:sz="4" w:space="0" w:color="auto"/>
                      <w:bottom w:val="single" w:sz="4" w:space="0" w:color="auto"/>
                      <w:right w:val="single" w:sz="4" w:space="0" w:color="auto"/>
                    </w:tcBorders>
                    <w:hideMark/>
                  </w:tcPr>
                  <w:p>
                    <w:pPr>
                      <w:rPr>
                        <w:b/>
                        <w:bCs/>
                        <w:sz w:val="22"/>
                      </w:rPr>
                    </w:pPr>
                    <w:r>
                      <w:rPr>
                        <w:b/>
                        <w:bCs/>
                        <w:sz w:val="22"/>
                      </w:rPr>
                      <w:t>Pildymo instrukcija</w:t>
                    </w:r>
                  </w:p>
                  <w:p>
                    <w:pPr>
                      <w:textAlignment w:val="baseline"/>
                      <w:rPr>
                        <w:i/>
                        <w:iCs/>
                        <w:sz w:val="22"/>
                      </w:rPr>
                    </w:pPr>
                    <w:r>
                      <w:rPr>
                        <w:i/>
                        <w:iCs/>
                        <w:sz w:val="22"/>
                      </w:rPr>
                      <w:t xml:space="preserve">Pasirinkti tik vieną atsakymą „Taip“ 1.1.1- 1.1.4 papunkčiuose, kitus žymėti „Netaikoma“. </w:t>
                    </w:r>
                  </w:p>
                  <w:p>
                    <w:pPr>
                      <w:textAlignment w:val="baseline"/>
                      <w:rPr>
                        <w:i/>
                        <w:iCs/>
                        <w:sz w:val="22"/>
                      </w:rPr>
                    </w:pPr>
                    <w:r>
                      <w:rPr>
                        <w:i/>
                        <w:iCs/>
                        <w:sz w:val="22"/>
                      </w:rPr>
                      <w:t>Atsakymas „Ne“ nėra tinkamas atsakant į klausimą.</w:t>
                    </w: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1.2.</w:t>
                    </w:r>
                  </w:p>
                </w:tc>
                <w:tc>
                  <w:tcPr>
                    <w:tcW w:w="2321" w:type="pct"/>
                    <w:tcBorders>
                      <w:top w:val="single" w:sz="2" w:space="0" w:color="auto"/>
                      <w:left w:val="single" w:sz="2" w:space="0" w:color="auto"/>
                      <w:bottom w:val="single" w:sz="2" w:space="0" w:color="auto"/>
                      <w:right w:val="single" w:sz="4" w:space="0" w:color="auto"/>
                    </w:tcBorders>
                    <w:hideMark/>
                  </w:tcPr>
                  <w:p>
                    <w:pPr>
                      <w:jc w:val="both"/>
                      <w:rPr>
                        <w:color w:val="000000"/>
                        <w:sz w:val="22"/>
                        <w:lang w:eastAsia="lt-LT"/>
                      </w:rPr>
                    </w:pPr>
                    <w:r>
                      <w:rPr>
                        <w:color w:val="000000"/>
                        <w:sz w:val="22"/>
                        <w:lang w:eastAsia="lt-LT"/>
                      </w:rPr>
                      <w:t xml:space="preserve">Kokiai kategorijai priskiriamas partneris? </w:t>
                    </w:r>
                  </w:p>
                  <w:p>
                    <w:pPr>
                      <w:jc w:val="both"/>
                      <w:rPr>
                        <w:color w:val="000000"/>
                        <w:sz w:val="22"/>
                        <w:lang w:eastAsia="lt-LT"/>
                      </w:rPr>
                    </w:pPr>
                    <w:r>
                      <w:rPr>
                        <w:color w:val="000000"/>
                        <w:sz w:val="22"/>
                        <w:lang w:eastAsia="lt-LT"/>
                      </w:rPr>
                      <w:t>(jei taikoma)</w:t>
                    </w:r>
                  </w:p>
                </w:tc>
                <w:tc>
                  <w:tcPr>
                    <w:tcW w:w="308" w:type="pct"/>
                    <w:tcBorders>
                      <w:top w:val="single" w:sz="4" w:space="0" w:color="auto"/>
                      <w:left w:val="single" w:sz="4" w:space="0" w:color="auto"/>
                      <w:bottom w:val="single" w:sz="4" w:space="0" w:color="auto"/>
                      <w:right w:val="single" w:sz="4" w:space="0" w:color="auto"/>
                    </w:tcBorders>
                    <w:vAlign w:val="center"/>
                  </w:tcPr>
                  <w:p>
                    <w:pPr>
                      <w:jc w:val="center"/>
                      <w:rPr>
                        <w:color w:val="000000"/>
                        <w:sz w:val="22"/>
                        <w:lang w:eastAsia="lt-LT"/>
                      </w:rPr>
                    </w:pPr>
                  </w:p>
                </w:tc>
                <w:tc>
                  <w:tcPr>
                    <w:tcW w:w="293" w:type="pct"/>
                    <w:tcBorders>
                      <w:top w:val="single" w:sz="4" w:space="0" w:color="auto"/>
                      <w:left w:val="single" w:sz="4" w:space="0" w:color="auto"/>
                      <w:bottom w:val="single" w:sz="4" w:space="0" w:color="auto"/>
                      <w:right w:val="single" w:sz="4" w:space="0" w:color="auto"/>
                    </w:tcBorders>
                    <w:vAlign w:val="center"/>
                  </w:tcPr>
                  <w:p>
                    <w:pPr>
                      <w:jc w:val="center"/>
                      <w:rPr>
                        <w:color w:val="000000"/>
                        <w:sz w:val="22"/>
                        <w:lang w:eastAsia="lt-LT"/>
                      </w:rPr>
                    </w:pPr>
                  </w:p>
                </w:tc>
                <w:tc>
                  <w:tcPr>
                    <w:tcW w:w="584" w:type="pct"/>
                    <w:tcBorders>
                      <w:top w:val="single" w:sz="4" w:space="0" w:color="auto"/>
                      <w:left w:val="single" w:sz="4" w:space="0" w:color="auto"/>
                      <w:bottom w:val="single" w:sz="4" w:space="0" w:color="auto"/>
                      <w:right w:val="single" w:sz="4" w:space="0" w:color="auto"/>
                    </w:tcBorders>
                    <w:vAlign w:val="center"/>
                  </w:tcPr>
                  <w:p>
                    <w:pPr>
                      <w:jc w:val="center"/>
                      <w:rPr>
                        <w:rFonts w:ascii="Segoe UI Symbol" w:eastAsia="MS Gothic" w:hAnsi="Segoe UI Symbol" w:cs="Segoe UI Symbol"/>
                        <w:color w:val="000000"/>
                        <w:sz w:val="22"/>
                        <w:lang w:eastAsia="lt-LT"/>
                      </w:rPr>
                    </w:pPr>
                  </w:p>
                </w:tc>
                <w:tc>
                  <w:tcPr>
                    <w:tcW w:w="1083" w:type="pct"/>
                    <w:tcBorders>
                      <w:top w:val="single" w:sz="4" w:space="0" w:color="auto"/>
                      <w:left w:val="single" w:sz="4" w:space="0" w:color="auto"/>
                      <w:bottom w:val="single" w:sz="4" w:space="0" w:color="auto"/>
                      <w:right w:val="single" w:sz="4" w:space="0" w:color="auto"/>
                    </w:tcBorders>
                  </w:tcPr>
                  <w:p>
                    <w:pPr>
                      <w:textAlignment w:val="baseline"/>
                      <w:rPr>
                        <w:i/>
                        <w:iCs/>
                        <w:sz w:val="22"/>
                      </w:rPr>
                    </w:pP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1.2.1.</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right"/>
                      <w:rPr>
                        <w:color w:val="000000"/>
                        <w:sz w:val="22"/>
                        <w:lang w:eastAsia="lt-LT"/>
                      </w:rPr>
                    </w:pPr>
                    <w:r>
                      <w:rPr>
                        <w:color w:val="000000"/>
                        <w:sz w:val="22"/>
                        <w:lang w:eastAsia="lt-LT"/>
                      </w:rPr>
                      <w:t>Labai maža įmonė</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1083" w:type="pct"/>
                    <w:tcBorders>
                      <w:top w:val="single" w:sz="4" w:space="0" w:color="auto"/>
                      <w:left w:val="single" w:sz="4" w:space="0" w:color="auto"/>
                      <w:bottom w:val="single" w:sz="4" w:space="0" w:color="auto"/>
                      <w:right w:val="single" w:sz="4" w:space="0" w:color="auto"/>
                    </w:tcBorders>
                  </w:tcPr>
                  <w:p>
                    <w:pPr>
                      <w:textAlignment w:val="baseline"/>
                      <w:rPr>
                        <w:i/>
                        <w:iCs/>
                        <w:sz w:val="22"/>
                      </w:rPr>
                    </w:pPr>
                  </w:p>
                </w:tc>
              </w:tr>
              <w:tr>
                <w:tc>
                  <w:tcPr>
                    <w:tcW w:w="5000" w:type="pct"/>
                    <w:gridSpan w:val="6"/>
                    <w:tcBorders>
                      <w:top w:val="single" w:sz="4" w:space="0" w:color="auto"/>
                      <w:left w:val="single" w:sz="4" w:space="0" w:color="auto"/>
                      <w:bottom w:val="single" w:sz="4" w:space="0" w:color="auto"/>
                      <w:right w:val="single" w:sz="4" w:space="0" w:color="auto"/>
                    </w:tcBorders>
                    <w:hideMark/>
                  </w:tcPr>
                  <w:p>
                    <w:pPr>
                      <w:rPr>
                        <w:b/>
                        <w:bCs/>
                        <w:sz w:val="22"/>
                      </w:rPr>
                    </w:pPr>
                    <w:r>
                      <w:rPr>
                        <w:b/>
                        <w:bCs/>
                        <w:sz w:val="22"/>
                      </w:rPr>
                      <w:t>Pildymo instrukcija</w:t>
                    </w:r>
                  </w:p>
                  <w:p>
                    <w:pPr>
                      <w:textAlignment w:val="baseline"/>
                      <w:rPr>
                        <w:i/>
                        <w:iCs/>
                        <w:sz w:val="22"/>
                      </w:rPr>
                    </w:pPr>
                    <w:r>
                      <w:rPr>
                        <w:i/>
                        <w:iCs/>
                        <w:sz w:val="22"/>
                      </w:rPr>
                      <w:t>Pasirinkti tik vieną atsakymą „Taip“ 1.2.1- 1.2.4 papunkčiuose, kitus žymėti „Netaikoma“.</w:t>
                    </w:r>
                  </w:p>
                  <w:p>
                    <w:pPr>
                      <w:textAlignment w:val="baseline"/>
                      <w:rPr>
                        <w:i/>
                        <w:iCs/>
                        <w:sz w:val="22"/>
                      </w:rPr>
                    </w:pPr>
                    <w:r>
                      <w:rPr>
                        <w:i/>
                        <w:iCs/>
                        <w:sz w:val="22"/>
                      </w:rPr>
                      <w:t xml:space="preserve">Atsakymas „Ne“ nėra tinkamas atsakant į klausimą. </w:t>
                    </w:r>
                  </w:p>
                  <w:p>
                    <w:pPr>
                      <w:textAlignment w:val="baseline"/>
                      <w:rPr>
                        <w:i/>
                        <w:iCs/>
                        <w:sz w:val="22"/>
                      </w:rPr>
                    </w:pPr>
                    <w:r>
                      <w:rPr>
                        <w:i/>
                        <w:iCs/>
                        <w:sz w:val="22"/>
                      </w:rPr>
                      <w:t>„Netaikoma“ taip pat žymima, jei projekte nėra partnerio(-ių).</w:t>
                    </w: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1.2.2.</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right"/>
                      <w:rPr>
                        <w:color w:val="000000"/>
                        <w:sz w:val="22"/>
                        <w:lang w:eastAsia="lt-LT"/>
                      </w:rPr>
                    </w:pPr>
                    <w:r>
                      <w:rPr>
                        <w:color w:val="000000"/>
                        <w:sz w:val="22"/>
                        <w:lang w:eastAsia="lt-LT"/>
                      </w:rPr>
                      <w:t>Maža įmonė</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1083" w:type="pct"/>
                    <w:tcBorders>
                      <w:top w:val="single" w:sz="4" w:space="0" w:color="auto"/>
                      <w:left w:val="single" w:sz="4" w:space="0" w:color="auto"/>
                      <w:bottom w:val="single" w:sz="4" w:space="0" w:color="auto"/>
                      <w:right w:val="single" w:sz="4" w:space="0" w:color="auto"/>
                    </w:tcBorders>
                  </w:tcPr>
                  <w:p>
                    <w:pPr>
                      <w:textAlignment w:val="baseline"/>
                      <w:rPr>
                        <w:i/>
                        <w:iCs/>
                        <w:sz w:val="22"/>
                      </w:rPr>
                    </w:pPr>
                  </w:p>
                </w:tc>
              </w:tr>
              <w:tr>
                <w:tc>
                  <w:tcPr>
                    <w:tcW w:w="5000" w:type="pct"/>
                    <w:gridSpan w:val="6"/>
                    <w:tcBorders>
                      <w:top w:val="single" w:sz="4" w:space="0" w:color="auto"/>
                      <w:left w:val="single" w:sz="4" w:space="0" w:color="auto"/>
                      <w:bottom w:val="single" w:sz="4" w:space="0" w:color="auto"/>
                      <w:right w:val="single" w:sz="4" w:space="0" w:color="auto"/>
                    </w:tcBorders>
                    <w:hideMark/>
                  </w:tcPr>
                  <w:p>
                    <w:pPr>
                      <w:rPr>
                        <w:b/>
                        <w:bCs/>
                        <w:sz w:val="22"/>
                      </w:rPr>
                    </w:pPr>
                    <w:r>
                      <w:rPr>
                        <w:b/>
                        <w:bCs/>
                        <w:sz w:val="22"/>
                      </w:rPr>
                      <w:t>Pildymo instrukcija</w:t>
                    </w:r>
                  </w:p>
                  <w:p>
                    <w:pPr>
                      <w:textAlignment w:val="baseline"/>
                      <w:rPr>
                        <w:i/>
                        <w:iCs/>
                        <w:sz w:val="22"/>
                      </w:rPr>
                    </w:pPr>
                    <w:r>
                      <w:rPr>
                        <w:i/>
                        <w:iCs/>
                        <w:sz w:val="22"/>
                      </w:rPr>
                      <w:t>Pasirinkti tik vieną atsakymą „Taip“ 1.2.1- 1.2.4 papunkčiuose, kitus žymėti „Netaikoma“.</w:t>
                    </w:r>
                  </w:p>
                  <w:p>
                    <w:pPr>
                      <w:textAlignment w:val="baseline"/>
                      <w:rPr>
                        <w:i/>
                        <w:iCs/>
                        <w:sz w:val="22"/>
                      </w:rPr>
                    </w:pPr>
                    <w:r>
                      <w:rPr>
                        <w:i/>
                        <w:iCs/>
                        <w:sz w:val="22"/>
                      </w:rPr>
                      <w:t xml:space="preserve">Atsakymas „Ne“ nėra tinkamas atsakant į klausimą. </w:t>
                    </w:r>
                  </w:p>
                  <w:p>
                    <w:pPr>
                      <w:textAlignment w:val="baseline"/>
                      <w:rPr>
                        <w:i/>
                        <w:iCs/>
                        <w:sz w:val="22"/>
                      </w:rPr>
                    </w:pPr>
                    <w:r>
                      <w:rPr>
                        <w:i/>
                        <w:iCs/>
                        <w:sz w:val="22"/>
                      </w:rPr>
                      <w:t>„Netaikoma“ taip pat žymima, jei projekte nėra partnerio(-ių).</w:t>
                    </w: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1.2.3.</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right"/>
                      <w:rPr>
                        <w:color w:val="000000"/>
                        <w:sz w:val="22"/>
                        <w:lang w:eastAsia="lt-LT"/>
                      </w:rPr>
                    </w:pPr>
                    <w:r>
                      <w:rPr>
                        <w:color w:val="000000"/>
                        <w:sz w:val="22"/>
                        <w:lang w:eastAsia="lt-LT"/>
                      </w:rPr>
                      <w:t>Vidutinė įmonė</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1083" w:type="pct"/>
                    <w:tcBorders>
                      <w:top w:val="single" w:sz="4" w:space="0" w:color="auto"/>
                      <w:left w:val="single" w:sz="4" w:space="0" w:color="auto"/>
                      <w:bottom w:val="single" w:sz="4" w:space="0" w:color="auto"/>
                      <w:right w:val="single" w:sz="4" w:space="0" w:color="auto"/>
                    </w:tcBorders>
                  </w:tcPr>
                  <w:p>
                    <w:pPr>
                      <w:textAlignment w:val="baseline"/>
                      <w:rPr>
                        <w:i/>
                        <w:iCs/>
                        <w:sz w:val="22"/>
                      </w:rPr>
                    </w:pPr>
                  </w:p>
                </w:tc>
              </w:tr>
              <w:tr>
                <w:tc>
                  <w:tcPr>
                    <w:tcW w:w="5000" w:type="pct"/>
                    <w:gridSpan w:val="6"/>
                    <w:tcBorders>
                      <w:top w:val="single" w:sz="4" w:space="0" w:color="auto"/>
                      <w:left w:val="single" w:sz="4" w:space="0" w:color="auto"/>
                      <w:bottom w:val="single" w:sz="4" w:space="0" w:color="auto"/>
                      <w:right w:val="single" w:sz="4" w:space="0" w:color="auto"/>
                    </w:tcBorders>
                    <w:hideMark/>
                  </w:tcPr>
                  <w:p>
                    <w:pPr>
                      <w:rPr>
                        <w:b/>
                        <w:bCs/>
                        <w:sz w:val="22"/>
                      </w:rPr>
                    </w:pPr>
                    <w:r>
                      <w:rPr>
                        <w:b/>
                        <w:bCs/>
                        <w:sz w:val="22"/>
                      </w:rPr>
                      <w:t>Pildymo instrukcija</w:t>
                    </w:r>
                  </w:p>
                  <w:p>
                    <w:pPr>
                      <w:textAlignment w:val="baseline"/>
                      <w:rPr>
                        <w:i/>
                        <w:iCs/>
                        <w:sz w:val="22"/>
                      </w:rPr>
                    </w:pPr>
                    <w:r>
                      <w:rPr>
                        <w:i/>
                        <w:iCs/>
                        <w:sz w:val="22"/>
                      </w:rPr>
                      <w:t>Pasirinkti tik vieną atsakymą „Taip“ 1.2.1- 1.2.4 papunkčiuose, kitus žymėti „Netaikoma“.</w:t>
                    </w:r>
                  </w:p>
                  <w:p>
                    <w:pPr>
                      <w:textAlignment w:val="baseline"/>
                      <w:rPr>
                        <w:i/>
                        <w:iCs/>
                        <w:sz w:val="22"/>
                      </w:rPr>
                    </w:pPr>
                    <w:r>
                      <w:rPr>
                        <w:i/>
                        <w:iCs/>
                        <w:sz w:val="22"/>
                      </w:rPr>
                      <w:t xml:space="preserve">Atsakymas „Ne“ nėra tinkamas atsakant į klausimą. </w:t>
                    </w:r>
                  </w:p>
                  <w:p>
                    <w:pPr>
                      <w:textAlignment w:val="baseline"/>
                      <w:rPr>
                        <w:i/>
                        <w:iCs/>
                        <w:sz w:val="22"/>
                      </w:rPr>
                    </w:pPr>
                    <w:r>
                      <w:rPr>
                        <w:i/>
                        <w:iCs/>
                        <w:sz w:val="22"/>
                      </w:rPr>
                      <w:t>„Netaikoma“ taip pat žymima, jei projekte nėra partnerio(-ių).</w:t>
                    </w: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1.2.4.</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right"/>
                      <w:rPr>
                        <w:color w:val="000000"/>
                        <w:sz w:val="22"/>
                        <w:lang w:eastAsia="lt-LT"/>
                      </w:rPr>
                    </w:pPr>
                    <w:r>
                      <w:rPr>
                        <w:color w:val="000000"/>
                        <w:sz w:val="22"/>
                        <w:lang w:eastAsia="lt-LT"/>
                      </w:rPr>
                      <w:t>Didelė įmonė</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1083" w:type="pct"/>
                    <w:tcBorders>
                      <w:top w:val="single" w:sz="4" w:space="0" w:color="auto"/>
                      <w:left w:val="single" w:sz="4" w:space="0" w:color="auto"/>
                      <w:bottom w:val="single" w:sz="4" w:space="0" w:color="auto"/>
                      <w:right w:val="single" w:sz="4" w:space="0" w:color="auto"/>
                    </w:tcBorders>
                  </w:tcPr>
                  <w:p>
                    <w:pPr>
                      <w:textAlignment w:val="baseline"/>
                      <w:rPr>
                        <w:i/>
                        <w:iCs/>
                        <w:sz w:val="22"/>
                      </w:rPr>
                    </w:pPr>
                  </w:p>
                </w:tc>
              </w:tr>
              <w:tr>
                <w:tc>
                  <w:tcPr>
                    <w:tcW w:w="5000" w:type="pct"/>
                    <w:gridSpan w:val="6"/>
                    <w:tcBorders>
                      <w:top w:val="single" w:sz="4" w:space="0" w:color="auto"/>
                      <w:left w:val="single" w:sz="4" w:space="0" w:color="auto"/>
                      <w:bottom w:val="single" w:sz="4" w:space="0" w:color="auto"/>
                      <w:right w:val="single" w:sz="4" w:space="0" w:color="auto"/>
                    </w:tcBorders>
                    <w:hideMark/>
                  </w:tcPr>
                  <w:p>
                    <w:pPr>
                      <w:rPr>
                        <w:b/>
                        <w:bCs/>
                        <w:sz w:val="22"/>
                      </w:rPr>
                    </w:pPr>
                    <w:r>
                      <w:rPr>
                        <w:b/>
                        <w:bCs/>
                        <w:sz w:val="22"/>
                      </w:rPr>
                      <w:t>Pildymo instrukcija</w:t>
                    </w:r>
                  </w:p>
                  <w:p>
                    <w:pPr>
                      <w:textAlignment w:val="baseline"/>
                      <w:rPr>
                        <w:i/>
                        <w:iCs/>
                        <w:sz w:val="22"/>
                      </w:rPr>
                    </w:pPr>
                    <w:r>
                      <w:rPr>
                        <w:i/>
                        <w:iCs/>
                        <w:sz w:val="22"/>
                      </w:rPr>
                      <w:t>Pasirinkti tik vieną atsakymą „Taip“ 1.2.1- 1.2.4 papunkčiuose, kitus žymėti „Netaikoma“.</w:t>
                    </w:r>
                  </w:p>
                  <w:p>
                    <w:pPr>
                      <w:textAlignment w:val="baseline"/>
                      <w:rPr>
                        <w:i/>
                        <w:iCs/>
                        <w:sz w:val="22"/>
                      </w:rPr>
                    </w:pPr>
                    <w:r>
                      <w:rPr>
                        <w:i/>
                        <w:iCs/>
                        <w:sz w:val="22"/>
                      </w:rPr>
                      <w:t xml:space="preserve">Atsakymas „Ne“ nėra tinkamas atsakant į klausimą. </w:t>
                    </w:r>
                  </w:p>
                  <w:p>
                    <w:pPr>
                      <w:textAlignment w:val="baseline"/>
                      <w:rPr>
                        <w:i/>
                        <w:iCs/>
                        <w:sz w:val="22"/>
                      </w:rPr>
                    </w:pPr>
                    <w:r>
                      <w:rPr>
                        <w:i/>
                        <w:iCs/>
                        <w:sz w:val="22"/>
                      </w:rPr>
                      <w:t>„Netaikoma“ taip pat žymima, jei projekte nėra partnerio(-ių).</w:t>
                    </w: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1.3.</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both"/>
                      <w:rPr>
                        <w:color w:val="000000"/>
                        <w:sz w:val="22"/>
                        <w:lang w:eastAsia="lt-LT"/>
                      </w:rPr>
                    </w:pPr>
                    <w:r>
                      <w:rPr>
                        <w:color w:val="000000"/>
                        <w:sz w:val="22"/>
                        <w:lang w:eastAsia="lt-LT"/>
                      </w:rPr>
                      <w:t>Ar teikiama valstybės pagalba atitinka Bendrojo bendrosios išimties reglamento 1 straipsnio 2 dalies nuostatas?</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tcPr>
                  <w:p>
                    <w:pPr>
                      <w:jc w:val="center"/>
                      <w:rPr>
                        <w:color w:val="000000"/>
                        <w:sz w:val="22"/>
                        <w:lang w:eastAsia="lt-LT"/>
                      </w:rPr>
                    </w:pPr>
                  </w:p>
                </w:tc>
                <w:tc>
                  <w:tcPr>
                    <w:tcW w:w="1083" w:type="pct"/>
                    <w:tcBorders>
                      <w:top w:val="single" w:sz="4" w:space="0" w:color="auto"/>
                      <w:left w:val="single" w:sz="4" w:space="0" w:color="auto"/>
                      <w:bottom w:val="single" w:sz="4" w:space="0" w:color="auto"/>
                      <w:right w:val="single" w:sz="4" w:space="0" w:color="auto"/>
                    </w:tcBorders>
                  </w:tcPr>
                  <w:p>
                    <w:pPr>
                      <w:textAlignment w:val="baseline"/>
                      <w:rPr>
                        <w:color w:val="000000"/>
                        <w:sz w:val="22"/>
                        <w:lang w:eastAsia="lt-LT"/>
                      </w:rPr>
                    </w:pPr>
                  </w:p>
                </w:tc>
              </w:tr>
              <w:tr>
                <w:tc>
                  <w:tcPr>
                    <w:tcW w:w="5000" w:type="pct"/>
                    <w:gridSpan w:val="6"/>
                    <w:tcBorders>
                      <w:top w:val="single" w:sz="4" w:space="0" w:color="auto"/>
                      <w:left w:val="single" w:sz="4" w:space="0" w:color="auto"/>
                      <w:bottom w:val="single" w:sz="4" w:space="0" w:color="auto"/>
                      <w:right w:val="single" w:sz="4" w:space="0" w:color="auto"/>
                    </w:tcBorders>
                  </w:tcPr>
                  <w:p>
                    <w:pPr>
                      <w:rPr>
                        <w:b/>
                        <w:bCs/>
                        <w:sz w:val="22"/>
                      </w:rPr>
                    </w:pPr>
                    <w:r>
                      <w:rPr>
                        <w:b/>
                        <w:bCs/>
                        <w:sz w:val="22"/>
                      </w:rPr>
                      <w:t>Pildymo instrukcija</w:t>
                    </w:r>
                  </w:p>
                  <w:p>
                    <w:pPr>
                      <w:textAlignment w:val="baseline"/>
                      <w:rPr>
                        <w:i/>
                        <w:iCs/>
                        <w:sz w:val="22"/>
                      </w:rPr>
                    </w:pPr>
                  </w:p>
                </w:tc>
              </w:tr>
              <w:tr>
                <w:trPr>
                  <w:trHeight w:val="873"/>
                </w:trPr>
                <w:tc>
                  <w:tcPr>
                    <w:tcW w:w="411" w:type="pct"/>
                    <w:tcBorders>
                      <w:top w:val="single" w:sz="4" w:space="0" w:color="auto"/>
                      <w:left w:val="single" w:sz="4" w:space="0" w:color="auto"/>
                      <w:bottom w:val="single" w:sz="4" w:space="0" w:color="auto"/>
                      <w:right w:val="single" w:sz="2" w:space="0" w:color="auto"/>
                    </w:tcBorders>
                    <w:hideMark/>
                  </w:tcPr>
                  <w:p>
                    <w:pPr>
                      <w:ind w:left="360" w:hanging="360"/>
                      <w:rPr>
                        <w:color w:val="000000"/>
                        <w:sz w:val="22"/>
                        <w:lang w:eastAsia="lt-LT"/>
                      </w:rPr>
                    </w:pPr>
                    <w:r>
                      <w:rPr>
                        <w:color w:val="000000"/>
                        <w:sz w:val="22"/>
                        <w:lang w:eastAsia="lt-LT"/>
                      </w:rPr>
                      <w:t>1.4.</w:t>
                    </w:r>
                  </w:p>
                </w:tc>
                <w:tc>
                  <w:tcPr>
                    <w:tcW w:w="2321" w:type="pct"/>
                    <w:tcBorders>
                      <w:top w:val="single" w:sz="2" w:space="0" w:color="auto"/>
                      <w:left w:val="single" w:sz="2" w:space="0" w:color="auto"/>
                      <w:bottom w:val="single" w:sz="2" w:space="0" w:color="auto"/>
                      <w:right w:val="single" w:sz="4" w:space="0" w:color="auto"/>
                    </w:tcBorders>
                    <w:hideMark/>
                  </w:tcPr>
                  <w:p>
                    <w:pPr>
                      <w:jc w:val="both"/>
                      <w:rPr>
                        <w:color w:val="000000"/>
                        <w:sz w:val="22"/>
                        <w:lang w:eastAsia="lt-LT"/>
                      </w:rPr>
                    </w:pPr>
                    <w:r>
                      <w:rPr>
                        <w:color w:val="000000"/>
                        <w:sz w:val="22"/>
                        <w:lang w:eastAsia="lt-LT"/>
                      </w:rPr>
                      <w:t>Ar teikiama valstybės pagalba atitinka Bendrojo bendrosios išimties reglamento 1 straipsnio 3 dalies nuostatas?</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tcPr>
                  <w:p>
                    <w:pPr>
                      <w:jc w:val="center"/>
                      <w:rPr>
                        <w:color w:val="000000"/>
                        <w:sz w:val="22"/>
                        <w:lang w:eastAsia="lt-LT"/>
                      </w:rPr>
                    </w:pPr>
                  </w:p>
                </w:tc>
                <w:tc>
                  <w:tcPr>
                    <w:tcW w:w="1083" w:type="pct"/>
                    <w:tcBorders>
                      <w:top w:val="single" w:sz="4" w:space="0" w:color="auto"/>
                      <w:left w:val="single" w:sz="4" w:space="0" w:color="auto"/>
                      <w:bottom w:val="single" w:sz="4" w:space="0" w:color="auto"/>
                      <w:right w:val="single" w:sz="4" w:space="0" w:color="auto"/>
                    </w:tcBorders>
                  </w:tcPr>
                  <w:p>
                    <w:pPr>
                      <w:textAlignment w:val="baseline"/>
                      <w:rPr>
                        <w:color w:val="000000"/>
                        <w:sz w:val="22"/>
                        <w:lang w:eastAsia="lt-LT"/>
                      </w:rPr>
                    </w:pPr>
                  </w:p>
                </w:tc>
              </w:tr>
              <w:tr>
                <w:trPr>
                  <w:trHeight w:val="414"/>
                </w:trPr>
                <w:tc>
                  <w:tcPr>
                    <w:tcW w:w="5000" w:type="pct"/>
                    <w:gridSpan w:val="6"/>
                    <w:tcBorders>
                      <w:top w:val="single" w:sz="4" w:space="0" w:color="auto"/>
                      <w:left w:val="single" w:sz="4" w:space="0" w:color="auto"/>
                      <w:bottom w:val="single" w:sz="4" w:space="0" w:color="auto"/>
                      <w:right w:val="single" w:sz="4" w:space="0" w:color="auto"/>
                    </w:tcBorders>
                  </w:tcPr>
                  <w:p>
                    <w:pPr>
                      <w:rPr>
                        <w:b/>
                        <w:bCs/>
                        <w:sz w:val="22"/>
                      </w:rPr>
                    </w:pPr>
                    <w:r>
                      <w:rPr>
                        <w:b/>
                        <w:bCs/>
                        <w:sz w:val="22"/>
                      </w:rPr>
                      <w:t>Pildymo instrukcija</w:t>
                    </w:r>
                  </w:p>
                  <w:p>
                    <w:pPr>
                      <w:textAlignment w:val="baseline"/>
                      <w:rPr>
                        <w:color w:val="000000"/>
                        <w:sz w:val="22"/>
                        <w:lang w:eastAsia="lt-LT"/>
                      </w:rPr>
                    </w:pP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1.5.</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both"/>
                      <w:rPr>
                        <w:color w:val="000000"/>
                        <w:sz w:val="22"/>
                        <w:lang w:eastAsia="lt-LT"/>
                      </w:rPr>
                    </w:pPr>
                    <w:r>
                      <w:rPr>
                        <w:color w:val="000000"/>
                        <w:sz w:val="22"/>
                        <w:lang w:eastAsia="lt-LT"/>
                      </w:rPr>
                      <w:t>Ar teikiama valstybės pagalba atitinka Bendrojo bendrosios išimties reglamento 1 straipsnio 4 dalies nuostatas?</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tcPr>
                  <w:p>
                    <w:pPr>
                      <w:jc w:val="center"/>
                      <w:rPr>
                        <w:color w:val="000000"/>
                        <w:sz w:val="22"/>
                        <w:lang w:eastAsia="lt-LT"/>
                      </w:rPr>
                    </w:pPr>
                  </w:p>
                </w:tc>
                <w:tc>
                  <w:tcPr>
                    <w:tcW w:w="1083" w:type="pct"/>
                    <w:tcBorders>
                      <w:top w:val="single" w:sz="4" w:space="0" w:color="auto"/>
                      <w:left w:val="single" w:sz="4" w:space="0" w:color="auto"/>
                      <w:bottom w:val="single" w:sz="4" w:space="0" w:color="auto"/>
                      <w:right w:val="single" w:sz="4" w:space="0" w:color="auto"/>
                    </w:tcBorders>
                  </w:tcPr>
                  <w:p>
                    <w:pPr>
                      <w:textAlignment w:val="baseline"/>
                      <w:rPr>
                        <w:color w:val="000000"/>
                        <w:sz w:val="22"/>
                        <w:lang w:eastAsia="lt-LT"/>
                      </w:rPr>
                    </w:pPr>
                  </w:p>
                </w:tc>
              </w:tr>
              <w:tr>
                <w:tc>
                  <w:tcPr>
                    <w:tcW w:w="5000" w:type="pct"/>
                    <w:gridSpan w:val="6"/>
                    <w:tcBorders>
                      <w:top w:val="single" w:sz="4" w:space="0" w:color="auto"/>
                      <w:left w:val="single" w:sz="4" w:space="0" w:color="auto"/>
                      <w:bottom w:val="single" w:sz="4" w:space="0" w:color="auto"/>
                      <w:right w:val="single" w:sz="4" w:space="0" w:color="auto"/>
                    </w:tcBorders>
                  </w:tcPr>
                  <w:p>
                    <w:pPr>
                      <w:rPr>
                        <w:b/>
                        <w:bCs/>
                        <w:sz w:val="22"/>
                      </w:rPr>
                    </w:pPr>
                    <w:r>
                      <w:rPr>
                        <w:b/>
                        <w:bCs/>
                        <w:sz w:val="22"/>
                      </w:rPr>
                      <w:t>Pildymo instrukcija</w:t>
                    </w:r>
                  </w:p>
                  <w:p>
                    <w:pPr>
                      <w:textAlignment w:val="baseline"/>
                      <w:rPr>
                        <w:color w:val="000000"/>
                        <w:sz w:val="22"/>
                        <w:lang w:eastAsia="lt-LT"/>
                      </w:rPr>
                    </w:pP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1.6.</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both"/>
                      <w:rPr>
                        <w:color w:val="000000"/>
                        <w:sz w:val="22"/>
                        <w:lang w:eastAsia="lt-LT"/>
                      </w:rPr>
                    </w:pPr>
                    <w:r>
                      <w:rPr>
                        <w:color w:val="000000"/>
                        <w:sz w:val="22"/>
                        <w:lang w:eastAsia="lt-LT"/>
                      </w:rPr>
                      <w:t>Ar teikiama valstybės pagalba atitinka Bendrojo bendrosios išimties reglamento 1 straipsnio 5 dalies nuostatas?</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tcPr>
                  <w:p>
                    <w:pPr>
                      <w:jc w:val="center"/>
                      <w:rPr>
                        <w:color w:val="000000"/>
                        <w:sz w:val="22"/>
                        <w:lang w:eastAsia="lt-LT"/>
                      </w:rPr>
                    </w:pPr>
                  </w:p>
                </w:tc>
                <w:tc>
                  <w:tcPr>
                    <w:tcW w:w="1083" w:type="pct"/>
                    <w:tcBorders>
                      <w:top w:val="single" w:sz="4" w:space="0" w:color="auto"/>
                      <w:left w:val="single" w:sz="4" w:space="0" w:color="auto"/>
                      <w:bottom w:val="single" w:sz="4" w:space="0" w:color="auto"/>
                      <w:right w:val="single" w:sz="4" w:space="0" w:color="auto"/>
                    </w:tcBorders>
                  </w:tcPr>
                  <w:p>
                    <w:pPr>
                      <w:textAlignment w:val="baseline"/>
                      <w:rPr>
                        <w:color w:val="000000"/>
                        <w:sz w:val="22"/>
                        <w:lang w:eastAsia="lt-LT"/>
                      </w:rPr>
                    </w:pPr>
                  </w:p>
                </w:tc>
              </w:tr>
              <w:tr>
                <w:tc>
                  <w:tcPr>
                    <w:tcW w:w="5000" w:type="pct"/>
                    <w:gridSpan w:val="6"/>
                    <w:tcBorders>
                      <w:top w:val="single" w:sz="4" w:space="0" w:color="auto"/>
                      <w:left w:val="single" w:sz="4" w:space="0" w:color="auto"/>
                      <w:bottom w:val="single" w:sz="4" w:space="0" w:color="auto"/>
                      <w:right w:val="single" w:sz="4" w:space="0" w:color="auto"/>
                    </w:tcBorders>
                  </w:tcPr>
                  <w:p>
                    <w:pPr>
                      <w:rPr>
                        <w:b/>
                        <w:bCs/>
                        <w:sz w:val="22"/>
                      </w:rPr>
                    </w:pPr>
                    <w:r>
                      <w:rPr>
                        <w:b/>
                        <w:bCs/>
                        <w:sz w:val="22"/>
                      </w:rPr>
                      <w:t xml:space="preserve">Pildymo </w:t>
                    </w:r>
                    <w:r>
                      <w:rPr>
                        <w:b/>
                        <w:bCs/>
                        <w:i/>
                        <w:iCs/>
                        <w:sz w:val="22"/>
                      </w:rPr>
                      <w:t>instrukcija</w:t>
                    </w:r>
                  </w:p>
                  <w:p>
                    <w:pPr>
                      <w:textAlignment w:val="baseline"/>
                      <w:rPr>
                        <w:color w:val="000000"/>
                        <w:sz w:val="22"/>
                        <w:lang w:eastAsia="lt-LT"/>
                      </w:rPr>
                    </w:pP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1.7.</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both"/>
                      <w:rPr>
                        <w:color w:val="000000"/>
                        <w:sz w:val="22"/>
                        <w:lang w:eastAsia="lt-LT"/>
                      </w:rPr>
                    </w:pPr>
                    <w:r>
                      <w:rPr>
                        <w:color w:val="000000"/>
                        <w:sz w:val="22"/>
                        <w:lang w:eastAsia="lt-LT"/>
                      </w:rPr>
                      <w:t>Ar teikiama valstybės pagalba atitinka Bendrojo bendrosios išimties reglamento 4 straipsnio 1 dalies nuostatas?</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tcPr>
                  <w:p>
                    <w:pPr>
                      <w:jc w:val="center"/>
                      <w:rPr>
                        <w:color w:val="000000"/>
                        <w:sz w:val="22"/>
                        <w:lang w:eastAsia="lt-LT"/>
                      </w:rPr>
                    </w:pPr>
                  </w:p>
                </w:tc>
                <w:tc>
                  <w:tcPr>
                    <w:tcW w:w="1083" w:type="pct"/>
                    <w:tcBorders>
                      <w:top w:val="single" w:sz="4" w:space="0" w:color="auto"/>
                      <w:left w:val="single" w:sz="4" w:space="0" w:color="auto"/>
                      <w:bottom w:val="single" w:sz="4" w:space="0" w:color="auto"/>
                      <w:right w:val="single" w:sz="4" w:space="0" w:color="auto"/>
                    </w:tcBorders>
                  </w:tcPr>
                  <w:p>
                    <w:pPr>
                      <w:textAlignment w:val="baseline"/>
                      <w:rPr>
                        <w:color w:val="000000"/>
                        <w:sz w:val="22"/>
                        <w:lang w:eastAsia="lt-LT"/>
                      </w:rPr>
                    </w:pPr>
                  </w:p>
                </w:tc>
              </w:tr>
              <w:tr>
                <w:tc>
                  <w:tcPr>
                    <w:tcW w:w="5000" w:type="pct"/>
                    <w:gridSpan w:val="6"/>
                    <w:tcBorders>
                      <w:top w:val="single" w:sz="4" w:space="0" w:color="auto"/>
                      <w:left w:val="single" w:sz="4" w:space="0" w:color="auto"/>
                      <w:bottom w:val="single" w:sz="4" w:space="0" w:color="auto"/>
                      <w:right w:val="single" w:sz="4" w:space="0" w:color="auto"/>
                    </w:tcBorders>
                  </w:tcPr>
                  <w:p>
                    <w:pPr>
                      <w:rPr>
                        <w:b/>
                        <w:bCs/>
                        <w:sz w:val="22"/>
                      </w:rPr>
                    </w:pPr>
                    <w:r>
                      <w:rPr>
                        <w:b/>
                        <w:bCs/>
                        <w:sz w:val="22"/>
                      </w:rPr>
                      <w:t>Pildymo instrukcija</w:t>
                    </w:r>
                  </w:p>
                  <w:p>
                    <w:pPr>
                      <w:textAlignment w:val="baseline"/>
                      <w:rPr>
                        <w:color w:val="000000"/>
                        <w:sz w:val="22"/>
                        <w:lang w:eastAsia="lt-LT"/>
                      </w:rPr>
                    </w:pP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1.8.</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both"/>
                      <w:rPr>
                        <w:color w:val="000000"/>
                        <w:sz w:val="22"/>
                        <w:lang w:eastAsia="lt-LT"/>
                      </w:rPr>
                    </w:pPr>
                    <w:r>
                      <w:rPr>
                        <w:color w:val="000000"/>
                        <w:sz w:val="22"/>
                        <w:lang w:eastAsia="lt-LT"/>
                      </w:rPr>
                      <w:t xml:space="preserve">Ar teikiama valstybės pagalba atitinka Bendrojo bendrosios išimties reglamento 4 straipsnio 2 dalies  nuostatas?</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tcPr>
                  <w:p>
                    <w:pPr>
                      <w:jc w:val="center"/>
                      <w:rPr>
                        <w:color w:val="000000"/>
                        <w:sz w:val="22"/>
                        <w:lang w:eastAsia="lt-LT"/>
                      </w:rPr>
                    </w:pPr>
                  </w:p>
                </w:tc>
                <w:tc>
                  <w:tcPr>
                    <w:tcW w:w="1083" w:type="pct"/>
                    <w:tcBorders>
                      <w:top w:val="single" w:sz="4" w:space="0" w:color="auto"/>
                      <w:left w:val="single" w:sz="4" w:space="0" w:color="auto"/>
                      <w:bottom w:val="single" w:sz="4" w:space="0" w:color="auto"/>
                      <w:right w:val="single" w:sz="4" w:space="0" w:color="auto"/>
                    </w:tcBorders>
                  </w:tcPr>
                  <w:p>
                    <w:pPr>
                      <w:textAlignment w:val="baseline"/>
                      <w:rPr>
                        <w:color w:val="000000"/>
                        <w:sz w:val="22"/>
                        <w:lang w:eastAsia="lt-LT"/>
                      </w:rPr>
                    </w:pPr>
                  </w:p>
                </w:tc>
              </w:tr>
              <w:tr>
                <w:tc>
                  <w:tcPr>
                    <w:tcW w:w="5000" w:type="pct"/>
                    <w:gridSpan w:val="6"/>
                    <w:tcBorders>
                      <w:top w:val="single" w:sz="4" w:space="0" w:color="auto"/>
                      <w:left w:val="single" w:sz="4" w:space="0" w:color="auto"/>
                      <w:bottom w:val="single" w:sz="4" w:space="0" w:color="auto"/>
                      <w:right w:val="single" w:sz="4" w:space="0" w:color="auto"/>
                    </w:tcBorders>
                  </w:tcPr>
                  <w:p>
                    <w:pPr>
                      <w:rPr>
                        <w:b/>
                        <w:bCs/>
                        <w:sz w:val="22"/>
                      </w:rPr>
                    </w:pPr>
                    <w:r>
                      <w:rPr>
                        <w:b/>
                        <w:bCs/>
                        <w:sz w:val="22"/>
                      </w:rPr>
                      <w:t>Pildymo instrukcija</w:t>
                    </w:r>
                  </w:p>
                  <w:p>
                    <w:pPr>
                      <w:textAlignment w:val="baseline"/>
                      <w:rPr>
                        <w:color w:val="000000"/>
                        <w:sz w:val="22"/>
                        <w:lang w:eastAsia="lt-LT"/>
                      </w:rPr>
                    </w:pP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1.9.</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both"/>
                      <w:rPr>
                        <w:color w:val="000000"/>
                        <w:sz w:val="22"/>
                        <w:lang w:eastAsia="lt-LT"/>
                      </w:rPr>
                    </w:pPr>
                    <w:r>
                      <w:rPr>
                        <w:color w:val="000000"/>
                        <w:sz w:val="22"/>
                        <w:lang w:eastAsia="lt-LT"/>
                      </w:rPr>
                      <w:t>Ar yra pagrįstas valstybės pagalbos skatinamasis poveikis pagal Bendrojo bendrosios išimties reglamento 6 straipsnio 2 dalį? (jei taikoma)</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tcPr>
                  <w:p>
                    <w:pPr>
                      <w:jc w:val="center"/>
                      <w:rPr>
                        <w:color w:val="000000"/>
                        <w:sz w:val="22"/>
                        <w:lang w:eastAsia="lt-LT"/>
                      </w:rPr>
                    </w:pPr>
                  </w:p>
                </w:tc>
                <w:tc>
                  <w:tcPr>
                    <w:tcW w:w="1083" w:type="pct"/>
                    <w:tcBorders>
                      <w:top w:val="single" w:sz="4" w:space="0" w:color="auto"/>
                      <w:left w:val="single" w:sz="4" w:space="0" w:color="auto"/>
                      <w:bottom w:val="single" w:sz="4" w:space="0" w:color="auto"/>
                      <w:right w:val="single" w:sz="4" w:space="0" w:color="auto"/>
                    </w:tcBorders>
                  </w:tcPr>
                  <w:p>
                    <w:pPr>
                      <w:textAlignment w:val="baseline"/>
                      <w:rPr>
                        <w:color w:val="000000"/>
                        <w:sz w:val="22"/>
                        <w:lang w:eastAsia="lt-LT"/>
                      </w:rPr>
                    </w:pPr>
                  </w:p>
                </w:tc>
              </w:tr>
              <w:tr>
                <w:tc>
                  <w:tcPr>
                    <w:tcW w:w="5000" w:type="pct"/>
                    <w:gridSpan w:val="6"/>
                    <w:tcBorders>
                      <w:top w:val="single" w:sz="4" w:space="0" w:color="auto"/>
                      <w:left w:val="single" w:sz="4" w:space="0" w:color="auto"/>
                      <w:bottom w:val="single" w:sz="4" w:space="0" w:color="auto"/>
                      <w:right w:val="single" w:sz="4" w:space="0" w:color="auto"/>
                    </w:tcBorders>
                  </w:tcPr>
                  <w:p>
                    <w:pPr>
                      <w:rPr>
                        <w:b/>
                        <w:bCs/>
                        <w:sz w:val="22"/>
                      </w:rPr>
                    </w:pPr>
                    <w:r>
                      <w:rPr>
                        <w:b/>
                        <w:bCs/>
                        <w:sz w:val="22"/>
                      </w:rPr>
                      <w:t>Pildymo instrukcija</w:t>
                    </w:r>
                  </w:p>
                  <w:p>
                    <w:pPr>
                      <w:textAlignment w:val="baseline"/>
                      <w:rPr>
                        <w:color w:val="000000"/>
                        <w:sz w:val="22"/>
                        <w:lang w:eastAsia="lt-LT"/>
                      </w:rPr>
                    </w:pP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1.10.</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both"/>
                      <w:rPr>
                        <w:color w:val="000000"/>
                        <w:sz w:val="22"/>
                        <w:lang w:eastAsia="lt-LT"/>
                      </w:rPr>
                    </w:pPr>
                    <w:r>
                      <w:rPr>
                        <w:color w:val="000000"/>
                        <w:sz w:val="22"/>
                        <w:lang w:eastAsia="lt-LT"/>
                      </w:rPr>
                      <w:t>Ar yra laikomasi valstybės pagalbos sumavimo reikalavimų, nustatytų Bendrojo bendrosios išimties reglamento 8 straipsnyje?</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tcPr>
                  <w:p>
                    <w:pPr>
                      <w:jc w:val="center"/>
                      <w:rPr>
                        <w:color w:val="000000"/>
                        <w:sz w:val="22"/>
                        <w:lang w:eastAsia="lt-LT"/>
                      </w:rPr>
                    </w:pPr>
                  </w:p>
                </w:tc>
                <w:tc>
                  <w:tcPr>
                    <w:tcW w:w="1083" w:type="pct"/>
                    <w:tcBorders>
                      <w:top w:val="single" w:sz="4" w:space="0" w:color="auto"/>
                      <w:left w:val="single" w:sz="4" w:space="0" w:color="auto"/>
                      <w:bottom w:val="single" w:sz="4" w:space="0" w:color="auto"/>
                      <w:right w:val="single" w:sz="4" w:space="0" w:color="auto"/>
                    </w:tcBorders>
                  </w:tcPr>
                  <w:p>
                    <w:pPr>
                      <w:textAlignment w:val="baseline"/>
                      <w:rPr>
                        <w:color w:val="000000"/>
                        <w:sz w:val="22"/>
                        <w:lang w:eastAsia="lt-LT"/>
                      </w:rPr>
                    </w:pPr>
                  </w:p>
                </w:tc>
              </w:tr>
              <w:tr>
                <w:tc>
                  <w:tcPr>
                    <w:tcW w:w="5000" w:type="pct"/>
                    <w:gridSpan w:val="6"/>
                    <w:tcBorders>
                      <w:top w:val="single" w:sz="4" w:space="0" w:color="auto"/>
                      <w:left w:val="single" w:sz="4" w:space="0" w:color="auto"/>
                      <w:bottom w:val="single" w:sz="4" w:space="0" w:color="auto"/>
                      <w:right w:val="single" w:sz="4" w:space="0" w:color="auto"/>
                    </w:tcBorders>
                    <w:hideMark/>
                  </w:tcPr>
                  <w:p>
                    <w:pPr>
                      <w:rPr>
                        <w:b/>
                        <w:bCs/>
                        <w:sz w:val="22"/>
                      </w:rPr>
                    </w:pPr>
                    <w:r>
                      <w:rPr>
                        <w:b/>
                        <w:bCs/>
                        <w:sz w:val="22"/>
                      </w:rPr>
                      <w:t>Pildymo instrukcija</w:t>
                    </w:r>
                  </w:p>
                  <w:p>
                    <w:pPr>
                      <w:textAlignment w:val="baseline"/>
                      <w:rPr>
                        <w:i/>
                        <w:iCs/>
                        <w:color w:val="000000"/>
                        <w:sz w:val="22"/>
                        <w:lang w:eastAsia="lt-LT"/>
                      </w:rPr>
                    </w:pPr>
                    <w:r>
                      <w:rPr>
                        <w:i/>
                        <w:iCs/>
                        <w:color w:val="000000"/>
                        <w:sz w:val="22"/>
                        <w:lang w:eastAsia="lt-LT"/>
                      </w:rPr>
                      <w:t>Taikoma, jei valstybės pagalba teikiama pagal</w:t>
                    </w:r>
                    <w:r>
                      <w:rPr>
                        <w:sz w:val="22"/>
                      </w:rPr>
                      <w:t xml:space="preserve"> </w:t>
                    </w:r>
                    <w:r>
                      <w:rPr>
                        <w:i/>
                        <w:iCs/>
                        <w:color w:val="000000"/>
                        <w:sz w:val="22"/>
                        <w:lang w:eastAsia="lt-LT"/>
                      </w:rPr>
                      <w:t>Bendrojo bendrosios išimties reglamento 25 straipsnį.</w:t>
                    </w: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1.11.</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both"/>
                      <w:rPr>
                        <w:color w:val="000000"/>
                        <w:sz w:val="22"/>
                        <w:lang w:eastAsia="lt-LT"/>
                      </w:rPr>
                    </w:pPr>
                    <w:r>
                      <w:rPr>
                        <w:color w:val="000000"/>
                        <w:sz w:val="22"/>
                        <w:lang w:eastAsia="lt-LT"/>
                      </w:rPr>
                      <w:t>Ar teikiama valstybės pagalba atitinka Bendrojo bendrosios išimties reglamento 25 straipsnio 2 dalies c punktą?</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tcPr>
                  <w:p>
                    <w:pPr>
                      <w:jc w:val="center"/>
                      <w:rPr>
                        <w:color w:val="000000"/>
                        <w:sz w:val="22"/>
                        <w:lang w:eastAsia="lt-LT"/>
                      </w:rPr>
                    </w:pPr>
                  </w:p>
                </w:tc>
                <w:tc>
                  <w:tcPr>
                    <w:tcW w:w="1083" w:type="pct"/>
                    <w:tcBorders>
                      <w:top w:val="single" w:sz="4" w:space="0" w:color="auto"/>
                      <w:left w:val="single" w:sz="4" w:space="0" w:color="auto"/>
                      <w:bottom w:val="single" w:sz="4" w:space="0" w:color="auto"/>
                      <w:right w:val="single" w:sz="4" w:space="0" w:color="auto"/>
                    </w:tcBorders>
                  </w:tcPr>
                  <w:p>
                    <w:pPr>
                      <w:textAlignment w:val="baseline"/>
                      <w:rPr>
                        <w:color w:val="000000"/>
                        <w:sz w:val="22"/>
                        <w:lang w:eastAsia="lt-LT"/>
                      </w:rPr>
                    </w:pPr>
                  </w:p>
                </w:tc>
              </w:tr>
              <w:tr>
                <w:tc>
                  <w:tcPr>
                    <w:tcW w:w="5000" w:type="pct"/>
                    <w:gridSpan w:val="6"/>
                    <w:tcBorders>
                      <w:top w:val="single" w:sz="4" w:space="0" w:color="auto"/>
                      <w:left w:val="single" w:sz="4" w:space="0" w:color="auto"/>
                      <w:bottom w:val="single" w:sz="4" w:space="0" w:color="auto"/>
                      <w:right w:val="single" w:sz="4" w:space="0" w:color="auto"/>
                    </w:tcBorders>
                  </w:tcPr>
                  <w:p>
                    <w:pPr>
                      <w:rPr>
                        <w:b/>
                        <w:bCs/>
                        <w:sz w:val="22"/>
                      </w:rPr>
                    </w:pPr>
                    <w:r>
                      <w:rPr>
                        <w:b/>
                        <w:bCs/>
                        <w:sz w:val="22"/>
                      </w:rPr>
                      <w:t>Pildymo instrukcija</w:t>
                    </w:r>
                  </w:p>
                  <w:p>
                    <w:pPr>
                      <w:textAlignment w:val="baseline"/>
                      <w:rPr>
                        <w:color w:val="000000"/>
                        <w:sz w:val="22"/>
                        <w:lang w:eastAsia="lt-LT"/>
                      </w:rPr>
                    </w:pP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1.12.</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both"/>
                      <w:rPr>
                        <w:color w:val="000000"/>
                        <w:sz w:val="22"/>
                        <w:lang w:eastAsia="lt-LT"/>
                      </w:rPr>
                    </w:pPr>
                    <w:r>
                      <w:rPr>
                        <w:color w:val="000000"/>
                        <w:sz w:val="22"/>
                        <w:lang w:eastAsia="lt-LT"/>
                      </w:rPr>
                      <w:t>Ar teikiama valstybės pagalba tinkamoms finansuoti išlaidoms, nurodytoms Bendrojo bendrosios išimties reglamento 25 straipsnio 3 dalyje (išskyrus b ir c papunkčiuose nurodytas išlaidas)?</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1083" w:type="pct"/>
                    <w:tcBorders>
                      <w:top w:val="single" w:sz="4" w:space="0" w:color="auto"/>
                      <w:left w:val="single" w:sz="4" w:space="0" w:color="auto"/>
                      <w:bottom w:val="single" w:sz="4" w:space="0" w:color="auto"/>
                      <w:right w:val="single" w:sz="4" w:space="0" w:color="auto"/>
                    </w:tcBorders>
                  </w:tcPr>
                  <w:p>
                    <w:pPr>
                      <w:textAlignment w:val="baseline"/>
                      <w:rPr>
                        <w:color w:val="000000"/>
                        <w:sz w:val="22"/>
                        <w:lang w:eastAsia="lt-LT"/>
                      </w:rPr>
                    </w:pPr>
                  </w:p>
                </w:tc>
              </w:tr>
              <w:tr>
                <w:tc>
                  <w:tcPr>
                    <w:tcW w:w="5000" w:type="pct"/>
                    <w:gridSpan w:val="6"/>
                    <w:tcBorders>
                      <w:top w:val="single" w:sz="4" w:space="0" w:color="auto"/>
                      <w:left w:val="single" w:sz="4" w:space="0" w:color="auto"/>
                      <w:bottom w:val="single" w:sz="4" w:space="0" w:color="auto"/>
                      <w:right w:val="single" w:sz="4" w:space="0" w:color="auto"/>
                    </w:tcBorders>
                  </w:tcPr>
                  <w:p>
                    <w:pPr>
                      <w:rPr>
                        <w:b/>
                        <w:bCs/>
                        <w:sz w:val="22"/>
                      </w:rPr>
                    </w:pPr>
                    <w:r>
                      <w:rPr>
                        <w:b/>
                        <w:bCs/>
                        <w:sz w:val="22"/>
                      </w:rPr>
                      <w:t>Pildymo instrukcija</w:t>
                    </w:r>
                  </w:p>
                  <w:p>
                    <w:pPr>
                      <w:textAlignment w:val="baseline"/>
                      <w:rPr>
                        <w:color w:val="000000"/>
                        <w:sz w:val="22"/>
                        <w:lang w:eastAsia="lt-LT"/>
                      </w:rPr>
                    </w:pP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1.13.</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both"/>
                      <w:rPr>
                        <w:color w:val="000000"/>
                        <w:sz w:val="22"/>
                        <w:lang w:eastAsia="lt-LT"/>
                      </w:rPr>
                    </w:pPr>
                    <w:r>
                      <w:rPr>
                        <w:color w:val="000000"/>
                        <w:sz w:val="22"/>
                        <w:lang w:eastAsia="lt-LT"/>
                      </w:rPr>
                      <w:t>Ar valstybės pagalbos intensyvumas atitinka Bendrojo bendrosios išimties reglamento 25 straipsnio 5 dalies c punkto nuostatas?</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1083" w:type="pct"/>
                    <w:tcBorders>
                      <w:top w:val="single" w:sz="4" w:space="0" w:color="auto"/>
                      <w:left w:val="single" w:sz="4" w:space="0" w:color="auto"/>
                      <w:bottom w:val="single" w:sz="4" w:space="0" w:color="auto"/>
                      <w:right w:val="single" w:sz="4" w:space="0" w:color="auto"/>
                    </w:tcBorders>
                  </w:tcPr>
                  <w:p>
                    <w:pPr>
                      <w:textAlignment w:val="baseline"/>
                      <w:rPr>
                        <w:color w:val="000000"/>
                        <w:sz w:val="22"/>
                        <w:lang w:eastAsia="lt-LT"/>
                      </w:rPr>
                    </w:pPr>
                  </w:p>
                </w:tc>
              </w:tr>
              <w:tr>
                <w:tc>
                  <w:tcPr>
                    <w:tcW w:w="5000" w:type="pct"/>
                    <w:gridSpan w:val="6"/>
                    <w:tcBorders>
                      <w:top w:val="single" w:sz="4" w:space="0" w:color="auto"/>
                      <w:left w:val="single" w:sz="4" w:space="0" w:color="auto"/>
                      <w:bottom w:val="single" w:sz="4" w:space="0" w:color="auto"/>
                      <w:right w:val="single" w:sz="4" w:space="0" w:color="auto"/>
                    </w:tcBorders>
                  </w:tcPr>
                  <w:p>
                    <w:pPr>
                      <w:rPr>
                        <w:b/>
                        <w:bCs/>
                        <w:sz w:val="22"/>
                      </w:rPr>
                    </w:pPr>
                    <w:r>
                      <w:rPr>
                        <w:b/>
                        <w:bCs/>
                        <w:sz w:val="22"/>
                      </w:rPr>
                      <w:t>Pildymo instrukcija</w:t>
                    </w:r>
                  </w:p>
                  <w:p>
                    <w:pPr>
                      <w:textAlignment w:val="baseline"/>
                      <w:rPr>
                        <w:color w:val="000000"/>
                        <w:sz w:val="22"/>
                        <w:lang w:eastAsia="lt-LT"/>
                      </w:rPr>
                    </w:pPr>
                  </w:p>
                </w:tc>
              </w:tr>
              <w:tr>
                <w:tc>
                  <w:tcPr>
                    <w:tcW w:w="411" w:type="pct"/>
                    <w:tcBorders>
                      <w:top w:val="single" w:sz="4" w:space="0" w:color="auto"/>
                      <w:left w:val="single" w:sz="4" w:space="0" w:color="auto"/>
                      <w:bottom w:val="single" w:sz="4" w:space="0" w:color="auto"/>
                      <w:right w:val="single" w:sz="2" w:space="0" w:color="auto"/>
                    </w:tcBorders>
                    <w:hideMark/>
                  </w:tcPr>
                  <w:p>
                    <w:pPr>
                      <w:rPr>
                        <w:color w:val="000000"/>
                        <w:sz w:val="22"/>
                        <w:lang w:eastAsia="lt-LT"/>
                      </w:rPr>
                    </w:pPr>
                    <w:r>
                      <w:rPr>
                        <w:color w:val="000000"/>
                        <w:sz w:val="22"/>
                        <w:lang w:eastAsia="lt-LT"/>
                      </w:rPr>
                      <w:t>1.14.</w:t>
                    </w:r>
                  </w:p>
                </w:tc>
                <w:tc>
                  <w:tcPr>
                    <w:tcW w:w="2321" w:type="pct"/>
                    <w:tcBorders>
                      <w:top w:val="single" w:sz="2" w:space="0" w:color="auto"/>
                      <w:left w:val="single" w:sz="2" w:space="0" w:color="auto"/>
                      <w:bottom w:val="single" w:sz="2" w:space="0" w:color="auto"/>
                      <w:right w:val="single" w:sz="4" w:space="0" w:color="auto"/>
                    </w:tcBorders>
                    <w:vAlign w:val="center"/>
                    <w:hideMark/>
                  </w:tcPr>
                  <w:p>
                    <w:pPr>
                      <w:jc w:val="both"/>
                      <w:rPr>
                        <w:color w:val="000000"/>
                        <w:sz w:val="22"/>
                        <w:lang w:eastAsia="lt-LT"/>
                      </w:rPr>
                    </w:pPr>
                    <w:r>
                      <w:rPr>
                        <w:color w:val="000000"/>
                        <w:sz w:val="22"/>
                        <w:lang w:eastAsia="lt-LT"/>
                      </w:rPr>
                      <w:t>Ar valstybės pagalbos intensyvumas atitinka Bendrojo bendrosios išimties reglamento 25 straipsnio 6 dalies nuostatas? (jei taikoma)</w:t>
                    </w:r>
                  </w:p>
                </w:tc>
                <w:tc>
                  <w:tcPr>
                    <w:tcW w:w="308"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293" w:type="pct"/>
                    <w:tcBorders>
                      <w:top w:val="single" w:sz="4" w:space="0" w:color="auto"/>
                      <w:left w:val="single" w:sz="4" w:space="0" w:color="auto"/>
                      <w:bottom w:val="single" w:sz="4" w:space="0" w:color="auto"/>
                      <w:right w:val="single" w:sz="4" w:space="0" w:color="auto"/>
                    </w:tcBorders>
                    <w:vAlign w:val="center"/>
                    <w:hideMark/>
                  </w:tcPr>
                  <w:p>
                    <w:pPr>
                      <w:jc w:val="center"/>
                      <w:rPr>
                        <w:color w:val="000000"/>
                        <w:sz w:val="22"/>
                        <w:lang w:eastAsia="lt-LT"/>
                      </w:rPr>
                    </w:pPr>
                    <w:r>
                      <w:rPr>
                        <w:rFonts w:ascii="MS Gothic" w:eastAsia="MS Gothic" w:hAnsi="MS Gothic"/>
                        <w:color w:val="000000"/>
                        <w:sz w:val="22"/>
                        <w:lang w:eastAsia="lt-LT"/>
                      </w:rPr>
                      <w:t>☐</w:t>
                    </w:r>
                  </w:p>
                </w:tc>
                <w:tc>
                  <w:tcPr>
                    <w:tcW w:w="584" w:type="pct"/>
                    <w:tcBorders>
                      <w:top w:val="single" w:sz="4" w:space="0" w:color="auto"/>
                      <w:left w:val="single" w:sz="4" w:space="0" w:color="auto"/>
                      <w:bottom w:val="single" w:sz="4" w:space="0" w:color="auto"/>
                      <w:right w:val="single" w:sz="4" w:space="0" w:color="auto"/>
                    </w:tcBorders>
                    <w:vAlign w:val="center"/>
                  </w:tcPr>
                  <w:p>
                    <w:pPr>
                      <w:jc w:val="center"/>
                      <w:rPr>
                        <w:color w:val="000000"/>
                        <w:sz w:val="22"/>
                        <w:lang w:eastAsia="lt-LT"/>
                      </w:rPr>
                    </w:pPr>
                  </w:p>
                </w:tc>
                <w:tc>
                  <w:tcPr>
                    <w:tcW w:w="1083" w:type="pct"/>
                    <w:tcBorders>
                      <w:top w:val="single" w:sz="4" w:space="0" w:color="auto"/>
                      <w:left w:val="single" w:sz="4" w:space="0" w:color="auto"/>
                      <w:bottom w:val="single" w:sz="4" w:space="0" w:color="auto"/>
                      <w:right w:val="single" w:sz="4" w:space="0" w:color="auto"/>
                    </w:tcBorders>
                  </w:tcPr>
                  <w:p>
                    <w:pPr>
                      <w:textAlignment w:val="baseline"/>
                      <w:rPr>
                        <w:color w:val="000000"/>
                        <w:sz w:val="22"/>
                        <w:lang w:eastAsia="lt-LT"/>
                      </w:rPr>
                    </w:pPr>
                  </w:p>
                </w:tc>
              </w:tr>
            </w:tbl>
            <w:p>
              <w:pPr>
                <w:keepNext/>
                <w:ind w:left="720" w:hanging="360"/>
                <w:rPr>
                  <w:b/>
                  <w:bCs/>
                  <w:caps/>
                  <w:kern w:val="28"/>
                  <w:sz w:val="22"/>
                  <w:szCs w:val="22"/>
                </w:rPr>
              </w:pPr>
            </w:p>
            <w:p>
              <w:pPr>
                <w:rPr>
                  <w:sz w:val="6"/>
                  <w:szCs w:val="6"/>
                </w:rPr>
              </w:pPr>
            </w:p>
            <w:p>
              <w:pPr>
                <w:keepNext/>
                <w:ind w:left="720" w:hanging="360"/>
                <w:rPr>
                  <w:b/>
                  <w:bCs/>
                  <w:caps/>
                  <w:kern w:val="28"/>
                  <w:sz w:val="22"/>
                  <w:szCs w:val="22"/>
                </w:rPr>
              </w:pPr>
            </w:p>
            <w:p>
              <w:pPr>
                <w:rPr>
                  <w:sz w:val="6"/>
                  <w:szCs w:val="6"/>
                </w:rPr>
              </w:pPr>
            </w:p>
          </w:sdtContent>
        </w:sdt>
        <w:sdt>
          <w:sdtPr>
            <w:alias w:val="lentele"/>
            <w:tag w:val="part_cadf22f68ca54c4cba6bea458aeace5e"/>
            <w:lock w:val="sdtLocked"/>
            <w:richText/>
          </w:sdtPr>
          <w:sdtContent>
            <w:p>
              <w:pPr>
                <w:keepNext/>
                <w:ind w:left="720" w:hanging="360"/>
                <w:rPr>
                  <w:b/>
                  <w:bCs/>
                  <w:color w:val="0F4761"/>
                  <w:kern w:val="2"/>
                  <w:sz w:val="22"/>
                  <w:szCs w:val="22"/>
                </w:rPr>
              </w:pPr>
              <w:sdt>
                <w:sdtPr>
                  <w:alias w:val="Pavadinimas"/>
                  <w:tag w:val="title_cadf22f68ca54c4cba6bea458aeace5e"/>
                  <w:lock w:val="sdtLocked"/>
                  <w:richText/>
                </w:sdtPr>
                <w:sdtContent>
                  <w:r>
                    <w:rPr>
                      <w:b/>
                      <w:bCs/>
                      <w:caps/>
                      <w:kern w:val="28"/>
                      <w:sz w:val="22"/>
                      <w:szCs w:val="22"/>
                    </w:rPr>
                    <w:t>SPRENDIMAS</w:t>
                  </w:r>
                  <w:r>
                    <w:rPr>
                      <w:b/>
                      <w:bCs/>
                      <w:color w:val="0F4761"/>
                      <w:kern w:val="2"/>
                      <w:sz w:val="22"/>
                      <w:szCs w:val="22"/>
                    </w:rPr>
                    <w:t xml:space="preserve"> </w:t>
                  </w:r>
                </w:sdtContent>
              </w:sdt>
            </w:p>
            <w:p>
              <w:pPr>
                <w:rPr>
                  <w:sz w:val="6"/>
                  <w:szCs w:val="6"/>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4"/>
                <w:gridCol w:w="6974"/>
              </w:tblGrid>
              <w:tr>
                <w:trPr>
                  <w:trHeight w:val="460"/>
                </w:trPr>
                <w:tc>
                  <w:tcPr>
                    <w:tcW w:w="2500" w:type="pct"/>
                    <w:vMerge w:val="restart"/>
                    <w:tcBorders>
                      <w:top w:val="single" w:sz="4" w:space="0" w:color="auto"/>
                      <w:left w:val="single" w:sz="4" w:space="0" w:color="auto"/>
                      <w:bottom w:val="single" w:sz="4" w:space="0" w:color="auto"/>
                      <w:right w:val="single" w:sz="4" w:space="0" w:color="auto"/>
                    </w:tcBorders>
                  </w:tcPr>
                  <w:p>
                    <w:pPr>
                      <w:rPr>
                        <w:b/>
                        <w:bCs/>
                        <w:sz w:val="22"/>
                        <w:szCs w:val="22"/>
                      </w:rPr>
                    </w:pPr>
                    <w:r>
                      <w:rPr>
                        <w:b/>
                        <w:bCs/>
                        <w:sz w:val="22"/>
                      </w:rPr>
                      <w:t xml:space="preserve">Vertinimo išvada </w:t>
                    </w:r>
                  </w:p>
                  <w:p>
                    <w:pPr>
                      <w:rPr>
                        <w:color w:val="000000"/>
                        <w:sz w:val="22"/>
                        <w:shd w:val="clear" w:color="auto" w:fill="FFFFFF"/>
                      </w:rPr>
                    </w:pPr>
                  </w:p>
                  <w:p>
                    <w:pPr>
                      <w:rPr>
                        <w:b/>
                        <w:bCs/>
                        <w:sz w:val="22"/>
                      </w:rPr>
                    </w:pPr>
                    <w:r>
                      <w:rPr>
                        <w:color w:val="000000"/>
                        <w:sz w:val="22"/>
                        <w:shd w:val="clear" w:color="auto" w:fill="FFFFFF"/>
                      </w:rPr>
                      <w:t xml:space="preserve">Ar teikiamas finansavimas atitinka </w:t>
                    </w:r>
                    <w:r>
                      <w:rPr>
                        <w:sz w:val="22"/>
                      </w:rPr>
                      <w:t>Bendrąjį bendrosios išimties reglamentą</w:t>
                    </w:r>
                    <w:r>
                      <w:rPr>
                        <w:color w:val="000000"/>
                        <w:sz w:val="22"/>
                        <w:shd w:val="clear" w:color="auto" w:fill="FFFFFF"/>
                      </w:rPr>
                      <w:t>?</w:t>
                    </w:r>
                  </w:p>
                </w:tc>
                <w:tc>
                  <w:tcPr>
                    <w:tcW w:w="2500" w:type="pct"/>
                    <w:tcBorders>
                      <w:top w:val="single" w:sz="4" w:space="0" w:color="auto"/>
                      <w:left w:val="single" w:sz="4" w:space="0" w:color="auto"/>
                      <w:bottom w:val="single" w:sz="4" w:space="0" w:color="FFFFFF" w:themeColor="background1"/>
                      <w:right w:val="single" w:sz="4" w:space="0" w:color="auto"/>
                    </w:tcBorders>
                    <w:hideMark/>
                  </w:tcPr>
                  <w:p>
                    <w:pPr>
                      <w:rPr>
                        <w:i/>
                        <w:iCs/>
                        <w:sz w:val="22"/>
                      </w:rPr>
                    </w:pPr>
                    <w:r>
                      <w:rPr>
                        <w:rFonts w:ascii="Segoe UI Symbol" w:eastAsia="MS Gothic" w:hAnsi="Segoe UI Symbol" w:cs="Segoe UI Symbol"/>
                        <w:color w:val="000000"/>
                        <w:sz w:val="22"/>
                        <w:lang w:eastAsia="lt-LT"/>
                      </w:rPr>
                      <w:t>☐</w:t>
                    </w:r>
                    <w:r>
                      <w:rPr>
                        <w:i/>
                        <w:iCs/>
                        <w:sz w:val="22"/>
                      </w:rPr>
                      <w:t xml:space="preserve"> Taip</w:t>
                    </w:r>
                  </w:p>
                </w:tc>
              </w:tr>
              <w:tr>
                <w:trPr>
                  <w:trHeight w:val="46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sz w:val="22"/>
                        <w:szCs w:val="22"/>
                      </w:rPr>
                    </w:pPr>
                  </w:p>
                </w:tc>
                <w:tc>
                  <w:tcPr>
                    <w:tcW w:w="2500" w:type="pct"/>
                    <w:tcBorders>
                      <w:top w:val="single" w:sz="4" w:space="0" w:color="FFFFFF" w:themeColor="background1"/>
                      <w:left w:val="single" w:sz="4" w:space="0" w:color="auto"/>
                      <w:bottom w:val="single" w:sz="4" w:space="0" w:color="FFFFFF" w:themeColor="background1"/>
                      <w:right w:val="single" w:sz="4" w:space="0" w:color="auto"/>
                    </w:tcBorders>
                    <w:vAlign w:val="center"/>
                    <w:hideMark/>
                  </w:tcPr>
                  <w:p>
                    <w:pPr>
                      <w:rPr>
                        <w:color w:val="000000"/>
                        <w:sz w:val="22"/>
                        <w:lang w:eastAsia="lt-LT"/>
                      </w:rPr>
                    </w:pPr>
                    <w:r>
                      <w:rPr>
                        <w:rFonts w:ascii="Segoe UI Symbol" w:eastAsia="MS Gothic" w:hAnsi="Segoe UI Symbol" w:cs="Segoe UI Symbol"/>
                        <w:color w:val="000000"/>
                        <w:sz w:val="22"/>
                        <w:lang w:eastAsia="lt-LT"/>
                      </w:rPr>
                      <w:t>☐</w:t>
                    </w:r>
                    <w:r>
                      <w:rPr>
                        <w:i/>
                        <w:iCs/>
                        <w:sz w:val="22"/>
                      </w:rPr>
                      <w:t xml:space="preserve"> Taip su išlyga</w:t>
                    </w:r>
                  </w:p>
                </w:tc>
              </w:tr>
              <w:tr>
                <w:trPr>
                  <w:trHeight w:val="467"/>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b/>
                        <w:bCs/>
                        <w:sz w:val="22"/>
                        <w:szCs w:val="22"/>
                      </w:rPr>
                    </w:pPr>
                  </w:p>
                </w:tc>
                <w:tc>
                  <w:tcPr>
                    <w:tcW w:w="2500" w:type="pct"/>
                    <w:tcBorders>
                      <w:top w:val="single" w:sz="4" w:space="0" w:color="FFFFFF" w:themeColor="background1"/>
                      <w:left w:val="single" w:sz="4" w:space="0" w:color="auto"/>
                      <w:bottom w:val="single" w:sz="4" w:space="0" w:color="auto"/>
                      <w:right w:val="single" w:sz="4" w:space="0" w:color="auto"/>
                    </w:tcBorders>
                    <w:vAlign w:val="center"/>
                    <w:hideMark/>
                  </w:tcPr>
                  <w:p>
                    <w:pPr>
                      <w:rPr>
                        <w:color w:val="000000"/>
                        <w:sz w:val="22"/>
                        <w:lang w:eastAsia="lt-LT"/>
                      </w:rPr>
                    </w:pPr>
                    <w:r>
                      <w:rPr>
                        <w:rFonts w:ascii="Segoe UI Symbol" w:eastAsia="MS Gothic" w:hAnsi="Segoe UI Symbol" w:cs="Segoe UI Symbol"/>
                        <w:color w:val="000000"/>
                        <w:sz w:val="22"/>
                        <w:lang w:eastAsia="lt-LT"/>
                      </w:rPr>
                      <w:t>☐</w:t>
                    </w:r>
                    <w:r>
                      <w:rPr>
                        <w:i/>
                        <w:iCs/>
                        <w:sz w:val="22"/>
                      </w:rPr>
                      <w:t xml:space="preserve"> Ne</w:t>
                    </w:r>
                  </w:p>
                </w:tc>
              </w:tr>
              <w:tr>
                <w:tc>
                  <w:tcPr>
                    <w:tcW w:w="5000" w:type="pct"/>
                    <w:gridSpan w:val="2"/>
                    <w:tcBorders>
                      <w:top w:val="single" w:sz="2" w:space="0" w:color="auto"/>
                      <w:left w:val="single" w:sz="2" w:space="0" w:color="auto"/>
                      <w:bottom w:val="single" w:sz="2" w:space="0" w:color="auto"/>
                      <w:right w:val="single" w:sz="2" w:space="0" w:color="auto"/>
                    </w:tcBorders>
                  </w:tcPr>
                  <w:p>
                    <w:pPr>
                      <w:rPr>
                        <w:b/>
                        <w:bCs/>
                        <w:color w:val="000000"/>
                        <w:sz w:val="22"/>
                        <w:lang w:eastAsia="lt-LT"/>
                      </w:rPr>
                    </w:pPr>
                    <w:r>
                      <w:rPr>
                        <w:b/>
                        <w:bCs/>
                        <w:color w:val="000000"/>
                        <w:sz w:val="22"/>
                        <w:lang w:eastAsia="lt-LT"/>
                      </w:rPr>
                      <w:t>Pildymo instrukcija</w:t>
                    </w:r>
                  </w:p>
                  <w:p>
                    <w:pPr>
                      <w:rPr>
                        <w:b/>
                        <w:bCs/>
                        <w:color w:val="000000"/>
                        <w:sz w:val="22"/>
                        <w:lang w:eastAsia="lt-LT"/>
                      </w:rPr>
                    </w:pPr>
                  </w:p>
                  <w:p>
                    <w:pPr>
                      <w:jc w:val="both"/>
                      <w:rPr>
                        <w:sz w:val="22"/>
                      </w:rPr>
                    </w:pPr>
                    <w:r>
                      <w:rPr>
                        <w:color w:val="000000"/>
                        <w:sz w:val="22"/>
                        <w:lang w:eastAsia="lt-LT"/>
                      </w:rPr>
                      <w:t>„Taip“</w:t>
                    </w:r>
                    <w:r>
                      <w:rPr>
                        <w:b/>
                        <w:bCs/>
                        <w:color w:val="000000"/>
                        <w:sz w:val="22"/>
                        <w:lang w:eastAsia="lt-LT"/>
                      </w:rPr>
                      <w:t xml:space="preserve"> </w:t>
                    </w:r>
                    <w:r>
                      <w:rPr>
                        <w:color w:val="000000"/>
                        <w:sz w:val="22"/>
                        <w:lang w:eastAsia="lt-LT"/>
                      </w:rPr>
                      <w:t>žymima,</w:t>
                    </w:r>
                    <w:r>
                      <w:rPr>
                        <w:sz w:val="22"/>
                      </w:rPr>
                      <w:t xml:space="preserve"> jei į visus I dalies klausimus atsakyta teigiamai / netaikoma. Teikiamas finansavimas </w:t>
                    </w:r>
                    <w:r>
                      <w:rPr>
                        <w:color w:val="000000"/>
                        <w:sz w:val="22"/>
                        <w:shd w:val="clear" w:color="auto" w:fill="FFFFFF"/>
                      </w:rPr>
                      <w:t xml:space="preserve">atitinka </w:t>
                    </w:r>
                    <w:r>
                      <w:rPr>
                        <w:sz w:val="22"/>
                      </w:rPr>
                      <w:t xml:space="preserve">Bendrajame bendrosios išimties reglamente nustatytas sąlygas. </w:t>
                    </w:r>
                  </w:p>
                  <w:p>
                    <w:pPr>
                      <w:jc w:val="both"/>
                      <w:rPr>
                        <w:sz w:val="22"/>
                      </w:rPr>
                    </w:pPr>
                  </w:p>
                  <w:p>
                    <w:pPr>
                      <w:jc w:val="both"/>
                      <w:rPr>
                        <w:i/>
                        <w:iCs/>
                        <w:sz w:val="22"/>
                      </w:rPr>
                    </w:pPr>
                    <w:r>
                      <w:rPr>
                        <w:sz w:val="22"/>
                      </w:rPr>
                      <w:t xml:space="preserve">„Taip su išlyga“ </w:t>
                    </w:r>
                    <w:r>
                      <w:rPr>
                        <w:i/>
                        <w:iCs/>
                        <w:sz w:val="22"/>
                      </w:rPr>
                      <w:t xml:space="preserve">nėra tinkamas sprendimo variantas </w:t>
                    </w:r>
                  </w:p>
                  <w:p>
                    <w:pPr>
                      <w:jc w:val="both"/>
                      <w:rPr>
                        <w:sz w:val="22"/>
                      </w:rPr>
                    </w:pPr>
                  </w:p>
                  <w:p>
                    <w:pPr>
                      <w:jc w:val="both"/>
                      <w:rPr>
                        <w:i/>
                        <w:iCs/>
                        <w:sz w:val="22"/>
                      </w:rPr>
                    </w:pPr>
                    <w:r>
                      <w:rPr>
                        <w:sz w:val="22"/>
                      </w:rPr>
                      <w:t xml:space="preserve">„Ne“ žymima, jei į nors vieną I dalies klausimą atsakyta neigiamai. Teikiamas finansavimas neatitinka visų Bendrajame bendrosios išimties reglamente numatytų sąlygų. </w:t>
                    </w:r>
                  </w:p>
                </w:tc>
              </w:tr>
            </w:tbl>
            <w:p>
              <w:pPr>
                <w:rPr>
                  <w:b/>
                  <w:bCs/>
                  <w:sz w:val="22"/>
                  <w:szCs w:val="22"/>
                </w:rPr>
              </w:pPr>
            </w:p>
          </w:sdtContent>
        </w:sdt>
        <w:sdt>
          <w:sdtPr>
            <w:alias w:val="lentele"/>
            <w:tag w:val="part_a3a8f495d9e24353b75607ad6481df42"/>
            <w:lock w:val="sdtLocked"/>
            <w:richText/>
          </w:sdtPr>
          <w:sdtContent>
            <w:p>
              <w:pPr>
                <w:keepNext/>
                <w:ind w:left="720" w:hanging="360"/>
                <w:rPr>
                  <w:b/>
                  <w:bCs/>
                  <w:caps/>
                  <w:kern w:val="28"/>
                  <w:sz w:val="22"/>
                  <w:szCs w:val="22"/>
                </w:rPr>
              </w:pPr>
              <w:sdt>
                <w:sdtPr>
                  <w:alias w:val="Pavadinimas"/>
                  <w:tag w:val="title_a3a8f495d9e24353b75607ad6481df42"/>
                  <w:lock w:val="sdtLocked"/>
                  <w:richText/>
                </w:sdtPr>
                <w:sdtContent>
                  <w:r>
                    <w:rPr>
                      <w:b/>
                      <w:bCs/>
                      <w:caps/>
                      <w:kern w:val="28"/>
                      <w:sz w:val="22"/>
                      <w:szCs w:val="22"/>
                    </w:rPr>
                    <w:t>PASTABOS &lt;PAREIŠKĖJUI/PROJEKTO VYKDYTOJUI&gt;</w:t>
                  </w:r>
                </w:sdtContent>
              </w:sdt>
            </w:p>
            <w:p>
              <w:pPr>
                <w:rPr>
                  <w:sz w:val="6"/>
                  <w:szCs w:val="6"/>
                </w:rPr>
              </w:pPr>
            </w:p>
            <w:tbl>
              <w:tblPr>
                <w:tblW w:w="5000" w:type="pct"/>
                <w:tblBorders>
                  <w:top w:val="single" w:sz="18" w:space="0" w:color="7030A0"/>
                  <w:left w:val="single" w:sz="18" w:space="0" w:color="7030A0"/>
                  <w:bottom w:val="single" w:sz="18" w:space="0" w:color="7030A0"/>
                  <w:right w:val="single" w:sz="18" w:space="0" w:color="7030A0"/>
                  <w:insideH w:val="single" w:sz="18" w:space="0" w:color="7030A0"/>
                  <w:insideV w:val="single" w:sz="18" w:space="0" w:color="7030A0"/>
                </w:tblBorders>
                <w:tblLook w:val="04A0" w:firstRow="1" w:lastRow="0" w:firstColumn="1" w:lastColumn="0" w:noHBand="0" w:noVBand="1"/>
              </w:tblPr>
              <w:tblGrid>
                <w:gridCol w:w="13948"/>
              </w:tblGrid>
              <w:tr>
                <w:tc>
                  <w:tcPr>
                    <w:tcW w:w="5000" w:type="pct"/>
                    <w:tcBorders>
                      <w:top w:val="single" w:sz="4" w:space="0" w:color="auto"/>
                      <w:left w:val="single" w:sz="4" w:space="0" w:color="auto"/>
                      <w:bottom w:val="single" w:sz="4" w:space="0" w:color="auto"/>
                      <w:right w:val="single" w:sz="4" w:space="0" w:color="auto"/>
                    </w:tcBorders>
                    <w:hideMark/>
                  </w:tcPr>
                  <w:p>
                    <w:pPr>
                      <w:rPr>
                        <w:b/>
                        <w:bCs/>
                        <w:sz w:val="22"/>
                        <w:szCs w:val="22"/>
                      </w:rPr>
                    </w:pPr>
                    <w:r>
                      <w:rPr>
                        <w:i/>
                        <w:iCs/>
                        <w:sz w:val="22"/>
                      </w:rPr>
                      <w:t>Neprivalomas</w:t>
                    </w:r>
                  </w:p>
                </w:tc>
              </w:tr>
              <w:tr>
                <w:tc>
                  <w:tcPr>
                    <w:tcW w:w="5000" w:type="pct"/>
                    <w:tcBorders>
                      <w:top w:val="single" w:sz="4" w:space="0" w:color="auto"/>
                      <w:left w:val="single" w:sz="2" w:space="0" w:color="auto"/>
                      <w:bottom w:val="single" w:sz="2" w:space="0" w:color="auto"/>
                      <w:right w:val="single" w:sz="2" w:space="0" w:color="auto"/>
                    </w:tcBorders>
                    <w:hideMark/>
                  </w:tcPr>
                  <w:p>
                    <w:pPr>
                      <w:rPr>
                        <w:b/>
                        <w:bCs/>
                        <w:color w:val="000000"/>
                        <w:sz w:val="22"/>
                        <w:lang w:eastAsia="lt-LT"/>
                      </w:rPr>
                    </w:pPr>
                    <w:r>
                      <w:rPr>
                        <w:b/>
                        <w:bCs/>
                        <w:color w:val="000000"/>
                        <w:sz w:val="22"/>
                        <w:lang w:eastAsia="lt-LT"/>
                      </w:rPr>
                      <w:t>Pildymo instrukcija</w:t>
                    </w:r>
                  </w:p>
                  <w:p>
                    <w:pPr>
                      <w:rPr>
                        <w:i/>
                        <w:iCs/>
                        <w:sz w:val="22"/>
                      </w:rPr>
                    </w:pPr>
                    <w:r>
                      <w:rPr>
                        <w:i/>
                        <w:iCs/>
                        <w:sz w:val="22"/>
                      </w:rPr>
                      <w:t>Neteikiama</w:t>
                    </w:r>
                  </w:p>
                </w:tc>
              </w:tr>
            </w:tbl>
            <w:p>
              <w:pPr>
                <w:rPr>
                  <w:sz w:val="22"/>
                  <w:szCs w:val="22"/>
                </w:rPr>
              </w:pPr>
            </w:p>
          </w:sdtContent>
        </w:sdt>
        <w:sdt>
          <w:sdtPr>
            <w:alias w:val="lentele"/>
            <w:tag w:val="part_50fe6413a65c4db5b2eacb67b8e61546"/>
            <w:lock w:val="sdtLocked"/>
            <w:richText/>
          </w:sdtPr>
          <w:sdtContent>
            <w:p>
              <w:pPr>
                <w:keepNext/>
                <w:ind w:left="720" w:hanging="360"/>
                <w:rPr>
                  <w:b/>
                  <w:bCs/>
                  <w:caps/>
                  <w:kern w:val="28"/>
                  <w:sz w:val="22"/>
                  <w:szCs w:val="22"/>
                </w:rPr>
              </w:pPr>
              <w:sdt>
                <w:sdtPr>
                  <w:alias w:val="Pavadinimas"/>
                  <w:tag w:val="title_50fe6413a65c4db5b2eacb67b8e61546"/>
                  <w:lock w:val="sdtLocked"/>
                  <w:richText/>
                </w:sdtPr>
                <w:sdtContent>
                  <w:r>
                    <w:rPr>
                      <w:b/>
                      <w:bCs/>
                      <w:caps/>
                      <w:kern w:val="28"/>
                      <w:sz w:val="22"/>
                      <w:szCs w:val="22"/>
                    </w:rPr>
                    <w:t>PASTABOS (nesiunčiamos Pareiškėjui/Projekto vykdytojui)</w:t>
                  </w:r>
                </w:sdtContent>
              </w:sdt>
            </w:p>
            <w:p>
              <w:pPr>
                <w:rPr>
                  <w:sz w:val="6"/>
                  <w:szCs w:val="6"/>
                </w:rPr>
              </w:pPr>
            </w:p>
            <w:tbl>
              <w:tblPr>
                <w:tblW w:w="5000" w:type="pct"/>
                <w:tblBorders>
                  <w:top w:val="single" w:sz="18" w:space="0" w:color="7030A0"/>
                  <w:left w:val="single" w:sz="18" w:space="0" w:color="7030A0"/>
                  <w:bottom w:val="single" w:sz="18" w:space="0" w:color="7030A0"/>
                  <w:right w:val="single" w:sz="18" w:space="0" w:color="7030A0"/>
                  <w:insideH w:val="single" w:sz="18" w:space="0" w:color="7030A0"/>
                  <w:insideV w:val="single" w:sz="18" w:space="0" w:color="7030A0"/>
                </w:tblBorders>
                <w:tblLook w:val="04A0" w:firstRow="1" w:lastRow="0" w:firstColumn="1" w:lastColumn="0" w:noHBand="0" w:noVBand="1"/>
              </w:tblPr>
              <w:tblGrid>
                <w:gridCol w:w="13948"/>
              </w:tblGrid>
              <w:tr>
                <w:tc>
                  <w:tcPr>
                    <w:tcW w:w="5000" w:type="pct"/>
                    <w:tcBorders>
                      <w:top w:val="single" w:sz="4" w:space="0" w:color="auto"/>
                      <w:left w:val="single" w:sz="4" w:space="0" w:color="auto"/>
                      <w:bottom w:val="single" w:sz="4" w:space="0" w:color="auto"/>
                      <w:right w:val="single" w:sz="4" w:space="0" w:color="auto"/>
                    </w:tcBorders>
                    <w:hideMark/>
                  </w:tcPr>
                  <w:p>
                    <w:pPr>
                      <w:rPr>
                        <w:b/>
                        <w:bCs/>
                        <w:sz w:val="22"/>
                        <w:szCs w:val="22"/>
                      </w:rPr>
                    </w:pPr>
                    <w:r>
                      <w:rPr>
                        <w:i/>
                        <w:iCs/>
                        <w:sz w:val="22"/>
                      </w:rPr>
                      <w:t>Neprivalomas</w:t>
                    </w:r>
                  </w:p>
                </w:tc>
              </w:tr>
              <w:tr>
                <w:tc>
                  <w:tcPr>
                    <w:tcW w:w="5000" w:type="pct"/>
                    <w:tcBorders>
                      <w:top w:val="single" w:sz="4" w:space="0" w:color="auto"/>
                      <w:left w:val="single" w:sz="2" w:space="0" w:color="auto"/>
                      <w:bottom w:val="single" w:sz="2" w:space="0" w:color="auto"/>
                      <w:right w:val="single" w:sz="2" w:space="0" w:color="auto"/>
                    </w:tcBorders>
                    <w:hideMark/>
                  </w:tcPr>
                  <w:p>
                    <w:pPr>
                      <w:rPr>
                        <w:b/>
                        <w:bCs/>
                        <w:color w:val="000000"/>
                        <w:sz w:val="22"/>
                        <w:lang w:eastAsia="lt-LT"/>
                      </w:rPr>
                    </w:pPr>
                    <w:r>
                      <w:rPr>
                        <w:b/>
                        <w:bCs/>
                        <w:color w:val="000000"/>
                        <w:sz w:val="22"/>
                        <w:lang w:eastAsia="lt-LT"/>
                      </w:rPr>
                      <w:t>Pildymo instrukcija</w:t>
                    </w:r>
                  </w:p>
                  <w:p>
                    <w:pPr>
                      <w:rPr>
                        <w:i/>
                        <w:iCs/>
                        <w:sz w:val="22"/>
                      </w:rPr>
                    </w:pPr>
                    <w:r>
                      <w:rPr>
                        <w:i/>
                        <w:iCs/>
                        <w:sz w:val="22"/>
                      </w:rPr>
                      <w:t xml:space="preserve">Neteikiama </w:t>
                    </w:r>
                  </w:p>
                </w:tc>
              </w:tr>
            </w:tbl>
            <w:p>
              <w:pPr>
                <w:jc w:val="both"/>
                <w:textAlignment w:val="baseline"/>
                <w:rPr>
                  <w:szCs w:val="24"/>
                </w:rPr>
              </w:pPr>
            </w:p>
            <w:p>
              <w:pPr>
                <w:rPr>
                  <w:szCs w:val="24"/>
                </w:rPr>
              </w:pPr>
            </w:p>
          </w:sdtContent>
        </w:sdt>
        <w:sdt>
          <w:sdtPr>
            <w:alias w:val="pastraipa"/>
            <w:tag w:val="part_53420dff69fd4dfa8a9f6cbee3388837"/>
            <w:lock w:val="sdtLocked"/>
            <w:richText/>
          </w:sdtPr>
          <w:sdtContent>
            <w:p>
              <w:pPr>
                <w:ind w:firstLine="720"/>
                <w:jc w:val="center"/>
              </w:pPr>
              <w:r>
                <w:rPr>
                  <w:szCs w:val="24"/>
                </w:rPr>
                <w:t>_________________________</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6838" w:h="11906" w:orient="landscape"/>
      <w:pgMar w:top="1440" w:right="1440" w:bottom="1440" w:left="1440" w:header="708" w:footer="708"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Aptos Display">
    <w:altName w:val="Calibri"/>
    <w:charset w:val="00"/>
    <w:family w:val="swiss"/>
    <w:pitch w:val="variable"/>
    <w:sig w:usb0="20000287" w:usb1="00000003" w:usb2="00000000"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51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D20A9E2-B090-4CE1-8EE9-AA4FE31AA0C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8" Abbr="8 pr." Title="PROJEKTŲ ATITIKTIES VALSTYBĖS PAGALBOS TAISYKLĖMS PATIKROS LAPAS" DocPartId="a84d180dd7f5477caf8cf54a38efea7c" PartId="5541dd7488304d2aa1f8b58dd51b22b2">
    <Part Type="lentele" Title="BENDRA INFORMACIJA" DocPartId="78fa22c74914493fa03db658ee9fc4be" PartId="a3bf7484ec1e42b5ab30c95a31a7bb6b"/>
    <Part Type="lentele" Title="PATIKROS KLAUSIMAI" DocPartId="0d899061792c403ea746b3cb70ab9350" PartId="b26bd8ceb83147d6b7667028253f7a29"/>
    <Part Type="lentele" Title="SPRENDIMAS" DocPartId="b88f129f6c914b0389724f043edb6632" PartId="cadf22f68ca54c4cba6bea458aeace5e"/>
    <Part Type="lentele" Title="PASTABOS &amp;LT;PAREIŠKĖJUI/PROJEKTO VYKDYTOJUI&amp;GT;" DocPartId="94c9a0a06e55402b8476109c0522e8cf" PartId="a3a8f495d9e24353b75607ad6481df42"/>
    <Part Type="lentele" Title="PASTABOS (NESIUNČIAMOS PAREIŠKĖJUI/PROJEKTO VYKDYTOJUI)" DocPartId="36121abdb97242509a26b650c5973013" PartId="50fe6413a65c4db5b2eacb67b8e61546"/>
    <Part Type="pastraipa" DocPartId="8080b877022e4c9a890bcb1b93d34c9b" PartId="53420dff69fd4dfa8a9f6cbee3388837"/>
  </Part>
</Parts>
</file>

<file path=customXml/itemProps1.xml><?xml version="1.0" encoding="utf-8"?>
<ds:datastoreItem xmlns:ds="http://schemas.openxmlformats.org/officeDocument/2006/customXml" ds:itemID="{C23342FA-8E88-4B0F-B7D0-7FF349155D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884</Words>
  <Characters>6144</Characters>
  <Application>Microsoft Office Word</Application>
  <DocSecurity>4</DocSecurity>
  <Lines>323</Lines>
  <Paragraphs>242</Paragraphs>
  <ScaleCrop>false</ScaleCrop>
  <Company/>
  <LinksUpToDate>false</LinksUpToDate>
  <CharactersWithSpaces>6786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2025-10-07T04:50:00Z</dcterms:created>
  <dc:creator>Čepas Vytautas | ŠMSM</dc:creator>
  <lastModifiedBy>adlibuser</lastModifiedBy>
  <dcterms:modified xsi:type="dcterms:W3CDTF">2025-10-07T04:50:00Z</dcterms:modified>
  <revision>2</revision>
</coreProperties>
</file>