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11" w:rsidRDefault="00031E11" w:rsidP="00B843E4">
      <w:pPr>
        <w:pStyle w:val="Pagrindinistekstas"/>
        <w:spacing w:before="66"/>
        <w:ind w:left="4678"/>
      </w:pPr>
      <w:r>
        <w:t>PATVIRTINTA</w:t>
      </w:r>
    </w:p>
    <w:p w:rsidR="00031E11" w:rsidRDefault="00031E11" w:rsidP="00B843E4">
      <w:pPr>
        <w:pStyle w:val="Pagrindinistekstas"/>
        <w:ind w:left="4678" w:right="1147"/>
      </w:pPr>
      <w:r>
        <w:t>Pakruojo rajono savivaldybės tarybos 2020 m. gruodžio  d. sprendimu Nr. T-</w:t>
      </w:r>
      <w:r w:rsidR="00B843E4">
        <w:t>361</w:t>
      </w: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rPr>
          <w:sz w:val="26"/>
        </w:rPr>
      </w:pPr>
    </w:p>
    <w:p w:rsidR="00031E11" w:rsidRDefault="00031E11" w:rsidP="00031E11">
      <w:pPr>
        <w:pStyle w:val="Pagrindinistekstas"/>
        <w:spacing w:before="4"/>
        <w:rPr>
          <w:sz w:val="32"/>
        </w:rPr>
      </w:pPr>
    </w:p>
    <w:p w:rsidR="00031E11" w:rsidRDefault="00031E11" w:rsidP="00031E11">
      <w:pPr>
        <w:pStyle w:val="Pavadinimas"/>
        <w:spacing w:line="316" w:lineRule="auto"/>
        <w:ind w:left="144" w:right="432"/>
        <w:jc w:val="center"/>
      </w:pPr>
      <w:r>
        <w:t>PAKRUOJO RAJONO SAVIVALDYBĖS 2021–2023 METŲ STRATEGINIS VEIKLOS PLANAS</w:t>
      </w: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rPr>
          <w:b/>
          <w:sz w:val="34"/>
        </w:rPr>
      </w:pPr>
    </w:p>
    <w:p w:rsidR="00031E11" w:rsidRDefault="00031E11" w:rsidP="00031E11">
      <w:pPr>
        <w:pStyle w:val="Pagrindinistekstas"/>
        <w:spacing w:before="10"/>
        <w:rPr>
          <w:b/>
          <w:sz w:val="39"/>
        </w:rPr>
      </w:pPr>
    </w:p>
    <w:p w:rsidR="00031E11" w:rsidRDefault="00031E11" w:rsidP="00031E11">
      <w:pPr>
        <w:pStyle w:val="Pagrindinistekstas"/>
        <w:spacing w:before="1" w:line="340" w:lineRule="auto"/>
        <w:ind w:left="4628" w:right="4369"/>
        <w:jc w:val="center"/>
      </w:pPr>
      <w:r>
        <w:t>Pakruojis, 2020</w:t>
      </w:r>
    </w:p>
    <w:p w:rsidR="00031E11" w:rsidRDefault="00031E11" w:rsidP="00031E11">
      <w:pPr>
        <w:widowControl/>
        <w:autoSpaceDE/>
        <w:autoSpaceDN/>
        <w:spacing w:line="340" w:lineRule="auto"/>
        <w:sectPr w:rsidR="00031E11">
          <w:pgSz w:w="11910" w:h="16840"/>
          <w:pgMar w:top="1040" w:right="460" w:bottom="280" w:left="1480" w:header="720" w:footer="720" w:gutter="0"/>
          <w:pgNumType w:start="1" w:chapStyle="1"/>
          <w:cols w:space="720"/>
        </w:sectPr>
      </w:pPr>
    </w:p>
    <w:p w:rsidR="00031E11" w:rsidRDefault="00031E11" w:rsidP="00031E11">
      <w:pPr>
        <w:pStyle w:val="Pagrindinistekstas"/>
        <w:spacing w:before="10"/>
        <w:rPr>
          <w:sz w:val="22"/>
        </w:rPr>
      </w:pPr>
    </w:p>
    <w:p w:rsidR="00031E11" w:rsidRDefault="00031E11" w:rsidP="00031E11">
      <w:pPr>
        <w:pStyle w:val="Antrat1"/>
        <w:spacing w:before="90"/>
        <w:ind w:left="418" w:right="163"/>
        <w:jc w:val="center"/>
      </w:pPr>
      <w:r>
        <w:t>TURINYS</w:t>
      </w:r>
    </w:p>
    <w:p w:rsidR="00031E11" w:rsidRDefault="00031E11" w:rsidP="00031E11">
      <w:pPr>
        <w:pStyle w:val="Pagrindinistekstas"/>
        <w:rPr>
          <w:b/>
          <w:sz w:val="26"/>
        </w:rPr>
      </w:pPr>
    </w:p>
    <w:p w:rsidR="00031E11" w:rsidRDefault="00031E11" w:rsidP="00031E11">
      <w:pPr>
        <w:pStyle w:val="Pagrindinistekstas"/>
        <w:rPr>
          <w:b/>
          <w:sz w:val="26"/>
        </w:rPr>
      </w:pPr>
    </w:p>
    <w:p w:rsidR="00031E11" w:rsidRDefault="00031E11" w:rsidP="00031E11">
      <w:pPr>
        <w:pStyle w:val="Pagrindinistekstas"/>
        <w:spacing w:before="5"/>
        <w:rPr>
          <w:b/>
          <w:sz w:val="36"/>
        </w:rPr>
      </w:pPr>
    </w:p>
    <w:sdt>
      <w:sdtPr>
        <w:rPr>
          <w:b w:val="0"/>
          <w:bCs w:val="0"/>
        </w:rPr>
        <w:id w:val="1171225594"/>
        <w:docPartObj>
          <w:docPartGallery w:val="Table of Contents"/>
          <w:docPartUnique/>
        </w:docPartObj>
      </w:sdtPr>
      <w:sdtContent>
        <w:p w:rsidR="00031E11" w:rsidRPr="00031E11" w:rsidRDefault="0075290C" w:rsidP="00031E11">
          <w:pPr>
            <w:pStyle w:val="Turinys1"/>
            <w:tabs>
              <w:tab w:val="left" w:leader="dot" w:pos="9163"/>
            </w:tabs>
            <w:rPr>
              <w:b w:val="0"/>
              <w:bCs w:val="0"/>
            </w:rPr>
          </w:pPr>
          <w:hyperlink r:id="rId5" w:anchor="_bookmark0" w:history="1"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>MISIJA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ab/>
              <w:t>3</w:t>
            </w:r>
          </w:hyperlink>
        </w:p>
        <w:p w:rsidR="00031E11" w:rsidRPr="00031E11" w:rsidRDefault="0075290C" w:rsidP="00031E11">
          <w:pPr>
            <w:pStyle w:val="Turinys1"/>
            <w:tabs>
              <w:tab w:val="left" w:leader="dot" w:pos="9163"/>
            </w:tabs>
            <w:spacing w:before="120"/>
            <w:rPr>
              <w:b w:val="0"/>
              <w:bCs w:val="0"/>
            </w:rPr>
          </w:pPr>
          <w:hyperlink r:id="rId6" w:anchor="_bookmark1" w:history="1"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>SAVIVALDYBĖS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spacing w:val="-6"/>
                <w:u w:val="none"/>
              </w:rPr>
              <w:t xml:space="preserve"> 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>STRATEGINIAI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spacing w:val="-6"/>
                <w:u w:val="none"/>
              </w:rPr>
              <w:t xml:space="preserve"> 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>TIKSLAI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ab/>
              <w:t>3</w:t>
            </w:r>
          </w:hyperlink>
        </w:p>
        <w:p w:rsidR="00031E11" w:rsidRPr="00031E11" w:rsidRDefault="00031E11" w:rsidP="00031E11">
          <w:pPr>
            <w:pStyle w:val="Turinys2"/>
            <w:numPr>
              <w:ilvl w:val="0"/>
              <w:numId w:val="3"/>
            </w:numPr>
            <w:tabs>
              <w:tab w:val="left" w:pos="403"/>
              <w:tab w:val="left" w:leader="dot" w:pos="9132"/>
            </w:tabs>
            <w:spacing w:before="115"/>
            <w:ind w:hanging="181"/>
          </w:pPr>
          <w:r w:rsidRPr="00031E11">
            <w:t>priedas. Efektyvaus, į gyventojų ir verslo poreikius orientuoto</w:t>
          </w:r>
          <w:r w:rsidRPr="00031E11">
            <w:rPr>
              <w:spacing w:val="-13"/>
            </w:rPr>
            <w:t xml:space="preserve"> </w:t>
          </w:r>
          <w:r w:rsidRPr="00031E11">
            <w:t>valdymo</w:t>
          </w:r>
          <w:r w:rsidRPr="00031E11">
            <w:rPr>
              <w:spacing w:val="-1"/>
            </w:rPr>
            <w:t xml:space="preserve"> </w:t>
          </w:r>
          <w:r w:rsidRPr="00031E11">
            <w:t>programa</w:t>
          </w:r>
          <w:r w:rsidRPr="00031E11">
            <w:tab/>
            <w:t>4</w:t>
          </w:r>
        </w:p>
        <w:p w:rsidR="00031E11" w:rsidRPr="00031E11" w:rsidRDefault="00031E11" w:rsidP="00031E11">
          <w:pPr>
            <w:pStyle w:val="Turinys2"/>
            <w:numPr>
              <w:ilvl w:val="0"/>
              <w:numId w:val="3"/>
            </w:numPr>
            <w:tabs>
              <w:tab w:val="left" w:pos="403"/>
              <w:tab w:val="left" w:leader="dot" w:pos="9029"/>
            </w:tabs>
            <w:ind w:hanging="181"/>
          </w:pPr>
          <w:r w:rsidRPr="00031E11">
            <w:t>priedas. Aukštos ugdymo kokybės ir mokymosi visą gyvenimą</w:t>
          </w:r>
          <w:r w:rsidRPr="00031E11">
            <w:rPr>
              <w:spacing w:val="-16"/>
            </w:rPr>
            <w:t xml:space="preserve"> </w:t>
          </w:r>
          <w:r w:rsidRPr="00031E11">
            <w:t>skatinimo</w:t>
          </w:r>
          <w:r w:rsidRPr="00031E11">
            <w:rPr>
              <w:spacing w:val="-2"/>
            </w:rPr>
            <w:t xml:space="preserve"> </w:t>
          </w:r>
          <w:r w:rsidRPr="00031E11">
            <w:t>programa</w:t>
          </w:r>
          <w:r w:rsidRPr="00031E11">
            <w:tab/>
          </w:r>
          <w:r w:rsidR="00F65E22">
            <w:t>16</w:t>
          </w:r>
        </w:p>
        <w:p w:rsidR="00031E11" w:rsidRPr="00031E11" w:rsidRDefault="00031E11" w:rsidP="00031E11">
          <w:pPr>
            <w:pStyle w:val="Turinys2"/>
            <w:numPr>
              <w:ilvl w:val="0"/>
              <w:numId w:val="3"/>
            </w:numPr>
            <w:tabs>
              <w:tab w:val="left" w:pos="455"/>
              <w:tab w:val="left" w:leader="dot" w:pos="9047"/>
            </w:tabs>
            <w:ind w:left="222" w:right="672" w:firstLine="0"/>
          </w:pPr>
          <w:r w:rsidRPr="00031E11">
            <w:t>priedas. Saugios aplinkos kūrimo, kūrybiškumo, sportiškumo ir pilietiškumo skatinimo, turizmo</w:t>
          </w:r>
          <w:r w:rsidRPr="00031E11">
            <w:rPr>
              <w:spacing w:val="-2"/>
            </w:rPr>
            <w:t xml:space="preserve"> </w:t>
          </w:r>
          <w:r w:rsidRPr="00031E11">
            <w:t>plėtojimo</w:t>
          </w:r>
          <w:r w:rsidRPr="00031E11">
            <w:rPr>
              <w:spacing w:val="-1"/>
            </w:rPr>
            <w:t xml:space="preserve"> </w:t>
          </w:r>
          <w:r w:rsidRPr="00031E11">
            <w:t>programa</w:t>
          </w:r>
          <w:r w:rsidRPr="00031E11">
            <w:tab/>
          </w:r>
          <w:r w:rsidR="00F65E22">
            <w:rPr>
              <w:spacing w:val="-7"/>
            </w:rPr>
            <w:t>25</w:t>
          </w:r>
        </w:p>
        <w:p w:rsidR="00031E11" w:rsidRPr="00031E11" w:rsidRDefault="00031E11" w:rsidP="00031E11">
          <w:pPr>
            <w:pStyle w:val="Turinys2"/>
            <w:numPr>
              <w:ilvl w:val="0"/>
              <w:numId w:val="3"/>
            </w:numPr>
            <w:tabs>
              <w:tab w:val="left" w:pos="403"/>
              <w:tab w:val="left" w:leader="dot" w:pos="8944"/>
            </w:tabs>
            <w:ind w:hanging="181"/>
          </w:pPr>
          <w:r w:rsidRPr="00031E11">
            <w:t>priedas. Modernios rajono infrastruktūros</w:t>
          </w:r>
          <w:r w:rsidRPr="00031E11">
            <w:rPr>
              <w:spacing w:val="-13"/>
            </w:rPr>
            <w:t xml:space="preserve"> </w:t>
          </w:r>
          <w:r w:rsidRPr="00031E11">
            <w:t>plėtojimo</w:t>
          </w:r>
          <w:r w:rsidRPr="00031E11">
            <w:rPr>
              <w:spacing w:val="-3"/>
            </w:rPr>
            <w:t xml:space="preserve"> </w:t>
          </w:r>
          <w:r w:rsidRPr="00031E11">
            <w:t>programa</w:t>
          </w:r>
          <w:r w:rsidRPr="00031E11">
            <w:tab/>
            <w:t xml:space="preserve"> </w:t>
          </w:r>
          <w:r w:rsidR="00F65E22">
            <w:t>37</w:t>
          </w:r>
        </w:p>
        <w:p w:rsidR="00031E11" w:rsidRPr="00031E11" w:rsidRDefault="00031E11" w:rsidP="00031E11">
          <w:pPr>
            <w:pStyle w:val="Turinys2"/>
            <w:numPr>
              <w:ilvl w:val="0"/>
              <w:numId w:val="3"/>
            </w:numPr>
            <w:tabs>
              <w:tab w:val="left" w:pos="403"/>
              <w:tab w:val="left" w:leader="dot" w:pos="9043"/>
            </w:tabs>
            <w:ind w:hanging="181"/>
          </w:pPr>
          <w:r w:rsidRPr="00031E11">
            <w:t>priedas. Socialiai saugios ir sveikos visuomenės</w:t>
          </w:r>
          <w:r w:rsidRPr="00031E11">
            <w:rPr>
              <w:spacing w:val="-12"/>
            </w:rPr>
            <w:t xml:space="preserve"> </w:t>
          </w:r>
          <w:r w:rsidRPr="00031E11">
            <w:t>formavimo</w:t>
          </w:r>
          <w:r w:rsidRPr="00031E11">
            <w:rPr>
              <w:spacing w:val="-2"/>
            </w:rPr>
            <w:t xml:space="preserve"> </w:t>
          </w:r>
          <w:r w:rsidRPr="00031E11">
            <w:t>programa</w:t>
          </w:r>
          <w:r w:rsidRPr="00031E11">
            <w:tab/>
          </w:r>
          <w:r w:rsidR="00F65E22">
            <w:t>56</w:t>
          </w:r>
        </w:p>
        <w:p w:rsidR="00031E11" w:rsidRPr="00031E11" w:rsidRDefault="00031E11" w:rsidP="00031E11">
          <w:pPr>
            <w:pStyle w:val="Turinys2"/>
            <w:numPr>
              <w:ilvl w:val="0"/>
              <w:numId w:val="3"/>
            </w:numPr>
            <w:tabs>
              <w:tab w:val="left" w:pos="438"/>
              <w:tab w:val="left" w:leader="dot" w:pos="9002"/>
            </w:tabs>
            <w:spacing w:before="121"/>
            <w:ind w:left="222" w:right="672" w:firstLine="0"/>
          </w:pPr>
          <w:r w:rsidRPr="00031E11">
            <w:t>priedas. Pažangaus verslo ir žemės ūkio kūrimo, švarios ir saugios aplinkos išsaugojimo programa</w:t>
          </w:r>
          <w:r w:rsidRPr="00031E11">
            <w:tab/>
          </w:r>
          <w:r w:rsidR="00F65E22">
            <w:t>70</w:t>
          </w:r>
        </w:p>
        <w:p w:rsidR="00031E11" w:rsidRPr="00031E11" w:rsidRDefault="0075290C" w:rsidP="00031E11">
          <w:pPr>
            <w:pStyle w:val="Turinys1"/>
            <w:tabs>
              <w:tab w:val="left" w:leader="dot" w:pos="9045"/>
            </w:tabs>
            <w:spacing w:before="129" w:line="232" w:lineRule="auto"/>
            <w:ind w:right="671"/>
            <w:rPr>
              <w:b w:val="0"/>
              <w:bCs w:val="0"/>
            </w:rPr>
          </w:pPr>
          <w:hyperlink r:id="rId7" w:anchor="_TOC_250000" w:history="1"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>PAKRUOJO RAJONO SAVIVALDYBĖS 2021–202</w:t>
            </w:r>
            <w:r w:rsidR="00A008A9">
              <w:rPr>
                <w:rStyle w:val="Hipersaitas"/>
                <w:b w:val="0"/>
                <w:bCs w:val="0"/>
                <w:color w:val="auto"/>
                <w:u w:val="none"/>
              </w:rPr>
              <w:t>3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 xml:space="preserve"> METŲ ADMINISTRACINĖS NAŠTOS MAŽINIMO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spacing w:val="-5"/>
                <w:u w:val="none"/>
              </w:rPr>
              <w:t xml:space="preserve"> 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>PRIEMONIŲ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spacing w:val="-4"/>
                <w:u w:val="none"/>
              </w:rPr>
              <w:t xml:space="preserve"> 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>PLANAS</w:t>
            </w:r>
            <w:r w:rsidR="00031E11" w:rsidRPr="00031E11">
              <w:rPr>
                <w:rStyle w:val="Hipersaitas"/>
                <w:b w:val="0"/>
                <w:bCs w:val="0"/>
                <w:color w:val="auto"/>
                <w:u w:val="none"/>
              </w:rPr>
              <w:tab/>
            </w:r>
            <w:r w:rsidR="00F65E22">
              <w:rPr>
                <w:rStyle w:val="Hipersaitas"/>
                <w:b w:val="0"/>
                <w:bCs w:val="0"/>
                <w:color w:val="auto"/>
                <w:u w:val="none"/>
              </w:rPr>
              <w:t>80</w:t>
            </w:r>
          </w:hyperlink>
        </w:p>
      </w:sdtContent>
    </w:sdt>
    <w:p w:rsidR="00031E11" w:rsidRDefault="00031E11" w:rsidP="00031E11">
      <w:pPr>
        <w:widowControl/>
        <w:autoSpaceDE/>
        <w:autoSpaceDN/>
        <w:spacing w:line="232" w:lineRule="auto"/>
        <w:sectPr w:rsidR="00031E11">
          <w:pgSz w:w="11910" w:h="16840"/>
          <w:pgMar w:top="940" w:right="460" w:bottom="280" w:left="1480" w:header="691" w:footer="0" w:gutter="0"/>
          <w:pgNumType w:start="2"/>
          <w:cols w:space="720"/>
        </w:sectPr>
      </w:pPr>
    </w:p>
    <w:p w:rsidR="00031E11" w:rsidRDefault="00031E11" w:rsidP="00031E11">
      <w:pPr>
        <w:pStyle w:val="Pagrindinistekstas"/>
        <w:rPr>
          <w:b/>
          <w:sz w:val="20"/>
        </w:rPr>
      </w:pPr>
    </w:p>
    <w:p w:rsidR="00031E11" w:rsidRDefault="00031E11" w:rsidP="00031E11">
      <w:pPr>
        <w:pStyle w:val="Pagrindinistekstas"/>
        <w:rPr>
          <w:b/>
          <w:sz w:val="20"/>
        </w:rPr>
      </w:pPr>
    </w:p>
    <w:p w:rsidR="00031E11" w:rsidRDefault="00031E11" w:rsidP="00031E11">
      <w:pPr>
        <w:pStyle w:val="Pagrindinistekstas"/>
        <w:rPr>
          <w:b/>
          <w:sz w:val="20"/>
        </w:rPr>
      </w:pPr>
    </w:p>
    <w:p w:rsidR="00031E11" w:rsidRDefault="00031E11" w:rsidP="00031E11">
      <w:pPr>
        <w:pStyle w:val="Pagrindinistekstas"/>
        <w:spacing w:before="7"/>
        <w:rPr>
          <w:b/>
          <w:sz w:val="20"/>
        </w:rPr>
      </w:pPr>
    </w:p>
    <w:p w:rsidR="00031E11" w:rsidRDefault="0075290C" w:rsidP="00031E11">
      <w:pPr>
        <w:pStyle w:val="Pagrindinistekstas"/>
        <w:ind w:left="109"/>
        <w:rPr>
          <w:sz w:val="20"/>
        </w:rPr>
      </w:pPr>
      <w:r w:rsidRPr="0075290C">
        <w:rPr>
          <w:noProof/>
        </w:rPr>
      </w:r>
      <w:r w:rsidRPr="0075290C">
        <w:rPr>
          <w:noProof/>
        </w:rPr>
        <w:pict>
          <v:group id="Grupė 1" o:spid="_x0000_s1026" style="width:462.65pt;height:77.7pt;mso-position-horizontal-relative:char;mso-position-vertical-relative:line" coordsize="9300,1614">
            <v:shape id="AutoShape 184" o:spid="_x0000_s1027" style="position:absolute;left:9;top:10;width:9278;height:516;visibility:visible" coordsize="9278,516" o:spt="100" adj="0,,0" path="m9174,l103,,,,,516r103,l9174,516,9174,xm9277,l9174,r,516l9277,516,9277,xe" fillcolor="#9cf" stroked="f">
              <v:stroke joinstyle="round"/>
              <v:formulas/>
              <v:path arrowok="t" o:connecttype="custom" o:connectlocs="9174,10;103,10;0,10;0,526;103,526;9174,526;9174,10;9277,10;9174,10;9174,526;9277,526;9277,10" o:connectangles="0,0,0,0,0,0,0,0,0,0,0,0"/>
            </v:shape>
            <v:shape id="AutoShape 183" o:spid="_x0000_s1028" style="position:absolute;width:9300;height:1614;visibility:visible" coordsize="9300,1614" o:spt="100" adj="0,,0" path="m10,10l,10,,1613r10,l10,10xm9289,l10,,,,,10r10,l9289,10r,-10xm9299,10r-9,l9290,1613r9,l9299,10xm9299,r-9,l9290,10r9,l9299,xe" fillcolor="black" stroked="f">
              <v:stroke joinstyle="round"/>
              <v:formulas/>
              <v:path arrowok="t" o:connecttype="custom" o:connectlocs="10,10;0,10;0,1613;10,1613;10,10;9289,0;10,0;0,0;0,10;10,10;9289,10;9289,0;9299,10;9290,10;9290,1613;9299,1613;9299,10;9299,0;9290,0;9290,10;9299,10;9299,0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29" type="#_x0000_t202" style="position:absolute;left:4;top:530;width:9290;height:1078;visibility:visible" filled="f" strokeweight=".48pt">
              <v:textbox inset="0,0,0,0">
                <w:txbxContent>
                  <w:p w:rsidR="00031E11" w:rsidRDefault="00031E11" w:rsidP="00031E11">
                    <w:pPr>
                      <w:spacing w:before="112"/>
                      <w:ind w:left="103" w:right="103"/>
                      <w:jc w:val="both"/>
                      <w:rPr>
                        <w:sz w:val="24"/>
                      </w:rPr>
                    </w:pPr>
                    <w:bookmarkStart w:id="0" w:name="_bookmark0"/>
                    <w:bookmarkEnd w:id="0"/>
                    <w:r>
                      <w:rPr>
                        <w:sz w:val="24"/>
                      </w:rPr>
                      <w:t>Efektyviai vykdyti teisės aktų numatytas viešojo administravimo funkcijas ir plėtoti pažangų į bendruomenės poreikius nukreiptą viešųjų paslaugų teikimą, kuriant patrauklią gyvenamąją ir verslo aplinką.</w:t>
                    </w:r>
                  </w:p>
                </w:txbxContent>
              </v:textbox>
            </v:shape>
            <v:shape id="Text Box 181" o:spid="_x0000_s1030" type="#_x0000_t202" style="position:absolute;left:4229;top:137;width:860;height:266;visibility:visible" filled="f" stroked="f">
              <v:textbox inset="0,0,0,0">
                <w:txbxContent>
                  <w:p w:rsidR="00031E11" w:rsidRDefault="00031E11" w:rsidP="00031E11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MISIJA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1E11" w:rsidRDefault="00031E11" w:rsidP="00031E11">
      <w:pPr>
        <w:pStyle w:val="Pagrindinistekstas"/>
        <w:rPr>
          <w:b/>
          <w:sz w:val="20"/>
        </w:rPr>
      </w:pPr>
    </w:p>
    <w:p w:rsidR="00031E11" w:rsidRDefault="00031E11" w:rsidP="00031E11">
      <w:pPr>
        <w:pStyle w:val="Pagrindinistekstas"/>
        <w:spacing w:before="9" w:after="1"/>
        <w:rPr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031E11" w:rsidTr="00031E11">
        <w:trPr>
          <w:trHeight w:val="39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31E11" w:rsidRDefault="00031E11">
            <w:pPr>
              <w:pStyle w:val="TableParagraph"/>
              <w:spacing w:before="56"/>
              <w:ind w:left="2609"/>
              <w:rPr>
                <w:b/>
                <w:sz w:val="24"/>
              </w:rPr>
            </w:pPr>
            <w:bookmarkStart w:id="1" w:name="_bookmark1"/>
            <w:bookmarkEnd w:id="1"/>
            <w:r>
              <w:rPr>
                <w:b/>
                <w:sz w:val="24"/>
              </w:rPr>
              <w:t>SAVIVALDYBĖS STRATEGINIAI TIKSLAI</w:t>
            </w:r>
          </w:p>
        </w:tc>
      </w:tr>
      <w:tr w:rsidR="00031E11" w:rsidTr="00031E11">
        <w:trPr>
          <w:trHeight w:val="79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11" w:rsidRPr="00E70CEC" w:rsidRDefault="00031E11">
            <w:pPr>
              <w:pStyle w:val="TableParagraph"/>
              <w:spacing w:before="111"/>
              <w:ind w:left="107" w:right="287"/>
              <w:rPr>
                <w:sz w:val="24"/>
              </w:rPr>
            </w:pPr>
            <w:r w:rsidRPr="00E70CEC">
              <w:rPr>
                <w:b/>
                <w:sz w:val="24"/>
              </w:rPr>
              <w:t xml:space="preserve">1 strateginis tikslas. </w:t>
            </w:r>
            <w:r w:rsidRPr="00E70CEC">
              <w:rPr>
                <w:sz w:val="24"/>
              </w:rPr>
              <w:t>Skatinti kiekvieną gyventoją realizuoti savo galimybes mokantis, kuriant, tiriant, tikslinga veikla prisiimant atsakomybę už save, valstybę ir aplinką</w:t>
            </w:r>
          </w:p>
        </w:tc>
      </w:tr>
      <w:tr w:rsidR="00031E11" w:rsidTr="00031E11">
        <w:trPr>
          <w:trHeight w:val="1740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11" w:rsidRPr="00E70CEC" w:rsidRDefault="00031E1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 w:rsidRPr="00E70CEC">
              <w:rPr>
                <w:b/>
                <w:sz w:val="24"/>
              </w:rPr>
              <w:t>Įgyvendinant šį strateginį tikslą vykdoma</w:t>
            </w:r>
            <w:r w:rsidR="00E70CEC">
              <w:rPr>
                <w:b/>
                <w:sz w:val="24"/>
              </w:rPr>
              <w:t xml:space="preserve"> </w:t>
            </w:r>
            <w:r w:rsidR="00E70CEC" w:rsidRPr="00E70CEC">
              <w:rPr>
                <w:b/>
                <w:sz w:val="24"/>
              </w:rPr>
              <w:t>(-</w:t>
            </w:r>
            <w:proofErr w:type="spellStart"/>
            <w:r w:rsidR="00E70CEC" w:rsidRPr="00E70CEC">
              <w:rPr>
                <w:b/>
                <w:sz w:val="24"/>
              </w:rPr>
              <w:t>os</w:t>
            </w:r>
            <w:proofErr w:type="spellEnd"/>
            <w:r w:rsidR="00E70CEC" w:rsidRPr="00E70CEC">
              <w:rPr>
                <w:b/>
                <w:sz w:val="24"/>
              </w:rPr>
              <w:t>)</w:t>
            </w:r>
            <w:r w:rsidRPr="00E70CEC">
              <w:rPr>
                <w:b/>
                <w:sz w:val="24"/>
              </w:rPr>
              <w:t xml:space="preserve"> programa</w:t>
            </w:r>
            <w:r w:rsidR="00E70CEC">
              <w:rPr>
                <w:b/>
                <w:sz w:val="24"/>
              </w:rPr>
              <w:t xml:space="preserve"> </w:t>
            </w:r>
            <w:r w:rsidRPr="00E70CEC">
              <w:rPr>
                <w:b/>
                <w:sz w:val="24"/>
              </w:rPr>
              <w:t>(-</w:t>
            </w:r>
            <w:proofErr w:type="spellStart"/>
            <w:r w:rsidRPr="00E70CEC">
              <w:rPr>
                <w:b/>
                <w:sz w:val="24"/>
              </w:rPr>
              <w:t>os</w:t>
            </w:r>
            <w:proofErr w:type="spellEnd"/>
            <w:r w:rsidRPr="00E70CEC">
              <w:rPr>
                <w:b/>
                <w:sz w:val="24"/>
              </w:rPr>
              <w:t>):</w:t>
            </w:r>
          </w:p>
          <w:p w:rsidR="00031E11" w:rsidRPr="00E70CEC" w:rsidRDefault="00031E11" w:rsidP="00031E1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113"/>
              <w:ind w:right="99" w:firstLine="0"/>
              <w:rPr>
                <w:sz w:val="24"/>
              </w:rPr>
            </w:pPr>
            <w:r w:rsidRPr="00E70CEC">
              <w:rPr>
                <w:sz w:val="24"/>
              </w:rPr>
              <w:t>programa. Aukštos ugdymo kokybės ir mokymosi visą gyvenimą skatinimo programa (2 priedas).</w:t>
            </w:r>
          </w:p>
          <w:p w:rsidR="00031E11" w:rsidRPr="00E70CEC" w:rsidRDefault="00031E11" w:rsidP="00031E1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332" w:firstLine="0"/>
              <w:rPr>
                <w:sz w:val="24"/>
              </w:rPr>
            </w:pPr>
            <w:r w:rsidRPr="00E70CEC">
              <w:rPr>
                <w:sz w:val="24"/>
              </w:rPr>
              <w:t>programa. Saugios aplinkos kūrimo, kūrybiškumo, sportiškumo ir pilietiškumo skatinimo, turizmo plėtojimo programa (3</w:t>
            </w:r>
            <w:r w:rsidRPr="00E70CEC">
              <w:rPr>
                <w:spacing w:val="-1"/>
                <w:sz w:val="24"/>
              </w:rPr>
              <w:t xml:space="preserve"> </w:t>
            </w:r>
            <w:r w:rsidRPr="00E70CEC">
              <w:rPr>
                <w:sz w:val="24"/>
              </w:rPr>
              <w:t>priedas).</w:t>
            </w:r>
          </w:p>
        </w:tc>
      </w:tr>
      <w:tr w:rsidR="00031E11" w:rsidTr="00031E11">
        <w:trPr>
          <w:trHeight w:val="793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11" w:rsidRPr="00E70CEC" w:rsidRDefault="00031E11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E70CEC">
              <w:rPr>
                <w:b/>
                <w:sz w:val="24"/>
              </w:rPr>
              <w:t xml:space="preserve">2 strateginis tikslas. </w:t>
            </w:r>
            <w:r w:rsidRPr="00E70CEC">
              <w:rPr>
                <w:sz w:val="24"/>
              </w:rPr>
              <w:t>Gerinti gyvenimo kokybę, stiprinti socialinę sanglaudą ir užtikrinti visiems lygias galimybes</w:t>
            </w:r>
          </w:p>
        </w:tc>
      </w:tr>
      <w:tr w:rsidR="00031E11" w:rsidTr="00031E11">
        <w:trPr>
          <w:trHeight w:val="91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11" w:rsidRPr="00E70CEC" w:rsidRDefault="00031E11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 w:rsidRPr="00E70CEC">
              <w:rPr>
                <w:b/>
                <w:sz w:val="24"/>
              </w:rPr>
              <w:t>Įgyvendinant šį strateginį tikslą vykdoma</w:t>
            </w:r>
            <w:r w:rsidR="00E70CEC">
              <w:rPr>
                <w:b/>
                <w:sz w:val="24"/>
              </w:rPr>
              <w:t xml:space="preserve"> </w:t>
            </w:r>
            <w:r w:rsidR="00E70CEC" w:rsidRPr="00E70CEC">
              <w:rPr>
                <w:b/>
                <w:sz w:val="24"/>
              </w:rPr>
              <w:t>(-</w:t>
            </w:r>
            <w:proofErr w:type="spellStart"/>
            <w:r w:rsidR="00E70CEC" w:rsidRPr="00E70CEC">
              <w:rPr>
                <w:b/>
                <w:sz w:val="24"/>
              </w:rPr>
              <w:t>os</w:t>
            </w:r>
            <w:proofErr w:type="spellEnd"/>
            <w:r w:rsidR="00E70CEC" w:rsidRPr="00E70CEC">
              <w:rPr>
                <w:b/>
                <w:sz w:val="24"/>
              </w:rPr>
              <w:t>)</w:t>
            </w:r>
            <w:r w:rsidRPr="00E70CEC">
              <w:rPr>
                <w:b/>
                <w:sz w:val="24"/>
              </w:rPr>
              <w:t xml:space="preserve"> programa</w:t>
            </w:r>
            <w:r w:rsidR="00E70CEC">
              <w:rPr>
                <w:b/>
                <w:sz w:val="24"/>
              </w:rPr>
              <w:t xml:space="preserve"> </w:t>
            </w:r>
            <w:r w:rsidRPr="00E70CEC">
              <w:rPr>
                <w:b/>
                <w:sz w:val="24"/>
              </w:rPr>
              <w:t>(-</w:t>
            </w:r>
            <w:proofErr w:type="spellStart"/>
            <w:r w:rsidRPr="00E70CEC">
              <w:rPr>
                <w:b/>
                <w:sz w:val="24"/>
              </w:rPr>
              <w:t>os</w:t>
            </w:r>
            <w:proofErr w:type="spellEnd"/>
            <w:r w:rsidRPr="00E70CEC">
              <w:rPr>
                <w:b/>
                <w:sz w:val="24"/>
              </w:rPr>
              <w:t>):</w:t>
            </w:r>
          </w:p>
          <w:p w:rsidR="00031E11" w:rsidRPr="00E70CEC" w:rsidRDefault="00031E11">
            <w:pPr>
              <w:pStyle w:val="TableParagraph"/>
              <w:spacing w:before="115"/>
              <w:ind w:left="107"/>
              <w:rPr>
                <w:sz w:val="24"/>
              </w:rPr>
            </w:pPr>
            <w:r w:rsidRPr="00E70CEC">
              <w:rPr>
                <w:sz w:val="24"/>
              </w:rPr>
              <w:t>5 programa. Socialiai saugios ir sveikos visuomenės formavimo programa (5 priedas).</w:t>
            </w:r>
          </w:p>
        </w:tc>
      </w:tr>
      <w:tr w:rsidR="00031E11" w:rsidTr="00031E11">
        <w:trPr>
          <w:trHeight w:val="51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11" w:rsidRPr="00E70CEC" w:rsidRDefault="00031E11">
            <w:pPr>
              <w:pStyle w:val="TableParagraph"/>
              <w:spacing w:before="111"/>
              <w:ind w:left="107"/>
              <w:rPr>
                <w:sz w:val="24"/>
              </w:rPr>
            </w:pPr>
            <w:r w:rsidRPr="00E70CEC">
              <w:rPr>
                <w:b/>
                <w:sz w:val="24"/>
              </w:rPr>
              <w:t xml:space="preserve">3 strateginis tikslas. </w:t>
            </w:r>
            <w:r w:rsidRPr="00E70CEC">
              <w:rPr>
                <w:sz w:val="24"/>
              </w:rPr>
              <w:t>Sukurti augimui ir konkurencingumui palankias aplinkos sąlygas.</w:t>
            </w:r>
          </w:p>
        </w:tc>
      </w:tr>
      <w:tr w:rsidR="00031E11" w:rsidTr="00031E11">
        <w:trPr>
          <w:trHeight w:val="1463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11" w:rsidRPr="00E70CEC" w:rsidRDefault="00031E11"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 w:rsidRPr="00E70CEC">
              <w:rPr>
                <w:b/>
                <w:sz w:val="24"/>
              </w:rPr>
              <w:t>Įgyvendinant šį strateginį tikslą vykdoma</w:t>
            </w:r>
            <w:r w:rsidR="00E70CEC">
              <w:rPr>
                <w:b/>
                <w:sz w:val="24"/>
              </w:rPr>
              <w:t xml:space="preserve"> </w:t>
            </w:r>
            <w:r w:rsidR="00E70CEC" w:rsidRPr="00E70CEC">
              <w:rPr>
                <w:b/>
                <w:sz w:val="24"/>
              </w:rPr>
              <w:t>(-</w:t>
            </w:r>
            <w:proofErr w:type="spellStart"/>
            <w:r w:rsidR="00E70CEC" w:rsidRPr="00E70CEC">
              <w:rPr>
                <w:b/>
                <w:sz w:val="24"/>
              </w:rPr>
              <w:t>os</w:t>
            </w:r>
            <w:proofErr w:type="spellEnd"/>
            <w:r w:rsidR="00E70CEC" w:rsidRPr="00E70CEC">
              <w:rPr>
                <w:b/>
                <w:sz w:val="24"/>
              </w:rPr>
              <w:t>)</w:t>
            </w:r>
            <w:r w:rsidRPr="00E70CEC">
              <w:rPr>
                <w:b/>
                <w:sz w:val="24"/>
              </w:rPr>
              <w:t xml:space="preserve"> programa</w:t>
            </w:r>
            <w:r w:rsidR="00E70CEC">
              <w:rPr>
                <w:b/>
                <w:sz w:val="24"/>
              </w:rPr>
              <w:t xml:space="preserve"> </w:t>
            </w:r>
            <w:r w:rsidRPr="00E70CEC">
              <w:rPr>
                <w:b/>
                <w:sz w:val="24"/>
              </w:rPr>
              <w:t>(-</w:t>
            </w:r>
            <w:proofErr w:type="spellStart"/>
            <w:r w:rsidRPr="00E70CEC">
              <w:rPr>
                <w:b/>
                <w:sz w:val="24"/>
              </w:rPr>
              <w:t>os</w:t>
            </w:r>
            <w:proofErr w:type="spellEnd"/>
            <w:r w:rsidRPr="00E70CEC">
              <w:rPr>
                <w:b/>
                <w:sz w:val="24"/>
              </w:rPr>
              <w:t>):</w:t>
            </w:r>
          </w:p>
          <w:p w:rsidR="00031E11" w:rsidRPr="00E70CEC" w:rsidRDefault="00031E11">
            <w:pPr>
              <w:pStyle w:val="TableParagraph"/>
              <w:spacing w:before="115"/>
              <w:ind w:left="107"/>
              <w:rPr>
                <w:sz w:val="24"/>
              </w:rPr>
            </w:pPr>
            <w:r w:rsidRPr="00E70CEC">
              <w:rPr>
                <w:sz w:val="24"/>
              </w:rPr>
              <w:t>4 programa. Modernios rajono infrastruktūros plėtojimo programa (4 priedas).</w:t>
            </w:r>
          </w:p>
          <w:p w:rsidR="00031E11" w:rsidRPr="00E70CEC" w:rsidRDefault="00031E11">
            <w:pPr>
              <w:pStyle w:val="TableParagraph"/>
              <w:ind w:left="107" w:right="287"/>
              <w:rPr>
                <w:sz w:val="24"/>
              </w:rPr>
            </w:pPr>
            <w:r w:rsidRPr="00E70CEC">
              <w:rPr>
                <w:sz w:val="24"/>
              </w:rPr>
              <w:t>6 programa. Pažangaus verslo ir žemės ūkio kūrimo, švarios ir saugios aplinkos išsaugojimo programa (6 priedas).</w:t>
            </w:r>
          </w:p>
        </w:tc>
      </w:tr>
      <w:tr w:rsidR="00031E11" w:rsidTr="00031E11">
        <w:trPr>
          <w:trHeight w:val="79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11" w:rsidRPr="00E70CEC" w:rsidRDefault="00031E11">
            <w:pPr>
              <w:pStyle w:val="TableParagraph"/>
              <w:spacing w:before="111"/>
              <w:ind w:left="107" w:right="354"/>
              <w:rPr>
                <w:sz w:val="24"/>
              </w:rPr>
            </w:pPr>
            <w:r w:rsidRPr="00E70CEC">
              <w:rPr>
                <w:b/>
                <w:sz w:val="24"/>
              </w:rPr>
              <w:t xml:space="preserve">4 strateginis tikslas. </w:t>
            </w:r>
            <w:r w:rsidRPr="00E70CEC">
              <w:rPr>
                <w:sz w:val="24"/>
              </w:rPr>
              <w:t>Siekti visuomenės poreikius atitinkančių ir į šalies pažangą orientuotų viešojo valdymo rezultatų</w:t>
            </w:r>
          </w:p>
        </w:tc>
      </w:tr>
      <w:tr w:rsidR="00031E11" w:rsidTr="00031E11">
        <w:trPr>
          <w:trHeight w:val="79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EC" w:rsidRPr="00E70CEC" w:rsidRDefault="00E70CEC" w:rsidP="00E70CEC">
            <w:pPr>
              <w:pStyle w:val="TableParagraph"/>
              <w:spacing w:before="111"/>
              <w:ind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E70CEC">
              <w:rPr>
                <w:b/>
                <w:sz w:val="24"/>
              </w:rPr>
              <w:t>Įgyvendinant šį strateginį tikslą vykdoma (-</w:t>
            </w:r>
            <w:proofErr w:type="spellStart"/>
            <w:r w:rsidRPr="00E70CEC">
              <w:rPr>
                <w:b/>
                <w:sz w:val="24"/>
              </w:rPr>
              <w:t>os</w:t>
            </w:r>
            <w:proofErr w:type="spellEnd"/>
            <w:r w:rsidRPr="00E70CEC">
              <w:rPr>
                <w:b/>
                <w:sz w:val="24"/>
              </w:rPr>
              <w:t>) programa (-</w:t>
            </w:r>
            <w:proofErr w:type="spellStart"/>
            <w:r w:rsidRPr="00E70CEC">
              <w:rPr>
                <w:b/>
                <w:sz w:val="24"/>
              </w:rPr>
              <w:t>os</w:t>
            </w:r>
            <w:proofErr w:type="spellEnd"/>
            <w:r w:rsidRPr="00E70CEC">
              <w:rPr>
                <w:b/>
                <w:sz w:val="24"/>
              </w:rPr>
              <w:t>):</w:t>
            </w:r>
          </w:p>
          <w:p w:rsidR="00031E11" w:rsidRPr="00E70CEC" w:rsidRDefault="00031E11">
            <w:pPr>
              <w:pStyle w:val="TableParagraph"/>
              <w:spacing w:before="111"/>
              <w:ind w:left="107" w:right="655"/>
              <w:rPr>
                <w:sz w:val="24"/>
              </w:rPr>
            </w:pPr>
            <w:r w:rsidRPr="00E70CEC">
              <w:rPr>
                <w:sz w:val="24"/>
              </w:rPr>
              <w:t>1 programa. Efektyvaus, į gyventojų ir verslo poreikius orientuoto valdymo programa (1 priedas).</w:t>
            </w:r>
          </w:p>
        </w:tc>
      </w:tr>
    </w:tbl>
    <w:p w:rsidR="00C34C52" w:rsidRDefault="00C34C52"/>
    <w:sectPr w:rsidR="00C34C52" w:rsidSect="00C2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D4E"/>
    <w:multiLevelType w:val="hybridMultilevel"/>
    <w:tmpl w:val="1B34059A"/>
    <w:lvl w:ilvl="0" w:tplc="499EAE54">
      <w:start w:val="2"/>
      <w:numFmt w:val="decimal"/>
      <w:lvlText w:val="%1"/>
      <w:lvlJc w:val="left"/>
      <w:pPr>
        <w:ind w:left="107" w:hanging="2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lt-LT" w:eastAsia="en-US" w:bidi="ar-SA"/>
      </w:rPr>
    </w:lvl>
    <w:lvl w:ilvl="1" w:tplc="7FF674C0">
      <w:numFmt w:val="bullet"/>
      <w:lvlText w:val="•"/>
      <w:lvlJc w:val="left"/>
      <w:pPr>
        <w:ind w:left="1018" w:hanging="214"/>
      </w:pPr>
      <w:rPr>
        <w:lang w:val="lt-LT" w:eastAsia="en-US" w:bidi="ar-SA"/>
      </w:rPr>
    </w:lvl>
    <w:lvl w:ilvl="2" w:tplc="6A1AEEB2">
      <w:numFmt w:val="bullet"/>
      <w:lvlText w:val="•"/>
      <w:lvlJc w:val="left"/>
      <w:pPr>
        <w:ind w:left="1936" w:hanging="214"/>
      </w:pPr>
      <w:rPr>
        <w:lang w:val="lt-LT" w:eastAsia="en-US" w:bidi="ar-SA"/>
      </w:rPr>
    </w:lvl>
    <w:lvl w:ilvl="3" w:tplc="BCB61130">
      <w:numFmt w:val="bullet"/>
      <w:lvlText w:val="•"/>
      <w:lvlJc w:val="left"/>
      <w:pPr>
        <w:ind w:left="2854" w:hanging="214"/>
      </w:pPr>
      <w:rPr>
        <w:lang w:val="lt-LT" w:eastAsia="en-US" w:bidi="ar-SA"/>
      </w:rPr>
    </w:lvl>
    <w:lvl w:ilvl="4" w:tplc="B6347040">
      <w:numFmt w:val="bullet"/>
      <w:lvlText w:val="•"/>
      <w:lvlJc w:val="left"/>
      <w:pPr>
        <w:ind w:left="3772" w:hanging="214"/>
      </w:pPr>
      <w:rPr>
        <w:lang w:val="lt-LT" w:eastAsia="en-US" w:bidi="ar-SA"/>
      </w:rPr>
    </w:lvl>
    <w:lvl w:ilvl="5" w:tplc="D16E0A04">
      <w:numFmt w:val="bullet"/>
      <w:lvlText w:val="•"/>
      <w:lvlJc w:val="left"/>
      <w:pPr>
        <w:ind w:left="4690" w:hanging="214"/>
      </w:pPr>
      <w:rPr>
        <w:lang w:val="lt-LT" w:eastAsia="en-US" w:bidi="ar-SA"/>
      </w:rPr>
    </w:lvl>
    <w:lvl w:ilvl="6" w:tplc="91CA9C76">
      <w:numFmt w:val="bullet"/>
      <w:lvlText w:val="•"/>
      <w:lvlJc w:val="left"/>
      <w:pPr>
        <w:ind w:left="5608" w:hanging="214"/>
      </w:pPr>
      <w:rPr>
        <w:lang w:val="lt-LT" w:eastAsia="en-US" w:bidi="ar-SA"/>
      </w:rPr>
    </w:lvl>
    <w:lvl w:ilvl="7" w:tplc="C4882F6C">
      <w:numFmt w:val="bullet"/>
      <w:lvlText w:val="•"/>
      <w:lvlJc w:val="left"/>
      <w:pPr>
        <w:ind w:left="6526" w:hanging="214"/>
      </w:pPr>
      <w:rPr>
        <w:lang w:val="lt-LT" w:eastAsia="en-US" w:bidi="ar-SA"/>
      </w:rPr>
    </w:lvl>
    <w:lvl w:ilvl="8" w:tplc="ABD20322">
      <w:numFmt w:val="bullet"/>
      <w:lvlText w:val="•"/>
      <w:lvlJc w:val="left"/>
      <w:pPr>
        <w:ind w:left="7444" w:hanging="214"/>
      </w:pPr>
      <w:rPr>
        <w:lang w:val="lt-LT" w:eastAsia="en-US" w:bidi="ar-SA"/>
      </w:rPr>
    </w:lvl>
  </w:abstractNum>
  <w:abstractNum w:abstractNumId="1">
    <w:nsid w:val="4E55543F"/>
    <w:multiLevelType w:val="hybridMultilevel"/>
    <w:tmpl w:val="9ED6FB96"/>
    <w:lvl w:ilvl="0" w:tplc="6316BE2A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 w:tplc="00BC9106">
      <w:start w:val="2"/>
      <w:numFmt w:val="decimal"/>
      <w:lvlText w:val="%2"/>
      <w:lvlJc w:val="left"/>
      <w:pPr>
        <w:ind w:left="330" w:hanging="223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lt-LT" w:eastAsia="en-US" w:bidi="ar-SA"/>
      </w:rPr>
    </w:lvl>
    <w:lvl w:ilvl="2" w:tplc="32D2FEA2">
      <w:numFmt w:val="bullet"/>
      <w:lvlText w:val="•"/>
      <w:lvlJc w:val="left"/>
      <w:pPr>
        <w:ind w:left="620" w:hanging="223"/>
      </w:pPr>
      <w:rPr>
        <w:lang w:val="lt-LT" w:eastAsia="en-US" w:bidi="ar-SA"/>
      </w:rPr>
    </w:lvl>
    <w:lvl w:ilvl="3" w:tplc="598A9774">
      <w:numFmt w:val="bullet"/>
      <w:lvlText w:val="•"/>
      <w:lvlJc w:val="left"/>
      <w:pPr>
        <w:ind w:left="1160" w:hanging="223"/>
      </w:pPr>
      <w:rPr>
        <w:lang w:val="lt-LT" w:eastAsia="en-US" w:bidi="ar-SA"/>
      </w:rPr>
    </w:lvl>
    <w:lvl w:ilvl="4" w:tplc="D7A0B2E0">
      <w:numFmt w:val="bullet"/>
      <w:lvlText w:val="•"/>
      <w:lvlJc w:val="left"/>
      <w:pPr>
        <w:ind w:left="3960" w:hanging="223"/>
      </w:pPr>
      <w:rPr>
        <w:lang w:val="lt-LT" w:eastAsia="en-US" w:bidi="ar-SA"/>
      </w:rPr>
    </w:lvl>
    <w:lvl w:ilvl="5" w:tplc="C546A072">
      <w:numFmt w:val="bullet"/>
      <w:lvlText w:val="•"/>
      <w:lvlJc w:val="left"/>
      <w:pPr>
        <w:ind w:left="4720" w:hanging="223"/>
      </w:pPr>
      <w:rPr>
        <w:lang w:val="lt-LT" w:eastAsia="en-US" w:bidi="ar-SA"/>
      </w:rPr>
    </w:lvl>
    <w:lvl w:ilvl="6" w:tplc="CCE4ED1C">
      <w:numFmt w:val="bullet"/>
      <w:lvlText w:val="•"/>
      <w:lvlJc w:val="left"/>
      <w:pPr>
        <w:ind w:left="5481" w:hanging="223"/>
      </w:pPr>
      <w:rPr>
        <w:lang w:val="lt-LT" w:eastAsia="en-US" w:bidi="ar-SA"/>
      </w:rPr>
    </w:lvl>
    <w:lvl w:ilvl="7" w:tplc="0A1C1166">
      <w:numFmt w:val="bullet"/>
      <w:lvlText w:val="•"/>
      <w:lvlJc w:val="left"/>
      <w:pPr>
        <w:ind w:left="6242" w:hanging="223"/>
      </w:pPr>
      <w:rPr>
        <w:lang w:val="lt-LT" w:eastAsia="en-US" w:bidi="ar-SA"/>
      </w:rPr>
    </w:lvl>
    <w:lvl w:ilvl="8" w:tplc="F0CC7B76">
      <w:numFmt w:val="bullet"/>
      <w:lvlText w:val="•"/>
      <w:lvlJc w:val="left"/>
      <w:pPr>
        <w:ind w:left="7002" w:hanging="223"/>
      </w:pPr>
      <w:rPr>
        <w:lang w:val="lt-LT" w:eastAsia="en-US" w:bidi="ar-SA"/>
      </w:rPr>
    </w:lvl>
  </w:abstractNum>
  <w:abstractNum w:abstractNumId="2">
    <w:nsid w:val="62034E94"/>
    <w:multiLevelType w:val="hybridMultilevel"/>
    <w:tmpl w:val="B314A03E"/>
    <w:lvl w:ilvl="0" w:tplc="D8827E38">
      <w:start w:val="1"/>
      <w:numFmt w:val="decimal"/>
      <w:lvlText w:val="%1)"/>
      <w:lvlJc w:val="left"/>
      <w:pPr>
        <w:ind w:left="2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 w:tplc="92F8D868">
      <w:numFmt w:val="bullet"/>
      <w:lvlText w:val="•"/>
      <w:lvlJc w:val="left"/>
      <w:pPr>
        <w:ind w:left="1164" w:hanging="286"/>
      </w:pPr>
      <w:rPr>
        <w:lang w:val="lt-LT" w:eastAsia="lt-LT" w:bidi="lt-LT"/>
      </w:rPr>
    </w:lvl>
    <w:lvl w:ilvl="2" w:tplc="C04CBF36">
      <w:numFmt w:val="bullet"/>
      <w:lvlText w:val="•"/>
      <w:lvlJc w:val="left"/>
      <w:pPr>
        <w:ind w:left="2129" w:hanging="286"/>
      </w:pPr>
      <w:rPr>
        <w:lang w:val="lt-LT" w:eastAsia="lt-LT" w:bidi="lt-LT"/>
      </w:rPr>
    </w:lvl>
    <w:lvl w:ilvl="3" w:tplc="05723580">
      <w:numFmt w:val="bullet"/>
      <w:lvlText w:val="•"/>
      <w:lvlJc w:val="left"/>
      <w:pPr>
        <w:ind w:left="3093" w:hanging="286"/>
      </w:pPr>
      <w:rPr>
        <w:lang w:val="lt-LT" w:eastAsia="lt-LT" w:bidi="lt-LT"/>
      </w:rPr>
    </w:lvl>
    <w:lvl w:ilvl="4" w:tplc="F2D0C9B2">
      <w:numFmt w:val="bullet"/>
      <w:lvlText w:val="•"/>
      <w:lvlJc w:val="left"/>
      <w:pPr>
        <w:ind w:left="4058" w:hanging="286"/>
      </w:pPr>
      <w:rPr>
        <w:lang w:val="lt-LT" w:eastAsia="lt-LT" w:bidi="lt-LT"/>
      </w:rPr>
    </w:lvl>
    <w:lvl w:ilvl="5" w:tplc="33025984">
      <w:numFmt w:val="bullet"/>
      <w:lvlText w:val="•"/>
      <w:lvlJc w:val="left"/>
      <w:pPr>
        <w:ind w:left="5023" w:hanging="286"/>
      </w:pPr>
      <w:rPr>
        <w:lang w:val="lt-LT" w:eastAsia="lt-LT" w:bidi="lt-LT"/>
      </w:rPr>
    </w:lvl>
    <w:lvl w:ilvl="6" w:tplc="8D4E5AE8">
      <w:numFmt w:val="bullet"/>
      <w:lvlText w:val="•"/>
      <w:lvlJc w:val="left"/>
      <w:pPr>
        <w:ind w:left="5987" w:hanging="286"/>
      </w:pPr>
      <w:rPr>
        <w:lang w:val="lt-LT" w:eastAsia="lt-LT" w:bidi="lt-LT"/>
      </w:rPr>
    </w:lvl>
    <w:lvl w:ilvl="7" w:tplc="F9663F42">
      <w:numFmt w:val="bullet"/>
      <w:lvlText w:val="•"/>
      <w:lvlJc w:val="left"/>
      <w:pPr>
        <w:ind w:left="6952" w:hanging="286"/>
      </w:pPr>
      <w:rPr>
        <w:lang w:val="lt-LT" w:eastAsia="lt-LT" w:bidi="lt-LT"/>
      </w:rPr>
    </w:lvl>
    <w:lvl w:ilvl="8" w:tplc="2828F830">
      <w:numFmt w:val="bullet"/>
      <w:lvlText w:val="•"/>
      <w:lvlJc w:val="left"/>
      <w:pPr>
        <w:ind w:left="7917" w:hanging="286"/>
      </w:pPr>
      <w:rPr>
        <w:lang w:val="lt-LT" w:eastAsia="lt-LT" w:bidi="lt-LT"/>
      </w:rPr>
    </w:lvl>
  </w:abstractNum>
  <w:abstractNum w:abstractNumId="3">
    <w:nsid w:val="6B4D2B08"/>
    <w:multiLevelType w:val="hybridMultilevel"/>
    <w:tmpl w:val="2F8C9BFE"/>
    <w:lvl w:ilvl="0" w:tplc="CEBEDFCE">
      <w:start w:val="1"/>
      <w:numFmt w:val="decimal"/>
      <w:lvlText w:val="%1."/>
      <w:lvlJc w:val="left"/>
      <w:pPr>
        <w:ind w:left="1054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lt-LT" w:eastAsia="lt-LT" w:bidi="lt-LT"/>
      </w:rPr>
    </w:lvl>
    <w:lvl w:ilvl="1" w:tplc="6B80A1FC">
      <w:numFmt w:val="bullet"/>
      <w:lvlText w:val="•"/>
      <w:lvlJc w:val="left"/>
      <w:pPr>
        <w:ind w:left="1938" w:hanging="286"/>
      </w:pPr>
      <w:rPr>
        <w:lang w:val="lt-LT" w:eastAsia="lt-LT" w:bidi="lt-LT"/>
      </w:rPr>
    </w:lvl>
    <w:lvl w:ilvl="2" w:tplc="E9420E7E">
      <w:numFmt w:val="bullet"/>
      <w:lvlText w:val="•"/>
      <w:lvlJc w:val="left"/>
      <w:pPr>
        <w:ind w:left="2817" w:hanging="286"/>
      </w:pPr>
      <w:rPr>
        <w:lang w:val="lt-LT" w:eastAsia="lt-LT" w:bidi="lt-LT"/>
      </w:rPr>
    </w:lvl>
    <w:lvl w:ilvl="3" w:tplc="6F161A6E">
      <w:numFmt w:val="bullet"/>
      <w:lvlText w:val="•"/>
      <w:lvlJc w:val="left"/>
      <w:pPr>
        <w:ind w:left="3695" w:hanging="286"/>
      </w:pPr>
      <w:rPr>
        <w:lang w:val="lt-LT" w:eastAsia="lt-LT" w:bidi="lt-LT"/>
      </w:rPr>
    </w:lvl>
    <w:lvl w:ilvl="4" w:tplc="311EBA70">
      <w:numFmt w:val="bullet"/>
      <w:lvlText w:val="•"/>
      <w:lvlJc w:val="left"/>
      <w:pPr>
        <w:ind w:left="4574" w:hanging="286"/>
      </w:pPr>
      <w:rPr>
        <w:lang w:val="lt-LT" w:eastAsia="lt-LT" w:bidi="lt-LT"/>
      </w:rPr>
    </w:lvl>
    <w:lvl w:ilvl="5" w:tplc="DA0CBAAE">
      <w:numFmt w:val="bullet"/>
      <w:lvlText w:val="•"/>
      <w:lvlJc w:val="left"/>
      <w:pPr>
        <w:ind w:left="5453" w:hanging="286"/>
      </w:pPr>
      <w:rPr>
        <w:lang w:val="lt-LT" w:eastAsia="lt-LT" w:bidi="lt-LT"/>
      </w:rPr>
    </w:lvl>
    <w:lvl w:ilvl="6" w:tplc="496E69D4">
      <w:numFmt w:val="bullet"/>
      <w:lvlText w:val="•"/>
      <w:lvlJc w:val="left"/>
      <w:pPr>
        <w:ind w:left="6331" w:hanging="286"/>
      </w:pPr>
      <w:rPr>
        <w:lang w:val="lt-LT" w:eastAsia="lt-LT" w:bidi="lt-LT"/>
      </w:rPr>
    </w:lvl>
    <w:lvl w:ilvl="7" w:tplc="4B9AC1F8">
      <w:numFmt w:val="bullet"/>
      <w:lvlText w:val="•"/>
      <w:lvlJc w:val="left"/>
      <w:pPr>
        <w:ind w:left="7210" w:hanging="286"/>
      </w:pPr>
      <w:rPr>
        <w:lang w:val="lt-LT" w:eastAsia="lt-LT" w:bidi="lt-LT"/>
      </w:rPr>
    </w:lvl>
    <w:lvl w:ilvl="8" w:tplc="D8AA8DC2">
      <w:numFmt w:val="bullet"/>
      <w:lvlText w:val="•"/>
      <w:lvlJc w:val="left"/>
      <w:pPr>
        <w:ind w:left="8089" w:hanging="286"/>
      </w:pPr>
      <w:rPr>
        <w:lang w:val="lt-LT" w:eastAsia="lt-LT" w:bidi="lt-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6C1443"/>
    <w:rsid w:val="00031E11"/>
    <w:rsid w:val="001A7741"/>
    <w:rsid w:val="001E6EDD"/>
    <w:rsid w:val="006C1443"/>
    <w:rsid w:val="0075290C"/>
    <w:rsid w:val="00A008A9"/>
    <w:rsid w:val="00B843E4"/>
    <w:rsid w:val="00BF3CE4"/>
    <w:rsid w:val="00C1622D"/>
    <w:rsid w:val="00C23432"/>
    <w:rsid w:val="00C34C52"/>
    <w:rsid w:val="00E70CEC"/>
    <w:rsid w:val="00F6302E"/>
    <w:rsid w:val="00F65E22"/>
    <w:rsid w:val="00F8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1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031E11"/>
    <w:pPr>
      <w:ind w:left="10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31E1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Turinys1">
    <w:name w:val="toc 1"/>
    <w:basedOn w:val="prastasis"/>
    <w:autoRedefine/>
    <w:uiPriority w:val="1"/>
    <w:semiHidden/>
    <w:unhideWhenUsed/>
    <w:qFormat/>
    <w:rsid w:val="00031E11"/>
    <w:pPr>
      <w:spacing w:before="1"/>
      <w:ind w:left="222"/>
    </w:pPr>
    <w:rPr>
      <w:b/>
      <w:bCs/>
      <w:sz w:val="24"/>
      <w:szCs w:val="24"/>
    </w:rPr>
  </w:style>
  <w:style w:type="paragraph" w:styleId="Turinys2">
    <w:name w:val="toc 2"/>
    <w:basedOn w:val="prastasis"/>
    <w:autoRedefine/>
    <w:uiPriority w:val="1"/>
    <w:semiHidden/>
    <w:unhideWhenUsed/>
    <w:qFormat/>
    <w:rsid w:val="00031E11"/>
    <w:pPr>
      <w:spacing w:before="120"/>
      <w:ind w:left="402" w:hanging="181"/>
    </w:pPr>
    <w:rPr>
      <w:sz w:val="24"/>
      <w:szCs w:val="24"/>
    </w:rPr>
  </w:style>
  <w:style w:type="paragraph" w:styleId="Pavadinimas">
    <w:name w:val="Title"/>
    <w:basedOn w:val="prastasis"/>
    <w:link w:val="PavadinimasDiagrama"/>
    <w:uiPriority w:val="10"/>
    <w:qFormat/>
    <w:rsid w:val="00031E11"/>
    <w:pPr>
      <w:ind w:left="1287" w:right="1017" w:firstLine="916"/>
    </w:pPr>
    <w:rPr>
      <w:b/>
      <w:bCs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31E11"/>
    <w:rPr>
      <w:rFonts w:ascii="Times New Roman" w:eastAsia="Times New Roman" w:hAnsi="Times New Roman" w:cs="Times New Roman"/>
      <w:b/>
      <w:bCs/>
      <w:sz w:val="32"/>
      <w:szCs w:val="32"/>
      <w:lang w:val="lt-LT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031E11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031E11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031E11"/>
  </w:style>
  <w:style w:type="character" w:styleId="Hipersaitas">
    <w:name w:val="Hyperlink"/>
    <w:basedOn w:val="Numatytasispastraiposriftas"/>
    <w:uiPriority w:val="99"/>
    <w:semiHidden/>
    <w:unhideWhenUsed/>
    <w:rsid w:val="00031E1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43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43E4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
                 Target="file:///C:/Users/Kompas/Desktop/2021-2023%20m.%20SVP%20kopija.docx"
                 TargetMode="External"
                 Type="http://schemas.openxmlformats.org/officeDocument/2006/relationships/hyperlink"/>
   <Relationship Id="rId6"
                 Target="file:///C:/Users/Kompas/Desktop/2021-2023%20m.%20SVP%20kopija.docx"
                 TargetMode="External"
                 Type="http://schemas.openxmlformats.org/officeDocument/2006/relationships/hyperlink"/>
   <Relationship Id="rId7"
                 Target="file:///C:/Users/Kompas/Desktop/2021-2023%20m.%20SVP%20kopija.docx"
                 TargetMode="External"
                 Type="http://schemas.openxmlformats.org/officeDocument/2006/relationships/hyperlink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2020-12-21T17:03:00Z</dcterms:created>
  <dc:creator>Kompas</dc:creator>
  <cp:lastModifiedBy>Danute</cp:lastModifiedBy>
  <dcterms:modified xsi:type="dcterms:W3CDTF">2020-12-21T17:03:00Z</dcterms:modified>
  <cp:revision>2</cp:revision>
</cp:coreProperties>
</file>