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709" w:type="dxa"/>
        <w:tblLook w:val="04A0" w:firstRow="1" w:lastRow="0" w:firstColumn="1" w:lastColumn="0" w:noHBand="0" w:noVBand="1"/>
      </w:tblPr>
      <w:tblGrid>
        <w:gridCol w:w="1083"/>
        <w:gridCol w:w="109"/>
        <w:gridCol w:w="127"/>
        <w:gridCol w:w="241"/>
        <w:gridCol w:w="608"/>
        <w:gridCol w:w="241"/>
        <w:gridCol w:w="111"/>
        <w:gridCol w:w="236"/>
        <w:gridCol w:w="392"/>
        <w:gridCol w:w="236"/>
        <w:gridCol w:w="332"/>
        <w:gridCol w:w="628"/>
        <w:gridCol w:w="760"/>
        <w:gridCol w:w="627"/>
        <w:gridCol w:w="333"/>
        <w:gridCol w:w="627"/>
        <w:gridCol w:w="960"/>
        <w:gridCol w:w="333"/>
        <w:gridCol w:w="238"/>
        <w:gridCol w:w="389"/>
        <w:gridCol w:w="238"/>
        <w:gridCol w:w="333"/>
        <w:gridCol w:w="276"/>
        <w:gridCol w:w="351"/>
        <w:gridCol w:w="276"/>
        <w:gridCol w:w="333"/>
        <w:gridCol w:w="72"/>
        <w:gridCol w:w="555"/>
        <w:gridCol w:w="960"/>
        <w:gridCol w:w="919"/>
        <w:gridCol w:w="41"/>
        <w:gridCol w:w="960"/>
        <w:gridCol w:w="960"/>
      </w:tblGrid>
      <w:tr w:rsidR="00792E5D" w:rsidRPr="00792E5D" w:rsidTr="00792E5D">
        <w:trPr>
          <w:gridAfter w:val="3"/>
          <w:wAfter w:w="1961" w:type="dxa"/>
          <w:trHeight w:val="375"/>
        </w:trPr>
        <w:tc>
          <w:tcPr>
            <w:tcW w:w="10490" w:type="dxa"/>
            <w:gridSpan w:val="27"/>
            <w:tcBorders>
              <w:top w:val="nil"/>
              <w:left w:val="nil"/>
              <w:bottom w:val="nil"/>
              <w:right w:val="nil"/>
            </w:tcBorders>
            <w:shd w:val="clear" w:color="auto" w:fill="auto"/>
            <w:noWrap/>
            <w:vAlign w:val="bottom"/>
            <w:hideMark/>
          </w:tcPr>
          <w:p w:rsidR="00792E5D" w:rsidRPr="00792E5D" w:rsidRDefault="00792E5D" w:rsidP="00792E5D">
            <w:pPr>
              <w:spacing w:after="0" w:line="240" w:lineRule="auto"/>
              <w:jc w:val="center"/>
              <w:rPr>
                <w:rFonts w:ascii="Times New Roman" w:eastAsia="Times New Roman" w:hAnsi="Times New Roman" w:cs="Times New Roman"/>
                <w:b/>
                <w:bCs/>
                <w:color w:val="000000"/>
                <w:sz w:val="28"/>
                <w:szCs w:val="28"/>
                <w:u w:val="single"/>
                <w:lang w:eastAsia="lt-LT"/>
              </w:rPr>
            </w:pPr>
            <w:r w:rsidRPr="00792E5D">
              <w:rPr>
                <w:rFonts w:ascii="Times New Roman" w:eastAsia="Times New Roman" w:hAnsi="Times New Roman" w:cs="Times New Roman"/>
                <w:b/>
                <w:bCs/>
                <w:color w:val="000000"/>
                <w:sz w:val="28"/>
                <w:szCs w:val="28"/>
                <w:u w:val="single"/>
                <w:lang w:eastAsia="lt-LT"/>
              </w:rPr>
              <w:t>Ugdymo ir sporto veiklos programos (Nr. 02)</w:t>
            </w:r>
          </w:p>
        </w:tc>
        <w:tc>
          <w:tcPr>
            <w:tcW w:w="2434" w:type="dxa"/>
            <w:gridSpan w:val="3"/>
            <w:vMerge w:val="restart"/>
            <w:tcBorders>
              <w:top w:val="nil"/>
              <w:left w:val="nil"/>
              <w:bottom w:val="single" w:sz="4" w:space="0" w:color="000000"/>
              <w:right w:val="nil"/>
            </w:tcBorders>
            <w:vAlign w:val="center"/>
            <w:hideMark/>
          </w:tcPr>
          <w:p w:rsidR="00792E5D" w:rsidRPr="00792E5D" w:rsidRDefault="00792E5D" w:rsidP="00792E5D">
            <w:pPr>
              <w:spacing w:after="0" w:line="240" w:lineRule="auto"/>
              <w:rPr>
                <w:rFonts w:ascii="Times New Roman" w:eastAsia="Times New Roman" w:hAnsi="Times New Roman" w:cs="Times New Roman"/>
                <w:color w:val="000000"/>
                <w:lang w:eastAsia="lt-LT"/>
              </w:rPr>
            </w:pPr>
          </w:p>
        </w:tc>
      </w:tr>
      <w:tr w:rsidR="00792E5D" w:rsidRPr="00792E5D" w:rsidTr="00792E5D">
        <w:trPr>
          <w:gridAfter w:val="3"/>
          <w:wAfter w:w="1961" w:type="dxa"/>
          <w:trHeight w:val="300"/>
        </w:trPr>
        <w:tc>
          <w:tcPr>
            <w:tcW w:w="10490" w:type="dxa"/>
            <w:gridSpan w:val="27"/>
            <w:tcBorders>
              <w:top w:val="nil"/>
              <w:left w:val="nil"/>
              <w:bottom w:val="nil"/>
              <w:right w:val="nil"/>
            </w:tcBorders>
            <w:shd w:val="clear" w:color="auto" w:fill="auto"/>
            <w:noWrap/>
            <w:vAlign w:val="bottom"/>
            <w:hideMark/>
          </w:tcPr>
          <w:p w:rsidR="00792E5D" w:rsidRPr="00792E5D" w:rsidRDefault="00792E5D" w:rsidP="00792E5D">
            <w:pPr>
              <w:spacing w:after="0" w:line="240" w:lineRule="auto"/>
              <w:jc w:val="center"/>
              <w:rPr>
                <w:rFonts w:ascii="Times New Roman" w:eastAsia="Times New Roman" w:hAnsi="Times New Roman" w:cs="Times New Roman"/>
                <w:color w:val="000000"/>
                <w:sz w:val="16"/>
                <w:szCs w:val="16"/>
                <w:lang w:eastAsia="lt-LT"/>
              </w:rPr>
            </w:pPr>
            <w:r w:rsidRPr="00792E5D">
              <w:rPr>
                <w:rFonts w:ascii="Times New Roman" w:eastAsia="Times New Roman" w:hAnsi="Times New Roman" w:cs="Times New Roman"/>
                <w:color w:val="000000"/>
                <w:sz w:val="16"/>
                <w:szCs w:val="16"/>
                <w:lang w:eastAsia="lt-LT"/>
              </w:rPr>
              <w:t>(Programos pavadinimas, kodas)</w:t>
            </w:r>
          </w:p>
        </w:tc>
        <w:tc>
          <w:tcPr>
            <w:tcW w:w="2434" w:type="dxa"/>
            <w:gridSpan w:val="3"/>
            <w:vMerge/>
            <w:tcBorders>
              <w:top w:val="nil"/>
              <w:left w:val="nil"/>
              <w:bottom w:val="single" w:sz="4" w:space="0" w:color="000000"/>
              <w:right w:val="nil"/>
            </w:tcBorders>
            <w:vAlign w:val="center"/>
            <w:hideMark/>
          </w:tcPr>
          <w:p w:rsidR="00792E5D" w:rsidRPr="00792E5D" w:rsidRDefault="00792E5D" w:rsidP="00792E5D">
            <w:pPr>
              <w:spacing w:after="0" w:line="240" w:lineRule="auto"/>
              <w:rPr>
                <w:rFonts w:ascii="Times New Roman" w:eastAsia="Times New Roman" w:hAnsi="Times New Roman" w:cs="Times New Roman"/>
                <w:color w:val="000000"/>
                <w:lang w:eastAsia="lt-LT"/>
              </w:rPr>
            </w:pPr>
          </w:p>
        </w:tc>
      </w:tr>
      <w:tr w:rsidR="00792E5D" w:rsidRPr="00792E5D" w:rsidTr="00792E5D">
        <w:trPr>
          <w:gridAfter w:val="3"/>
          <w:wAfter w:w="1961" w:type="dxa"/>
          <w:trHeight w:val="315"/>
        </w:trPr>
        <w:tc>
          <w:tcPr>
            <w:tcW w:w="10490" w:type="dxa"/>
            <w:gridSpan w:val="27"/>
            <w:tcBorders>
              <w:top w:val="nil"/>
              <w:left w:val="nil"/>
              <w:bottom w:val="single" w:sz="4" w:space="0" w:color="auto"/>
              <w:right w:val="nil"/>
            </w:tcBorders>
            <w:shd w:val="clear" w:color="auto" w:fill="auto"/>
            <w:noWrap/>
            <w:vAlign w:val="bottom"/>
            <w:hideMark/>
          </w:tcPr>
          <w:p w:rsidR="00792E5D" w:rsidRPr="00792E5D" w:rsidRDefault="00792E5D" w:rsidP="00792E5D">
            <w:pPr>
              <w:spacing w:after="0" w:line="240" w:lineRule="auto"/>
              <w:jc w:val="center"/>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APRAŠYMAS</w:t>
            </w:r>
          </w:p>
        </w:tc>
        <w:tc>
          <w:tcPr>
            <w:tcW w:w="2434" w:type="dxa"/>
            <w:gridSpan w:val="3"/>
            <w:vMerge/>
            <w:tcBorders>
              <w:top w:val="nil"/>
              <w:left w:val="nil"/>
              <w:bottom w:val="single" w:sz="4" w:space="0" w:color="000000"/>
              <w:right w:val="nil"/>
            </w:tcBorders>
            <w:vAlign w:val="center"/>
            <w:hideMark/>
          </w:tcPr>
          <w:p w:rsidR="00792E5D" w:rsidRPr="00792E5D" w:rsidRDefault="00792E5D" w:rsidP="00792E5D">
            <w:pPr>
              <w:spacing w:after="0" w:line="240" w:lineRule="auto"/>
              <w:rPr>
                <w:rFonts w:ascii="Times New Roman" w:eastAsia="Times New Roman" w:hAnsi="Times New Roman" w:cs="Times New Roman"/>
                <w:color w:val="000000"/>
                <w:lang w:eastAsia="lt-LT"/>
              </w:rPr>
            </w:pPr>
          </w:p>
        </w:tc>
      </w:tr>
      <w:tr w:rsidR="00792E5D" w:rsidRPr="00792E5D" w:rsidTr="00792E5D">
        <w:trPr>
          <w:gridAfter w:val="7"/>
          <w:wAfter w:w="4467" w:type="dxa"/>
          <w:trHeight w:val="330"/>
        </w:trPr>
        <w:tc>
          <w:tcPr>
            <w:tcW w:w="2168" w:type="dxa"/>
            <w:gridSpan w:val="5"/>
            <w:tcBorders>
              <w:top w:val="single" w:sz="4" w:space="0" w:color="auto"/>
              <w:left w:val="single" w:sz="4" w:space="0" w:color="auto"/>
              <w:bottom w:val="single" w:sz="8" w:space="0" w:color="auto"/>
              <w:right w:val="single" w:sz="8" w:space="0" w:color="000000"/>
            </w:tcBorders>
            <w:shd w:val="clear" w:color="000000" w:fill="F2DBDB"/>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Biudžetiniai metai</w:t>
            </w:r>
          </w:p>
        </w:tc>
        <w:tc>
          <w:tcPr>
            <w:tcW w:w="8250" w:type="dxa"/>
            <w:gridSpan w:val="21"/>
            <w:tcBorders>
              <w:top w:val="single" w:sz="4" w:space="0" w:color="auto"/>
              <w:left w:val="nil"/>
              <w:bottom w:val="single" w:sz="8" w:space="0" w:color="auto"/>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2019-ieji metai</w:t>
            </w:r>
          </w:p>
        </w:tc>
      </w:tr>
      <w:tr w:rsidR="00792E5D" w:rsidRPr="00792E5D" w:rsidTr="00792E5D">
        <w:trPr>
          <w:gridAfter w:val="7"/>
          <w:wAfter w:w="4467" w:type="dxa"/>
          <w:trHeight w:val="330"/>
        </w:trPr>
        <w:tc>
          <w:tcPr>
            <w:tcW w:w="2168" w:type="dxa"/>
            <w:gridSpan w:val="5"/>
            <w:tcBorders>
              <w:top w:val="single" w:sz="8" w:space="0" w:color="auto"/>
              <w:left w:val="single" w:sz="4" w:space="0" w:color="auto"/>
              <w:bottom w:val="single" w:sz="8" w:space="0" w:color="auto"/>
              <w:right w:val="single" w:sz="8" w:space="0" w:color="000000"/>
            </w:tcBorders>
            <w:shd w:val="clear" w:color="000000" w:fill="F2DBDB"/>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Programos vykdymo laikotarpis</w:t>
            </w:r>
          </w:p>
        </w:tc>
        <w:tc>
          <w:tcPr>
            <w:tcW w:w="8250" w:type="dxa"/>
            <w:gridSpan w:val="21"/>
            <w:tcBorders>
              <w:top w:val="single" w:sz="8" w:space="0" w:color="auto"/>
              <w:left w:val="nil"/>
              <w:bottom w:val="single" w:sz="8" w:space="0" w:color="auto"/>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Tęstinė</w:t>
            </w:r>
          </w:p>
        </w:tc>
      </w:tr>
      <w:tr w:rsidR="00792E5D" w:rsidRPr="00792E5D" w:rsidTr="00792E5D">
        <w:trPr>
          <w:gridAfter w:val="7"/>
          <w:wAfter w:w="4467" w:type="dxa"/>
          <w:trHeight w:val="315"/>
        </w:trPr>
        <w:tc>
          <w:tcPr>
            <w:tcW w:w="2168" w:type="dxa"/>
            <w:gridSpan w:val="5"/>
            <w:vMerge w:val="restart"/>
            <w:tcBorders>
              <w:top w:val="single" w:sz="8" w:space="0" w:color="auto"/>
              <w:left w:val="single" w:sz="4" w:space="0" w:color="auto"/>
              <w:bottom w:val="single" w:sz="8" w:space="0" w:color="000000"/>
              <w:right w:val="single" w:sz="8" w:space="0" w:color="000000"/>
            </w:tcBorders>
            <w:shd w:val="clear" w:color="000000" w:fill="F2DBDB"/>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Asignavimų valdytojai</w:t>
            </w:r>
          </w:p>
        </w:tc>
        <w:tc>
          <w:tcPr>
            <w:tcW w:w="8250" w:type="dxa"/>
            <w:gridSpan w:val="21"/>
            <w:tcBorders>
              <w:top w:val="single" w:sz="8" w:space="0" w:color="auto"/>
              <w:left w:val="nil"/>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Neringos savivaldybės administracija;</w:t>
            </w:r>
          </w:p>
        </w:tc>
      </w:tr>
      <w:tr w:rsidR="00792E5D" w:rsidRPr="00792E5D" w:rsidTr="00792E5D">
        <w:trPr>
          <w:gridAfter w:val="7"/>
          <w:wAfter w:w="4467" w:type="dxa"/>
          <w:trHeight w:val="315"/>
        </w:trPr>
        <w:tc>
          <w:tcPr>
            <w:tcW w:w="2168" w:type="dxa"/>
            <w:gridSpan w:val="5"/>
            <w:vMerge/>
            <w:tcBorders>
              <w:top w:val="single" w:sz="8" w:space="0" w:color="auto"/>
              <w:left w:val="single" w:sz="4" w:space="0" w:color="auto"/>
              <w:bottom w:val="single" w:sz="8" w:space="0" w:color="000000"/>
              <w:right w:val="single" w:sz="8"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p>
        </w:tc>
        <w:tc>
          <w:tcPr>
            <w:tcW w:w="8250" w:type="dxa"/>
            <w:gridSpan w:val="21"/>
            <w:tcBorders>
              <w:top w:val="nil"/>
              <w:left w:val="nil"/>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Neringos socialinių paslaugų centras;</w:t>
            </w:r>
          </w:p>
        </w:tc>
      </w:tr>
      <w:tr w:rsidR="00792E5D" w:rsidRPr="00792E5D" w:rsidTr="00792E5D">
        <w:trPr>
          <w:gridAfter w:val="7"/>
          <w:wAfter w:w="4467" w:type="dxa"/>
          <w:trHeight w:val="315"/>
        </w:trPr>
        <w:tc>
          <w:tcPr>
            <w:tcW w:w="2168" w:type="dxa"/>
            <w:gridSpan w:val="5"/>
            <w:vMerge/>
            <w:tcBorders>
              <w:top w:val="single" w:sz="8" w:space="0" w:color="auto"/>
              <w:left w:val="single" w:sz="4" w:space="0" w:color="auto"/>
              <w:bottom w:val="single" w:sz="8" w:space="0" w:color="000000"/>
              <w:right w:val="single" w:sz="8"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p>
        </w:tc>
        <w:tc>
          <w:tcPr>
            <w:tcW w:w="8250" w:type="dxa"/>
            <w:gridSpan w:val="21"/>
            <w:tcBorders>
              <w:top w:val="nil"/>
              <w:left w:val="nil"/>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Neringos gimnazija;</w:t>
            </w:r>
          </w:p>
        </w:tc>
      </w:tr>
      <w:tr w:rsidR="00792E5D" w:rsidRPr="00792E5D" w:rsidTr="00792E5D">
        <w:trPr>
          <w:gridAfter w:val="7"/>
          <w:wAfter w:w="4467" w:type="dxa"/>
          <w:trHeight w:val="315"/>
        </w:trPr>
        <w:tc>
          <w:tcPr>
            <w:tcW w:w="2168" w:type="dxa"/>
            <w:gridSpan w:val="5"/>
            <w:vMerge/>
            <w:tcBorders>
              <w:top w:val="single" w:sz="8" w:space="0" w:color="auto"/>
              <w:left w:val="single" w:sz="4" w:space="0" w:color="auto"/>
              <w:bottom w:val="single" w:sz="8" w:space="0" w:color="000000"/>
              <w:right w:val="single" w:sz="8"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p>
        </w:tc>
        <w:tc>
          <w:tcPr>
            <w:tcW w:w="8250" w:type="dxa"/>
            <w:gridSpan w:val="21"/>
            <w:tcBorders>
              <w:top w:val="nil"/>
              <w:left w:val="nil"/>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Neringos meno mokykla;</w:t>
            </w:r>
          </w:p>
        </w:tc>
      </w:tr>
      <w:tr w:rsidR="00792E5D" w:rsidRPr="00792E5D" w:rsidTr="00792E5D">
        <w:trPr>
          <w:gridAfter w:val="7"/>
          <w:wAfter w:w="4467" w:type="dxa"/>
          <w:trHeight w:val="315"/>
        </w:trPr>
        <w:tc>
          <w:tcPr>
            <w:tcW w:w="2168" w:type="dxa"/>
            <w:gridSpan w:val="5"/>
            <w:vMerge/>
            <w:tcBorders>
              <w:top w:val="single" w:sz="8" w:space="0" w:color="auto"/>
              <w:left w:val="single" w:sz="4" w:space="0" w:color="auto"/>
              <w:bottom w:val="single" w:sz="8" w:space="0" w:color="000000"/>
              <w:right w:val="single" w:sz="8"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p>
        </w:tc>
        <w:tc>
          <w:tcPr>
            <w:tcW w:w="8250" w:type="dxa"/>
            <w:gridSpan w:val="21"/>
            <w:tcBorders>
              <w:top w:val="nil"/>
              <w:left w:val="nil"/>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Neringos sporto mokykla;</w:t>
            </w:r>
          </w:p>
        </w:tc>
      </w:tr>
      <w:tr w:rsidR="00792E5D" w:rsidRPr="00792E5D" w:rsidTr="00792E5D">
        <w:trPr>
          <w:gridAfter w:val="7"/>
          <w:wAfter w:w="4467" w:type="dxa"/>
          <w:trHeight w:val="330"/>
        </w:trPr>
        <w:tc>
          <w:tcPr>
            <w:tcW w:w="2168" w:type="dxa"/>
            <w:gridSpan w:val="5"/>
            <w:vMerge/>
            <w:tcBorders>
              <w:top w:val="single" w:sz="8" w:space="0" w:color="auto"/>
              <w:left w:val="single" w:sz="4" w:space="0" w:color="auto"/>
              <w:bottom w:val="single" w:sz="8" w:space="0" w:color="000000"/>
              <w:right w:val="single" w:sz="8"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p>
        </w:tc>
        <w:tc>
          <w:tcPr>
            <w:tcW w:w="8250" w:type="dxa"/>
            <w:gridSpan w:val="21"/>
            <w:tcBorders>
              <w:top w:val="nil"/>
              <w:left w:val="nil"/>
              <w:bottom w:val="single" w:sz="8" w:space="0" w:color="auto"/>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Nidos lopšelis-darželis „Ąžuoliukas“.</w:t>
            </w:r>
          </w:p>
        </w:tc>
      </w:tr>
      <w:tr w:rsidR="00792E5D" w:rsidRPr="00792E5D" w:rsidTr="00792E5D">
        <w:trPr>
          <w:gridAfter w:val="7"/>
          <w:wAfter w:w="4467" w:type="dxa"/>
          <w:trHeight w:val="315"/>
        </w:trPr>
        <w:tc>
          <w:tcPr>
            <w:tcW w:w="2168" w:type="dxa"/>
            <w:gridSpan w:val="5"/>
            <w:vMerge w:val="restart"/>
            <w:tcBorders>
              <w:top w:val="single" w:sz="8" w:space="0" w:color="auto"/>
              <w:left w:val="single" w:sz="4" w:space="0" w:color="auto"/>
              <w:bottom w:val="single" w:sz="8" w:space="0" w:color="000000"/>
              <w:right w:val="single" w:sz="8" w:space="0" w:color="000000"/>
            </w:tcBorders>
            <w:shd w:val="clear" w:color="000000" w:fill="F2DBDB"/>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Programos vykdytojai</w:t>
            </w:r>
          </w:p>
        </w:tc>
        <w:tc>
          <w:tcPr>
            <w:tcW w:w="8250" w:type="dxa"/>
            <w:gridSpan w:val="21"/>
            <w:tcBorders>
              <w:top w:val="single" w:sz="8" w:space="0" w:color="auto"/>
              <w:left w:val="nil"/>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Švietimo ir sporto skyrius;</w:t>
            </w:r>
          </w:p>
        </w:tc>
      </w:tr>
      <w:tr w:rsidR="00792E5D" w:rsidRPr="00792E5D" w:rsidTr="00792E5D">
        <w:trPr>
          <w:gridAfter w:val="7"/>
          <w:wAfter w:w="4467" w:type="dxa"/>
          <w:trHeight w:val="315"/>
        </w:trPr>
        <w:tc>
          <w:tcPr>
            <w:tcW w:w="2168" w:type="dxa"/>
            <w:gridSpan w:val="5"/>
            <w:vMerge/>
            <w:tcBorders>
              <w:top w:val="single" w:sz="8" w:space="0" w:color="auto"/>
              <w:left w:val="single" w:sz="4" w:space="0" w:color="auto"/>
              <w:bottom w:val="single" w:sz="8" w:space="0" w:color="000000"/>
              <w:right w:val="single" w:sz="8"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p>
        </w:tc>
        <w:tc>
          <w:tcPr>
            <w:tcW w:w="8250" w:type="dxa"/>
            <w:gridSpan w:val="21"/>
            <w:tcBorders>
              <w:top w:val="nil"/>
              <w:left w:val="nil"/>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Miesto tvarkymo ir statybos skyrius;</w:t>
            </w:r>
          </w:p>
        </w:tc>
      </w:tr>
      <w:tr w:rsidR="00792E5D" w:rsidRPr="00792E5D" w:rsidTr="00792E5D">
        <w:trPr>
          <w:gridAfter w:val="7"/>
          <w:wAfter w:w="4467" w:type="dxa"/>
          <w:trHeight w:val="315"/>
        </w:trPr>
        <w:tc>
          <w:tcPr>
            <w:tcW w:w="2168" w:type="dxa"/>
            <w:gridSpan w:val="5"/>
            <w:vMerge/>
            <w:tcBorders>
              <w:top w:val="single" w:sz="8" w:space="0" w:color="auto"/>
              <w:left w:val="single" w:sz="4" w:space="0" w:color="auto"/>
              <w:bottom w:val="single" w:sz="8" w:space="0" w:color="000000"/>
              <w:right w:val="single" w:sz="8"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p>
        </w:tc>
        <w:tc>
          <w:tcPr>
            <w:tcW w:w="8250" w:type="dxa"/>
            <w:gridSpan w:val="21"/>
            <w:tcBorders>
              <w:top w:val="nil"/>
              <w:left w:val="nil"/>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Architektūros skyrius;</w:t>
            </w:r>
          </w:p>
        </w:tc>
      </w:tr>
      <w:tr w:rsidR="00792E5D" w:rsidRPr="00792E5D" w:rsidTr="00792E5D">
        <w:trPr>
          <w:gridAfter w:val="7"/>
          <w:wAfter w:w="4467" w:type="dxa"/>
          <w:trHeight w:val="315"/>
        </w:trPr>
        <w:tc>
          <w:tcPr>
            <w:tcW w:w="2168" w:type="dxa"/>
            <w:gridSpan w:val="5"/>
            <w:vMerge/>
            <w:tcBorders>
              <w:top w:val="single" w:sz="8" w:space="0" w:color="auto"/>
              <w:left w:val="single" w:sz="4" w:space="0" w:color="auto"/>
              <w:bottom w:val="single" w:sz="8" w:space="0" w:color="000000"/>
              <w:right w:val="single" w:sz="8"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p>
        </w:tc>
        <w:tc>
          <w:tcPr>
            <w:tcW w:w="8250" w:type="dxa"/>
            <w:gridSpan w:val="21"/>
            <w:tcBorders>
              <w:top w:val="nil"/>
              <w:left w:val="nil"/>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Biudžeto skyrius;</w:t>
            </w:r>
          </w:p>
        </w:tc>
      </w:tr>
      <w:tr w:rsidR="00792E5D" w:rsidRPr="00792E5D" w:rsidTr="00792E5D">
        <w:trPr>
          <w:gridAfter w:val="7"/>
          <w:wAfter w:w="4467" w:type="dxa"/>
          <w:trHeight w:val="315"/>
        </w:trPr>
        <w:tc>
          <w:tcPr>
            <w:tcW w:w="2168" w:type="dxa"/>
            <w:gridSpan w:val="5"/>
            <w:vMerge/>
            <w:tcBorders>
              <w:top w:val="single" w:sz="8" w:space="0" w:color="auto"/>
              <w:left w:val="single" w:sz="4" w:space="0" w:color="auto"/>
              <w:bottom w:val="single" w:sz="8" w:space="0" w:color="000000"/>
              <w:right w:val="single" w:sz="8"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p>
        </w:tc>
        <w:tc>
          <w:tcPr>
            <w:tcW w:w="8250" w:type="dxa"/>
            <w:gridSpan w:val="21"/>
            <w:tcBorders>
              <w:top w:val="nil"/>
              <w:left w:val="nil"/>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Neringos gimnazija;</w:t>
            </w:r>
          </w:p>
        </w:tc>
      </w:tr>
      <w:tr w:rsidR="00792E5D" w:rsidRPr="00792E5D" w:rsidTr="00792E5D">
        <w:trPr>
          <w:gridAfter w:val="7"/>
          <w:wAfter w:w="4467" w:type="dxa"/>
          <w:trHeight w:val="315"/>
        </w:trPr>
        <w:tc>
          <w:tcPr>
            <w:tcW w:w="2168" w:type="dxa"/>
            <w:gridSpan w:val="5"/>
            <w:vMerge/>
            <w:tcBorders>
              <w:top w:val="single" w:sz="8" w:space="0" w:color="auto"/>
              <w:left w:val="single" w:sz="4" w:space="0" w:color="auto"/>
              <w:bottom w:val="single" w:sz="8" w:space="0" w:color="000000"/>
              <w:right w:val="single" w:sz="8"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p>
        </w:tc>
        <w:tc>
          <w:tcPr>
            <w:tcW w:w="8250" w:type="dxa"/>
            <w:gridSpan w:val="21"/>
            <w:tcBorders>
              <w:top w:val="nil"/>
              <w:left w:val="nil"/>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Neringos meno mokykla;</w:t>
            </w:r>
          </w:p>
        </w:tc>
      </w:tr>
      <w:tr w:rsidR="00792E5D" w:rsidRPr="00792E5D" w:rsidTr="00792E5D">
        <w:trPr>
          <w:gridAfter w:val="7"/>
          <w:wAfter w:w="4467" w:type="dxa"/>
          <w:trHeight w:val="315"/>
        </w:trPr>
        <w:tc>
          <w:tcPr>
            <w:tcW w:w="2168" w:type="dxa"/>
            <w:gridSpan w:val="5"/>
            <w:vMerge/>
            <w:tcBorders>
              <w:top w:val="single" w:sz="8" w:space="0" w:color="auto"/>
              <w:left w:val="single" w:sz="4" w:space="0" w:color="auto"/>
              <w:bottom w:val="single" w:sz="8" w:space="0" w:color="000000"/>
              <w:right w:val="single" w:sz="8"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p>
        </w:tc>
        <w:tc>
          <w:tcPr>
            <w:tcW w:w="8250" w:type="dxa"/>
            <w:gridSpan w:val="21"/>
            <w:tcBorders>
              <w:top w:val="nil"/>
              <w:left w:val="nil"/>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Neringos sporto mokykla;</w:t>
            </w:r>
          </w:p>
        </w:tc>
      </w:tr>
      <w:tr w:rsidR="00792E5D" w:rsidRPr="00792E5D" w:rsidTr="00792E5D">
        <w:trPr>
          <w:gridAfter w:val="7"/>
          <w:wAfter w:w="4467" w:type="dxa"/>
          <w:trHeight w:val="330"/>
        </w:trPr>
        <w:tc>
          <w:tcPr>
            <w:tcW w:w="2168" w:type="dxa"/>
            <w:gridSpan w:val="5"/>
            <w:vMerge/>
            <w:tcBorders>
              <w:top w:val="single" w:sz="8" w:space="0" w:color="auto"/>
              <w:left w:val="single" w:sz="4" w:space="0" w:color="auto"/>
              <w:bottom w:val="single" w:sz="8" w:space="0" w:color="000000"/>
              <w:right w:val="single" w:sz="8"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p>
        </w:tc>
        <w:tc>
          <w:tcPr>
            <w:tcW w:w="8250" w:type="dxa"/>
            <w:gridSpan w:val="21"/>
            <w:tcBorders>
              <w:top w:val="nil"/>
              <w:left w:val="nil"/>
              <w:bottom w:val="single" w:sz="8" w:space="0" w:color="auto"/>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Nidos lopšelis-darželis „Ąžuoliukas“.</w:t>
            </w:r>
          </w:p>
        </w:tc>
      </w:tr>
      <w:tr w:rsidR="00792E5D" w:rsidRPr="00792E5D" w:rsidTr="00792E5D">
        <w:trPr>
          <w:gridAfter w:val="7"/>
          <w:wAfter w:w="4467" w:type="dxa"/>
          <w:trHeight w:val="375"/>
        </w:trPr>
        <w:tc>
          <w:tcPr>
            <w:tcW w:w="2168" w:type="dxa"/>
            <w:gridSpan w:val="5"/>
            <w:vMerge w:val="restart"/>
            <w:tcBorders>
              <w:top w:val="single" w:sz="8" w:space="0" w:color="auto"/>
              <w:left w:val="single" w:sz="4" w:space="0" w:color="auto"/>
              <w:bottom w:val="single" w:sz="8" w:space="0" w:color="000000"/>
              <w:right w:val="single" w:sz="8" w:space="0" w:color="000000"/>
            </w:tcBorders>
            <w:shd w:val="clear" w:color="000000" w:fill="F2DBDB"/>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Programos parengimo argumentai</w:t>
            </w:r>
          </w:p>
        </w:tc>
        <w:tc>
          <w:tcPr>
            <w:tcW w:w="7014" w:type="dxa"/>
            <w:gridSpan w:val="17"/>
            <w:tcBorders>
              <w:top w:val="single" w:sz="8" w:space="0" w:color="auto"/>
              <w:left w:val="nil"/>
              <w:bottom w:val="nil"/>
              <w:right w:val="nil"/>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Programa yra tęstinė, įgyvendinanti dvi veiklos kryptis: švietimą ir sportą.</w:t>
            </w:r>
          </w:p>
        </w:tc>
        <w:tc>
          <w:tcPr>
            <w:tcW w:w="276" w:type="dxa"/>
            <w:tcBorders>
              <w:top w:val="nil"/>
              <w:left w:val="nil"/>
              <w:bottom w:val="nil"/>
              <w:right w:val="nil"/>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w:t>
            </w:r>
          </w:p>
        </w:tc>
        <w:tc>
          <w:tcPr>
            <w:tcW w:w="960" w:type="dxa"/>
            <w:gridSpan w:val="3"/>
            <w:tcBorders>
              <w:top w:val="nil"/>
              <w:left w:val="nil"/>
              <w:bottom w:val="nil"/>
              <w:right w:val="single" w:sz="4" w:space="0" w:color="auto"/>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w:t>
            </w:r>
          </w:p>
        </w:tc>
      </w:tr>
      <w:tr w:rsidR="00792E5D" w:rsidRPr="00792E5D" w:rsidTr="00792E5D">
        <w:trPr>
          <w:gridAfter w:val="7"/>
          <w:wAfter w:w="4467" w:type="dxa"/>
          <w:trHeight w:val="615"/>
        </w:trPr>
        <w:tc>
          <w:tcPr>
            <w:tcW w:w="2168" w:type="dxa"/>
            <w:gridSpan w:val="5"/>
            <w:vMerge/>
            <w:tcBorders>
              <w:top w:val="single" w:sz="8" w:space="0" w:color="auto"/>
              <w:left w:val="single" w:sz="4" w:space="0" w:color="auto"/>
              <w:bottom w:val="single" w:sz="8" w:space="0" w:color="000000"/>
              <w:right w:val="single" w:sz="8"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p>
        </w:tc>
        <w:tc>
          <w:tcPr>
            <w:tcW w:w="8250" w:type="dxa"/>
            <w:gridSpan w:val="21"/>
            <w:tcBorders>
              <w:top w:val="nil"/>
              <w:left w:val="nil"/>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Lietuvos Respublikos švietimo įstatymu nurodyta, kad savivaldybė, vadovaudamasi Valstybine švietimo strategija, nustato ilgalaikius švietimo plėtros tikslus ir priemones jiems pasiekti. Vadovaujantis Vyriausybės patvirtinta Švietimo strategija įgyvendinami šie pagrindiniai švietimo plėtotės siekiai:</w:t>
            </w:r>
          </w:p>
        </w:tc>
      </w:tr>
      <w:tr w:rsidR="00792E5D" w:rsidRPr="00792E5D" w:rsidTr="00792E5D">
        <w:trPr>
          <w:gridAfter w:val="7"/>
          <w:wAfter w:w="4467" w:type="dxa"/>
          <w:trHeight w:val="315"/>
        </w:trPr>
        <w:tc>
          <w:tcPr>
            <w:tcW w:w="2168" w:type="dxa"/>
            <w:gridSpan w:val="5"/>
            <w:vMerge/>
            <w:tcBorders>
              <w:top w:val="single" w:sz="8" w:space="0" w:color="auto"/>
              <w:left w:val="single" w:sz="4" w:space="0" w:color="auto"/>
              <w:bottom w:val="single" w:sz="8" w:space="0" w:color="000000"/>
              <w:right w:val="single" w:sz="8"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p>
        </w:tc>
        <w:tc>
          <w:tcPr>
            <w:tcW w:w="7014" w:type="dxa"/>
            <w:gridSpan w:val="17"/>
            <w:tcBorders>
              <w:top w:val="nil"/>
              <w:left w:val="nil"/>
              <w:bottom w:val="nil"/>
              <w:right w:val="nil"/>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1) sukuriama veiksminga ir darni, atsakingu valdymu, tikslingu finansavimu ir racionaliu išteklių naudojimu pagrįsta švietimo sistema;</w:t>
            </w:r>
          </w:p>
        </w:tc>
        <w:tc>
          <w:tcPr>
            <w:tcW w:w="276" w:type="dxa"/>
            <w:tcBorders>
              <w:top w:val="nil"/>
              <w:left w:val="nil"/>
              <w:bottom w:val="nil"/>
              <w:right w:val="nil"/>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p>
        </w:tc>
        <w:tc>
          <w:tcPr>
            <w:tcW w:w="960" w:type="dxa"/>
            <w:gridSpan w:val="3"/>
            <w:tcBorders>
              <w:top w:val="nil"/>
              <w:left w:val="nil"/>
              <w:bottom w:val="nil"/>
              <w:right w:val="single" w:sz="4" w:space="0" w:color="auto"/>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w:t>
            </w:r>
          </w:p>
        </w:tc>
      </w:tr>
      <w:tr w:rsidR="00792E5D" w:rsidRPr="00792E5D" w:rsidTr="00792E5D">
        <w:trPr>
          <w:gridAfter w:val="7"/>
          <w:wAfter w:w="4467" w:type="dxa"/>
          <w:trHeight w:val="315"/>
        </w:trPr>
        <w:tc>
          <w:tcPr>
            <w:tcW w:w="2168" w:type="dxa"/>
            <w:gridSpan w:val="5"/>
            <w:vMerge/>
            <w:tcBorders>
              <w:top w:val="single" w:sz="8" w:space="0" w:color="auto"/>
              <w:left w:val="single" w:sz="4" w:space="0" w:color="auto"/>
              <w:bottom w:val="single" w:sz="8" w:space="0" w:color="000000"/>
              <w:right w:val="single" w:sz="8"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p>
        </w:tc>
        <w:tc>
          <w:tcPr>
            <w:tcW w:w="7014" w:type="dxa"/>
            <w:gridSpan w:val="17"/>
            <w:tcBorders>
              <w:top w:val="nil"/>
              <w:left w:val="nil"/>
              <w:bottom w:val="nil"/>
              <w:right w:val="nil"/>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xml:space="preserve">2) išplėtojama tęstinė, mokymąsi visą gyvenimą laiduojanti ir prieinama, socialiai teisinga švietimo sistema; </w:t>
            </w:r>
          </w:p>
        </w:tc>
        <w:tc>
          <w:tcPr>
            <w:tcW w:w="276" w:type="dxa"/>
            <w:tcBorders>
              <w:top w:val="nil"/>
              <w:left w:val="nil"/>
              <w:bottom w:val="nil"/>
              <w:right w:val="nil"/>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p>
        </w:tc>
        <w:tc>
          <w:tcPr>
            <w:tcW w:w="960" w:type="dxa"/>
            <w:gridSpan w:val="3"/>
            <w:tcBorders>
              <w:top w:val="nil"/>
              <w:left w:val="nil"/>
              <w:bottom w:val="nil"/>
              <w:right w:val="single" w:sz="4" w:space="0" w:color="auto"/>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w:t>
            </w:r>
          </w:p>
        </w:tc>
      </w:tr>
      <w:tr w:rsidR="00792E5D" w:rsidRPr="00792E5D" w:rsidTr="00792E5D">
        <w:trPr>
          <w:gridAfter w:val="7"/>
          <w:wAfter w:w="4467" w:type="dxa"/>
          <w:trHeight w:val="615"/>
        </w:trPr>
        <w:tc>
          <w:tcPr>
            <w:tcW w:w="2168" w:type="dxa"/>
            <w:gridSpan w:val="5"/>
            <w:vMerge/>
            <w:tcBorders>
              <w:top w:val="single" w:sz="8" w:space="0" w:color="auto"/>
              <w:left w:val="single" w:sz="4" w:space="0" w:color="auto"/>
              <w:bottom w:val="single" w:sz="8" w:space="0" w:color="000000"/>
              <w:right w:val="single" w:sz="8"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p>
        </w:tc>
        <w:tc>
          <w:tcPr>
            <w:tcW w:w="7014" w:type="dxa"/>
            <w:gridSpan w:val="17"/>
            <w:tcBorders>
              <w:top w:val="nil"/>
              <w:left w:val="nil"/>
              <w:bottom w:val="nil"/>
              <w:right w:val="nil"/>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3) užtikrinama švietimo kokybė, atitinkanti tiek atviroje pilietinėje visuomenėje ir rinkos ūkyje gyvenančio asmens, tiek dabarties pasaulio visuomenės poreikius.</w:t>
            </w:r>
          </w:p>
        </w:tc>
        <w:tc>
          <w:tcPr>
            <w:tcW w:w="276" w:type="dxa"/>
            <w:tcBorders>
              <w:top w:val="nil"/>
              <w:left w:val="nil"/>
              <w:bottom w:val="nil"/>
              <w:right w:val="nil"/>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p>
        </w:tc>
        <w:tc>
          <w:tcPr>
            <w:tcW w:w="960" w:type="dxa"/>
            <w:gridSpan w:val="3"/>
            <w:tcBorders>
              <w:top w:val="nil"/>
              <w:left w:val="nil"/>
              <w:bottom w:val="nil"/>
              <w:right w:val="single" w:sz="4" w:space="0" w:color="auto"/>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w:t>
            </w:r>
          </w:p>
        </w:tc>
      </w:tr>
      <w:tr w:rsidR="00792E5D" w:rsidRPr="00792E5D" w:rsidTr="00792E5D">
        <w:trPr>
          <w:gridAfter w:val="7"/>
          <w:wAfter w:w="4467" w:type="dxa"/>
          <w:trHeight w:val="615"/>
        </w:trPr>
        <w:tc>
          <w:tcPr>
            <w:tcW w:w="2168" w:type="dxa"/>
            <w:gridSpan w:val="5"/>
            <w:vMerge/>
            <w:tcBorders>
              <w:top w:val="single" w:sz="8" w:space="0" w:color="auto"/>
              <w:left w:val="single" w:sz="4" w:space="0" w:color="auto"/>
              <w:bottom w:val="single" w:sz="8" w:space="0" w:color="000000"/>
              <w:right w:val="single" w:sz="8"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p>
        </w:tc>
        <w:tc>
          <w:tcPr>
            <w:tcW w:w="8250" w:type="dxa"/>
            <w:gridSpan w:val="21"/>
            <w:tcBorders>
              <w:top w:val="nil"/>
              <w:left w:val="nil"/>
              <w:bottom w:val="nil"/>
              <w:right w:val="single" w:sz="4" w:space="0" w:color="000000"/>
            </w:tcBorders>
            <w:shd w:val="clear" w:color="auto" w:fill="auto"/>
            <w:hideMark/>
          </w:tcPr>
          <w:p w:rsidR="00792E5D" w:rsidRPr="00792E5D" w:rsidRDefault="00792E5D" w:rsidP="00792E5D">
            <w:pPr>
              <w:spacing w:after="0" w:line="240" w:lineRule="auto"/>
              <w:jc w:val="both"/>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xml:space="preserve">Lietuvos Respublikos  sporto įstatymas numato, kad savivaldybės taryba nustato savivaldybės ilgalaikius sporto plėtros tikslus, savivaldybės biudžeto lėšomis finansuotinas sporto sritis, skatina viešą ir privačią partnerystę sporto srityje. </w:t>
            </w:r>
          </w:p>
        </w:tc>
      </w:tr>
      <w:tr w:rsidR="00792E5D" w:rsidRPr="00792E5D" w:rsidTr="00792E5D">
        <w:trPr>
          <w:gridAfter w:val="7"/>
          <w:wAfter w:w="4467" w:type="dxa"/>
          <w:trHeight w:val="645"/>
        </w:trPr>
        <w:tc>
          <w:tcPr>
            <w:tcW w:w="2168" w:type="dxa"/>
            <w:gridSpan w:val="5"/>
            <w:vMerge/>
            <w:tcBorders>
              <w:top w:val="single" w:sz="8" w:space="0" w:color="auto"/>
              <w:left w:val="single" w:sz="4" w:space="0" w:color="auto"/>
              <w:bottom w:val="single" w:sz="8" w:space="0" w:color="000000"/>
              <w:right w:val="single" w:sz="8"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p>
        </w:tc>
        <w:tc>
          <w:tcPr>
            <w:tcW w:w="8250" w:type="dxa"/>
            <w:gridSpan w:val="21"/>
            <w:tcBorders>
              <w:top w:val="nil"/>
              <w:left w:val="nil"/>
              <w:bottom w:val="nil"/>
              <w:right w:val="single" w:sz="4" w:space="0" w:color="000000"/>
            </w:tcBorders>
            <w:shd w:val="clear" w:color="auto" w:fill="auto"/>
            <w:hideMark/>
          </w:tcPr>
          <w:p w:rsid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Pagrindinė sporto ir fizinio aktyvumo misija – ugdyti sveiką ir fiziškai aktyvią visuomenę, kuo daugiau gyventojų įtraukiant į organizuotas ir savarankiškas sporto pratybas, skatinant jų visapusišką tobulėjimą. Ugdant talentingus sportininkus, tikimasi rezultatyvaus atstovavimo miestui ir šaliai svarbiausiuose  sporto renginiuose.</w:t>
            </w:r>
          </w:p>
          <w:p w:rsidR="00BC719D" w:rsidRPr="00792E5D" w:rsidRDefault="00BC719D" w:rsidP="00792E5D">
            <w:pPr>
              <w:spacing w:after="0" w:line="240" w:lineRule="auto"/>
              <w:rPr>
                <w:rFonts w:ascii="Times New Roman" w:eastAsia="Times New Roman" w:hAnsi="Times New Roman" w:cs="Times New Roman"/>
                <w:color w:val="000000"/>
                <w:sz w:val="24"/>
                <w:szCs w:val="24"/>
                <w:lang w:eastAsia="lt-LT"/>
              </w:rPr>
            </w:pPr>
            <w:bookmarkStart w:id="0" w:name="_GoBack"/>
            <w:bookmarkEnd w:id="0"/>
          </w:p>
        </w:tc>
      </w:tr>
      <w:tr w:rsidR="00792E5D" w:rsidRPr="00792E5D" w:rsidTr="00792E5D">
        <w:trPr>
          <w:gridAfter w:val="7"/>
          <w:wAfter w:w="4467" w:type="dxa"/>
          <w:trHeight w:val="645"/>
        </w:trPr>
        <w:tc>
          <w:tcPr>
            <w:tcW w:w="2168" w:type="dxa"/>
            <w:gridSpan w:val="5"/>
            <w:vMerge/>
            <w:tcBorders>
              <w:top w:val="single" w:sz="8" w:space="0" w:color="auto"/>
              <w:left w:val="single" w:sz="4" w:space="0" w:color="auto"/>
              <w:bottom w:val="single" w:sz="8" w:space="0" w:color="000000"/>
              <w:right w:val="single" w:sz="8"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p>
        </w:tc>
        <w:tc>
          <w:tcPr>
            <w:tcW w:w="8250" w:type="dxa"/>
            <w:gridSpan w:val="21"/>
            <w:tcBorders>
              <w:top w:val="nil"/>
              <w:left w:val="nil"/>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xml:space="preserve">Vadovaujantis šiomis nuostatomis parengta kompleksinė programa – vienas iš veiksmingiausių įrankių, užtikrinančių kryptingą valstybės bei savivaldybės švietimo ir sporto politikos įgyvendinimą. </w:t>
            </w:r>
          </w:p>
        </w:tc>
      </w:tr>
      <w:tr w:rsidR="00792E5D" w:rsidRPr="00792E5D" w:rsidTr="00792E5D">
        <w:trPr>
          <w:gridAfter w:val="7"/>
          <w:wAfter w:w="4467" w:type="dxa"/>
          <w:trHeight w:val="1965"/>
        </w:trPr>
        <w:tc>
          <w:tcPr>
            <w:tcW w:w="2168" w:type="dxa"/>
            <w:gridSpan w:val="5"/>
            <w:vMerge/>
            <w:tcBorders>
              <w:top w:val="single" w:sz="8" w:space="0" w:color="auto"/>
              <w:left w:val="single" w:sz="4" w:space="0" w:color="auto"/>
              <w:bottom w:val="single" w:sz="8" w:space="0" w:color="000000"/>
              <w:right w:val="single" w:sz="8"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p>
        </w:tc>
        <w:tc>
          <w:tcPr>
            <w:tcW w:w="8250" w:type="dxa"/>
            <w:gridSpan w:val="21"/>
            <w:tcBorders>
              <w:top w:val="nil"/>
              <w:left w:val="nil"/>
              <w:bottom w:val="single" w:sz="8" w:space="0" w:color="auto"/>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xml:space="preserve">Įgyvendinamos Lietuvos Respublikos vietos savivaldos įstatymu numatytos savarankiškosios savivaldybių funkcijos: savivaldybės teritorijoje gyvenančių vaikų iki 16 metų mokymosi pagal privalomojo švietimo programas užtikrinimas; švietimo pagalbos teikimo mokiniui, mokytojui, šeimai, mokyklai organizavimas ir koordinavimas; bendrojo ugdymo mokyklų mokinių,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 švietimo įstaigose, įgyvendinančiose mokymą pagal ikimokyklinio, priešmokyklinio ir bendrojo ugdymo programas; kūno kultūros ir sporto plėtojimas, gyventojų poilsio organizavimas. </w:t>
            </w:r>
          </w:p>
        </w:tc>
      </w:tr>
      <w:tr w:rsidR="00792E5D" w:rsidRPr="00792E5D" w:rsidTr="00792E5D">
        <w:trPr>
          <w:gridAfter w:val="7"/>
          <w:wAfter w:w="4467" w:type="dxa"/>
          <w:trHeight w:val="315"/>
        </w:trPr>
        <w:tc>
          <w:tcPr>
            <w:tcW w:w="2168" w:type="dxa"/>
            <w:gridSpan w:val="5"/>
            <w:tcBorders>
              <w:top w:val="single" w:sz="8" w:space="0" w:color="auto"/>
              <w:left w:val="single" w:sz="4" w:space="0" w:color="auto"/>
              <w:bottom w:val="nil"/>
              <w:right w:val="single" w:sz="8" w:space="0" w:color="000000"/>
            </w:tcBorders>
            <w:shd w:val="clear" w:color="000000" w:fill="F2DBDB"/>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Ilgalaikis prioritetas</w:t>
            </w:r>
          </w:p>
        </w:tc>
        <w:tc>
          <w:tcPr>
            <w:tcW w:w="2936" w:type="dxa"/>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Darnios aplinkos, viešųjų paslaugų ir subalansuotos infrastruktūros plėtra</w:t>
            </w:r>
          </w:p>
        </w:tc>
        <w:tc>
          <w:tcPr>
            <w:tcW w:w="2880"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92E5D" w:rsidRPr="00792E5D" w:rsidRDefault="00792E5D" w:rsidP="00792E5D">
            <w:pPr>
              <w:spacing w:after="0" w:line="240" w:lineRule="auto"/>
              <w:jc w:val="center"/>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Kodas</w:t>
            </w:r>
          </w:p>
        </w:tc>
        <w:tc>
          <w:tcPr>
            <w:tcW w:w="1198"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792E5D" w:rsidRPr="00792E5D" w:rsidRDefault="00792E5D" w:rsidP="00792E5D">
            <w:pPr>
              <w:spacing w:after="0" w:line="240" w:lineRule="auto"/>
              <w:jc w:val="center"/>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2</w:t>
            </w:r>
          </w:p>
        </w:tc>
        <w:tc>
          <w:tcPr>
            <w:tcW w:w="276" w:type="dxa"/>
            <w:tcBorders>
              <w:top w:val="nil"/>
              <w:left w:val="nil"/>
              <w:bottom w:val="nil"/>
              <w:right w:val="nil"/>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w:t>
            </w:r>
          </w:p>
        </w:tc>
        <w:tc>
          <w:tcPr>
            <w:tcW w:w="960" w:type="dxa"/>
            <w:gridSpan w:val="3"/>
            <w:tcBorders>
              <w:top w:val="nil"/>
              <w:left w:val="nil"/>
              <w:bottom w:val="nil"/>
              <w:right w:val="single" w:sz="4" w:space="0" w:color="auto"/>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w:t>
            </w:r>
          </w:p>
        </w:tc>
      </w:tr>
      <w:tr w:rsidR="00792E5D" w:rsidRPr="00792E5D" w:rsidTr="00792E5D">
        <w:trPr>
          <w:gridAfter w:val="7"/>
          <w:wAfter w:w="4467" w:type="dxa"/>
          <w:trHeight w:val="360"/>
        </w:trPr>
        <w:tc>
          <w:tcPr>
            <w:tcW w:w="2168" w:type="dxa"/>
            <w:gridSpan w:val="5"/>
            <w:tcBorders>
              <w:top w:val="nil"/>
              <w:left w:val="single" w:sz="4" w:space="0" w:color="auto"/>
              <w:bottom w:val="single" w:sz="8" w:space="0" w:color="auto"/>
              <w:right w:val="single" w:sz="8" w:space="0" w:color="000000"/>
            </w:tcBorders>
            <w:shd w:val="clear" w:color="000000" w:fill="F2DBDB"/>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(pagal NSSPP 2014-2020)</w:t>
            </w:r>
          </w:p>
        </w:tc>
        <w:tc>
          <w:tcPr>
            <w:tcW w:w="2936" w:type="dxa"/>
            <w:gridSpan w:val="8"/>
            <w:vMerge/>
            <w:tcBorders>
              <w:top w:val="single" w:sz="8" w:space="0" w:color="auto"/>
              <w:left w:val="single" w:sz="8" w:space="0" w:color="auto"/>
              <w:bottom w:val="single" w:sz="8" w:space="0" w:color="000000"/>
              <w:right w:val="single" w:sz="8"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p>
        </w:tc>
        <w:tc>
          <w:tcPr>
            <w:tcW w:w="2880" w:type="dxa"/>
            <w:gridSpan w:val="5"/>
            <w:vMerge/>
            <w:tcBorders>
              <w:top w:val="single" w:sz="8" w:space="0" w:color="auto"/>
              <w:left w:val="single" w:sz="8" w:space="0" w:color="auto"/>
              <w:bottom w:val="single" w:sz="8" w:space="0" w:color="000000"/>
              <w:right w:val="single" w:sz="8"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p>
        </w:tc>
        <w:tc>
          <w:tcPr>
            <w:tcW w:w="1198" w:type="dxa"/>
            <w:gridSpan w:val="4"/>
            <w:vMerge/>
            <w:tcBorders>
              <w:top w:val="single" w:sz="8" w:space="0" w:color="auto"/>
              <w:left w:val="single" w:sz="8" w:space="0" w:color="auto"/>
              <w:bottom w:val="single" w:sz="8" w:space="0" w:color="000000"/>
              <w:right w:val="nil"/>
            </w:tcBorders>
            <w:vAlign w:val="center"/>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p>
        </w:tc>
        <w:tc>
          <w:tcPr>
            <w:tcW w:w="276" w:type="dxa"/>
            <w:tcBorders>
              <w:top w:val="nil"/>
              <w:left w:val="nil"/>
              <w:bottom w:val="single" w:sz="8" w:space="0" w:color="auto"/>
              <w:right w:val="nil"/>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w:t>
            </w:r>
          </w:p>
        </w:tc>
        <w:tc>
          <w:tcPr>
            <w:tcW w:w="960" w:type="dxa"/>
            <w:gridSpan w:val="3"/>
            <w:tcBorders>
              <w:top w:val="nil"/>
              <w:left w:val="nil"/>
              <w:bottom w:val="single" w:sz="8" w:space="0" w:color="auto"/>
              <w:right w:val="single" w:sz="4" w:space="0" w:color="auto"/>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w:t>
            </w:r>
          </w:p>
        </w:tc>
      </w:tr>
      <w:tr w:rsidR="00792E5D" w:rsidRPr="00792E5D" w:rsidTr="00792E5D">
        <w:trPr>
          <w:gridAfter w:val="7"/>
          <w:wAfter w:w="4467" w:type="dxa"/>
          <w:trHeight w:val="1260"/>
        </w:trPr>
        <w:tc>
          <w:tcPr>
            <w:tcW w:w="2168" w:type="dxa"/>
            <w:gridSpan w:val="5"/>
            <w:tcBorders>
              <w:top w:val="single" w:sz="8" w:space="0" w:color="auto"/>
              <w:left w:val="single" w:sz="4" w:space="0" w:color="auto"/>
              <w:bottom w:val="single" w:sz="8" w:space="0" w:color="auto"/>
              <w:right w:val="single" w:sz="8" w:space="0" w:color="000000"/>
            </w:tcBorders>
            <w:shd w:val="clear" w:color="000000" w:fill="F2DBDB"/>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 xml:space="preserve">Šia programa įgyvendinamas savivaldybės  strateginis tikslas </w:t>
            </w:r>
          </w:p>
        </w:tc>
        <w:tc>
          <w:tcPr>
            <w:tcW w:w="2936" w:type="dxa"/>
            <w:gridSpan w:val="8"/>
            <w:tcBorders>
              <w:top w:val="single" w:sz="8" w:space="0" w:color="auto"/>
              <w:left w:val="nil"/>
              <w:bottom w:val="single" w:sz="8" w:space="0" w:color="auto"/>
              <w:right w:val="single" w:sz="8"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Kurti švarią, saugią ir sveiką kurorto gyvenamąją aplinką bei aukštą socialinę gerovę, saugojant ir racionaliai naudojant kurorto išteklius</w:t>
            </w:r>
          </w:p>
        </w:tc>
        <w:tc>
          <w:tcPr>
            <w:tcW w:w="2880" w:type="dxa"/>
            <w:gridSpan w:val="5"/>
            <w:tcBorders>
              <w:top w:val="single" w:sz="8" w:space="0" w:color="auto"/>
              <w:left w:val="nil"/>
              <w:bottom w:val="single" w:sz="8" w:space="0" w:color="auto"/>
              <w:right w:val="single" w:sz="8" w:space="0" w:color="000000"/>
            </w:tcBorders>
            <w:shd w:val="clear" w:color="auto" w:fill="auto"/>
            <w:vAlign w:val="center"/>
            <w:hideMark/>
          </w:tcPr>
          <w:p w:rsidR="00792E5D" w:rsidRPr="00792E5D" w:rsidRDefault="00792E5D" w:rsidP="00792E5D">
            <w:pPr>
              <w:spacing w:after="0" w:line="240" w:lineRule="auto"/>
              <w:jc w:val="center"/>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Kodas</w:t>
            </w:r>
          </w:p>
        </w:tc>
        <w:tc>
          <w:tcPr>
            <w:tcW w:w="1198" w:type="dxa"/>
            <w:gridSpan w:val="4"/>
            <w:tcBorders>
              <w:top w:val="single" w:sz="8" w:space="0" w:color="auto"/>
              <w:left w:val="nil"/>
              <w:bottom w:val="single" w:sz="8" w:space="0" w:color="auto"/>
              <w:right w:val="nil"/>
            </w:tcBorders>
            <w:shd w:val="clear" w:color="auto" w:fill="auto"/>
            <w:vAlign w:val="center"/>
            <w:hideMark/>
          </w:tcPr>
          <w:p w:rsidR="00792E5D" w:rsidRPr="00792E5D" w:rsidRDefault="00792E5D" w:rsidP="00792E5D">
            <w:pPr>
              <w:spacing w:after="0" w:line="240" w:lineRule="auto"/>
              <w:jc w:val="center"/>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2</w:t>
            </w:r>
          </w:p>
        </w:tc>
        <w:tc>
          <w:tcPr>
            <w:tcW w:w="276" w:type="dxa"/>
            <w:tcBorders>
              <w:top w:val="nil"/>
              <w:left w:val="nil"/>
              <w:bottom w:val="single" w:sz="8" w:space="0" w:color="auto"/>
              <w:right w:val="nil"/>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w:t>
            </w:r>
          </w:p>
        </w:tc>
        <w:tc>
          <w:tcPr>
            <w:tcW w:w="960" w:type="dxa"/>
            <w:gridSpan w:val="3"/>
            <w:tcBorders>
              <w:top w:val="nil"/>
              <w:left w:val="nil"/>
              <w:bottom w:val="single" w:sz="8" w:space="0" w:color="auto"/>
              <w:right w:val="single" w:sz="4" w:space="0" w:color="auto"/>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w:t>
            </w:r>
          </w:p>
        </w:tc>
      </w:tr>
      <w:tr w:rsidR="00792E5D" w:rsidRPr="00792E5D" w:rsidTr="00792E5D">
        <w:trPr>
          <w:gridAfter w:val="7"/>
          <w:wAfter w:w="4467" w:type="dxa"/>
          <w:trHeight w:val="690"/>
        </w:trPr>
        <w:tc>
          <w:tcPr>
            <w:tcW w:w="2168" w:type="dxa"/>
            <w:gridSpan w:val="5"/>
            <w:tcBorders>
              <w:top w:val="single" w:sz="8" w:space="0" w:color="auto"/>
              <w:left w:val="single" w:sz="4" w:space="0" w:color="auto"/>
              <w:bottom w:val="single" w:sz="8" w:space="0" w:color="auto"/>
              <w:right w:val="single" w:sz="8" w:space="0" w:color="000000"/>
            </w:tcBorders>
            <w:shd w:val="clear" w:color="000000" w:fill="F2DBDB"/>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Programos tikslas</w:t>
            </w:r>
          </w:p>
        </w:tc>
        <w:tc>
          <w:tcPr>
            <w:tcW w:w="2936" w:type="dxa"/>
            <w:gridSpan w:val="8"/>
            <w:tcBorders>
              <w:top w:val="single" w:sz="8" w:space="0" w:color="auto"/>
              <w:left w:val="nil"/>
              <w:bottom w:val="single" w:sz="8" w:space="0" w:color="auto"/>
              <w:right w:val="single" w:sz="8"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Optimizuoti švietimo įstaigų sistemą, užtikrinti švietimo paslaugų kokybę bei skatinti vaikų ir jaunimo užimtumą</w:t>
            </w:r>
          </w:p>
        </w:tc>
        <w:tc>
          <w:tcPr>
            <w:tcW w:w="2880" w:type="dxa"/>
            <w:gridSpan w:val="5"/>
            <w:tcBorders>
              <w:top w:val="single" w:sz="8" w:space="0" w:color="auto"/>
              <w:left w:val="nil"/>
              <w:bottom w:val="single" w:sz="8" w:space="0" w:color="auto"/>
              <w:right w:val="single" w:sz="8" w:space="0" w:color="000000"/>
            </w:tcBorders>
            <w:shd w:val="clear" w:color="auto" w:fill="auto"/>
            <w:vAlign w:val="center"/>
            <w:hideMark/>
          </w:tcPr>
          <w:p w:rsidR="00792E5D" w:rsidRPr="00792E5D" w:rsidRDefault="00792E5D" w:rsidP="00792E5D">
            <w:pPr>
              <w:spacing w:after="0" w:line="240" w:lineRule="auto"/>
              <w:jc w:val="center"/>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Kodas</w:t>
            </w:r>
          </w:p>
        </w:tc>
        <w:tc>
          <w:tcPr>
            <w:tcW w:w="1198" w:type="dxa"/>
            <w:gridSpan w:val="4"/>
            <w:tcBorders>
              <w:top w:val="single" w:sz="8" w:space="0" w:color="auto"/>
              <w:left w:val="nil"/>
              <w:bottom w:val="single" w:sz="8" w:space="0" w:color="auto"/>
              <w:right w:val="nil"/>
            </w:tcBorders>
            <w:shd w:val="clear" w:color="auto" w:fill="auto"/>
            <w:vAlign w:val="center"/>
            <w:hideMark/>
          </w:tcPr>
          <w:p w:rsidR="00792E5D" w:rsidRPr="00792E5D" w:rsidRDefault="00792E5D" w:rsidP="00792E5D">
            <w:pPr>
              <w:spacing w:after="0" w:line="240" w:lineRule="auto"/>
              <w:jc w:val="center"/>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1</w:t>
            </w:r>
          </w:p>
        </w:tc>
        <w:tc>
          <w:tcPr>
            <w:tcW w:w="276" w:type="dxa"/>
            <w:tcBorders>
              <w:top w:val="nil"/>
              <w:left w:val="nil"/>
              <w:bottom w:val="single" w:sz="8" w:space="0" w:color="auto"/>
              <w:right w:val="nil"/>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w:t>
            </w:r>
          </w:p>
        </w:tc>
        <w:tc>
          <w:tcPr>
            <w:tcW w:w="960" w:type="dxa"/>
            <w:gridSpan w:val="3"/>
            <w:tcBorders>
              <w:top w:val="nil"/>
              <w:left w:val="nil"/>
              <w:bottom w:val="single" w:sz="8" w:space="0" w:color="auto"/>
              <w:right w:val="single" w:sz="4" w:space="0" w:color="auto"/>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w:t>
            </w:r>
          </w:p>
        </w:tc>
      </w:tr>
      <w:tr w:rsidR="00792E5D" w:rsidRPr="00792E5D" w:rsidTr="00792E5D">
        <w:trPr>
          <w:gridAfter w:val="7"/>
          <w:wAfter w:w="4467" w:type="dxa"/>
          <w:trHeight w:val="315"/>
        </w:trPr>
        <w:tc>
          <w:tcPr>
            <w:tcW w:w="10418" w:type="dxa"/>
            <w:gridSpan w:val="26"/>
            <w:tcBorders>
              <w:top w:val="single" w:sz="8" w:space="0" w:color="auto"/>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 xml:space="preserve">1 Tikslo įgyvendinimo aprašymas: </w:t>
            </w:r>
          </w:p>
        </w:tc>
      </w:tr>
      <w:tr w:rsidR="00792E5D" w:rsidRPr="00792E5D" w:rsidTr="00792E5D">
        <w:trPr>
          <w:gridAfter w:val="7"/>
          <w:wAfter w:w="4467" w:type="dxa"/>
          <w:trHeight w:val="975"/>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Siekiant šio tikslo, svarbu užtikrinti švietimo įstaigų veiklą, prieinamumą, tenkinti gyventojų poreikius ugdyti vaikus ikimokyklinėse įstaigose ir bendrojo ugdymo mokyklose bei sudaryti sąlygas vaikų ir suaugusių saviraiškai ir užimtumui neformaliojo ugdymo įstaigose. Švietimo dokumentuose akcentuojama, kad vaikas (mokinys) augtų ir ugdytųsi saugus ir sveikas bei gautų kvalifikuotą pedagogų ir kitų specialistų pagalbą, todėl Neringos savivaldybėje veikiančioms švietimo įstaigoms būtina sudaryti  tinkamas veiklos organizavimo sąlygas.</w:t>
            </w:r>
          </w:p>
        </w:tc>
      </w:tr>
      <w:tr w:rsidR="00792E5D" w:rsidRPr="00792E5D" w:rsidTr="00792E5D">
        <w:trPr>
          <w:gridAfter w:val="7"/>
          <w:wAfter w:w="4467" w:type="dxa"/>
          <w:trHeight w:val="1320"/>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xml:space="preserve">Siekiant laiduoti kokybišką ugdymo proceso organizavimą, būtina organizuoti mokyklinius brandos egzaminus, edukacinius ir kultūrinius renginius bei projektus, sudaryti galimybę mokiniams neformaliuoju būdu gilinti įvairias kompetencijas. Užtikrinant švietimo įstaigose dirbančių specialistų ir vadovų reikiamą kvalifikaciją, numatyta vykdyti pedagogų ir vadovų nuolatinį kvalifikacijos kėlimą, organizuoti metodinius, edukacinius renginius savivaldybės lygmeniu. Numatyta užtikrinti vaikams (mokiniams) būtinosios pedagoginės, psichologinės bei specialiosios pagalbos teikimo finansavimą specialiuosius poreikius turintiems </w:t>
            </w:r>
            <w:proofErr w:type="spellStart"/>
            <w:r w:rsidRPr="00792E5D">
              <w:rPr>
                <w:rFonts w:ascii="Times New Roman" w:eastAsia="Times New Roman" w:hAnsi="Times New Roman" w:cs="Times New Roman"/>
                <w:color w:val="000000"/>
                <w:sz w:val="24"/>
                <w:szCs w:val="24"/>
                <w:lang w:eastAsia="lt-LT"/>
              </w:rPr>
              <w:t>ugdytinimas</w:t>
            </w:r>
            <w:proofErr w:type="spellEnd"/>
            <w:r w:rsidRPr="00792E5D">
              <w:rPr>
                <w:rFonts w:ascii="Times New Roman" w:eastAsia="Times New Roman" w:hAnsi="Times New Roman" w:cs="Times New Roman"/>
                <w:color w:val="000000"/>
                <w:sz w:val="24"/>
                <w:szCs w:val="24"/>
                <w:lang w:eastAsia="lt-LT"/>
              </w:rPr>
              <w:t>.</w:t>
            </w:r>
          </w:p>
        </w:tc>
      </w:tr>
      <w:tr w:rsidR="00792E5D" w:rsidRPr="00792E5D" w:rsidTr="00792E5D">
        <w:trPr>
          <w:gridAfter w:val="7"/>
          <w:wAfter w:w="4467" w:type="dxa"/>
          <w:trHeight w:val="315"/>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1 uždavinys. Užtikrinti kokybišką ir pažangią ugdymo sistemą.</w:t>
            </w:r>
          </w:p>
        </w:tc>
      </w:tr>
      <w:tr w:rsidR="00792E5D" w:rsidRPr="00792E5D" w:rsidTr="00792E5D">
        <w:trPr>
          <w:gridAfter w:val="7"/>
          <w:wAfter w:w="4467" w:type="dxa"/>
          <w:trHeight w:val="1035"/>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xml:space="preserve">Ikimokyklinis ugdymas vyksta šeimoje, o tėvų (globėjų) pageidavimu – pagal ikimokyklinio ugdymo programą švietimo įstaigoje. Priešmokyklinis ugdymas yra privalomas visiems vaikams, vykdomas pagal vienerių metų programą ir pradedamas teikti tais kalendoriniais metais, kai vaikui sueina 6 metai. Siekiant užtikrinti ikimokyklinio ir priešmokyklinio ugdymo programų vykdymą, būtina samdyti aukštos kvalifikacijos pedagogus bei išlaikyti įstaigų aplinką. Gerindama ikimokyklinių ir priešmokyklinių paslaugų teikimą, valstybė tikslingai skiria mokymo lėšų 4 ugdymo valandoms finansuoti. </w:t>
            </w:r>
          </w:p>
        </w:tc>
      </w:tr>
      <w:tr w:rsidR="00792E5D" w:rsidRPr="00792E5D" w:rsidTr="00792E5D">
        <w:trPr>
          <w:gridAfter w:val="7"/>
          <w:wAfter w:w="4467" w:type="dxa"/>
          <w:trHeight w:val="630"/>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xml:space="preserve">Įgyvendinant šio uždavinio priemones, bus finansuojama 2-jų ikimokyklinio ugdymo paslaugas teikiančių įstaigų veikla, ikimokyklinio ir priešmokyklinio ugdymo paslauga bus suteikta 71 vaikui iki 7 metų. </w:t>
            </w:r>
          </w:p>
        </w:tc>
      </w:tr>
      <w:tr w:rsidR="00792E5D" w:rsidRPr="00792E5D" w:rsidTr="00792E5D">
        <w:trPr>
          <w:gridAfter w:val="7"/>
          <w:wAfter w:w="4467" w:type="dxa"/>
          <w:trHeight w:val="675"/>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lastRenderedPageBreak/>
              <w:t xml:space="preserve">Numatoma  Nidos l-d „Ąžuoliukas“ atlikti patalpų remontą bei parengti pastato palėpės pritaikymo darbuotojų poilsio patalpoms įrengimo projektą. Pagal strateginį „Ąžuoliuko“ 2019–2021 m. planą 2019-iesiems metams </w:t>
            </w:r>
            <w:proofErr w:type="spellStart"/>
            <w:r w:rsidRPr="00792E5D">
              <w:rPr>
                <w:rFonts w:ascii="Times New Roman" w:eastAsia="Times New Roman" w:hAnsi="Times New Roman" w:cs="Times New Roman"/>
                <w:color w:val="000000"/>
                <w:sz w:val="24"/>
                <w:szCs w:val="24"/>
                <w:lang w:eastAsia="lt-LT"/>
              </w:rPr>
              <w:t>ilgalaikiui</w:t>
            </w:r>
            <w:proofErr w:type="spellEnd"/>
            <w:r w:rsidRPr="00792E5D">
              <w:rPr>
                <w:rFonts w:ascii="Times New Roman" w:eastAsia="Times New Roman" w:hAnsi="Times New Roman" w:cs="Times New Roman"/>
                <w:color w:val="000000"/>
                <w:sz w:val="24"/>
                <w:szCs w:val="24"/>
                <w:lang w:eastAsia="lt-LT"/>
              </w:rPr>
              <w:t xml:space="preserve"> turtui įsigyti įstaiga planuoja 1 tūkst. Eur.</w:t>
            </w:r>
          </w:p>
        </w:tc>
      </w:tr>
      <w:tr w:rsidR="00792E5D" w:rsidRPr="00792E5D" w:rsidTr="00792E5D">
        <w:trPr>
          <w:gridAfter w:val="7"/>
          <w:wAfter w:w="4467" w:type="dxa"/>
          <w:trHeight w:val="705"/>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xml:space="preserve">Numatoma atlikti Neringos gimnazijos Juodkrantės pradinio ir ikimokyklinio ugdymo skyriaus ikimokykliniam ir priešmokykliniam ugdymui skirto pastato remontą, kieme vaikų žaidimo aikštelių bei šaligatvių sutvarkymą, įsigyti virtuvės baldus bei atnaujinti IKT priemones. </w:t>
            </w:r>
          </w:p>
        </w:tc>
      </w:tr>
      <w:tr w:rsidR="00792E5D" w:rsidRPr="00792E5D" w:rsidTr="00792E5D">
        <w:trPr>
          <w:gridAfter w:val="7"/>
          <w:wAfter w:w="4467" w:type="dxa"/>
          <w:trHeight w:val="1710"/>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xml:space="preserve">Užtikrinant bendrąjį šiuolaikinį išsilavinimą, Neringos gimnazijoje yra įgyvendinamos pradinio, pagrindinio ir vidurinio ugdymo programos, finansuojamos skiriamomis lėšomis – mokymo lėšomis (mokytojų darbo užmokesčiui, vadovėliams, mokymo priemonėms įsigyti ir kt.). Iš savivaldybės biudžeto lėšų užtikrinamas įstaigų funkcionavimas (ugdymo aplinka) ir trūkstama dalis mokymo lėšų, nes dėl mažo mokinių skaičiaus jų nepakanka pedagoginei veiklai finansuoti. Vykdant šią priemonę, bus užtikrinamas ugdymo proceso ir aplinkos išlaikymas 1 gimnazijoje, kurioje pagal pradinio, pagrindinio ir vidurinio ugdymo programas mokomi 136 mokiniai. Pagal Neringos gimnazijos 2019-2021 m. strateginį planą 2019 m. gimnazijai numatytas pastato remontas: sporto salės grindų remontas;  fasado dažymas, plovimas; persirengimo kambarių remontas; gamtos mokslų tiriamosios lauko laboratorijos įrengimas.  </w:t>
            </w:r>
            <w:proofErr w:type="spellStart"/>
            <w:r w:rsidRPr="00792E5D">
              <w:rPr>
                <w:rFonts w:ascii="Times New Roman" w:eastAsia="Times New Roman" w:hAnsi="Times New Roman" w:cs="Times New Roman"/>
                <w:color w:val="000000"/>
                <w:sz w:val="24"/>
                <w:szCs w:val="24"/>
                <w:lang w:eastAsia="lt-LT"/>
              </w:rPr>
              <w:t>Ilgalaikiui</w:t>
            </w:r>
            <w:proofErr w:type="spellEnd"/>
            <w:r w:rsidRPr="00792E5D">
              <w:rPr>
                <w:rFonts w:ascii="Times New Roman" w:eastAsia="Times New Roman" w:hAnsi="Times New Roman" w:cs="Times New Roman"/>
                <w:color w:val="000000"/>
                <w:sz w:val="24"/>
                <w:szCs w:val="24"/>
                <w:lang w:eastAsia="lt-LT"/>
              </w:rPr>
              <w:t xml:space="preserve"> turtui įsigyti įstaiga planuoja 5,0 tūkst. Eur SPP lėšų.</w:t>
            </w:r>
          </w:p>
        </w:tc>
      </w:tr>
      <w:tr w:rsidR="00792E5D" w:rsidRPr="00792E5D" w:rsidTr="00792E5D">
        <w:trPr>
          <w:gridAfter w:val="7"/>
          <w:wAfter w:w="4467" w:type="dxa"/>
          <w:trHeight w:val="1335"/>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Neformaliojo švietimo įstaigų paskirtis – tenkinti mokinių (vaikų ir suaugusiųjų) pažinimo, lavinimosi, saviraiškos ir ugdymosi visą gyvenimą poreikius, padėti jiems tapti aktyviais visuomenės nariais, vykdant kryptingas užimtumo, edukacines ir socializacijos programas. Įgyvendinant šią priemonę ir atsižvelgiant į visuomenės poreikį, siekiama vykdyti paklausius šiuolaikiškus užsiėmimus vaikams, taikant veiklos formų įvairovę, didinant vaikų ir suaugusiųjų neformaliojo švietimo galimybes. Įgyvendinant šią priemonę, bus užtikrinama 2 neformaliojo švietimo įstaigų veikla, kurias lanko 134 vaikai ir 20 suaugusiųjų.</w:t>
            </w:r>
          </w:p>
        </w:tc>
      </w:tr>
      <w:tr w:rsidR="00792E5D" w:rsidRPr="00792E5D" w:rsidTr="00792E5D">
        <w:trPr>
          <w:gridAfter w:val="7"/>
          <w:wAfter w:w="4467" w:type="dxa"/>
          <w:trHeight w:val="675"/>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xml:space="preserve">Neringos meno mokyklos 2019-2021 m. strateginiame plane 2019-iesiems metams numatyta modernizuojant ugdymo procesą įsigyti mokymosi priemones ir instrumentus bei atnaujinti turimą kompiuterinę įrangą. </w:t>
            </w:r>
            <w:proofErr w:type="spellStart"/>
            <w:r w:rsidRPr="00792E5D">
              <w:rPr>
                <w:rFonts w:ascii="Times New Roman" w:eastAsia="Times New Roman" w:hAnsi="Times New Roman" w:cs="Times New Roman"/>
                <w:color w:val="000000"/>
                <w:sz w:val="24"/>
                <w:szCs w:val="24"/>
                <w:lang w:eastAsia="lt-LT"/>
              </w:rPr>
              <w:t>Ilgalaikiui</w:t>
            </w:r>
            <w:proofErr w:type="spellEnd"/>
            <w:r w:rsidRPr="00792E5D">
              <w:rPr>
                <w:rFonts w:ascii="Times New Roman" w:eastAsia="Times New Roman" w:hAnsi="Times New Roman" w:cs="Times New Roman"/>
                <w:color w:val="000000"/>
                <w:sz w:val="24"/>
                <w:szCs w:val="24"/>
                <w:lang w:eastAsia="lt-LT"/>
              </w:rPr>
              <w:t xml:space="preserve"> turtui įsigyti įstaiga planuoja 5,0 tūkst. Eur iš SPP lėšų bei 7 tūkst. Eur iš SB lėšų. Planuojama  atlikti pastato remontą, išsikėlus iš patalpų TEO . </w:t>
            </w:r>
          </w:p>
        </w:tc>
      </w:tr>
      <w:tr w:rsidR="00792E5D" w:rsidRPr="00792E5D" w:rsidTr="00792E5D">
        <w:trPr>
          <w:gridAfter w:val="7"/>
          <w:wAfter w:w="4467" w:type="dxa"/>
          <w:trHeight w:val="1350"/>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xml:space="preserve">Neringos sporto mokyklos 2019-2021 m strateginiame plane 2019-iesiems metams numatyta organizuoti buriavimo, orientavimosi, </w:t>
            </w:r>
            <w:proofErr w:type="spellStart"/>
            <w:r w:rsidRPr="00792E5D">
              <w:rPr>
                <w:rFonts w:ascii="Times New Roman" w:eastAsia="Times New Roman" w:hAnsi="Times New Roman" w:cs="Times New Roman"/>
                <w:color w:val="000000"/>
                <w:sz w:val="24"/>
                <w:szCs w:val="24"/>
                <w:lang w:eastAsia="lt-LT"/>
              </w:rPr>
              <w:t>multisporto</w:t>
            </w:r>
            <w:proofErr w:type="spellEnd"/>
            <w:r w:rsidRPr="00792E5D">
              <w:rPr>
                <w:rFonts w:ascii="Times New Roman" w:eastAsia="Times New Roman" w:hAnsi="Times New Roman" w:cs="Times New Roman"/>
                <w:color w:val="000000"/>
                <w:sz w:val="24"/>
                <w:szCs w:val="24"/>
                <w:lang w:eastAsia="lt-LT"/>
              </w:rPr>
              <w:t xml:space="preserve">, futbolo ugdymą, įvairias varžybas siekiant sporto rezultatų bei užtikrinant vaikų, jaunuolių bei suaugusiųjų fizinį aktyvumą, patraukliais būdais populiarinti sveiką gyvenseną, vykdyti ilgalaikes bei trumpalaikes sportinio užimtumo programas, organizuoti sporto renginius ir kt. </w:t>
            </w:r>
            <w:proofErr w:type="spellStart"/>
            <w:r w:rsidRPr="00792E5D">
              <w:rPr>
                <w:rFonts w:ascii="Times New Roman" w:eastAsia="Times New Roman" w:hAnsi="Times New Roman" w:cs="Times New Roman"/>
                <w:color w:val="000000"/>
                <w:sz w:val="24"/>
                <w:szCs w:val="24"/>
                <w:lang w:eastAsia="lt-LT"/>
              </w:rPr>
              <w:t>Ilgalaikiui</w:t>
            </w:r>
            <w:proofErr w:type="spellEnd"/>
            <w:r w:rsidRPr="00792E5D">
              <w:rPr>
                <w:rFonts w:ascii="Times New Roman" w:eastAsia="Times New Roman" w:hAnsi="Times New Roman" w:cs="Times New Roman"/>
                <w:color w:val="000000"/>
                <w:sz w:val="24"/>
                <w:szCs w:val="24"/>
                <w:lang w:eastAsia="lt-LT"/>
              </w:rPr>
              <w:t xml:space="preserve"> turtui įsigyti įstaiga planuoja panaudoti 30 tūkst. Eur SPP lėšų. Planuojama modernizuoti sporto mokyklos aplinką: įrengti pontoninį tiltelį  ir jachtų nuleidimo tiltelį šalia mokyklos molo ir atlikti kiemo aikštelės sutvarkymo (krantinės atstatymo) darbus.</w:t>
            </w:r>
          </w:p>
        </w:tc>
      </w:tr>
      <w:tr w:rsidR="00792E5D" w:rsidRPr="00792E5D" w:rsidTr="00792E5D">
        <w:trPr>
          <w:gridAfter w:val="7"/>
          <w:wAfter w:w="4467" w:type="dxa"/>
          <w:trHeight w:val="690"/>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jc w:val="both"/>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xml:space="preserve">2019 m. planuojama didinti specialiosios pedagoginės ir </w:t>
            </w:r>
            <w:proofErr w:type="spellStart"/>
            <w:r w:rsidRPr="00792E5D">
              <w:rPr>
                <w:rFonts w:ascii="Times New Roman" w:eastAsia="Times New Roman" w:hAnsi="Times New Roman" w:cs="Times New Roman"/>
                <w:color w:val="000000"/>
                <w:sz w:val="24"/>
                <w:szCs w:val="24"/>
                <w:lang w:eastAsia="lt-LT"/>
              </w:rPr>
              <w:t>psihologinės</w:t>
            </w:r>
            <w:proofErr w:type="spellEnd"/>
            <w:r w:rsidRPr="00792E5D">
              <w:rPr>
                <w:rFonts w:ascii="Times New Roman" w:eastAsia="Times New Roman" w:hAnsi="Times New Roman" w:cs="Times New Roman"/>
                <w:color w:val="000000"/>
                <w:sz w:val="24"/>
                <w:szCs w:val="24"/>
                <w:lang w:eastAsia="lt-LT"/>
              </w:rPr>
              <w:t xml:space="preserve"> pagalbos  teikimą specialiųjų ugdymosi poreikių turintiems mokiniams (6) ir vaikams (2). Tam numatoma panaudoti apie 2,2 tūkst. Eur mokymo lėšų bei 5 tūkst. Eur iš SBB.</w:t>
            </w:r>
          </w:p>
        </w:tc>
      </w:tr>
      <w:tr w:rsidR="00792E5D" w:rsidRPr="00792E5D" w:rsidTr="00792E5D">
        <w:trPr>
          <w:gridAfter w:val="7"/>
          <w:wAfter w:w="4467" w:type="dxa"/>
          <w:trHeight w:val="390"/>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jc w:val="both"/>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Profesinei pedagogų kompetencijai plėtoti numatyta organizuoti tradicinius renginius pedagogams.</w:t>
            </w:r>
          </w:p>
        </w:tc>
      </w:tr>
      <w:tr w:rsidR="00792E5D" w:rsidRPr="00792E5D" w:rsidTr="00792E5D">
        <w:trPr>
          <w:gridAfter w:val="7"/>
          <w:wAfter w:w="4467" w:type="dxa"/>
          <w:trHeight w:val="1095"/>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jc w:val="both"/>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xml:space="preserve">Ugdymo programų rėmimo priemonėje yra numatoma toliau finansuoti mokinių ir mokytojų dalyvavimą miesto ar respublikos olimpiadose ir konkursuose, neformaliojo vaikų švietimo programas, plečiant švietimo teikėjų tinklą; organizuoti tinkamą Neringos savivaldybės mokinių </w:t>
            </w:r>
            <w:proofErr w:type="spellStart"/>
            <w:r w:rsidRPr="00792E5D">
              <w:rPr>
                <w:rFonts w:ascii="Times New Roman" w:eastAsia="Times New Roman" w:hAnsi="Times New Roman" w:cs="Times New Roman"/>
                <w:color w:val="000000"/>
                <w:sz w:val="24"/>
                <w:szCs w:val="24"/>
                <w:lang w:eastAsia="lt-LT"/>
              </w:rPr>
              <w:t>pasirašimą</w:t>
            </w:r>
            <w:proofErr w:type="spellEnd"/>
            <w:r w:rsidRPr="00792E5D">
              <w:rPr>
                <w:rFonts w:ascii="Times New Roman" w:eastAsia="Times New Roman" w:hAnsi="Times New Roman" w:cs="Times New Roman"/>
                <w:color w:val="000000"/>
                <w:sz w:val="24"/>
                <w:szCs w:val="24"/>
                <w:lang w:eastAsia="lt-LT"/>
              </w:rPr>
              <w:t xml:space="preserve"> dalyvavimui 2020 m. Lietuvos moksleivių dainų šventėje; dalyvauti Dainų dainelės konkurse; Mokymo lėšomis finansuoti FŠPU programas meno ir sporto mokyklose; sudaryti prielaidas darniai ir kryptingai suaugusiųjų neformaliojo ugdymo plėtrai.</w:t>
            </w:r>
          </w:p>
        </w:tc>
      </w:tr>
      <w:tr w:rsidR="00792E5D" w:rsidRPr="00792E5D" w:rsidTr="00792E5D">
        <w:trPr>
          <w:gridAfter w:val="7"/>
          <w:wAfter w:w="4467" w:type="dxa"/>
          <w:trHeight w:val="315"/>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jc w:val="both"/>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2 uždavinys. Plėtoti mokymosi visą gyvenimą galimybes.</w:t>
            </w:r>
          </w:p>
        </w:tc>
      </w:tr>
      <w:tr w:rsidR="00792E5D" w:rsidRPr="00792E5D" w:rsidTr="00792E5D">
        <w:trPr>
          <w:gridAfter w:val="7"/>
          <w:wAfter w:w="4467" w:type="dxa"/>
          <w:trHeight w:val="990"/>
        </w:trPr>
        <w:tc>
          <w:tcPr>
            <w:tcW w:w="10418" w:type="dxa"/>
            <w:gridSpan w:val="26"/>
            <w:tcBorders>
              <w:top w:val="nil"/>
              <w:left w:val="single" w:sz="4" w:space="0" w:color="auto"/>
              <w:bottom w:val="single" w:sz="8" w:space="0" w:color="auto"/>
              <w:right w:val="single" w:sz="4" w:space="0" w:color="000000"/>
            </w:tcBorders>
            <w:shd w:val="clear" w:color="auto" w:fill="auto"/>
            <w:hideMark/>
          </w:tcPr>
          <w:p w:rsidR="00792E5D" w:rsidRPr="00792E5D" w:rsidRDefault="00792E5D" w:rsidP="00792E5D">
            <w:pPr>
              <w:spacing w:after="0" w:line="240" w:lineRule="auto"/>
              <w:jc w:val="both"/>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Vykdant Lietuvos Respublikos neformaliojo suaugusiųjų švietimo įstatymo savivaldybei priskirtą funkciją, bus finansuojamas Trečiojo amžiaus universiteto neformaliojo suaugusiųjų švietimo  2019 m. veiklų planas, sudarantis prielaidas užtikrinti Neringos savivaldybės  suaugusių asmenų poreikį stiprinti gebėjimus ir įgūdžius, tobulinti įgytą kvalifikaciją ar įgyti papildomų kompetencijų. Taip bus užtikrintas suaugusių asmenų poreikis mokytis visą gyvenimą ir tenkinti savo pažinimo bei saviraiškos poreikius.</w:t>
            </w:r>
          </w:p>
        </w:tc>
      </w:tr>
      <w:tr w:rsidR="00792E5D" w:rsidRPr="00792E5D" w:rsidTr="00792E5D">
        <w:trPr>
          <w:gridAfter w:val="7"/>
          <w:wAfter w:w="4467" w:type="dxa"/>
          <w:trHeight w:val="315"/>
        </w:trPr>
        <w:tc>
          <w:tcPr>
            <w:tcW w:w="2409" w:type="dxa"/>
            <w:gridSpan w:val="6"/>
            <w:tcBorders>
              <w:top w:val="single" w:sz="8" w:space="0" w:color="auto"/>
              <w:left w:val="single" w:sz="4" w:space="0" w:color="auto"/>
              <w:bottom w:val="nil"/>
              <w:right w:val="single" w:sz="8" w:space="0" w:color="000000"/>
            </w:tcBorders>
            <w:shd w:val="clear" w:color="000000" w:fill="F2DBDB"/>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lastRenderedPageBreak/>
              <w:t xml:space="preserve">Programos </w:t>
            </w:r>
          </w:p>
        </w:tc>
        <w:tc>
          <w:tcPr>
            <w:tcW w:w="3655"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Vystyti laisvalaikio, kultūros ir sporto infrastruktūrą bei jos prieinamumą</w:t>
            </w:r>
          </w:p>
        </w:tc>
        <w:tc>
          <w:tcPr>
            <w:tcW w:w="2158"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Kodas</w:t>
            </w:r>
          </w:p>
        </w:tc>
        <w:tc>
          <w:tcPr>
            <w:tcW w:w="2196" w:type="dxa"/>
            <w:gridSpan w:val="7"/>
            <w:vMerge w:val="restart"/>
            <w:tcBorders>
              <w:top w:val="nil"/>
              <w:left w:val="single" w:sz="8" w:space="0" w:color="auto"/>
              <w:bottom w:val="single" w:sz="8" w:space="0" w:color="000000"/>
              <w:right w:val="single" w:sz="4" w:space="0" w:color="000000"/>
            </w:tcBorders>
            <w:shd w:val="clear" w:color="auto" w:fill="auto"/>
            <w:hideMark/>
          </w:tcPr>
          <w:p w:rsidR="00792E5D" w:rsidRPr="00792E5D" w:rsidRDefault="00792E5D" w:rsidP="00792E5D">
            <w:pPr>
              <w:spacing w:after="0" w:line="240" w:lineRule="auto"/>
              <w:jc w:val="center"/>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3</w:t>
            </w:r>
          </w:p>
        </w:tc>
      </w:tr>
      <w:tr w:rsidR="00792E5D" w:rsidRPr="00792E5D" w:rsidTr="00792E5D">
        <w:trPr>
          <w:gridAfter w:val="7"/>
          <w:wAfter w:w="4467" w:type="dxa"/>
          <w:trHeight w:val="330"/>
        </w:trPr>
        <w:tc>
          <w:tcPr>
            <w:tcW w:w="2409" w:type="dxa"/>
            <w:gridSpan w:val="6"/>
            <w:tcBorders>
              <w:top w:val="nil"/>
              <w:left w:val="single" w:sz="4" w:space="0" w:color="auto"/>
              <w:bottom w:val="single" w:sz="8" w:space="0" w:color="auto"/>
              <w:right w:val="single" w:sz="8" w:space="0" w:color="000000"/>
            </w:tcBorders>
            <w:shd w:val="clear" w:color="000000" w:fill="F2DBDB"/>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tikslas</w:t>
            </w:r>
          </w:p>
        </w:tc>
        <w:tc>
          <w:tcPr>
            <w:tcW w:w="3655" w:type="dxa"/>
            <w:gridSpan w:val="9"/>
            <w:vMerge/>
            <w:tcBorders>
              <w:top w:val="single" w:sz="8" w:space="0" w:color="auto"/>
              <w:left w:val="single" w:sz="8" w:space="0" w:color="auto"/>
              <w:bottom w:val="single" w:sz="8" w:space="0" w:color="000000"/>
              <w:right w:val="single" w:sz="8"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p>
        </w:tc>
        <w:tc>
          <w:tcPr>
            <w:tcW w:w="2158" w:type="dxa"/>
            <w:gridSpan w:val="4"/>
            <w:vMerge/>
            <w:tcBorders>
              <w:top w:val="single" w:sz="8" w:space="0" w:color="auto"/>
              <w:left w:val="single" w:sz="8" w:space="0" w:color="auto"/>
              <w:bottom w:val="single" w:sz="8" w:space="0" w:color="000000"/>
              <w:right w:val="single" w:sz="8"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p>
        </w:tc>
        <w:tc>
          <w:tcPr>
            <w:tcW w:w="2196" w:type="dxa"/>
            <w:gridSpan w:val="7"/>
            <w:vMerge/>
            <w:tcBorders>
              <w:top w:val="nil"/>
              <w:left w:val="single" w:sz="8" w:space="0" w:color="auto"/>
              <w:bottom w:val="single" w:sz="8" w:space="0" w:color="000000"/>
              <w:right w:val="single" w:sz="4"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p>
        </w:tc>
      </w:tr>
      <w:tr w:rsidR="00792E5D" w:rsidRPr="00792E5D" w:rsidTr="00792E5D">
        <w:trPr>
          <w:gridAfter w:val="7"/>
          <w:wAfter w:w="4467" w:type="dxa"/>
          <w:trHeight w:val="315"/>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 xml:space="preserve">3 Tikslo įgyvendinimo aprašymas: </w:t>
            </w:r>
          </w:p>
        </w:tc>
      </w:tr>
      <w:tr w:rsidR="00792E5D" w:rsidRPr="00792E5D" w:rsidTr="00792E5D">
        <w:trPr>
          <w:gridAfter w:val="7"/>
          <w:wAfter w:w="4467" w:type="dxa"/>
          <w:trHeight w:val="690"/>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Įgyvendinant šį tikslą savivaldybės gyventojai bus skatinami užsiimti įvairiomis fizinio aktyvumo formomis ir sportine veikla, finansuojant ir organizuojant įvairius sporto renginius, bus didinamas kūno kultūros ir sporto paslaugų prieinamumas savivaldybės gyventojams, statant ir modernizuojant sporto infrastruktūros objektus, įrengiant aktyvaus poilsio, laisvalaikio ir sporto zonas.</w:t>
            </w:r>
          </w:p>
        </w:tc>
      </w:tr>
      <w:tr w:rsidR="00792E5D" w:rsidRPr="00792E5D" w:rsidTr="00792E5D">
        <w:trPr>
          <w:gridAfter w:val="7"/>
          <w:wAfter w:w="4467" w:type="dxa"/>
          <w:trHeight w:val="375"/>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xml:space="preserve">Įvairiomis veiklomis aktyviai </w:t>
            </w:r>
            <w:proofErr w:type="spellStart"/>
            <w:r w:rsidRPr="00792E5D">
              <w:rPr>
                <w:rFonts w:ascii="Times New Roman" w:eastAsia="Times New Roman" w:hAnsi="Times New Roman" w:cs="Times New Roman"/>
                <w:color w:val="000000"/>
                <w:sz w:val="24"/>
                <w:szCs w:val="24"/>
                <w:lang w:eastAsia="lt-LT"/>
              </w:rPr>
              <w:t>propoguojant</w:t>
            </w:r>
            <w:proofErr w:type="spellEnd"/>
            <w:r w:rsidRPr="00792E5D">
              <w:rPr>
                <w:rFonts w:ascii="Times New Roman" w:eastAsia="Times New Roman" w:hAnsi="Times New Roman" w:cs="Times New Roman"/>
                <w:color w:val="000000"/>
                <w:sz w:val="24"/>
                <w:szCs w:val="24"/>
                <w:lang w:eastAsia="lt-LT"/>
              </w:rPr>
              <w:t xml:space="preserve"> savivaldybės sportinę veiklą bus sudaromos sąlygos turistų pritraukimui ir aktyvaus turistinio sezono pailginimui.</w:t>
            </w:r>
          </w:p>
        </w:tc>
      </w:tr>
      <w:tr w:rsidR="00792E5D" w:rsidRPr="00792E5D" w:rsidTr="00792E5D">
        <w:trPr>
          <w:gridAfter w:val="7"/>
          <w:wAfter w:w="4467" w:type="dxa"/>
          <w:trHeight w:val="315"/>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1 uždavinys. Gerinti kūno kultūros ir sporto infrastruktūrą bei jos prieinamumą, plėtoti sporto ir kūno kultūros renginius</w:t>
            </w:r>
          </w:p>
        </w:tc>
      </w:tr>
      <w:tr w:rsidR="00792E5D" w:rsidRPr="00792E5D" w:rsidTr="00792E5D">
        <w:trPr>
          <w:gridAfter w:val="7"/>
          <w:wAfter w:w="4467" w:type="dxa"/>
          <w:trHeight w:val="675"/>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Įgyvendinant priemonę „Esamos sporto infrastruktūros atnaujinimas ir naujos sukūrimas“ 2019 m. numatyta parengti sporto aikštyno (Žalias kelias 2, Neringa) projektą, kuriame būtų numatyta krepšinio aikštelė, teniso kortai, „Padelio“ aikštelė, treniruoklių kompleksas, vaikų žaidimo aikštelė ir kt.</w:t>
            </w:r>
          </w:p>
        </w:tc>
      </w:tr>
      <w:tr w:rsidR="00792E5D" w:rsidRPr="00792E5D" w:rsidTr="00792E5D">
        <w:trPr>
          <w:gridAfter w:val="7"/>
          <w:wAfter w:w="4467" w:type="dxa"/>
          <w:trHeight w:val="405"/>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xml:space="preserve">Nidoje buvusiame futbolo aikštyne planuojama įrengti paplūdimio tinklinio, teniso ir futbolo aikšteles (aikštelių danga – smėlis). </w:t>
            </w:r>
          </w:p>
        </w:tc>
      </w:tr>
      <w:tr w:rsidR="00792E5D" w:rsidRPr="00792E5D" w:rsidTr="00792E5D">
        <w:trPr>
          <w:gridAfter w:val="7"/>
          <w:wAfter w:w="4467" w:type="dxa"/>
          <w:trHeight w:val="1320"/>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xml:space="preserve">Įgyvendinant priemonę „Aktyvaus poilsio, laisvalaikio ir sporto zonų įrengimas“ siekiama atlikti kasmetinį lauko treniruoklių smulkųjį remontą (atnaujinti </w:t>
            </w:r>
            <w:proofErr w:type="spellStart"/>
            <w:r w:rsidRPr="00792E5D">
              <w:rPr>
                <w:rFonts w:ascii="Times New Roman" w:eastAsia="Times New Roman" w:hAnsi="Times New Roman" w:cs="Times New Roman"/>
                <w:color w:val="000000"/>
                <w:sz w:val="24"/>
                <w:szCs w:val="24"/>
                <w:lang w:eastAsia="lt-LT"/>
              </w:rPr>
              <w:t>ranketas</w:t>
            </w:r>
            <w:proofErr w:type="spellEnd"/>
            <w:r w:rsidRPr="00792E5D">
              <w:rPr>
                <w:rFonts w:ascii="Times New Roman" w:eastAsia="Times New Roman" w:hAnsi="Times New Roman" w:cs="Times New Roman"/>
                <w:color w:val="000000"/>
                <w:sz w:val="24"/>
                <w:szCs w:val="24"/>
                <w:lang w:eastAsia="lt-LT"/>
              </w:rPr>
              <w:t xml:space="preserve">, naudojimosi užrašus, atlikti būtinus </w:t>
            </w:r>
            <w:proofErr w:type="spellStart"/>
            <w:r w:rsidRPr="00792E5D">
              <w:rPr>
                <w:rFonts w:ascii="Times New Roman" w:eastAsia="Times New Roman" w:hAnsi="Times New Roman" w:cs="Times New Roman"/>
                <w:color w:val="000000"/>
                <w:sz w:val="24"/>
                <w:szCs w:val="24"/>
                <w:lang w:eastAsia="lt-LT"/>
              </w:rPr>
              <w:t>perdažimus</w:t>
            </w:r>
            <w:proofErr w:type="spellEnd"/>
            <w:r w:rsidRPr="00792E5D">
              <w:rPr>
                <w:rFonts w:ascii="Times New Roman" w:eastAsia="Times New Roman" w:hAnsi="Times New Roman" w:cs="Times New Roman"/>
                <w:color w:val="000000"/>
                <w:sz w:val="24"/>
                <w:szCs w:val="24"/>
                <w:lang w:eastAsia="lt-LT"/>
              </w:rPr>
              <w:t xml:space="preserve">). </w:t>
            </w:r>
            <w:r w:rsidRPr="00792E5D">
              <w:rPr>
                <w:rFonts w:ascii="Times New Roman" w:eastAsia="Times New Roman" w:hAnsi="Times New Roman" w:cs="Times New Roman"/>
                <w:color w:val="000000"/>
                <w:sz w:val="24"/>
                <w:szCs w:val="24"/>
                <w:lang w:eastAsia="lt-LT"/>
              </w:rPr>
              <w:br/>
              <w:t xml:space="preserve">Pagal 2018 m. parengtą Šaškių, šachmatų ir </w:t>
            </w:r>
            <w:proofErr w:type="spellStart"/>
            <w:r w:rsidRPr="00792E5D">
              <w:rPr>
                <w:rFonts w:ascii="Times New Roman" w:eastAsia="Times New Roman" w:hAnsi="Times New Roman" w:cs="Times New Roman"/>
                <w:color w:val="000000"/>
                <w:sz w:val="24"/>
                <w:szCs w:val="24"/>
                <w:lang w:eastAsia="lt-LT"/>
              </w:rPr>
              <w:t>petankės</w:t>
            </w:r>
            <w:proofErr w:type="spellEnd"/>
            <w:r w:rsidRPr="00792E5D">
              <w:rPr>
                <w:rFonts w:ascii="Times New Roman" w:eastAsia="Times New Roman" w:hAnsi="Times New Roman" w:cs="Times New Roman"/>
                <w:color w:val="000000"/>
                <w:sz w:val="24"/>
                <w:szCs w:val="24"/>
                <w:lang w:eastAsia="lt-LT"/>
              </w:rPr>
              <w:t xml:space="preserve"> projektą ketinama įrengti šaškių, šachmatų ir patankės žaidimų aikšteles prie mini golfo aikštyno Juodkrantėje. Nidoje planuojama parengti šaškių ir šachmatų žaidimo aikštelės projektą.</w:t>
            </w:r>
          </w:p>
        </w:tc>
      </w:tr>
      <w:tr w:rsidR="00792E5D" w:rsidRPr="00792E5D" w:rsidTr="00792E5D">
        <w:trPr>
          <w:gridAfter w:val="7"/>
          <w:wAfter w:w="4467" w:type="dxa"/>
          <w:trHeight w:val="1005"/>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Įgyvendinant priemonę „Sporto renginių organizavimas ir sporto veiklos propagavimas“ numatyta iš dalies finansuoti Neringoje vykdomus kūno kultūros ir sporto projektus pagal Neringos savivaldybės tarybos nustatytą tvarką. Numatyta skatinti sportininkus, pasiekusius aukštus sportinius rezultatus sporto varžybose pagal Neringos savivaldybės tarybos nustatytą tvarką bei užtikrinti Neringos savivaldybės rinktinių dalyvavimą respublikiniuose ir tarptautiniuose renginiuose bei jų aprūpinimą būtinomis sporto prekėmis, įranga ir inventoriumi.</w:t>
            </w:r>
          </w:p>
        </w:tc>
      </w:tr>
      <w:tr w:rsidR="00792E5D" w:rsidRPr="00792E5D" w:rsidTr="00792E5D">
        <w:trPr>
          <w:gridAfter w:val="7"/>
          <w:wAfter w:w="4467" w:type="dxa"/>
          <w:trHeight w:val="315"/>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Numatomas programos įgyvendinimo rezultatas:</w:t>
            </w:r>
          </w:p>
        </w:tc>
      </w:tr>
      <w:tr w:rsidR="00792E5D" w:rsidRPr="00792E5D" w:rsidTr="00792E5D">
        <w:trPr>
          <w:gridAfter w:val="7"/>
          <w:wAfter w:w="4467" w:type="dxa"/>
          <w:trHeight w:val="1260"/>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Efektyvus švietimas leidžia išugdyti jaunuoliams vertybines orientacijas, leidžiančias tapti dorais, siekiančiais žinių, savarankiškais, atsakingais, patriotiškai nusiteikusiais žmonėmis. Komunikaciniai gebėjimai, informacinis raštingumas, užsienio kalbų mokėjimas, taip pat šiuolaikinė socialinė kompetencija sudaro sąlygas jaunuoliams savarankiškai kurti savo gyvenimą, prisitaikant prie greitai kintančių gyvenimo sąlygų, konkuruojant tolydžiai kintančioje darbo rinkoje. Efektyviau naudojant švietimui skiriamas lėšas, gerėja švietimo paslaugų kokybė, sudaroma galimybė  teikti  asmenims švietimo paslaugas pagal jų gebėjimus ir poreikius.</w:t>
            </w:r>
          </w:p>
        </w:tc>
      </w:tr>
      <w:tr w:rsidR="00792E5D" w:rsidRPr="00792E5D" w:rsidTr="00792E5D">
        <w:trPr>
          <w:gridAfter w:val="7"/>
          <w:wAfter w:w="4467" w:type="dxa"/>
          <w:trHeight w:val="1050"/>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xml:space="preserve">Sportavimas, reguliari mankšta yra veiksmingiausias būdas puoselėti sveikatą, protinę pusiausvyrą ir gerą bendrą savijautą. Pagerintos sąlygos įgyvendinti įvairių amžiaus grupių fizinį ugdymą, organizuoti visuotinį sportavimą ir vystyti </w:t>
            </w:r>
            <w:proofErr w:type="spellStart"/>
            <w:r w:rsidRPr="00792E5D">
              <w:rPr>
                <w:rFonts w:ascii="Times New Roman" w:eastAsia="Times New Roman" w:hAnsi="Times New Roman" w:cs="Times New Roman"/>
                <w:color w:val="000000"/>
                <w:sz w:val="24"/>
                <w:szCs w:val="24"/>
                <w:lang w:eastAsia="lt-LT"/>
              </w:rPr>
              <w:t>megėjišką</w:t>
            </w:r>
            <w:proofErr w:type="spellEnd"/>
            <w:r w:rsidRPr="00792E5D">
              <w:rPr>
                <w:rFonts w:ascii="Times New Roman" w:eastAsia="Times New Roman" w:hAnsi="Times New Roman" w:cs="Times New Roman"/>
                <w:color w:val="000000"/>
                <w:sz w:val="24"/>
                <w:szCs w:val="24"/>
                <w:lang w:eastAsia="lt-LT"/>
              </w:rPr>
              <w:t xml:space="preserve"> bei didelio meistriškumo sportą. Gyventojų užimtumas per kūno kultūrą ir sportą. Harmoningos asmenybės ugdymas ir lavinimas. Nuoseklus talentingų sportininkų meistriškumo didėjimas ir sporto rezultatų siekimas. </w:t>
            </w:r>
          </w:p>
        </w:tc>
      </w:tr>
      <w:tr w:rsidR="00792E5D" w:rsidRPr="00792E5D" w:rsidTr="00792E5D">
        <w:trPr>
          <w:gridAfter w:val="7"/>
          <w:wAfter w:w="4467" w:type="dxa"/>
          <w:trHeight w:val="15"/>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w:t>
            </w:r>
          </w:p>
        </w:tc>
      </w:tr>
      <w:tr w:rsidR="00792E5D" w:rsidRPr="00792E5D" w:rsidTr="00792E5D">
        <w:trPr>
          <w:gridAfter w:val="7"/>
          <w:wAfter w:w="4467" w:type="dxa"/>
          <w:trHeight w:val="735"/>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 xml:space="preserve">Galimi programos vykdymo ir finansavimo variantai: </w:t>
            </w:r>
            <w:r w:rsidRPr="00792E5D">
              <w:rPr>
                <w:rFonts w:ascii="Times New Roman" w:eastAsia="Times New Roman" w:hAnsi="Times New Roman" w:cs="Times New Roman"/>
                <w:color w:val="000000"/>
                <w:sz w:val="24"/>
                <w:szCs w:val="24"/>
                <w:lang w:eastAsia="lt-LT"/>
              </w:rPr>
              <w:t xml:space="preserve">Savivaldybės biudžeto lėšos, valstybės specialioji tikslinė dotacija, Kūno kultūros ir sporto rėmimo fondo lėšos, įstaigų pajamos iš  turto nuomos ir teikiamų paslaugų, dalinės rėmėjų lėšos. </w:t>
            </w:r>
          </w:p>
        </w:tc>
      </w:tr>
      <w:tr w:rsidR="00792E5D" w:rsidRPr="00792E5D" w:rsidTr="00792E5D">
        <w:trPr>
          <w:gridAfter w:val="7"/>
          <w:wAfter w:w="4467" w:type="dxa"/>
          <w:trHeight w:val="315"/>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Neringos savivaldybės 2014–2020 metų strateginio plėtros plano dalys, susijusios su vykdoma programa:</w:t>
            </w:r>
          </w:p>
        </w:tc>
      </w:tr>
      <w:tr w:rsidR="00792E5D" w:rsidRPr="00792E5D" w:rsidTr="00792E5D">
        <w:trPr>
          <w:gridAfter w:val="7"/>
          <w:wAfter w:w="4467" w:type="dxa"/>
          <w:trHeight w:val="360"/>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 xml:space="preserve">2.1.1 uždavinys. </w:t>
            </w:r>
            <w:r w:rsidRPr="00792E5D">
              <w:rPr>
                <w:rFonts w:ascii="Times New Roman" w:eastAsia="Times New Roman" w:hAnsi="Times New Roman" w:cs="Times New Roman"/>
                <w:color w:val="000000"/>
                <w:sz w:val="24"/>
                <w:szCs w:val="24"/>
                <w:lang w:eastAsia="lt-LT"/>
              </w:rPr>
              <w:t>Užtikrinti kokybišką ir pažangią ugdymo sistemą</w:t>
            </w:r>
          </w:p>
        </w:tc>
      </w:tr>
      <w:tr w:rsidR="00792E5D" w:rsidRPr="00792E5D" w:rsidTr="00792E5D">
        <w:trPr>
          <w:gridAfter w:val="7"/>
          <w:wAfter w:w="4467" w:type="dxa"/>
          <w:trHeight w:val="375"/>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lastRenderedPageBreak/>
              <w:t xml:space="preserve">2.1.2 uždavinys. </w:t>
            </w:r>
            <w:r w:rsidRPr="00792E5D">
              <w:rPr>
                <w:rFonts w:ascii="Times New Roman" w:eastAsia="Times New Roman" w:hAnsi="Times New Roman" w:cs="Times New Roman"/>
                <w:color w:val="000000"/>
                <w:sz w:val="24"/>
                <w:szCs w:val="24"/>
                <w:lang w:eastAsia="lt-LT"/>
              </w:rPr>
              <w:t>Plėtoti mokymosi visą gyvenimą galimybes</w:t>
            </w:r>
          </w:p>
        </w:tc>
      </w:tr>
      <w:tr w:rsidR="00792E5D" w:rsidRPr="00792E5D" w:rsidTr="00792E5D">
        <w:trPr>
          <w:gridAfter w:val="7"/>
          <w:wAfter w:w="4467" w:type="dxa"/>
          <w:trHeight w:val="360"/>
        </w:trPr>
        <w:tc>
          <w:tcPr>
            <w:tcW w:w="10418" w:type="dxa"/>
            <w:gridSpan w:val="26"/>
            <w:tcBorders>
              <w:top w:val="nil"/>
              <w:left w:val="single" w:sz="4" w:space="0" w:color="auto"/>
              <w:bottom w:val="nil"/>
              <w:right w:val="single" w:sz="4"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 xml:space="preserve">2.3.3 uždavinys. </w:t>
            </w:r>
            <w:r w:rsidRPr="00792E5D">
              <w:rPr>
                <w:rFonts w:ascii="Times New Roman" w:eastAsia="Times New Roman" w:hAnsi="Times New Roman" w:cs="Times New Roman"/>
                <w:color w:val="000000"/>
                <w:sz w:val="24"/>
                <w:szCs w:val="24"/>
                <w:lang w:eastAsia="lt-LT"/>
              </w:rPr>
              <w:t>Gerinti kūno kultūros ir sporto infrastruktūrą bei jos prieinamumą, plėtoti sporto ir kūno kultūros renginius</w:t>
            </w:r>
          </w:p>
        </w:tc>
      </w:tr>
      <w:tr w:rsidR="00792E5D" w:rsidRPr="00792E5D" w:rsidTr="00792E5D">
        <w:trPr>
          <w:gridAfter w:val="7"/>
          <w:wAfter w:w="4467" w:type="dxa"/>
          <w:trHeight w:val="315"/>
        </w:trPr>
        <w:tc>
          <w:tcPr>
            <w:tcW w:w="9182" w:type="dxa"/>
            <w:gridSpan w:val="22"/>
            <w:tcBorders>
              <w:top w:val="single" w:sz="8" w:space="0" w:color="auto"/>
              <w:left w:val="single" w:sz="4" w:space="0" w:color="auto"/>
              <w:bottom w:val="nil"/>
              <w:right w:val="single" w:sz="8"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b/>
                <w:bCs/>
                <w:color w:val="000000"/>
                <w:sz w:val="24"/>
                <w:szCs w:val="24"/>
                <w:lang w:eastAsia="lt-LT"/>
              </w:rPr>
            </w:pPr>
            <w:r w:rsidRPr="00792E5D">
              <w:rPr>
                <w:rFonts w:ascii="Times New Roman" w:eastAsia="Times New Roman" w:hAnsi="Times New Roman" w:cs="Times New Roman"/>
                <w:b/>
                <w:bCs/>
                <w:color w:val="000000"/>
                <w:sz w:val="24"/>
                <w:szCs w:val="24"/>
                <w:lang w:eastAsia="lt-LT"/>
              </w:rPr>
              <w:t xml:space="preserve">Susiję Lietuvos Respublikos ir Savivaldybės teisės aktai: </w:t>
            </w:r>
          </w:p>
        </w:tc>
        <w:tc>
          <w:tcPr>
            <w:tcW w:w="1236" w:type="dxa"/>
            <w:gridSpan w:val="4"/>
            <w:vMerge w:val="restart"/>
            <w:tcBorders>
              <w:top w:val="nil"/>
              <w:left w:val="single" w:sz="8" w:space="0" w:color="auto"/>
              <w:bottom w:val="nil"/>
              <w:right w:val="single" w:sz="4" w:space="0" w:color="000000"/>
            </w:tcBorders>
            <w:shd w:val="clear" w:color="auto" w:fill="auto"/>
            <w:vAlign w:val="bottom"/>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w:t>
            </w:r>
          </w:p>
        </w:tc>
      </w:tr>
      <w:tr w:rsidR="00792E5D" w:rsidRPr="00792E5D" w:rsidTr="00792E5D">
        <w:trPr>
          <w:gridAfter w:val="7"/>
          <w:wAfter w:w="4467" w:type="dxa"/>
          <w:trHeight w:val="315"/>
        </w:trPr>
        <w:tc>
          <w:tcPr>
            <w:tcW w:w="9182" w:type="dxa"/>
            <w:gridSpan w:val="22"/>
            <w:tcBorders>
              <w:top w:val="nil"/>
              <w:left w:val="single" w:sz="4" w:space="0" w:color="auto"/>
              <w:bottom w:val="nil"/>
              <w:right w:val="single" w:sz="8"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Lietuvos Respublikos švietimo įstatymas;</w:t>
            </w:r>
          </w:p>
        </w:tc>
        <w:tc>
          <w:tcPr>
            <w:tcW w:w="1236" w:type="dxa"/>
            <w:gridSpan w:val="4"/>
            <w:vMerge/>
            <w:tcBorders>
              <w:top w:val="nil"/>
              <w:left w:val="single" w:sz="8" w:space="0" w:color="auto"/>
              <w:bottom w:val="nil"/>
              <w:right w:val="single" w:sz="4"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p>
        </w:tc>
      </w:tr>
      <w:tr w:rsidR="00792E5D" w:rsidRPr="00792E5D" w:rsidTr="00792E5D">
        <w:trPr>
          <w:gridAfter w:val="7"/>
          <w:wAfter w:w="4467" w:type="dxa"/>
          <w:trHeight w:val="315"/>
        </w:trPr>
        <w:tc>
          <w:tcPr>
            <w:tcW w:w="9182" w:type="dxa"/>
            <w:gridSpan w:val="22"/>
            <w:tcBorders>
              <w:top w:val="nil"/>
              <w:left w:val="single" w:sz="4" w:space="0" w:color="auto"/>
              <w:bottom w:val="nil"/>
              <w:right w:val="single" w:sz="8"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Lietuvos Respublikos sporto įstatymas;</w:t>
            </w:r>
          </w:p>
        </w:tc>
        <w:tc>
          <w:tcPr>
            <w:tcW w:w="1236" w:type="dxa"/>
            <w:gridSpan w:val="4"/>
            <w:vMerge/>
            <w:tcBorders>
              <w:top w:val="nil"/>
              <w:left w:val="single" w:sz="8" w:space="0" w:color="auto"/>
              <w:bottom w:val="nil"/>
              <w:right w:val="single" w:sz="4"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p>
        </w:tc>
      </w:tr>
      <w:tr w:rsidR="00792E5D" w:rsidRPr="00792E5D" w:rsidTr="00792E5D">
        <w:trPr>
          <w:gridAfter w:val="7"/>
          <w:wAfter w:w="4467" w:type="dxa"/>
          <w:trHeight w:val="315"/>
        </w:trPr>
        <w:tc>
          <w:tcPr>
            <w:tcW w:w="9182" w:type="dxa"/>
            <w:gridSpan w:val="22"/>
            <w:tcBorders>
              <w:top w:val="nil"/>
              <w:left w:val="single" w:sz="4" w:space="0" w:color="auto"/>
              <w:bottom w:val="nil"/>
              <w:right w:val="single" w:sz="8"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Lietuvos Respublikos vietos savivaldos įstatymas;</w:t>
            </w:r>
          </w:p>
        </w:tc>
        <w:tc>
          <w:tcPr>
            <w:tcW w:w="1236" w:type="dxa"/>
            <w:gridSpan w:val="4"/>
            <w:vMerge/>
            <w:tcBorders>
              <w:top w:val="nil"/>
              <w:left w:val="single" w:sz="8" w:space="0" w:color="auto"/>
              <w:bottom w:val="nil"/>
              <w:right w:val="single" w:sz="4"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p>
        </w:tc>
      </w:tr>
      <w:tr w:rsidR="00792E5D" w:rsidRPr="00792E5D" w:rsidTr="00792E5D">
        <w:trPr>
          <w:gridAfter w:val="7"/>
          <w:wAfter w:w="4467" w:type="dxa"/>
          <w:trHeight w:val="315"/>
        </w:trPr>
        <w:tc>
          <w:tcPr>
            <w:tcW w:w="9182" w:type="dxa"/>
            <w:gridSpan w:val="22"/>
            <w:tcBorders>
              <w:top w:val="nil"/>
              <w:left w:val="single" w:sz="4" w:space="0" w:color="auto"/>
              <w:bottom w:val="nil"/>
              <w:right w:val="single" w:sz="8"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Lietuvos Respublikos biudžetinių įstaigų įstatymas;</w:t>
            </w:r>
          </w:p>
        </w:tc>
        <w:tc>
          <w:tcPr>
            <w:tcW w:w="1236" w:type="dxa"/>
            <w:gridSpan w:val="4"/>
            <w:vMerge/>
            <w:tcBorders>
              <w:top w:val="nil"/>
              <w:left w:val="single" w:sz="8" w:space="0" w:color="auto"/>
              <w:bottom w:val="nil"/>
              <w:right w:val="single" w:sz="4"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p>
        </w:tc>
      </w:tr>
      <w:tr w:rsidR="00792E5D" w:rsidRPr="00792E5D" w:rsidTr="00792E5D">
        <w:trPr>
          <w:gridAfter w:val="7"/>
          <w:wAfter w:w="4467" w:type="dxa"/>
          <w:trHeight w:val="315"/>
        </w:trPr>
        <w:tc>
          <w:tcPr>
            <w:tcW w:w="9182" w:type="dxa"/>
            <w:gridSpan w:val="22"/>
            <w:tcBorders>
              <w:top w:val="nil"/>
              <w:left w:val="single" w:sz="4" w:space="0" w:color="auto"/>
              <w:bottom w:val="nil"/>
              <w:right w:val="single" w:sz="8"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Lietuvos Respublikos valstybės ir savivaldybių įstaigų darbuotojų darbo apmokėjimo įstatymas</w:t>
            </w:r>
          </w:p>
        </w:tc>
        <w:tc>
          <w:tcPr>
            <w:tcW w:w="1236" w:type="dxa"/>
            <w:gridSpan w:val="4"/>
            <w:vMerge/>
            <w:tcBorders>
              <w:top w:val="nil"/>
              <w:left w:val="single" w:sz="8" w:space="0" w:color="auto"/>
              <w:bottom w:val="nil"/>
              <w:right w:val="single" w:sz="4"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p>
        </w:tc>
      </w:tr>
      <w:tr w:rsidR="00792E5D" w:rsidRPr="00792E5D" w:rsidTr="00792E5D">
        <w:trPr>
          <w:gridAfter w:val="7"/>
          <w:wAfter w:w="4467" w:type="dxa"/>
          <w:trHeight w:val="315"/>
        </w:trPr>
        <w:tc>
          <w:tcPr>
            <w:tcW w:w="9182" w:type="dxa"/>
            <w:gridSpan w:val="22"/>
            <w:tcBorders>
              <w:top w:val="nil"/>
              <w:left w:val="single" w:sz="4" w:space="0" w:color="auto"/>
              <w:bottom w:val="nil"/>
              <w:right w:val="single" w:sz="8"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Lietuvos Respublikos švietimo koncepcija;</w:t>
            </w:r>
          </w:p>
        </w:tc>
        <w:tc>
          <w:tcPr>
            <w:tcW w:w="1236" w:type="dxa"/>
            <w:gridSpan w:val="4"/>
            <w:vMerge/>
            <w:tcBorders>
              <w:top w:val="nil"/>
              <w:left w:val="single" w:sz="8" w:space="0" w:color="auto"/>
              <w:bottom w:val="nil"/>
              <w:right w:val="single" w:sz="4"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p>
        </w:tc>
      </w:tr>
      <w:tr w:rsidR="00792E5D" w:rsidRPr="00792E5D" w:rsidTr="00792E5D">
        <w:trPr>
          <w:gridAfter w:val="7"/>
          <w:wAfter w:w="4467" w:type="dxa"/>
          <w:trHeight w:val="315"/>
        </w:trPr>
        <w:tc>
          <w:tcPr>
            <w:tcW w:w="9182" w:type="dxa"/>
            <w:gridSpan w:val="22"/>
            <w:tcBorders>
              <w:top w:val="nil"/>
              <w:left w:val="single" w:sz="4" w:space="0" w:color="auto"/>
              <w:bottom w:val="nil"/>
              <w:right w:val="single" w:sz="8"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Lietuvos Respublikos kūno kultūros ir sporto rėmimo fondo įstatymas;</w:t>
            </w:r>
          </w:p>
        </w:tc>
        <w:tc>
          <w:tcPr>
            <w:tcW w:w="1236" w:type="dxa"/>
            <w:gridSpan w:val="4"/>
            <w:vMerge/>
            <w:tcBorders>
              <w:top w:val="nil"/>
              <w:left w:val="single" w:sz="8" w:space="0" w:color="auto"/>
              <w:bottom w:val="nil"/>
              <w:right w:val="single" w:sz="4"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p>
        </w:tc>
      </w:tr>
      <w:tr w:rsidR="00792E5D" w:rsidRPr="00792E5D" w:rsidTr="00792E5D">
        <w:trPr>
          <w:gridAfter w:val="7"/>
          <w:wAfter w:w="4467" w:type="dxa"/>
          <w:trHeight w:val="315"/>
        </w:trPr>
        <w:tc>
          <w:tcPr>
            <w:tcW w:w="9182" w:type="dxa"/>
            <w:gridSpan w:val="22"/>
            <w:tcBorders>
              <w:top w:val="nil"/>
              <w:left w:val="single" w:sz="4" w:space="0" w:color="auto"/>
              <w:bottom w:val="nil"/>
              <w:right w:val="single" w:sz="8"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Lietuvos Respublikos neformaliojo suaugusiųjų švietimo įstatymas;</w:t>
            </w:r>
          </w:p>
        </w:tc>
        <w:tc>
          <w:tcPr>
            <w:tcW w:w="1236" w:type="dxa"/>
            <w:gridSpan w:val="4"/>
            <w:vMerge/>
            <w:tcBorders>
              <w:top w:val="nil"/>
              <w:left w:val="single" w:sz="8" w:space="0" w:color="auto"/>
              <w:bottom w:val="nil"/>
              <w:right w:val="single" w:sz="4"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p>
        </w:tc>
      </w:tr>
      <w:tr w:rsidR="00792E5D" w:rsidRPr="00792E5D" w:rsidTr="00792E5D">
        <w:trPr>
          <w:gridAfter w:val="7"/>
          <w:wAfter w:w="4467" w:type="dxa"/>
          <w:trHeight w:val="315"/>
        </w:trPr>
        <w:tc>
          <w:tcPr>
            <w:tcW w:w="9182" w:type="dxa"/>
            <w:gridSpan w:val="22"/>
            <w:tcBorders>
              <w:top w:val="nil"/>
              <w:left w:val="single" w:sz="4" w:space="0" w:color="auto"/>
              <w:bottom w:val="nil"/>
              <w:right w:val="single" w:sz="8"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Lietuvos higienos normos HN 21: 2017 „Mokykla, vykdanti bendrojo ugdymo programas. Bendrieji sveikatos saugos reikalavimai“; HN 75:2016 „Ikimokyklinio ir priešmokyklinio ugdymo programų vykdymo bendrieji sveikatos saugos reikalavimai“;  HN 20: 2018 „Neformaliojo vaikų švietimo programų vykdymo bendrieji sveikatos saugos reikalavimai“;</w:t>
            </w:r>
          </w:p>
        </w:tc>
        <w:tc>
          <w:tcPr>
            <w:tcW w:w="1236" w:type="dxa"/>
            <w:gridSpan w:val="4"/>
            <w:vMerge/>
            <w:tcBorders>
              <w:top w:val="nil"/>
              <w:left w:val="single" w:sz="8" w:space="0" w:color="auto"/>
              <w:bottom w:val="nil"/>
              <w:right w:val="single" w:sz="4"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p>
        </w:tc>
      </w:tr>
      <w:tr w:rsidR="00792E5D" w:rsidRPr="00792E5D" w:rsidTr="00792E5D">
        <w:trPr>
          <w:gridAfter w:val="7"/>
          <w:wAfter w:w="4467" w:type="dxa"/>
          <w:trHeight w:val="300"/>
        </w:trPr>
        <w:tc>
          <w:tcPr>
            <w:tcW w:w="9182" w:type="dxa"/>
            <w:gridSpan w:val="22"/>
            <w:tcBorders>
              <w:top w:val="nil"/>
              <w:left w:val="single" w:sz="4" w:space="0" w:color="auto"/>
              <w:bottom w:val="nil"/>
              <w:right w:val="single" w:sz="8"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Mokyklų aprūpinimo standartai;</w:t>
            </w:r>
          </w:p>
        </w:tc>
        <w:tc>
          <w:tcPr>
            <w:tcW w:w="1236" w:type="dxa"/>
            <w:gridSpan w:val="4"/>
            <w:vMerge/>
            <w:tcBorders>
              <w:top w:val="nil"/>
              <w:left w:val="single" w:sz="8" w:space="0" w:color="auto"/>
              <w:bottom w:val="nil"/>
              <w:right w:val="single" w:sz="4"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p>
        </w:tc>
      </w:tr>
      <w:tr w:rsidR="00792E5D" w:rsidRPr="00792E5D" w:rsidTr="00792E5D">
        <w:trPr>
          <w:gridAfter w:val="7"/>
          <w:wAfter w:w="4467" w:type="dxa"/>
          <w:trHeight w:val="315"/>
        </w:trPr>
        <w:tc>
          <w:tcPr>
            <w:tcW w:w="9182" w:type="dxa"/>
            <w:gridSpan w:val="22"/>
            <w:tcBorders>
              <w:top w:val="nil"/>
              <w:left w:val="single" w:sz="4" w:space="0" w:color="auto"/>
              <w:bottom w:val="nil"/>
              <w:right w:val="single" w:sz="8"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Mokymo lėšų apskaičiavimo ir paskirstymo metodika;</w:t>
            </w:r>
          </w:p>
        </w:tc>
        <w:tc>
          <w:tcPr>
            <w:tcW w:w="1236" w:type="dxa"/>
            <w:gridSpan w:val="4"/>
            <w:vMerge/>
            <w:tcBorders>
              <w:top w:val="nil"/>
              <w:left w:val="single" w:sz="8" w:space="0" w:color="auto"/>
              <w:bottom w:val="nil"/>
              <w:right w:val="single" w:sz="4"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p>
        </w:tc>
      </w:tr>
      <w:tr w:rsidR="00792E5D" w:rsidRPr="00792E5D" w:rsidTr="00792E5D">
        <w:trPr>
          <w:gridAfter w:val="7"/>
          <w:wAfter w:w="4467" w:type="dxa"/>
          <w:trHeight w:val="600"/>
        </w:trPr>
        <w:tc>
          <w:tcPr>
            <w:tcW w:w="9182" w:type="dxa"/>
            <w:gridSpan w:val="22"/>
            <w:tcBorders>
              <w:top w:val="nil"/>
              <w:left w:val="single" w:sz="4" w:space="0" w:color="auto"/>
              <w:bottom w:val="nil"/>
              <w:right w:val="single" w:sz="8"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Neringos savivaldybės tarybos 2013 m. balandžio 25 d. sprendimas Nr. T1-91 „Dėl Neringos savivaldybės strateginio plėtros plano 2014–2020 metams dokumentu patvirtinimo“;</w:t>
            </w:r>
          </w:p>
        </w:tc>
        <w:tc>
          <w:tcPr>
            <w:tcW w:w="1236" w:type="dxa"/>
            <w:gridSpan w:val="4"/>
            <w:vMerge/>
            <w:tcBorders>
              <w:top w:val="nil"/>
              <w:left w:val="single" w:sz="8" w:space="0" w:color="auto"/>
              <w:bottom w:val="nil"/>
              <w:right w:val="single" w:sz="4"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p>
        </w:tc>
      </w:tr>
      <w:tr w:rsidR="00792E5D" w:rsidRPr="00792E5D" w:rsidTr="00792E5D">
        <w:trPr>
          <w:gridAfter w:val="7"/>
          <w:wAfter w:w="4467" w:type="dxa"/>
          <w:trHeight w:val="405"/>
        </w:trPr>
        <w:tc>
          <w:tcPr>
            <w:tcW w:w="9182" w:type="dxa"/>
            <w:gridSpan w:val="22"/>
            <w:tcBorders>
              <w:top w:val="nil"/>
              <w:left w:val="single" w:sz="4" w:space="0" w:color="auto"/>
              <w:bottom w:val="nil"/>
              <w:right w:val="single" w:sz="8" w:space="0" w:color="000000"/>
            </w:tcBorders>
            <w:shd w:val="clear" w:color="auto" w:fill="auto"/>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xml:space="preserve">Neringos savivaldybės tarybos 2013 m. sausio 24 d. sprendimas Nr. T1-6 „Dėl Neringos savivaldybės kūno kultūros ir sporto plėtros 2013–2020 metų programos patvirtinimo; </w:t>
            </w:r>
          </w:p>
        </w:tc>
        <w:tc>
          <w:tcPr>
            <w:tcW w:w="1236" w:type="dxa"/>
            <w:gridSpan w:val="4"/>
            <w:vMerge/>
            <w:tcBorders>
              <w:top w:val="nil"/>
              <w:left w:val="single" w:sz="8" w:space="0" w:color="auto"/>
              <w:bottom w:val="nil"/>
              <w:right w:val="single" w:sz="4" w:space="0" w:color="000000"/>
            </w:tcBorders>
            <w:vAlign w:val="center"/>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p>
        </w:tc>
      </w:tr>
      <w:tr w:rsidR="00792E5D" w:rsidRPr="00792E5D" w:rsidTr="00792E5D">
        <w:trPr>
          <w:gridAfter w:val="7"/>
          <w:wAfter w:w="4467" w:type="dxa"/>
          <w:trHeight w:val="615"/>
        </w:trPr>
        <w:tc>
          <w:tcPr>
            <w:tcW w:w="9182" w:type="dxa"/>
            <w:gridSpan w:val="22"/>
            <w:tcBorders>
              <w:top w:val="nil"/>
              <w:left w:val="single" w:sz="4" w:space="0" w:color="auto"/>
              <w:bottom w:val="single" w:sz="4" w:space="0" w:color="auto"/>
              <w:right w:val="single" w:sz="8" w:space="0" w:color="000000"/>
            </w:tcBorders>
            <w:shd w:val="clear" w:color="auto" w:fill="auto"/>
            <w:vAlign w:val="bottom"/>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xml:space="preserve">Neringos savivaldybės administracijos direktoriaus 2017 m. gruodžio 21   d. įsakymas Nr. V13-819   „Dėl pritarimo Neringos savivaldybės švietimo įstaigų 2018-2020 m. strateginiams veiklos planams“.  </w:t>
            </w:r>
          </w:p>
        </w:tc>
        <w:tc>
          <w:tcPr>
            <w:tcW w:w="276" w:type="dxa"/>
            <w:tcBorders>
              <w:top w:val="nil"/>
              <w:left w:val="nil"/>
              <w:bottom w:val="single" w:sz="4" w:space="0" w:color="auto"/>
              <w:right w:val="nil"/>
            </w:tcBorders>
            <w:shd w:val="clear" w:color="auto" w:fill="auto"/>
            <w:vAlign w:val="bottom"/>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w:t>
            </w:r>
          </w:p>
        </w:tc>
        <w:tc>
          <w:tcPr>
            <w:tcW w:w="960" w:type="dxa"/>
            <w:gridSpan w:val="3"/>
            <w:tcBorders>
              <w:top w:val="nil"/>
              <w:left w:val="nil"/>
              <w:bottom w:val="single" w:sz="4" w:space="0" w:color="auto"/>
              <w:right w:val="single" w:sz="4" w:space="0" w:color="auto"/>
            </w:tcBorders>
            <w:shd w:val="clear" w:color="auto" w:fill="auto"/>
            <w:vAlign w:val="bottom"/>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r w:rsidRPr="00792E5D">
              <w:rPr>
                <w:rFonts w:ascii="Times New Roman" w:eastAsia="Times New Roman" w:hAnsi="Times New Roman" w:cs="Times New Roman"/>
                <w:color w:val="000000"/>
                <w:sz w:val="24"/>
                <w:szCs w:val="24"/>
                <w:lang w:eastAsia="lt-LT"/>
              </w:rPr>
              <w:t> </w:t>
            </w:r>
          </w:p>
        </w:tc>
      </w:tr>
      <w:tr w:rsidR="00792E5D" w:rsidRPr="00792E5D" w:rsidTr="00792E5D">
        <w:trPr>
          <w:trHeight w:val="315"/>
        </w:trPr>
        <w:tc>
          <w:tcPr>
            <w:tcW w:w="1192" w:type="dxa"/>
            <w:gridSpan w:val="2"/>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p>
        </w:tc>
        <w:tc>
          <w:tcPr>
            <w:tcW w:w="976" w:type="dxa"/>
            <w:gridSpan w:val="3"/>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241" w:type="dxa"/>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739" w:type="dxa"/>
            <w:gridSpan w:val="3"/>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960" w:type="dxa"/>
            <w:gridSpan w:val="2"/>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1387" w:type="dxa"/>
            <w:gridSpan w:val="2"/>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960" w:type="dxa"/>
            <w:gridSpan w:val="2"/>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960" w:type="dxa"/>
            <w:gridSpan w:val="3"/>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238" w:type="dxa"/>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960" w:type="dxa"/>
            <w:gridSpan w:val="3"/>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276" w:type="dxa"/>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960" w:type="dxa"/>
            <w:gridSpan w:val="3"/>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960" w:type="dxa"/>
            <w:gridSpan w:val="2"/>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r>
      <w:tr w:rsidR="00792E5D" w:rsidRPr="00792E5D" w:rsidTr="00792E5D">
        <w:trPr>
          <w:trHeight w:val="315"/>
        </w:trPr>
        <w:tc>
          <w:tcPr>
            <w:tcW w:w="1192" w:type="dxa"/>
            <w:gridSpan w:val="2"/>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976" w:type="dxa"/>
            <w:gridSpan w:val="3"/>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241" w:type="dxa"/>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739" w:type="dxa"/>
            <w:gridSpan w:val="3"/>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960" w:type="dxa"/>
            <w:gridSpan w:val="2"/>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1387" w:type="dxa"/>
            <w:gridSpan w:val="2"/>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960" w:type="dxa"/>
            <w:gridSpan w:val="2"/>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960" w:type="dxa"/>
            <w:gridSpan w:val="3"/>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238" w:type="dxa"/>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3156" w:type="dxa"/>
            <w:gridSpan w:val="8"/>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960" w:type="dxa"/>
            <w:gridSpan w:val="2"/>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r>
      <w:tr w:rsidR="00792E5D" w:rsidRPr="00792E5D" w:rsidTr="00792E5D">
        <w:trPr>
          <w:gridAfter w:val="7"/>
          <w:wAfter w:w="4467" w:type="dxa"/>
          <w:trHeight w:val="315"/>
        </w:trPr>
        <w:tc>
          <w:tcPr>
            <w:tcW w:w="1083" w:type="dxa"/>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p>
        </w:tc>
        <w:tc>
          <w:tcPr>
            <w:tcW w:w="236" w:type="dxa"/>
            <w:gridSpan w:val="2"/>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p>
        </w:tc>
        <w:tc>
          <w:tcPr>
            <w:tcW w:w="241" w:type="dxa"/>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960" w:type="dxa"/>
            <w:gridSpan w:val="3"/>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960" w:type="dxa"/>
            <w:gridSpan w:val="3"/>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1388" w:type="dxa"/>
            <w:gridSpan w:val="2"/>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3118" w:type="dxa"/>
            <w:gridSpan w:val="6"/>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p>
        </w:tc>
        <w:tc>
          <w:tcPr>
            <w:tcW w:w="960" w:type="dxa"/>
            <w:gridSpan w:val="3"/>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color w:val="000000"/>
                <w:sz w:val="24"/>
                <w:szCs w:val="24"/>
                <w:lang w:eastAsia="lt-LT"/>
              </w:rPr>
            </w:pPr>
          </w:p>
        </w:tc>
        <w:tc>
          <w:tcPr>
            <w:tcW w:w="276" w:type="dxa"/>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c>
          <w:tcPr>
            <w:tcW w:w="960" w:type="dxa"/>
            <w:gridSpan w:val="3"/>
            <w:tcBorders>
              <w:top w:val="nil"/>
              <w:left w:val="nil"/>
              <w:bottom w:val="nil"/>
              <w:right w:val="nil"/>
            </w:tcBorders>
            <w:shd w:val="clear" w:color="auto" w:fill="auto"/>
            <w:noWrap/>
            <w:vAlign w:val="bottom"/>
            <w:hideMark/>
          </w:tcPr>
          <w:p w:rsidR="00792E5D" w:rsidRPr="00792E5D" w:rsidRDefault="00792E5D" w:rsidP="00792E5D">
            <w:pPr>
              <w:spacing w:after="0" w:line="240" w:lineRule="auto"/>
              <w:rPr>
                <w:rFonts w:ascii="Times New Roman" w:eastAsia="Times New Roman" w:hAnsi="Times New Roman" w:cs="Times New Roman"/>
                <w:sz w:val="20"/>
                <w:szCs w:val="20"/>
                <w:lang w:eastAsia="lt-LT"/>
              </w:rPr>
            </w:pPr>
          </w:p>
        </w:tc>
      </w:tr>
    </w:tbl>
    <w:p w:rsidR="00E011C8" w:rsidRDefault="00792E5D" w:rsidP="00792E5D">
      <w:pPr>
        <w:tabs>
          <w:tab w:val="left" w:pos="6270"/>
        </w:tabs>
      </w:pPr>
      <w:r w:rsidRPr="00792E5D">
        <w:rPr>
          <w:rFonts w:ascii="Times New Roman" w:eastAsia="Times New Roman" w:hAnsi="Times New Roman" w:cs="Times New Roman"/>
          <w:color w:val="000000"/>
          <w:sz w:val="24"/>
          <w:szCs w:val="24"/>
          <w:lang w:eastAsia="lt-LT"/>
        </w:rPr>
        <w:t>Švietimo ir sporto skyriaus vedėja</w:t>
      </w:r>
      <w:r>
        <w:rPr>
          <w:rFonts w:ascii="Times New Roman" w:eastAsia="Times New Roman" w:hAnsi="Times New Roman" w:cs="Times New Roman"/>
          <w:color w:val="000000"/>
          <w:sz w:val="24"/>
          <w:szCs w:val="24"/>
          <w:lang w:eastAsia="lt-LT"/>
        </w:rPr>
        <w:tab/>
      </w:r>
      <w:r w:rsidRPr="00792E5D">
        <w:rPr>
          <w:rFonts w:ascii="Times New Roman" w:eastAsia="Times New Roman" w:hAnsi="Times New Roman" w:cs="Times New Roman"/>
          <w:color w:val="000000"/>
          <w:sz w:val="24"/>
          <w:szCs w:val="24"/>
          <w:lang w:eastAsia="lt-LT"/>
        </w:rPr>
        <w:t xml:space="preserve">Asta </w:t>
      </w:r>
      <w:proofErr w:type="spellStart"/>
      <w:r w:rsidRPr="00792E5D">
        <w:rPr>
          <w:rFonts w:ascii="Times New Roman" w:eastAsia="Times New Roman" w:hAnsi="Times New Roman" w:cs="Times New Roman"/>
          <w:color w:val="000000"/>
          <w:sz w:val="24"/>
          <w:szCs w:val="24"/>
          <w:lang w:eastAsia="lt-LT"/>
        </w:rPr>
        <w:t>Baškevičienė</w:t>
      </w:r>
      <w:proofErr w:type="spellEnd"/>
    </w:p>
    <w:sectPr w:rsidR="00E011C8" w:rsidSect="00792E5D">
      <w:headerReference w:type="firs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989" w:rsidRDefault="00A82989" w:rsidP="00792E5D">
      <w:pPr>
        <w:spacing w:after="0" w:line="240" w:lineRule="auto"/>
      </w:pPr>
      <w:r>
        <w:separator/>
      </w:r>
    </w:p>
  </w:endnote>
  <w:endnote w:type="continuationSeparator" w:id="0">
    <w:p w:rsidR="00A82989" w:rsidRDefault="00A82989" w:rsidP="0079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989" w:rsidRDefault="00A82989" w:rsidP="00792E5D">
      <w:pPr>
        <w:spacing w:after="0" w:line="240" w:lineRule="auto"/>
      </w:pPr>
      <w:r>
        <w:separator/>
      </w:r>
    </w:p>
  </w:footnote>
  <w:footnote w:type="continuationSeparator" w:id="0">
    <w:p w:rsidR="00A82989" w:rsidRDefault="00A82989" w:rsidP="00792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19D" w:rsidRDefault="00BC719D" w:rsidP="00BC719D">
    <w:pPr>
      <w:pStyle w:val="Antrats"/>
      <w:spacing w:line="240" w:lineRule="atLeast"/>
      <w:ind w:left="5184"/>
    </w:pPr>
    <w:r>
      <w:t>Neringos savivaldybės</w:t>
    </w:r>
  </w:p>
  <w:p w:rsidR="00BC719D" w:rsidRDefault="00BC719D" w:rsidP="00BC719D">
    <w:pPr>
      <w:pStyle w:val="Antrats"/>
      <w:spacing w:line="240" w:lineRule="atLeast"/>
      <w:ind w:left="5184"/>
    </w:pPr>
    <w:r>
      <w:t>2019–2021 metų strateginio veiklos plano</w:t>
    </w:r>
  </w:p>
  <w:p w:rsidR="00792E5D" w:rsidRPr="00792E5D" w:rsidRDefault="00792E5D" w:rsidP="00792E5D">
    <w:pPr>
      <w:pStyle w:val="Antrats"/>
      <w:ind w:left="5184"/>
      <w:rPr>
        <w:rFonts w:ascii="Times New Roman" w:hAnsi="Times New Roman" w:cs="Times New Roman"/>
        <w:sz w:val="24"/>
        <w:szCs w:val="24"/>
      </w:rPr>
    </w:pPr>
    <w:r w:rsidRPr="00792E5D">
      <w:rPr>
        <w:rFonts w:ascii="Times New Roman" w:hAnsi="Times New Roman" w:cs="Times New Roman"/>
        <w:sz w:val="24"/>
        <w:szCs w:val="24"/>
      </w:rPr>
      <w:t>3 priedas</w:t>
    </w:r>
  </w:p>
  <w:p w:rsidR="00792E5D" w:rsidRDefault="00792E5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E5D"/>
    <w:rsid w:val="00281203"/>
    <w:rsid w:val="004072BE"/>
    <w:rsid w:val="00432786"/>
    <w:rsid w:val="0049307E"/>
    <w:rsid w:val="00661808"/>
    <w:rsid w:val="00792E5D"/>
    <w:rsid w:val="00A82989"/>
    <w:rsid w:val="00BC719D"/>
    <w:rsid w:val="00E011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64209"/>
  <w15:chartTrackingRefBased/>
  <w15:docId w15:val="{BEBAFDC2-E558-43A1-A00F-DA2320C9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ilius4">
    <w:name w:val="Stilius4"/>
    <w:basedOn w:val="Numatytasispastraiposriftas"/>
    <w:uiPriority w:val="1"/>
    <w:rsid w:val="00281203"/>
    <w:rPr>
      <w:rFonts w:ascii="Times New Roman" w:hAnsi="Times New Roman"/>
      <w:sz w:val="24"/>
      <w:u w:val="single"/>
    </w:rPr>
  </w:style>
  <w:style w:type="character" w:customStyle="1" w:styleId="pabrauktas">
    <w:name w:val="pabrauktas"/>
    <w:basedOn w:val="Numatytasispastraiposriftas"/>
    <w:uiPriority w:val="1"/>
    <w:qFormat/>
    <w:rsid w:val="0049307E"/>
    <w:rPr>
      <w:rFonts w:ascii="Times New Roman" w:hAnsi="Times New Roman"/>
      <w:sz w:val="24"/>
      <w:u w:val="single"/>
    </w:rPr>
  </w:style>
  <w:style w:type="character" w:customStyle="1" w:styleId="Stilius1">
    <w:name w:val="Stilius1"/>
    <w:basedOn w:val="Numatytasispastraiposriftas"/>
    <w:uiPriority w:val="1"/>
    <w:qFormat/>
    <w:rsid w:val="00661808"/>
    <w:rPr>
      <w:rFonts w:ascii="Times New Roman" w:hAnsi="Times New Roman"/>
      <w:sz w:val="24"/>
      <w:u w:val="single"/>
    </w:rPr>
  </w:style>
  <w:style w:type="character" w:customStyle="1" w:styleId="Pabrauktas0">
    <w:name w:val="Pabrauktas"/>
    <w:basedOn w:val="Numatytasispastraiposriftas"/>
    <w:uiPriority w:val="1"/>
    <w:qFormat/>
    <w:rsid w:val="004072BE"/>
    <w:rPr>
      <w:rFonts w:ascii="Times New Roman" w:hAnsi="Times New Roman"/>
      <w:sz w:val="24"/>
      <w:u w:val="single"/>
    </w:rPr>
  </w:style>
  <w:style w:type="paragraph" w:styleId="Antrats">
    <w:name w:val="header"/>
    <w:basedOn w:val="prastasis"/>
    <w:link w:val="AntratsDiagrama"/>
    <w:uiPriority w:val="99"/>
    <w:unhideWhenUsed/>
    <w:rsid w:val="00792E5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92E5D"/>
  </w:style>
  <w:style w:type="paragraph" w:styleId="Porat">
    <w:name w:val="footer"/>
    <w:basedOn w:val="prastasis"/>
    <w:link w:val="PoratDiagrama"/>
    <w:uiPriority w:val="99"/>
    <w:unhideWhenUsed/>
    <w:rsid w:val="00792E5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92E5D"/>
  </w:style>
  <w:style w:type="paragraph" w:styleId="Debesliotekstas">
    <w:name w:val="Balloon Text"/>
    <w:basedOn w:val="prastasis"/>
    <w:link w:val="DebesliotekstasDiagrama"/>
    <w:uiPriority w:val="99"/>
    <w:semiHidden/>
    <w:unhideWhenUsed/>
    <w:rsid w:val="00792E5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92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21130">
      <w:bodyDiv w:val="1"/>
      <w:marLeft w:val="0"/>
      <w:marRight w:val="0"/>
      <w:marTop w:val="0"/>
      <w:marBottom w:val="0"/>
      <w:divBdr>
        <w:top w:val="none" w:sz="0" w:space="0" w:color="auto"/>
        <w:left w:val="none" w:sz="0" w:space="0" w:color="auto"/>
        <w:bottom w:val="none" w:sz="0" w:space="0" w:color="auto"/>
        <w:right w:val="none" w:sz="0" w:space="0" w:color="auto"/>
      </w:divBdr>
    </w:div>
    <w:div w:id="58348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10091</Words>
  <Characters>5752</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Gabrielė Martusevičienė</dc:creator>
  <cp:keywords/>
  <dc:description/>
  <cp:lastModifiedBy>Gabrielė Martusevičienė</cp:lastModifiedBy>
  <cp:revision>3</cp:revision>
  <cp:lastPrinted>2019-01-17T11:32:00Z</cp:lastPrinted>
  <dcterms:created xsi:type="dcterms:W3CDTF">2019-01-17T07:59:00Z</dcterms:created>
  <dcterms:modified xsi:type="dcterms:W3CDTF">2019-01-17T11:32:00Z</dcterms:modified>
</cp:coreProperties>
</file>