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9ebd67066be4e2a9c7dd2b2aba5586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</w:pPr>
        </w:p>
        <w:p>
          <w:pPr>
            <w:ind w:firstLine="3284"/>
            <w:jc w:val="center"/>
            <w:rPr>
              <w:szCs w:val="24"/>
            </w:rPr>
          </w:pPr>
          <w:r>
            <w:rPr>
              <w:szCs w:val="24"/>
            </w:rPr>
            <w:t>NUSTATYTA</w:t>
          </w:r>
        </w:p>
        <w:p>
          <w:pPr>
            <w:ind w:firstLine="5640"/>
            <w:jc w:val="center"/>
            <w:rPr>
              <w:szCs w:val="24"/>
            </w:rPr>
          </w:pPr>
          <w:r>
            <w:rPr>
              <w:szCs w:val="24"/>
            </w:rPr>
            <w:t>Klaipėdos rajono savivaldybės tarybos</w:t>
          </w:r>
        </w:p>
        <w:p>
          <w:pPr>
            <w:ind w:firstLine="5826"/>
            <w:jc w:val="center"/>
            <w:rPr>
              <w:szCs w:val="24"/>
            </w:rPr>
          </w:pPr>
          <w:r>
            <w:rPr>
              <w:szCs w:val="24"/>
            </w:rPr>
            <w:t>2018 m. kovo 29 sprendimu Nr. T11-144</w:t>
          </w:r>
        </w:p>
        <w:p>
          <w:pPr>
            <w:ind w:firstLine="60"/>
            <w:jc w:val="center"/>
            <w:rPr>
              <w:szCs w:val="24"/>
            </w:rPr>
          </w:pPr>
        </w:p>
        <w:p>
          <w:pPr>
            <w:rPr>
              <w:b/>
              <w:szCs w:val="24"/>
            </w:rPr>
          </w:pPr>
        </w:p>
        <w:p>
          <w:pPr>
            <w:ind w:firstLine="6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KLAIPĖDOS RAJONO SAVIVALDYBĖS JONO LANKUČIO VIEŠOSIOS BIBLIOTEKOS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TEIKIAMŲ ATLYGINTINŲ PASLAUGŲ KAINOS</w:t>
          </w:r>
        </w:p>
        <w:p>
          <w:pPr>
            <w:jc w:val="center"/>
            <w:rPr>
              <w:b/>
              <w:szCs w:val="24"/>
            </w:rPr>
          </w:pPr>
        </w:p>
        <w:p/>
        <w:tbl>
          <w:tblPr>
            <w:tblW w:w="928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34"/>
            <w:gridCol w:w="6"/>
            <w:gridCol w:w="4074"/>
            <w:gridCol w:w="1417"/>
            <w:gridCol w:w="266"/>
            <w:gridCol w:w="2791"/>
          </w:tblGrid>
          <w:tr>
            <w:trPr>
              <w:trHeight w:val="468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PASLAUGOS PAVADINIMAS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MATO VIENETAS</w:t>
                </w:r>
              </w:p>
            </w:tc>
            <w:tc>
              <w:tcPr>
                <w:tcW w:w="266" w:type="dxa"/>
                <w:tcBorders>
                  <w:top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PASLAUGŲ KAINOS NUO 2018-04-01</w:t>
                </w:r>
              </w:p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(EUR)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266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</w:tr>
          <w:tr>
            <w:trPr>
              <w:trHeight w:val="501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1.</w:t>
                </w:r>
              </w:p>
            </w:tc>
            <w:tc>
              <w:tcPr>
                <w:tcW w:w="8548" w:type="dxa"/>
                <w:gridSpan w:val="4"/>
                <w:tcBorders>
                  <w:top w:val="nil"/>
                  <w:bottom w:val="single" w:sz="4" w:space="0" w:color="auto"/>
                </w:tcBorders>
                <w:vAlign w:val="center"/>
              </w:tcPr>
              <w:p>
                <w:r>
                  <w:rPr>
                    <w:b/>
                    <w:bCs/>
                  </w:rPr>
                  <w:t>Skaitytojo pažymėjimo išdavimas</w:t>
                </w:r>
              </w:p>
            </w:tc>
          </w:tr>
          <w:tr>
            <w:trPr>
              <w:trHeight w:val="667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</w:rPr>
                </w:pPr>
                <w:r>
                  <w:rPr>
                    <w:bCs/>
                  </w:rPr>
                  <w:t>1.1.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Suaugusiems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266" w:type="dxa"/>
                <w:tcBorders>
                  <w:top w:val="single" w:sz="4" w:space="0" w:color="auto"/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1,50</w:t>
                </w:r>
              </w:p>
            </w:tc>
          </w:tr>
          <w:tr>
            <w:trPr>
              <w:trHeight w:val="51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</w:rPr>
                </w:pPr>
                <w:r>
                  <w:rPr>
                    <w:bCs/>
                  </w:rPr>
                  <w:t>1.2.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Neįgaliems, pensininkams, moksleiviams nuo 5 kl.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0,60</w:t>
                </w:r>
              </w:p>
            </w:tc>
          </w:tr>
          <w:tr>
            <w:trPr>
              <w:trHeight w:val="513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</w:rPr>
                </w:pPr>
                <w:r>
                  <w:rPr>
                    <w:bCs/>
                  </w:rPr>
                  <w:t>1.3.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Vienkartinis leidimas pasinaudoti bibliotekos paslaugomis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0,30</w:t>
                </w:r>
              </w:p>
              <w:p/>
            </w:tc>
          </w:tr>
          <w:tr>
            <w:trPr>
              <w:trHeight w:val="537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2.</w:t>
                </w:r>
              </w:p>
            </w:tc>
            <w:tc>
              <w:tcPr>
                <w:tcW w:w="8548" w:type="dxa"/>
                <w:gridSpan w:val="4"/>
                <w:tcBorders>
                  <w:top w:val="nil"/>
                  <w:bottom w:val="nil"/>
                </w:tcBorders>
                <w:vAlign w:val="center"/>
              </w:tcPr>
              <w:p>
                <w:r>
                  <w:rPr>
                    <w:b/>
                  </w:rPr>
                  <w:t>Pasiskolintų dokumentų negrąžinimas laiku</w:t>
                </w:r>
              </w:p>
            </w:tc>
          </w:tr>
          <w:tr>
            <w:trPr>
              <w:trHeight w:val="327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</w:rPr>
                </w:pPr>
                <w:r>
                  <w:rPr>
                    <w:bCs/>
                  </w:rPr>
                  <w:t>2.1.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suaugusiems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vnt./</w:t>
                </w:r>
              </w:p>
              <w:p>
                <w:pPr>
                  <w:jc w:val="center"/>
                </w:pPr>
                <w:r>
                  <w:t>1 diena</w:t>
                </w:r>
              </w:p>
            </w:tc>
            <w:tc>
              <w:tcPr>
                <w:tcW w:w="3057" w:type="dxa"/>
                <w:gridSpan w:val="2"/>
                <w:tcBorders>
                  <w:top w:val="single" w:sz="4" w:space="0" w:color="auto"/>
                  <w:left w:val="single" w:sz="4" w:space="0" w:color="auto"/>
                </w:tcBorders>
                <w:vAlign w:val="center"/>
              </w:tcPr>
              <w:p>
                <w:pPr>
                  <w:ind w:firstLine="248"/>
                  <w:jc w:val="center"/>
                </w:pPr>
                <w:r>
                  <w:t>0,04</w:t>
                </w:r>
              </w:p>
            </w:tc>
          </w:tr>
          <w:tr>
            <w:trPr>
              <w:trHeight w:val="358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</w:rPr>
                </w:pPr>
                <w:r>
                  <w:rPr>
                    <w:bCs/>
                  </w:rPr>
                  <w:t>2.2.</w:t>
                </w:r>
              </w:p>
              <w:p>
                <w:pPr>
                  <w:rPr>
                    <w:bCs/>
                  </w:rPr>
                </w:pPr>
              </w:p>
            </w:tc>
            <w:tc>
              <w:tcPr>
                <w:tcW w:w="4074" w:type="dxa"/>
                <w:vAlign w:val="center"/>
              </w:tcPr>
              <w:p>
                <w:r>
                  <w:t>moksleiviams</w:t>
                </w:r>
              </w:p>
              <w:p/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vnt./</w:t>
                </w:r>
              </w:p>
              <w:p>
                <w:pPr>
                  <w:jc w:val="center"/>
                </w:pPr>
                <w:r>
                  <w:t>1 diena</w:t>
                </w:r>
              </w:p>
            </w:tc>
            <w:tc>
              <w:tcPr>
                <w:tcW w:w="305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vAlign w:val="center"/>
              </w:tcPr>
              <w:p>
                <w:pPr>
                  <w:ind w:firstLine="248"/>
                  <w:jc w:val="center"/>
                </w:pPr>
                <w:r>
                  <w:t>0,02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3.</w:t>
                </w:r>
              </w:p>
            </w:tc>
            <w:tc>
              <w:tcPr>
                <w:tcW w:w="5491" w:type="dxa"/>
                <w:gridSpan w:val="2"/>
                <w:tcBorders>
                  <w:top w:val="nil"/>
                  <w:bottom w:val="nil"/>
                </w:tcBorders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Dokumentų kopijavimas suaugusiems</w:t>
                </w:r>
              </w:p>
            </w:tc>
            <w:tc>
              <w:tcPr>
                <w:tcW w:w="3057" w:type="dxa"/>
                <w:gridSpan w:val="2"/>
                <w:tcBorders>
                  <w:top w:val="nil"/>
                  <w:bottom w:val="nil"/>
                </w:tcBorders>
                <w:vAlign w:val="center"/>
              </w:tcPr>
              <w:p>
                <w:pPr>
                  <w:rPr>
                    <w:b/>
                    <w:bCs/>
                  </w:rPr>
                </w:pPr>
              </w:p>
            </w:tc>
          </w:tr>
          <w:tr>
            <w:trPr>
              <w:trHeight w:val="25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A4 </w:t>
                </w:r>
                <w:r>
                  <w:t>nespalvotas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top w:val="single" w:sz="4" w:space="0" w:color="auto"/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0,10</w:t>
                </w:r>
              </w:p>
              <w:p>
                <w:pPr>
                  <w:jc w:val="center"/>
                </w:pP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nespalvotas (abi lapo pusės)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0,15</w:t>
                </w:r>
              </w:p>
              <w:p>
                <w:pPr>
                  <w:jc w:val="center"/>
                </w:pP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3.3.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spalvotas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0,50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826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3.4.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A4 </w:t>
                </w:r>
                <w:r>
                  <w:t>spalvotas (nevisiškai užpildytas)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0,20</w:t>
                </w:r>
              </w:p>
            </w:tc>
          </w:tr>
          <w:tr>
            <w:trPr>
              <w:trHeight w:val="21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3.5.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spalvotas (abi lapo pusės)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0,90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27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3.6.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nespalvotas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0,20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30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3.7.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nespalvotas (abi lapo pusės)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0,30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25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3.8.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A3 </w:t>
                </w:r>
                <w:r>
                  <w:t xml:space="preserve">spalvotas 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1,00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222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3.9.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A3 </w:t>
                </w:r>
                <w:r>
                  <w:t>spalvotas (nevisiškai užpildytas)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0,60</w:t>
                </w:r>
              </w:p>
              <w:p>
                <w:pPr>
                  <w:jc w:val="center"/>
                </w:pPr>
              </w:p>
            </w:tc>
          </w:tr>
          <w:tr>
            <w:trPr>
              <w:trHeight w:val="826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3.10.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spalvotas (abi lapo pusės)</w:t>
                </w:r>
              </w:p>
            </w:tc>
            <w:tc>
              <w:tcPr>
                <w:tcW w:w="1417" w:type="dxa"/>
                <w:tcBorders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  <w:p>
                <w:pPr>
                  <w:jc w:val="center"/>
                </w:pPr>
              </w:p>
            </w:tc>
            <w:tc>
              <w:tcPr>
                <w:tcW w:w="266" w:type="dxa"/>
                <w:tcBorders>
                  <w:left w:val="single" w:sz="4" w:space="0" w:color="auto"/>
                  <w:right w:val="nil"/>
                </w:tcBorders>
                <w:vAlign w:val="center"/>
              </w:tcPr>
              <w:p>
                <w:pPr>
                  <w:jc w:val="center"/>
                </w:pPr>
              </w:p>
            </w:tc>
            <w:tc>
              <w:tcPr>
                <w:tcW w:w="2791" w:type="dxa"/>
                <w:tcBorders>
                  <w:left w:val="nil"/>
                </w:tcBorders>
                <w:vAlign w:val="center"/>
              </w:tcPr>
              <w:p>
                <w:pPr>
                  <w:jc w:val="center"/>
                </w:pPr>
                <w:r>
                  <w:t>1,15</w:t>
                </w:r>
              </w:p>
            </w:tc>
          </w:tr>
          <w:tr>
            <w:trPr>
              <w:trHeight w:val="19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4.</w:t>
                </w:r>
              </w:p>
            </w:tc>
            <w:tc>
              <w:tcPr>
                <w:tcW w:w="8548" w:type="dxa"/>
                <w:gridSpan w:val="4"/>
                <w:tcBorders>
                  <w:top w:val="single" w:sz="4" w:space="0" w:color="auto"/>
                </w:tcBorders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Dokumentų kopijavimas moksleiviams ir studentams</w:t>
                </w:r>
              </w:p>
              <w:p/>
            </w:tc>
          </w:tr>
          <w:tr>
            <w:trPr>
              <w:trHeight w:val="36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A4 </w:t>
                </w:r>
                <w:r>
                  <w:t>nespalvotas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0,05</w:t>
                </w:r>
              </w:p>
            </w:tc>
          </w:tr>
          <w:tr>
            <w:trPr>
              <w:trHeight w:val="46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nespalvotas (abi lapo pusės)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0,10</w:t>
                </w:r>
              </w:p>
            </w:tc>
          </w:tr>
          <w:tr>
            <w:trPr>
              <w:trHeight w:val="208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4.3.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spalvotas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0,30</w:t>
                </w:r>
              </w:p>
            </w:tc>
          </w:tr>
          <w:tr>
            <w:trPr>
              <w:trHeight w:val="45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4.4.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A4 </w:t>
                </w:r>
                <w:r>
                  <w:t>spalvotas (nevisiškai užpildytas)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0,15</w:t>
                </w:r>
              </w:p>
            </w:tc>
          </w:tr>
          <w:tr>
            <w:trPr>
              <w:trHeight w:val="45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4.5.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A4</w:t>
                </w:r>
                <w:r>
                  <w:t xml:space="preserve"> spalvotas (abi lapo pusės)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0,60</w:t>
                </w:r>
              </w:p>
            </w:tc>
          </w:tr>
          <w:tr>
            <w:trPr>
              <w:trHeight w:val="39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4.6.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nespalvotas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0,15</w:t>
                </w:r>
              </w:p>
            </w:tc>
          </w:tr>
          <w:tr>
            <w:trPr>
              <w:trHeight w:val="52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4.7.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nespalvotas (abi lapo pusės)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0,20</w:t>
                </w:r>
              </w:p>
            </w:tc>
          </w:tr>
          <w:tr>
            <w:trPr>
              <w:trHeight w:val="52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4.8.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A3 </w:t>
                </w:r>
                <w:r>
                  <w:t xml:space="preserve">spalvotas 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0,50</w:t>
                </w:r>
              </w:p>
            </w:tc>
          </w:tr>
          <w:tr>
            <w:trPr>
              <w:trHeight w:val="435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4.9.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 xml:space="preserve">A3 </w:t>
                </w:r>
                <w:r>
                  <w:t>spalvotas (nevisiškai užpildytas)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1ps,.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0,30</w:t>
                </w:r>
              </w:p>
            </w:tc>
          </w:tr>
          <w:tr>
            <w:trPr>
              <w:trHeight w:val="70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4.10.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</w:rPr>
                  <w:t>A3</w:t>
                </w:r>
                <w:r>
                  <w:t xml:space="preserve"> spalvotas (abi lapo pusės)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lapas</w:t>
                </w:r>
              </w:p>
              <w:p>
                <w:pPr>
                  <w:jc w:val="center"/>
                </w:pP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0,90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5.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Dokumentų įrišimas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Spiralinis dokumentų įrišimas (iki 20 puslapių)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A4 1vnt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0,80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Spiralinis dokumentų įrišimas (iki 50 puslapių)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A4 1vnt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1,10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5.3.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Spiralinis dokumentų įrišimas (iki 75 puslapių)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A4 1vnt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1,40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5.4.</w:t>
                </w:r>
              </w:p>
            </w:tc>
            <w:tc>
              <w:tcPr>
                <w:tcW w:w="4074" w:type="dxa"/>
              </w:tcPr>
              <w:p>
                <w:r>
                  <w:t>Spiralinis dokumentų įrišimas (iki 100 puslapių)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A4 1vnt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1,70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6.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Dokumentų laminavimas</w:t>
                </w:r>
              </w:p>
            </w:tc>
          </w:tr>
          <w:tr>
            <w:tc>
              <w:tcPr>
                <w:tcW w:w="734" w:type="dxa"/>
                <w:vAlign w:val="center"/>
              </w:tcPr>
              <w:p>
                <w:pPr>
                  <w:jc w:val="center"/>
                </w:pPr>
                <w:r>
                  <w:t>6.1.</w:t>
                </w:r>
              </w:p>
            </w:tc>
            <w:tc>
              <w:tcPr>
                <w:tcW w:w="4080" w:type="dxa"/>
                <w:gridSpan w:val="2"/>
                <w:vAlign w:val="center"/>
              </w:tcPr>
              <w:p>
                <w:r>
                  <w:t>A4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1vnt</w:t>
                </w:r>
              </w:p>
              <w:p>
                <w:pPr>
                  <w:jc w:val="center"/>
                </w:pP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1,00</w:t>
                </w:r>
              </w:p>
            </w:tc>
          </w:tr>
          <w:tr>
            <w:tc>
              <w:tcPr>
                <w:tcW w:w="734" w:type="dxa"/>
                <w:vAlign w:val="center"/>
              </w:tcPr>
              <w:p>
                <w:pPr>
                  <w:jc w:val="center"/>
                </w:pPr>
                <w:r>
                  <w:t>6.2.</w:t>
                </w:r>
              </w:p>
            </w:tc>
            <w:tc>
              <w:tcPr>
                <w:tcW w:w="4080" w:type="dxa"/>
                <w:gridSpan w:val="2"/>
                <w:vAlign w:val="center"/>
              </w:tcPr>
              <w:p>
                <w:r>
                  <w:t>A5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1vnt</w:t>
                </w:r>
              </w:p>
              <w:p>
                <w:pPr>
                  <w:jc w:val="center"/>
                </w:pP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0,80</w:t>
                </w:r>
              </w:p>
            </w:tc>
          </w:tr>
          <w:tr>
            <w:tc>
              <w:tcPr>
                <w:tcW w:w="734" w:type="dxa"/>
                <w:vAlign w:val="center"/>
              </w:tcPr>
              <w:p>
                <w:pPr>
                  <w:jc w:val="center"/>
                </w:pPr>
                <w:r>
                  <w:t>6.3.</w:t>
                </w:r>
              </w:p>
            </w:tc>
            <w:tc>
              <w:tcPr>
                <w:tcW w:w="4080" w:type="dxa"/>
                <w:gridSpan w:val="2"/>
                <w:vAlign w:val="center"/>
              </w:tcPr>
              <w:p>
                <w:r>
                  <w:t>A6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1vnt</w:t>
                </w:r>
              </w:p>
              <w:p>
                <w:pPr>
                  <w:jc w:val="center"/>
                </w:pP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0,50</w:t>
                </w:r>
              </w:p>
              <w:p/>
            </w:tc>
          </w:tr>
          <w:tr>
            <w:trPr>
              <w:trHeight w:val="84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7.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Dokumentų skenavimas (A4 formato)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  <w:p/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0,15</w:t>
                </w:r>
              </w:p>
            </w:tc>
          </w:tr>
          <w:tr>
            <w:trPr>
              <w:trHeight w:val="84"/>
            </w:trP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8.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Dokumentų užsakymas per tarpbibliotekinį ir tarptautinį tarpbibliotekinį abonementą</w:t>
                </w:r>
              </w:p>
            </w:tc>
            <w:tc>
              <w:tcPr>
                <w:tcW w:w="1417" w:type="dxa"/>
                <w:vAlign w:val="center"/>
              </w:tcPr>
              <w:p/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Pagal Lietuvos pašto įkainius (sumoka vartotojas)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9.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Leidybinės produkcijos maketavimas ir gamyba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9.1.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sz w:val="23"/>
                    <w:szCs w:val="23"/>
                  </w:rPr>
                </w:pPr>
                <w:r>
                  <w:rPr>
                    <w:iCs/>
                  </w:rPr>
                  <w:t xml:space="preserve">Skrajučių maketavimas </w:t>
                </w:r>
              </w:p>
            </w:tc>
            <w:tc>
              <w:tcPr>
                <w:tcW w:w="1417" w:type="dxa"/>
                <w:vAlign w:val="center"/>
              </w:tcPr>
              <w:p/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9.2.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vienpusis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9.3.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dvipusis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tcBorders>
                  <w:top w:val="nil"/>
                </w:tcBorders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tcBorders>
                  <w:top w:val="nil"/>
                </w:tcBorders>
                <w:vAlign w:val="center"/>
              </w:tcPr>
              <w:p>
                <w:pPr>
                  <w:jc w:val="center"/>
                </w:pPr>
                <w:r>
                  <w:t>10,00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9.4.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</w:p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Lankstinuko maketavimas (dvipusis)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</w:p>
              <w:p>
                <w:pPr>
                  <w:jc w:val="center"/>
                </w:pPr>
                <w:r>
                  <w:t>A4 1vnt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</w:p>
              <w:p>
                <w:pPr>
                  <w:jc w:val="center"/>
                </w:pPr>
                <w:r>
                  <w:t>20,00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9.5.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Skelbimo maketavimas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ind w:firstLine="62"/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20,00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9.6.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Vizitinės kortelės maketavimas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t>5,00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10.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</w:rPr>
                </w:pPr>
                <w:r>
                  <w:rPr>
                    <w:b/>
                  </w:rPr>
                  <w:t>Bibliotekos patalpų (konferencijų salė) nuoma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10.1.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Nekomerciniams renginiams</w:t>
                </w:r>
              </w:p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6,00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10.2.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Nekomerciniams renginiams su demonstracine įranga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rPr>
                    <w:sz w:val="23"/>
                    <w:szCs w:val="23"/>
                  </w:rP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12,00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10.3.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Komerciniams renginiams</w:t>
                </w:r>
              </w:p>
              <w:p>
                <w:pPr>
                  <w:rPr>
                    <w:i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  <w:rPr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15,00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10.4.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iCs/>
                  </w:rPr>
                </w:pPr>
                <w:r>
                  <w:rPr>
                    <w:iCs/>
                  </w:rPr>
                  <w:t>Komerciniams renginiams su demonstracine įranga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rPr>
                    <w:sz w:val="23"/>
                    <w:szCs w:val="23"/>
                  </w:rP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18,00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  <w:sz w:val="23"/>
                    <w:szCs w:val="23"/>
                  </w:rPr>
                </w:pP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11.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sz w:val="23"/>
                    <w:szCs w:val="23"/>
                  </w:rPr>
                </w:pPr>
                <w:r>
                  <w:rPr>
                    <w:b/>
                    <w:sz w:val="23"/>
                    <w:szCs w:val="23"/>
                  </w:rPr>
                  <w:t>Bibliotekos leidybinės ar suvenyrinės produkcijos</w:t>
                </w:r>
              </w:p>
              <w:p>
                <w:pPr>
                  <w:rPr>
                    <w:b/>
                    <w:sz w:val="23"/>
                    <w:szCs w:val="23"/>
                  </w:rPr>
                </w:pPr>
                <w:r>
                  <w:rPr>
                    <w:b/>
                    <w:sz w:val="23"/>
                    <w:szCs w:val="23"/>
                  </w:rPr>
                  <w:t>platinimas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Savikaina</w:t>
                </w:r>
              </w:p>
              <w:p>
                <w:pPr>
                  <w:jc w:val="center"/>
                </w:pPr>
                <w:r>
                  <w:t>+10 %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12.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pPr>
                  <w:rPr>
                    <w:b/>
                    <w:sz w:val="23"/>
                    <w:szCs w:val="23"/>
                  </w:rPr>
                </w:pPr>
                <w:r>
                  <w:rPr>
                    <w:b/>
                    <w:sz w:val="23"/>
                    <w:szCs w:val="23"/>
                  </w:rPr>
                  <w:t xml:space="preserve">Dokumentų išsiuntimas ir priėmimas faksu A4 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12.1.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Išsiuntimas Lietuvoje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0,30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12.2.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Išsiuntimas tarptautiniu ryšiu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psl.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>13.</w:t>
                </w:r>
              </w:p>
            </w:tc>
            <w:tc>
              <w:tcPr>
                <w:tcW w:w="8548" w:type="dxa"/>
                <w:gridSpan w:val="4"/>
                <w:vAlign w:val="center"/>
              </w:tcPr>
              <w:p>
                <w:r>
                  <w:rPr>
                    <w:b/>
                    <w:bCs/>
                  </w:rPr>
                  <w:t>Ženkliukų gamyba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13.1.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kai maketuoja bibliotekos darbuotojas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1,20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13.2.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t>kai maketą pateikia vartotojas</w:t>
                </w:r>
              </w:p>
              <w:p/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0,90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14.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Renginio vedėjo paslaugos</w:t>
                </w:r>
              </w:p>
              <w:p>
                <w:pPr>
                  <w:rPr>
                    <w:b/>
                    <w:b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50,00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15.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Teksto surinkimas (A4 formato 1 puslapis)</w:t>
                </w:r>
              </w:p>
              <w:p>
                <w:pPr>
                  <w:rPr>
                    <w:b/>
                    <w:b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vnt.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0,10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16.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Gidų ir ekskursijų vadovo paslaugos</w:t>
                </w:r>
              </w:p>
              <w:p>
                <w:pPr>
                  <w:rPr>
                    <w:b/>
                    <w:bCs/>
                  </w:rPr>
                </w:pP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15,00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17.</w:t>
                </w:r>
              </w:p>
            </w:tc>
            <w:tc>
              <w:tcPr>
                <w:tcW w:w="4074" w:type="dxa"/>
                <w:vAlign w:val="center"/>
              </w:tcPr>
              <w:p>
                <w:r>
                  <w:rPr>
                    <w:b/>
                    <w:bCs/>
                  </w:rPr>
                  <w:t>Edukacinės programos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val./1 asm.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2,00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18.</w:t>
                </w: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Mobilios studijos su įranga nuoma (įranga, specialistai, transliavimas, medžiagos montavimas)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100,00</w:t>
                </w:r>
              </w:p>
            </w:tc>
          </w:tr>
          <w:tr>
            <w:tc>
              <w:tcPr>
                <w:tcW w:w="74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19.</w:t>
                </w:r>
              </w:p>
              <w:p>
                <w:pPr>
                  <w:jc w:val="center"/>
                  <w:rPr>
                    <w:b/>
                    <w:bCs/>
                  </w:rPr>
                </w:pPr>
              </w:p>
            </w:tc>
            <w:tc>
              <w:tcPr>
                <w:tcW w:w="4074" w:type="dxa"/>
                <w:vAlign w:val="center"/>
              </w:tcPr>
              <w:p>
                <w:pPr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Renginio filmavimas, medžiagos montavimas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jc w:val="center"/>
                </w:pPr>
                <w:r>
                  <w:t>1 val.</w:t>
                </w:r>
              </w:p>
            </w:tc>
            <w:tc>
              <w:tcPr>
                <w:tcW w:w="3057" w:type="dxa"/>
                <w:gridSpan w:val="2"/>
                <w:vAlign w:val="center"/>
              </w:tcPr>
              <w:p>
                <w:pPr>
                  <w:jc w:val="center"/>
                </w:pPr>
                <w:r>
                  <w:t>50,00</w:t>
                </w:r>
              </w:p>
            </w:tc>
          </w:tr>
        </w:tbl>
        <w:p>
          <w:r>
            <w:br w:type="textWrapping" w:clear="all"/>
          </w:r>
        </w:p>
        <w:sdt>
          <w:sdtPr>
            <w:alias w:val="signatura"/>
            <w:tag w:val="part_edc6c1e3778f46239b0ea641206a60b4"/>
            <w:lock w:val="sdtLocked"/>
            <w:richText/>
          </w:sdtPr>
          <w:sdtContent>
            <w:p>
              <w:pPr>
                <w:jc w:val="center"/>
              </w:pPr>
              <w:r>
                <w:t>_______________________________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</w:p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70C41291-9624-41A2-AC42-7BD418752F7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403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d4ce26a4c58478ea398f0d2668d09b7" PartId="c9ebd67066be4e2a9c7dd2b2aba55869">
    <Part Type="signatura" DocPartId="d9770d377c8444e68377e2493a3f8525" PartId="edc6c1e3778f46239b0ea641206a60b4"/>
  </Part>
</Parts>
</file>

<file path=customXml/itemProps1.xml><?xml version="1.0" encoding="utf-8"?>
<ds:datastoreItem xmlns:ds="http://schemas.openxmlformats.org/officeDocument/2006/customXml" ds:itemID="{66E866A3-0B79-4C6D-9E69-D29124587E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871BD0-B1F8-4867-9212-CF5200D9E0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530</Words>
  <Characters>3011</Characters>
  <Application>Microsoft Office Word</Application>
  <DocSecurity>4</DocSecurity>
  <Lines>376</Lines>
  <Paragraphs>295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2021-12-28T07:58:00Z</dcterms:created>
  <dc:creator>vartotojas</dc:creator>
  <lastModifiedBy>adlibuser</lastModifiedBy>
  <lastPrinted>2018-03-07T09:29:00Z</lastPrinted>
  <dcterms:modified xsi:type="dcterms:W3CDTF">2021-12-28T07:58:00Z</dcterms:modified>
  <revision>2</revision>
</coreProperties>
</file>