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c87c0a269f7416ab83993fd6f6486f4"/>
        <w:lock w:val="sdtLocked"/>
        <w:richText/>
      </w:sdtPr>
      <w:sdtContent>
        <w:tbl>
          <w:tblPr>
            <w:tblW w:w="0" w:type="auto"/>
            <w:tblInd w:w="5778" w:type="dxa"/>
            <w:tblLook w:val="04A0" w:firstRow="1" w:lastRow="0" w:firstColumn="1" w:lastColumn="0" w:noHBand="0" w:noVBand="1"/>
          </w:tblPr>
          <w:tblGrid>
            <w:gridCol w:w="4076"/>
          </w:tblGrid>
          <w:tr>
            <w:tc>
              <w:tcPr>
                <w:tcW w:w="4076" w:type="dxa"/>
              </w:tcPr>
              <w:p>
                <w:pPr>
                  <w:tabs>
                    <w:tab w:val="center" w:pos="4819"/>
                    <w:tab w:val="right" w:pos="9638"/>
                  </w:tabs>
                  <w:rPr>
                    <w:szCs w:val="22"/>
                  </w:rPr>
                </w:pPr>
              </w:p>
              <w:p>
                <w:pPr>
                  <w:rPr>
                    <w:szCs w:val="24"/>
                  </w:rPr>
                </w:pPr>
                <w:r>
                  <w:rPr>
                    <w:szCs w:val="24"/>
                  </w:rPr>
                  <w:t xml:space="preserve">Vietos plėtros strategijų, įgyvendinamų bendruomenių inicijuotos vietos plėtros būdu, </w:t>
                </w:r>
                <w:r>
                  <w:rPr>
                    <w:bCs/>
                    <w:szCs w:val="24"/>
                  </w:rPr>
                  <w:t>atrankos</w:t>
                </w:r>
                <w:r>
                  <w:rPr>
                    <w:szCs w:val="24"/>
                  </w:rPr>
                  <w:t xml:space="preserve"> taisyklių</w:t>
                </w:r>
              </w:p>
              <w:p>
                <w:pPr>
                  <w:rPr>
                    <w:b/>
                    <w:szCs w:val="24"/>
                  </w:rPr>
                </w:pPr>
                <w:r>
                  <w:rPr>
                    <w:szCs w:val="24"/>
                  </w:rPr>
                  <w:t>2 priedas</w:t>
                </w:r>
              </w:p>
            </w:tc>
          </w:tr>
        </w:tbl>
        <w:p>
          <w:pPr>
            <w:spacing w:line="276" w:lineRule="auto"/>
            <w:jc w:val="center"/>
            <w:rPr>
              <w:b/>
              <w:szCs w:val="24"/>
            </w:rPr>
          </w:pPr>
        </w:p>
        <w:p>
          <w:pPr>
            <w:rPr>
              <w:sz w:val="18"/>
              <w:szCs w:val="18"/>
            </w:rPr>
          </w:pPr>
        </w:p>
      </w:sdtContent>
    </w:sdt>
    <w:sdt>
      <w:sdtPr>
        <w:alias w:val="lentele"/>
        <w:tag w:val="part_3a1011c77c5540e4bd5ae3d92b229705"/>
        <w:lock w:val="sdtLocked"/>
        <w:richText/>
      </w:sdtPr>
      <w:sdtContent>
        <w:p>
          <w:pPr>
            <w:spacing w:line="276" w:lineRule="auto"/>
            <w:jc w:val="center"/>
            <w:rPr>
              <w:b/>
              <w:szCs w:val="24"/>
            </w:rPr>
          </w:pPr>
          <w:sdt>
            <w:sdtPr>
              <w:alias w:val="Pavadinimas"/>
              <w:tag w:val="title_3a1011c77c5540e4bd5ae3d92b229705"/>
              <w:lock w:val="sdtLocked"/>
              <w:richText/>
            </w:sdtPr>
            <w:sdtContent>
              <w:r>
                <w:rPr>
                  <w:b/>
                  <w:szCs w:val="24"/>
                </w:rPr>
                <w:t>(Paraiškos įgyvendinti vietos plėtros strategiją forma)</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
            <w:gridCol w:w="493"/>
            <w:gridCol w:w="493"/>
            <w:gridCol w:w="492"/>
            <w:gridCol w:w="493"/>
            <w:gridCol w:w="493"/>
            <w:gridCol w:w="492"/>
            <w:gridCol w:w="493"/>
            <w:gridCol w:w="493"/>
            <w:gridCol w:w="493"/>
          </w:tblGrid>
          <w:tr>
            <w:tc>
              <w:tcPr>
                <w:tcW w:w="9854" w:type="dxa"/>
                <w:gridSpan w:val="11"/>
                <w:shd w:val="clear" w:color="auto" w:fill="FDE9D9" w:themeFill="accent6" w:themeFillTint="33"/>
              </w:tcPr>
              <w:p>
                <w:pPr>
                  <w:jc w:val="center"/>
                  <w:rPr>
                    <w:b/>
                    <w:szCs w:val="24"/>
                  </w:rPr>
                </w:pPr>
                <w:r>
                  <w:rPr>
                    <w:b/>
                    <w:szCs w:val="24"/>
                  </w:rPr>
                  <w:t xml:space="preserve">Nacionalinės mokėjimo agentūros prie Žemės ūkio ministerijos (toliau – Agentūra) žymos apie paraiškos įgyvendinti vietos plėtros strategiją (toliau – VPS)  gavimą ir registravimą</w:t>
                </w:r>
              </w:p>
              <w:p>
                <w:pPr>
                  <w:jc w:val="center"/>
                  <w:rPr>
                    <w:i/>
                    <w:sz w:val="20"/>
                  </w:rPr>
                </w:pPr>
                <w:r>
                  <w:rPr>
                    <w:i/>
                    <w:sz w:val="20"/>
                  </w:rPr>
                  <w:t>Šią paraiškos įgyvendinti VPS dalį pildo Agentūra.</w:t>
                </w:r>
              </w:p>
            </w:tc>
          </w:tr>
          <w:tr>
            <w:tc>
              <w:tcPr>
                <w:tcW w:w="4927" w:type="dxa"/>
                <w:vAlign w:val="center"/>
              </w:tcPr>
              <w:p>
                <w:pPr>
                  <w:rPr>
                    <w:szCs w:val="24"/>
                  </w:rPr>
                </w:pPr>
              </w:p>
              <w:p>
                <w:pPr>
                  <w:rPr>
                    <w:szCs w:val="24"/>
                  </w:rPr>
                </w:pPr>
                <w:r>
                  <w:rPr>
                    <w:szCs w:val="24"/>
                  </w:rPr>
                  <w:t>Paraiškos įgyvendinti VPS pateikimo data</w:t>
                </w:r>
              </w:p>
              <w:p>
                <w:pPr>
                  <w:rPr>
                    <w:szCs w:val="24"/>
                  </w:rPr>
                </w:pPr>
              </w:p>
            </w:tc>
            <w:tc>
              <w:tcPr>
                <w:tcW w:w="492" w:type="dxa"/>
                <w:shd w:val="clear" w:color="auto" w:fill="FFFFFF" w:themeFill="background1"/>
                <w:vAlign w:val="center"/>
              </w:tcPr>
              <w:p>
                <w:pPr>
                  <w:jc w:val="center"/>
                  <w:rPr>
                    <w:b/>
                    <w:sz w:val="20"/>
                  </w:rPr>
                </w:pPr>
              </w:p>
            </w:tc>
            <w:tc>
              <w:tcPr>
                <w:tcW w:w="493" w:type="dxa"/>
                <w:shd w:val="clear" w:color="auto" w:fill="FFFFFF" w:themeFill="background1"/>
                <w:vAlign w:val="center"/>
              </w:tcPr>
              <w:p>
                <w:pPr>
                  <w:jc w:val="center"/>
                  <w:rPr>
                    <w:b/>
                    <w:sz w:val="20"/>
                  </w:rPr>
                </w:pPr>
              </w:p>
            </w:tc>
            <w:tc>
              <w:tcPr>
                <w:tcW w:w="493" w:type="dxa"/>
                <w:shd w:val="clear" w:color="auto" w:fill="FFFFFF" w:themeFill="background1"/>
                <w:vAlign w:val="center"/>
              </w:tcPr>
              <w:p>
                <w:pPr>
                  <w:jc w:val="center"/>
                  <w:rPr>
                    <w:b/>
                    <w:sz w:val="20"/>
                  </w:rPr>
                </w:pPr>
              </w:p>
            </w:tc>
            <w:tc>
              <w:tcPr>
                <w:tcW w:w="492" w:type="dxa"/>
                <w:shd w:val="clear" w:color="auto" w:fill="FFFFFF" w:themeFill="background1"/>
                <w:vAlign w:val="center"/>
              </w:tcPr>
              <w:p>
                <w:pPr>
                  <w:jc w:val="center"/>
                  <w:rPr>
                    <w:b/>
                    <w:sz w:val="20"/>
                  </w:rPr>
                </w:pPr>
              </w:p>
            </w:tc>
            <w:tc>
              <w:tcPr>
                <w:tcW w:w="493" w:type="dxa"/>
                <w:shd w:val="clear" w:color="auto" w:fill="FFFFFF" w:themeFill="background1"/>
                <w:vAlign w:val="center"/>
              </w:tcPr>
              <w:p>
                <w:pPr>
                  <w:jc w:val="center"/>
                  <w:rPr>
                    <w:b/>
                    <w:sz w:val="20"/>
                  </w:rPr>
                </w:pPr>
                <w:r>
                  <w:rPr>
                    <w:b/>
                    <w:sz w:val="20"/>
                  </w:rPr>
                  <w:t>-</w:t>
                </w:r>
              </w:p>
            </w:tc>
            <w:tc>
              <w:tcPr>
                <w:tcW w:w="493" w:type="dxa"/>
                <w:shd w:val="clear" w:color="auto" w:fill="FFFFFF" w:themeFill="background1"/>
                <w:vAlign w:val="center"/>
              </w:tcPr>
              <w:p>
                <w:pPr>
                  <w:jc w:val="center"/>
                  <w:rPr>
                    <w:b/>
                    <w:sz w:val="20"/>
                  </w:rPr>
                </w:pPr>
              </w:p>
            </w:tc>
            <w:tc>
              <w:tcPr>
                <w:tcW w:w="492" w:type="dxa"/>
                <w:shd w:val="clear" w:color="auto" w:fill="FFFFFF" w:themeFill="background1"/>
                <w:vAlign w:val="center"/>
              </w:tcPr>
              <w:p>
                <w:pPr>
                  <w:jc w:val="center"/>
                  <w:rPr>
                    <w:b/>
                    <w:sz w:val="20"/>
                  </w:rPr>
                </w:pPr>
              </w:p>
            </w:tc>
            <w:tc>
              <w:tcPr>
                <w:tcW w:w="493" w:type="dxa"/>
                <w:shd w:val="clear" w:color="auto" w:fill="FFFFFF" w:themeFill="background1"/>
                <w:vAlign w:val="center"/>
              </w:tcPr>
              <w:p>
                <w:pPr>
                  <w:jc w:val="center"/>
                  <w:rPr>
                    <w:b/>
                    <w:sz w:val="20"/>
                  </w:rPr>
                </w:pPr>
                <w:r>
                  <w:rPr>
                    <w:b/>
                    <w:sz w:val="20"/>
                  </w:rPr>
                  <w:t>-</w:t>
                </w:r>
              </w:p>
            </w:tc>
            <w:tc>
              <w:tcPr>
                <w:tcW w:w="493" w:type="dxa"/>
                <w:shd w:val="clear" w:color="auto" w:fill="FFFFFF" w:themeFill="background1"/>
                <w:vAlign w:val="center"/>
              </w:tcPr>
              <w:p>
                <w:pPr>
                  <w:jc w:val="center"/>
                  <w:rPr>
                    <w:b/>
                    <w:sz w:val="20"/>
                  </w:rPr>
                </w:pPr>
              </w:p>
            </w:tc>
            <w:tc>
              <w:tcPr>
                <w:tcW w:w="493" w:type="dxa"/>
                <w:shd w:val="clear" w:color="auto" w:fill="FFFFFF" w:themeFill="background1"/>
                <w:vAlign w:val="center"/>
              </w:tcPr>
              <w:p>
                <w:pPr>
                  <w:jc w:val="center"/>
                  <w:rPr>
                    <w:b/>
                    <w:sz w:val="20"/>
                  </w:rPr>
                </w:pPr>
              </w:p>
            </w:tc>
          </w:tr>
          <w:tr>
            <w:trPr>
              <w:trHeight w:val="898"/>
            </w:trPr>
            <w:tc>
              <w:tcPr>
                <w:tcW w:w="4927" w:type="dxa"/>
                <w:vAlign w:val="center"/>
              </w:tcPr>
              <w:p>
                <w:pPr>
                  <w:rPr>
                    <w:szCs w:val="24"/>
                  </w:rPr>
                </w:pPr>
                <w:r>
                  <w:rPr>
                    <w:szCs w:val="24"/>
                  </w:rPr>
                  <w:t>Paraiškos įgyvendinti VPS pateikimo būdas</w:t>
                </w:r>
              </w:p>
            </w:tc>
            <w:tc>
              <w:tcPr>
                <w:tcW w:w="492" w:type="dxa"/>
              </w:tcPr>
              <w:p>
                <w:pP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
                </w:tblGrid>
                <w:tr>
                  <w:tc>
                    <w:tcPr>
                      <w:tcW w:w="266" w:type="dxa"/>
                    </w:tcPr>
                    <w:p>
                      <w:pPr>
                        <w:rPr>
                          <w:b/>
                          <w:szCs w:val="24"/>
                        </w:rPr>
                      </w:pPr>
                    </w:p>
                  </w:tc>
                </w:tr>
              </w:tbl>
              <w:p>
                <w:pPr>
                  <w:rPr>
                    <w:b/>
                    <w:szCs w:val="24"/>
                  </w:rPr>
                </w:pPr>
              </w:p>
            </w:tc>
            <w:tc>
              <w:tcPr>
                <w:tcW w:w="4435" w:type="dxa"/>
                <w:gridSpan w:val="9"/>
                <w:vAlign w:val="center"/>
              </w:tcPr>
              <w:p>
                <w:pPr>
                  <w:rPr>
                    <w:b/>
                    <w:szCs w:val="24"/>
                  </w:rPr>
                </w:pPr>
              </w:p>
              <w:p>
                <w:pPr>
                  <w:rPr>
                    <w:szCs w:val="24"/>
                  </w:rPr>
                </w:pPr>
                <w:r>
                  <w:rPr>
                    <w:b/>
                    <w:szCs w:val="24"/>
                  </w:rPr>
                  <w:t xml:space="preserve">- </w:t>
                </w:r>
                <w:r>
                  <w:rPr>
                    <w:szCs w:val="24"/>
                  </w:rPr>
                  <w:t>asmeniškai per Agentūros TERPAS</w:t>
                </w:r>
              </w:p>
              <w:p>
                <w:pPr>
                  <w:rPr>
                    <w:szCs w:val="24"/>
                  </w:rPr>
                </w:pPr>
              </w:p>
            </w:tc>
          </w:tr>
          <w:tr>
            <w:trPr>
              <w:trHeight w:val="1390"/>
            </w:trPr>
            <w:tc>
              <w:tcPr>
                <w:tcW w:w="4927" w:type="dxa"/>
                <w:vAlign w:val="center"/>
              </w:tcPr>
              <w:p>
                <w:pPr>
                  <w:jc w:val="both"/>
                  <w:rPr>
                    <w:szCs w:val="24"/>
                  </w:rPr>
                </w:pPr>
                <w:r>
                  <w:rPr>
                    <w:szCs w:val="24"/>
                  </w:rPr>
                  <w:t>Paraišką įgyvendinti VPS pateikia įgaliotas asmuo</w:t>
                </w:r>
              </w:p>
            </w:tc>
            <w:tc>
              <w:tcPr>
                <w:tcW w:w="492" w:type="dxa"/>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
                </w:tblGrid>
                <w:tr>
                  <w:tc>
                    <w:tcPr>
                      <w:tcW w:w="360" w:type="dxa"/>
                    </w:tcPr>
                    <w:p>
                      <w:pPr>
                        <w:jc w:val="center"/>
                        <w:rPr>
                          <w:b/>
                          <w:szCs w:val="24"/>
                        </w:rPr>
                      </w:pPr>
                    </w:p>
                  </w:tc>
                </w:tr>
              </w:tbl>
              <w:p>
                <w:pPr>
                  <w:jc w:val="center"/>
                  <w:rPr>
                    <w:b/>
                    <w:szCs w:val="24"/>
                  </w:rPr>
                </w:pPr>
              </w:p>
            </w:tc>
            <w:tc>
              <w:tcPr>
                <w:tcW w:w="4435" w:type="dxa"/>
                <w:gridSpan w:val="9"/>
              </w:tcPr>
              <w:p>
                <w:pPr>
                  <w:rPr>
                    <w:szCs w:val="24"/>
                  </w:rPr>
                </w:pPr>
              </w:p>
              <w:p>
                <w:pPr>
                  <w:rPr>
                    <w:b/>
                    <w:szCs w:val="24"/>
                  </w:rPr>
                </w:pPr>
                <w:r>
                  <w:rPr>
                    <w:szCs w:val="24"/>
                  </w:rPr>
                  <w:t>- pateikta VVG vadovo arba jo įgalioto asmens (pateiktas atstovavimo VVG teisę įrodantis dokumentas)</w:t>
                </w:r>
              </w:p>
            </w:tc>
          </w:tr>
          <w:tr>
            <w:tc>
              <w:tcPr>
                <w:tcW w:w="4927" w:type="dxa"/>
                <w:vAlign w:val="center"/>
              </w:tcPr>
              <w:p>
                <w:pPr>
                  <w:rPr>
                    <w:szCs w:val="24"/>
                  </w:rPr>
                </w:pPr>
              </w:p>
              <w:p>
                <w:pPr>
                  <w:jc w:val="both"/>
                  <w:rPr>
                    <w:szCs w:val="24"/>
                  </w:rPr>
                </w:pPr>
                <w:r>
                  <w:rPr>
                    <w:szCs w:val="24"/>
                  </w:rPr>
                  <w:t xml:space="preserve">Paraiškos įgyvendinti VPS  registracijos data</w:t>
                </w:r>
              </w:p>
              <w:p>
                <w:pPr>
                  <w:rPr>
                    <w:szCs w:val="24"/>
                  </w:rPr>
                </w:pPr>
              </w:p>
            </w:tc>
            <w:tc>
              <w:tcPr>
                <w:tcW w:w="492" w:type="dxa"/>
                <w:vAlign w:val="center"/>
              </w:tcPr>
              <w:p>
                <w:pPr>
                  <w:jc w:val="center"/>
                  <w:rPr>
                    <w:b/>
                    <w:sz w:val="20"/>
                  </w:rPr>
                </w:pPr>
              </w:p>
            </w:tc>
            <w:tc>
              <w:tcPr>
                <w:tcW w:w="493" w:type="dxa"/>
                <w:vAlign w:val="center"/>
              </w:tcPr>
              <w:p>
                <w:pPr>
                  <w:jc w:val="center"/>
                  <w:rPr>
                    <w:b/>
                    <w:sz w:val="20"/>
                  </w:rPr>
                </w:pPr>
              </w:p>
            </w:tc>
            <w:tc>
              <w:tcPr>
                <w:tcW w:w="493" w:type="dxa"/>
                <w:vAlign w:val="center"/>
              </w:tcPr>
              <w:p>
                <w:pPr>
                  <w:jc w:val="center"/>
                  <w:rPr>
                    <w:b/>
                    <w:sz w:val="20"/>
                  </w:rPr>
                </w:pPr>
              </w:p>
            </w:tc>
            <w:tc>
              <w:tcPr>
                <w:tcW w:w="492" w:type="dxa"/>
                <w:vAlign w:val="center"/>
              </w:tcPr>
              <w:p>
                <w:pPr>
                  <w:jc w:val="center"/>
                  <w:rPr>
                    <w:b/>
                    <w:sz w:val="20"/>
                  </w:rPr>
                </w:pPr>
              </w:p>
            </w:tc>
            <w:tc>
              <w:tcPr>
                <w:tcW w:w="493" w:type="dxa"/>
                <w:vAlign w:val="center"/>
              </w:tcPr>
              <w:p>
                <w:pPr>
                  <w:jc w:val="center"/>
                  <w:rPr>
                    <w:b/>
                    <w:sz w:val="20"/>
                  </w:rPr>
                </w:pPr>
                <w:r>
                  <w:rPr>
                    <w:b/>
                    <w:sz w:val="20"/>
                  </w:rPr>
                  <w:t>-</w:t>
                </w:r>
              </w:p>
            </w:tc>
            <w:tc>
              <w:tcPr>
                <w:tcW w:w="493" w:type="dxa"/>
                <w:vAlign w:val="center"/>
              </w:tcPr>
              <w:p>
                <w:pPr>
                  <w:jc w:val="center"/>
                  <w:rPr>
                    <w:b/>
                    <w:sz w:val="20"/>
                  </w:rPr>
                </w:pPr>
              </w:p>
            </w:tc>
            <w:tc>
              <w:tcPr>
                <w:tcW w:w="492" w:type="dxa"/>
                <w:vAlign w:val="center"/>
              </w:tcPr>
              <w:p>
                <w:pPr>
                  <w:jc w:val="center"/>
                  <w:rPr>
                    <w:b/>
                    <w:sz w:val="20"/>
                  </w:rPr>
                </w:pPr>
              </w:p>
            </w:tc>
            <w:tc>
              <w:tcPr>
                <w:tcW w:w="493" w:type="dxa"/>
                <w:vAlign w:val="center"/>
              </w:tcPr>
              <w:p>
                <w:pPr>
                  <w:jc w:val="center"/>
                  <w:rPr>
                    <w:b/>
                    <w:sz w:val="20"/>
                  </w:rPr>
                </w:pPr>
                <w:r>
                  <w:rPr>
                    <w:b/>
                    <w:sz w:val="20"/>
                  </w:rPr>
                  <w:t>-</w:t>
                </w:r>
              </w:p>
            </w:tc>
            <w:tc>
              <w:tcPr>
                <w:tcW w:w="493" w:type="dxa"/>
                <w:vAlign w:val="center"/>
              </w:tcPr>
              <w:p>
                <w:pPr>
                  <w:jc w:val="center"/>
                  <w:rPr>
                    <w:b/>
                    <w:sz w:val="20"/>
                  </w:rPr>
                </w:pPr>
              </w:p>
            </w:tc>
            <w:tc>
              <w:tcPr>
                <w:tcW w:w="493" w:type="dxa"/>
                <w:vAlign w:val="center"/>
              </w:tcPr>
              <w:p>
                <w:pPr>
                  <w:jc w:val="center"/>
                  <w:rPr>
                    <w:b/>
                    <w:sz w:val="20"/>
                  </w:rPr>
                </w:pPr>
              </w:p>
            </w:tc>
          </w:tr>
          <w:tr>
            <w:tc>
              <w:tcPr>
                <w:tcW w:w="4927" w:type="dxa"/>
                <w:vAlign w:val="center"/>
              </w:tcPr>
              <w:p>
                <w:pPr>
                  <w:rPr>
                    <w:szCs w:val="24"/>
                  </w:rPr>
                </w:pPr>
              </w:p>
              <w:p>
                <w:pPr>
                  <w:rPr>
                    <w:szCs w:val="24"/>
                  </w:rPr>
                </w:pPr>
                <w:r>
                  <w:rPr>
                    <w:szCs w:val="24"/>
                  </w:rPr>
                  <w:t xml:space="preserve">Paraiškos įgyvendinti VPS  registracijos numeris</w:t>
                </w:r>
              </w:p>
              <w:p>
                <w:pPr>
                  <w:rPr>
                    <w:szCs w:val="24"/>
                  </w:rPr>
                </w:pPr>
              </w:p>
            </w:tc>
            <w:tc>
              <w:tcPr>
                <w:tcW w:w="4927" w:type="dxa"/>
                <w:gridSpan w:val="10"/>
              </w:tcPr>
              <w:p>
                <w:pPr>
                  <w:jc w:val="both"/>
                  <w:rPr>
                    <w:b/>
                    <w:szCs w:val="24"/>
                  </w:rPr>
                </w:pPr>
              </w:p>
              <w:p>
                <w:pPr>
                  <w:jc w:val="both"/>
                  <w:rPr>
                    <w:b/>
                    <w:szCs w:val="24"/>
                  </w:rPr>
                </w:pPr>
              </w:p>
            </w:tc>
          </w:tr>
          <w:tr>
            <w:tc>
              <w:tcPr>
                <w:tcW w:w="4927" w:type="dxa"/>
                <w:vAlign w:val="center"/>
              </w:tcPr>
              <w:p>
                <w:pPr>
                  <w:jc w:val="both"/>
                  <w:rPr>
                    <w:szCs w:val="24"/>
                  </w:rPr>
                </w:pPr>
              </w:p>
              <w:p>
                <w:pPr>
                  <w:jc w:val="both"/>
                  <w:rPr>
                    <w:szCs w:val="24"/>
                  </w:rPr>
                </w:pPr>
                <w:r>
                  <w:rPr>
                    <w:szCs w:val="24"/>
                  </w:rPr>
                  <w:t>Paraišką įgyvendinti VPS užregistravęs Agentūros padalinys</w:t>
                </w:r>
              </w:p>
              <w:p>
                <w:pPr>
                  <w:jc w:val="both"/>
                  <w:rPr>
                    <w:szCs w:val="24"/>
                  </w:rPr>
                </w:pPr>
              </w:p>
            </w:tc>
            <w:tc>
              <w:tcPr>
                <w:tcW w:w="4927" w:type="dxa"/>
                <w:gridSpan w:val="10"/>
              </w:tcPr>
              <w:p>
                <w:pPr>
                  <w:jc w:val="both"/>
                  <w:rPr>
                    <w:b/>
                    <w:szCs w:val="24"/>
                  </w:rPr>
                </w:pPr>
              </w:p>
            </w:tc>
          </w:tr>
          <w:tr>
            <w:tc>
              <w:tcPr>
                <w:tcW w:w="4927" w:type="dxa"/>
                <w:vAlign w:val="center"/>
              </w:tcPr>
              <w:p>
                <w:pPr>
                  <w:jc w:val="both"/>
                  <w:rPr>
                    <w:szCs w:val="24"/>
                  </w:rPr>
                </w:pPr>
                <w:r>
                  <w:rPr>
                    <w:szCs w:val="24"/>
                  </w:rPr>
                  <w:t>Paraišką įgyvendinti VPS užregistravęs Agentūros darbuotojas</w:t>
                </w:r>
              </w:p>
              <w:p>
                <w:pPr>
                  <w:rPr>
                    <w:szCs w:val="24"/>
                  </w:rPr>
                </w:pPr>
              </w:p>
            </w:tc>
            <w:tc>
              <w:tcPr>
                <w:tcW w:w="4927" w:type="dxa"/>
                <w:gridSpan w:val="10"/>
              </w:tcPr>
              <w:p>
                <w:pPr>
                  <w:jc w:val="both"/>
                  <w:rPr>
                    <w:b/>
                    <w:szCs w:val="24"/>
                  </w:rPr>
                </w:pPr>
              </w:p>
            </w:tc>
          </w:tr>
        </w:tbl>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p>
          <w:pPr>
            <w:spacing w:line="276" w:lineRule="auto"/>
            <w:jc w:val="center"/>
            <w:rPr>
              <w:b/>
              <w:szCs w:val="24"/>
            </w:rPr>
          </w:pPr>
        </w:p>
        <w:p>
          <w:pPr>
            <w:rPr>
              <w:sz w:val="18"/>
              <w:szCs w:val="18"/>
            </w:rPr>
          </w:pPr>
        </w:p>
      </w:sdtContent>
    </w:sdt>
    <w:sdt>
      <w:sdtPr>
        <w:alias w:val="lentele"/>
        <w:tag w:val="part_8b26e5dfe5624bf0a39d22067096d71a"/>
        <w:lock w:val="sdtLocked"/>
        <w:richText/>
      </w:sdtPr>
      <w:sdtContent>
        <w:p>
          <w:pPr>
            <w:spacing w:line="276" w:lineRule="auto"/>
            <w:jc w:val="center"/>
            <w:rPr>
              <w:b/>
              <w:szCs w:val="24"/>
            </w:rPr>
          </w:pPr>
          <w:sdt>
            <w:sdtPr>
              <w:alias w:val="Pavadinimas"/>
              <w:tag w:val="title_8b26e5dfe5624bf0a39d22067096d71a"/>
              <w:lock w:val="sdtLocked"/>
              <w:richText/>
            </w:sdtPr>
            <w:sdtContent>
              <w:r>
                <w:rPr>
                  <w:b/>
                  <w:szCs w:val="24"/>
                </w:rPr>
                <w:t>PARAIŠKA ĮGYVENDINTI VPS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4111"/>
            <w:gridCol w:w="2091"/>
          </w:tblGrid>
          <w:tr>
            <w:tc>
              <w:tcPr>
                <w:tcW w:w="675" w:type="dxa"/>
                <w:shd w:val="clear" w:color="auto" w:fill="FDE9D9" w:themeFill="accent6" w:themeFillTint="33"/>
                <w:vAlign w:val="center"/>
              </w:tcPr>
              <w:p>
                <w:pPr>
                  <w:jc w:val="center"/>
                  <w:rPr>
                    <w:b/>
                    <w:szCs w:val="24"/>
                  </w:rPr>
                </w:pPr>
                <w:r>
                  <w:rPr>
                    <w:b/>
                    <w:szCs w:val="24"/>
                  </w:rPr>
                  <w:t>1.</w:t>
                </w:r>
              </w:p>
            </w:tc>
            <w:tc>
              <w:tcPr>
                <w:tcW w:w="9179" w:type="dxa"/>
                <w:gridSpan w:val="3"/>
                <w:shd w:val="clear" w:color="auto" w:fill="FDE9D9" w:themeFill="accent6" w:themeFillTint="33"/>
              </w:tcPr>
              <w:p>
                <w:pPr>
                  <w:jc w:val="both"/>
                  <w:rPr>
                    <w:b/>
                    <w:szCs w:val="24"/>
                  </w:rPr>
                </w:pPr>
                <w:r>
                  <w:rPr>
                    <w:b/>
                    <w:szCs w:val="24"/>
                  </w:rPr>
                  <w:t>BENDRA INFORMACIJA APIE PAREIŠKĖJĄ</w:t>
                </w:r>
              </w:p>
            </w:tc>
          </w:tr>
          <w:tr>
            <w:tc>
              <w:tcPr>
                <w:tcW w:w="675" w:type="dxa"/>
                <w:vAlign w:val="center"/>
              </w:tcPr>
              <w:p>
                <w:pPr>
                  <w:jc w:val="center"/>
                  <w:rPr>
                    <w:szCs w:val="24"/>
                  </w:rPr>
                </w:pPr>
                <w:r>
                  <w:rPr>
                    <w:szCs w:val="24"/>
                  </w:rPr>
                  <w:t>1.1.</w:t>
                </w:r>
              </w:p>
            </w:tc>
            <w:tc>
              <w:tcPr>
                <w:tcW w:w="2977" w:type="dxa"/>
                <w:vAlign w:val="center"/>
              </w:tcPr>
              <w:p>
                <w:pPr>
                  <w:jc w:val="both"/>
                  <w:rPr>
                    <w:szCs w:val="24"/>
                  </w:rPr>
                </w:pPr>
                <w:r>
                  <w:rPr>
                    <w:szCs w:val="24"/>
                  </w:rPr>
                  <w:t>Pareiškėjo teisinė forma</w:t>
                </w:r>
              </w:p>
            </w:tc>
            <w:tc>
              <w:tcPr>
                <w:tcW w:w="6202" w:type="dxa"/>
                <w:gridSpan w:val="2"/>
                <w:vAlign w:val="center"/>
              </w:tcPr>
              <w:p>
                <w:pPr>
                  <w:rPr>
                    <w:i/>
                    <w:szCs w:val="24"/>
                  </w:rPr>
                </w:pPr>
                <w:r>
                  <w:rPr>
                    <w:i/>
                    <w:sz w:val="20"/>
                  </w:rPr>
                  <w:t>Įrašykite tikslią pareiškėjo teisinę formą (asociacija), atitinkančią VĮ „Registrų centras“ Juridinių asmenų registre esančią informaciją.</w:t>
                </w:r>
              </w:p>
            </w:tc>
          </w:tr>
          <w:tr>
            <w:tc>
              <w:tcPr>
                <w:tcW w:w="675" w:type="dxa"/>
                <w:vAlign w:val="center"/>
              </w:tcPr>
              <w:p>
                <w:pPr>
                  <w:jc w:val="center"/>
                  <w:rPr>
                    <w:szCs w:val="24"/>
                  </w:rPr>
                </w:pPr>
                <w:r>
                  <w:rPr>
                    <w:szCs w:val="24"/>
                  </w:rPr>
                  <w:t>1.2.</w:t>
                </w:r>
              </w:p>
            </w:tc>
            <w:tc>
              <w:tcPr>
                <w:tcW w:w="2977" w:type="dxa"/>
                <w:vAlign w:val="center"/>
              </w:tcPr>
              <w:p>
                <w:pPr>
                  <w:jc w:val="both"/>
                  <w:rPr>
                    <w:i/>
                    <w:sz w:val="20"/>
                  </w:rPr>
                </w:pPr>
                <w:r>
                  <w:rPr>
                    <w:szCs w:val="24"/>
                  </w:rPr>
                  <w:t>Pareiškėjo pavadinimas</w:t>
                </w:r>
                <w:r>
                  <w:rPr>
                    <w:i/>
                    <w:sz w:val="20"/>
                  </w:rPr>
                  <w:t xml:space="preserve"> </w:t>
                </w:r>
              </w:p>
            </w:tc>
            <w:tc>
              <w:tcPr>
                <w:tcW w:w="6202" w:type="dxa"/>
                <w:gridSpan w:val="2"/>
                <w:vAlign w:val="center"/>
              </w:tcPr>
              <w:p>
                <w:pPr>
                  <w:rPr>
                    <w:i/>
                    <w:szCs w:val="24"/>
                  </w:rPr>
                </w:pPr>
                <w:r>
                  <w:rPr>
                    <w:i/>
                    <w:sz w:val="20"/>
                  </w:rPr>
                  <w:t>Įrašykite tikslų pareiškėjo pavadinimą, atitinkantį VĮ „Registrų centras“ Juridinių asmenų registre esančią informaciją.</w:t>
                </w:r>
              </w:p>
            </w:tc>
          </w:tr>
          <w:tr>
            <w:tc>
              <w:tcPr>
                <w:tcW w:w="675" w:type="dxa"/>
                <w:vAlign w:val="center"/>
              </w:tcPr>
              <w:p>
                <w:pPr>
                  <w:jc w:val="center"/>
                  <w:rPr>
                    <w:szCs w:val="24"/>
                  </w:rPr>
                </w:pPr>
                <w:r>
                  <w:rPr>
                    <w:szCs w:val="24"/>
                  </w:rPr>
                  <w:t>1.3.</w:t>
                </w:r>
              </w:p>
            </w:tc>
            <w:tc>
              <w:tcPr>
                <w:tcW w:w="2977" w:type="dxa"/>
                <w:vAlign w:val="center"/>
              </w:tcPr>
              <w:p>
                <w:pPr>
                  <w:rPr>
                    <w:szCs w:val="24"/>
                  </w:rPr>
                </w:pPr>
                <w:r>
                  <w:rPr>
                    <w:szCs w:val="24"/>
                  </w:rPr>
                  <w:t>Pareiškėjo registracijos kodas</w:t>
                </w:r>
              </w:p>
            </w:tc>
            <w:tc>
              <w:tcPr>
                <w:tcW w:w="6202" w:type="dxa"/>
                <w:gridSpan w:val="2"/>
                <w:vAlign w:val="center"/>
              </w:tcPr>
              <w:p>
                <w:pPr>
                  <w:rPr>
                    <w:i/>
                    <w:szCs w:val="24"/>
                  </w:rPr>
                </w:pPr>
                <w:r>
                  <w:rPr>
                    <w:i/>
                    <w:sz w:val="20"/>
                  </w:rPr>
                  <w:t>Įrašykite juridinio asmens registracijos numerį, atitinkantį VĮ „Registrų centras“ Juridinių asmenų registre esančią informaciją.</w:t>
                </w:r>
              </w:p>
            </w:tc>
          </w:tr>
          <w:tr>
            <w:trPr>
              <w:trHeight w:val="128"/>
            </w:trPr>
            <w:tc>
              <w:tcPr>
                <w:tcW w:w="675" w:type="dxa"/>
                <w:vMerge w:val="restart"/>
                <w:vAlign w:val="center"/>
              </w:tcPr>
              <w:p>
                <w:pPr>
                  <w:jc w:val="center"/>
                  <w:rPr>
                    <w:szCs w:val="24"/>
                  </w:rPr>
                </w:pPr>
                <w:r>
                  <w:rPr>
                    <w:szCs w:val="24"/>
                  </w:rPr>
                  <w:t>1.4.</w:t>
                </w:r>
              </w:p>
            </w:tc>
            <w:tc>
              <w:tcPr>
                <w:tcW w:w="2977" w:type="dxa"/>
                <w:vMerge w:val="restart"/>
                <w:vAlign w:val="center"/>
              </w:tcPr>
              <w:p>
                <w:pPr>
                  <w:rPr>
                    <w:i/>
                    <w:sz w:val="20"/>
                  </w:rPr>
                </w:pPr>
                <w:r>
                  <w:rPr>
                    <w:szCs w:val="24"/>
                  </w:rPr>
                  <w:t>Pareiškėjo registracijos buveinė:</w:t>
                </w:r>
                <w:r>
                  <w:rPr>
                    <w:i/>
                    <w:sz w:val="20"/>
                  </w:rPr>
                  <w:t xml:space="preserve"> </w:t>
                </w:r>
              </w:p>
              <w:p>
                <w:pPr>
                  <w:jc w:val="both"/>
                  <w:rPr>
                    <w:i/>
                    <w:sz w:val="20"/>
                  </w:rPr>
                </w:pPr>
                <w:r>
                  <w:rPr>
                    <w:i/>
                    <w:sz w:val="20"/>
                  </w:rPr>
                  <w:t>Įrašykite tikslų pareiškėjo registracijos adresą, atitinkantį VĮ „Registrų centras“ Juridinių asmenų registre esančią informaciją.</w:t>
                </w:r>
              </w:p>
            </w:tc>
            <w:tc>
              <w:tcPr>
                <w:tcW w:w="4111" w:type="dxa"/>
                <w:vAlign w:val="center"/>
              </w:tcPr>
              <w:p>
                <w:pPr>
                  <w:rPr>
                    <w:sz w:val="20"/>
                  </w:rPr>
                </w:pPr>
                <w:r>
                  <w:rPr>
                    <w:sz w:val="20"/>
                  </w:rPr>
                  <w:t>savivaldybės pavadinimas</w:t>
                </w:r>
              </w:p>
            </w:tc>
            <w:tc>
              <w:tcPr>
                <w:tcW w:w="2091" w:type="dxa"/>
                <w:vAlign w:val="center"/>
              </w:tcPr>
              <w:p>
                <w:pPr>
                  <w:rPr>
                    <w:i/>
                    <w:szCs w:val="24"/>
                  </w:rPr>
                </w:pPr>
              </w:p>
            </w:tc>
          </w:tr>
          <w:tr>
            <w:trPr>
              <w:trHeight w:val="128"/>
            </w:trPr>
            <w:tc>
              <w:tcPr>
                <w:tcW w:w="675" w:type="dxa"/>
                <w:vMerge/>
              </w:tcPr>
              <w:p>
                <w:pPr>
                  <w:jc w:val="center"/>
                  <w:rPr>
                    <w:szCs w:val="24"/>
                  </w:rPr>
                </w:pPr>
              </w:p>
            </w:tc>
            <w:tc>
              <w:tcPr>
                <w:tcW w:w="2977" w:type="dxa"/>
                <w:vMerge/>
                <w:vAlign w:val="center"/>
              </w:tcPr>
              <w:p>
                <w:pPr>
                  <w:jc w:val="both"/>
                  <w:rPr>
                    <w:sz w:val="22"/>
                    <w:szCs w:val="24"/>
                  </w:rPr>
                </w:pPr>
              </w:p>
            </w:tc>
            <w:tc>
              <w:tcPr>
                <w:tcW w:w="4111" w:type="dxa"/>
                <w:vAlign w:val="center"/>
              </w:tcPr>
              <w:p>
                <w:pPr>
                  <w:rPr>
                    <w:sz w:val="20"/>
                  </w:rPr>
                </w:pPr>
                <w:r>
                  <w:rPr>
                    <w:sz w:val="20"/>
                  </w:rPr>
                  <w:t>gyvenamosios vietovės pavadinimas</w:t>
                </w:r>
              </w:p>
            </w:tc>
            <w:tc>
              <w:tcPr>
                <w:tcW w:w="2091" w:type="dxa"/>
                <w:vAlign w:val="center"/>
              </w:tcPr>
              <w:p>
                <w:pPr>
                  <w:rPr>
                    <w:i/>
                    <w:szCs w:val="24"/>
                  </w:rPr>
                </w:pPr>
              </w:p>
            </w:tc>
          </w:tr>
          <w:tr>
            <w:trPr>
              <w:trHeight w:val="128"/>
            </w:trPr>
            <w:tc>
              <w:tcPr>
                <w:tcW w:w="675" w:type="dxa"/>
                <w:vMerge/>
              </w:tcPr>
              <w:p>
                <w:pPr>
                  <w:jc w:val="center"/>
                  <w:rPr>
                    <w:szCs w:val="24"/>
                  </w:rPr>
                </w:pPr>
              </w:p>
            </w:tc>
            <w:tc>
              <w:tcPr>
                <w:tcW w:w="2977" w:type="dxa"/>
                <w:vMerge/>
                <w:vAlign w:val="center"/>
              </w:tcPr>
              <w:p>
                <w:pPr>
                  <w:jc w:val="both"/>
                  <w:rPr>
                    <w:sz w:val="22"/>
                    <w:szCs w:val="24"/>
                  </w:rPr>
                </w:pPr>
              </w:p>
            </w:tc>
            <w:tc>
              <w:tcPr>
                <w:tcW w:w="4111" w:type="dxa"/>
                <w:vAlign w:val="center"/>
              </w:tcPr>
              <w:p>
                <w:pPr>
                  <w:rPr>
                    <w:sz w:val="20"/>
                  </w:rPr>
                </w:pPr>
                <w:r>
                  <w:rPr>
                    <w:sz w:val="20"/>
                  </w:rPr>
                  <w:t>gatvės pavadinimas</w:t>
                </w:r>
              </w:p>
            </w:tc>
            <w:tc>
              <w:tcPr>
                <w:tcW w:w="2091" w:type="dxa"/>
                <w:vAlign w:val="center"/>
              </w:tcPr>
              <w:p>
                <w:pPr>
                  <w:rPr>
                    <w:i/>
                    <w:szCs w:val="24"/>
                  </w:rPr>
                </w:pPr>
              </w:p>
            </w:tc>
          </w:tr>
          <w:tr>
            <w:trPr>
              <w:trHeight w:val="128"/>
            </w:trPr>
            <w:tc>
              <w:tcPr>
                <w:tcW w:w="675" w:type="dxa"/>
                <w:vMerge/>
              </w:tcPr>
              <w:p>
                <w:pPr>
                  <w:jc w:val="center"/>
                  <w:rPr>
                    <w:szCs w:val="24"/>
                  </w:rPr>
                </w:pPr>
              </w:p>
            </w:tc>
            <w:tc>
              <w:tcPr>
                <w:tcW w:w="2977" w:type="dxa"/>
                <w:vMerge/>
                <w:vAlign w:val="center"/>
              </w:tcPr>
              <w:p>
                <w:pPr>
                  <w:jc w:val="both"/>
                  <w:rPr>
                    <w:sz w:val="22"/>
                    <w:szCs w:val="24"/>
                  </w:rPr>
                </w:pPr>
              </w:p>
            </w:tc>
            <w:tc>
              <w:tcPr>
                <w:tcW w:w="4111" w:type="dxa"/>
                <w:vAlign w:val="center"/>
              </w:tcPr>
              <w:p>
                <w:pPr>
                  <w:rPr>
                    <w:sz w:val="20"/>
                  </w:rPr>
                </w:pPr>
                <w:r>
                  <w:rPr>
                    <w:sz w:val="20"/>
                  </w:rPr>
                  <w:t xml:space="preserve">namo Nr. </w:t>
                </w:r>
              </w:p>
            </w:tc>
            <w:tc>
              <w:tcPr>
                <w:tcW w:w="2091" w:type="dxa"/>
                <w:vAlign w:val="center"/>
              </w:tcPr>
              <w:p>
                <w:pPr>
                  <w:rPr>
                    <w:i/>
                    <w:szCs w:val="24"/>
                  </w:rPr>
                </w:pPr>
              </w:p>
            </w:tc>
          </w:tr>
          <w:tr>
            <w:trPr>
              <w:trHeight w:val="128"/>
            </w:trPr>
            <w:tc>
              <w:tcPr>
                <w:tcW w:w="675" w:type="dxa"/>
                <w:vMerge/>
              </w:tcPr>
              <w:p>
                <w:pPr>
                  <w:jc w:val="center"/>
                  <w:rPr>
                    <w:szCs w:val="24"/>
                  </w:rPr>
                </w:pPr>
              </w:p>
            </w:tc>
            <w:tc>
              <w:tcPr>
                <w:tcW w:w="2977" w:type="dxa"/>
                <w:vMerge/>
                <w:vAlign w:val="center"/>
              </w:tcPr>
              <w:p>
                <w:pPr>
                  <w:jc w:val="both"/>
                  <w:rPr>
                    <w:sz w:val="22"/>
                    <w:szCs w:val="24"/>
                  </w:rPr>
                </w:pPr>
              </w:p>
            </w:tc>
            <w:tc>
              <w:tcPr>
                <w:tcW w:w="4111" w:type="dxa"/>
                <w:vAlign w:val="center"/>
              </w:tcPr>
              <w:p>
                <w:pPr>
                  <w:rPr>
                    <w:sz w:val="20"/>
                  </w:rPr>
                </w:pPr>
                <w:r>
                  <w:rPr>
                    <w:sz w:val="20"/>
                  </w:rPr>
                  <w:t>buto Nr.</w:t>
                </w:r>
              </w:p>
            </w:tc>
            <w:tc>
              <w:tcPr>
                <w:tcW w:w="2091" w:type="dxa"/>
                <w:vAlign w:val="center"/>
              </w:tcPr>
              <w:p>
                <w:pPr>
                  <w:rPr>
                    <w:i/>
                    <w:szCs w:val="24"/>
                  </w:rPr>
                </w:pPr>
              </w:p>
            </w:tc>
          </w:tr>
          <w:tr>
            <w:trPr>
              <w:trHeight w:val="128"/>
            </w:trPr>
            <w:tc>
              <w:tcPr>
                <w:tcW w:w="675" w:type="dxa"/>
                <w:vMerge/>
              </w:tcPr>
              <w:p>
                <w:pPr>
                  <w:jc w:val="center"/>
                  <w:rPr>
                    <w:szCs w:val="24"/>
                  </w:rPr>
                </w:pPr>
              </w:p>
            </w:tc>
            <w:tc>
              <w:tcPr>
                <w:tcW w:w="2977" w:type="dxa"/>
                <w:vMerge/>
                <w:vAlign w:val="center"/>
              </w:tcPr>
              <w:p>
                <w:pPr>
                  <w:jc w:val="both"/>
                  <w:rPr>
                    <w:sz w:val="22"/>
                    <w:szCs w:val="24"/>
                  </w:rPr>
                </w:pPr>
              </w:p>
            </w:tc>
            <w:tc>
              <w:tcPr>
                <w:tcW w:w="4111" w:type="dxa"/>
                <w:vAlign w:val="center"/>
              </w:tcPr>
              <w:p>
                <w:pPr>
                  <w:rPr>
                    <w:sz w:val="20"/>
                  </w:rPr>
                </w:pPr>
                <w:r>
                  <w:rPr>
                    <w:sz w:val="20"/>
                  </w:rPr>
                  <w:t>pašto indeksas</w:t>
                </w:r>
              </w:p>
            </w:tc>
            <w:tc>
              <w:tcPr>
                <w:tcW w:w="2091" w:type="dxa"/>
                <w:vAlign w:val="center"/>
              </w:tcPr>
              <w:p>
                <w:pPr>
                  <w:rPr>
                    <w:i/>
                    <w:szCs w:val="24"/>
                  </w:rPr>
                </w:pPr>
              </w:p>
            </w:tc>
          </w:tr>
          <w:tr>
            <w:trPr>
              <w:trHeight w:val="80"/>
            </w:trPr>
            <w:tc>
              <w:tcPr>
                <w:tcW w:w="675" w:type="dxa"/>
                <w:vMerge w:val="restart"/>
                <w:vAlign w:val="center"/>
              </w:tcPr>
              <w:p>
                <w:pPr>
                  <w:jc w:val="center"/>
                  <w:rPr>
                    <w:szCs w:val="24"/>
                  </w:rPr>
                </w:pPr>
                <w:r>
                  <w:rPr>
                    <w:szCs w:val="24"/>
                  </w:rPr>
                  <w:t>1.5.</w:t>
                </w:r>
              </w:p>
            </w:tc>
            <w:tc>
              <w:tcPr>
                <w:tcW w:w="2977" w:type="dxa"/>
                <w:vMerge w:val="restart"/>
                <w:vAlign w:val="center"/>
              </w:tcPr>
              <w:p>
                <w:pPr>
                  <w:rPr>
                    <w:szCs w:val="24"/>
                  </w:rPr>
                </w:pPr>
                <w:r>
                  <w:rPr>
                    <w:szCs w:val="24"/>
                  </w:rPr>
                  <w:t>Pareiškėjo kontaktinė informacija</w:t>
                </w:r>
              </w:p>
              <w:p>
                <w:pPr>
                  <w:jc w:val="both"/>
                  <w:rPr>
                    <w:szCs w:val="24"/>
                  </w:rPr>
                </w:pPr>
                <w:r>
                  <w:rPr>
                    <w:i/>
                    <w:sz w:val="20"/>
                  </w:rPr>
                  <w:t>Įrašykite tikslią kontaktinę informaciją, kuria bus siunčiama visa informacija, susijusi su VPS atranka</w:t>
                </w:r>
              </w:p>
            </w:tc>
            <w:tc>
              <w:tcPr>
                <w:tcW w:w="4111" w:type="dxa"/>
                <w:vAlign w:val="center"/>
              </w:tcPr>
              <w:p>
                <w:pPr>
                  <w:rPr>
                    <w:i/>
                    <w:szCs w:val="24"/>
                  </w:rPr>
                </w:pPr>
                <w:r>
                  <w:rPr>
                    <w:sz w:val="20"/>
                  </w:rPr>
                  <w:t>savivaldybės pavadinimas</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i/>
                    <w:szCs w:val="24"/>
                  </w:rPr>
                </w:pPr>
                <w:r>
                  <w:rPr>
                    <w:sz w:val="20"/>
                  </w:rPr>
                  <w:t>gyvenamosios vietovės pavadinimas</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i/>
                    <w:szCs w:val="24"/>
                  </w:rPr>
                </w:pPr>
                <w:r>
                  <w:rPr>
                    <w:sz w:val="20"/>
                  </w:rPr>
                  <w:t>gatvės pavadinimas</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i/>
                    <w:szCs w:val="24"/>
                  </w:rPr>
                </w:pPr>
                <w:r>
                  <w:rPr>
                    <w:sz w:val="20"/>
                  </w:rPr>
                  <w:t>namo Nr.</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i/>
                    <w:szCs w:val="24"/>
                  </w:rPr>
                </w:pPr>
                <w:r>
                  <w:rPr>
                    <w:sz w:val="20"/>
                  </w:rPr>
                  <w:t>buto Nr.</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i/>
                    <w:szCs w:val="24"/>
                  </w:rPr>
                </w:pPr>
                <w:r>
                  <w:rPr>
                    <w:sz w:val="20"/>
                  </w:rPr>
                  <w:t>pašto indeksas</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sz w:val="20"/>
                  </w:rPr>
                </w:pPr>
                <w:r>
                  <w:rPr>
                    <w:sz w:val="20"/>
                  </w:rPr>
                  <w:t xml:space="preserve">el. pašto adresas </w:t>
                </w:r>
              </w:p>
              <w:p>
                <w:pPr>
                  <w:rPr>
                    <w:i/>
                    <w:sz w:val="20"/>
                  </w:rPr>
                </w:pPr>
                <w:r>
                  <w:rPr>
                    <w:i/>
                    <w:sz w:val="20"/>
                  </w:rPr>
                  <w:t xml:space="preserve">prašome nurodyti vieną el. pašto adresą, kuris yra </w:t>
                </w:r>
                <w:r>
                  <w:rPr>
                    <w:b/>
                    <w:i/>
                    <w:sz w:val="20"/>
                  </w:rPr>
                  <w:t xml:space="preserve">tinkamas </w:t>
                </w:r>
                <w:r>
                  <w:rPr>
                    <w:i/>
                    <w:sz w:val="20"/>
                  </w:rPr>
                  <w:t>susirašinėjimui dėl VPS atrankos</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sz w:val="20"/>
                  </w:rPr>
                </w:pPr>
                <w:r>
                  <w:rPr>
                    <w:sz w:val="20"/>
                  </w:rPr>
                  <w:t xml:space="preserve">kontaktiniai telefono Nr.  </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sz w:val="20"/>
                  </w:rPr>
                </w:pPr>
                <w:r>
                  <w:rPr>
                    <w:sz w:val="20"/>
                  </w:rPr>
                  <w:t xml:space="preserve">pareiškėjo vadovas (pareigos, vardas ir pavardė, telefono Nr., el. pašto adresas) </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sz w:val="20"/>
                  </w:rPr>
                </w:pPr>
                <w:r>
                  <w:rPr>
                    <w:sz w:val="20"/>
                  </w:rPr>
                  <w:t>pagrindinis pareiškėjo paskirtas asmuo, atsakingas už VPS atranką (pareigos, vardas ir pavardė, telefono Nr., el. pašto adresas)</w:t>
                </w:r>
              </w:p>
              <w:p>
                <w:pPr>
                  <w:rPr>
                    <w:i/>
                    <w:sz w:val="20"/>
                  </w:rPr>
                </w:pPr>
                <w:r>
                  <w:rPr>
                    <w:i/>
                    <w:sz w:val="20"/>
                  </w:rPr>
                  <w:t>prašome nurodyti asmenį, kuris bus atsakingas už VPS atranką (bendravimą su Agentūra, nepriklausomais ekspertais, Ministerija)</w:t>
                </w:r>
              </w:p>
            </w:tc>
            <w:tc>
              <w:tcPr>
                <w:tcW w:w="2091" w:type="dxa"/>
                <w:vAlign w:val="center"/>
              </w:tcPr>
              <w:p>
                <w:pPr>
                  <w:rPr>
                    <w:i/>
                    <w:szCs w:val="24"/>
                  </w:rPr>
                </w:pPr>
              </w:p>
            </w:tc>
          </w:tr>
          <w:tr>
            <w:trPr>
              <w:trHeight w:val="80"/>
            </w:trPr>
            <w:tc>
              <w:tcPr>
                <w:tcW w:w="675" w:type="dxa"/>
                <w:vMerge/>
                <w:vAlign w:val="center"/>
              </w:tcPr>
              <w:p>
                <w:pPr>
                  <w:jc w:val="center"/>
                  <w:rPr>
                    <w:szCs w:val="24"/>
                  </w:rPr>
                </w:pPr>
              </w:p>
            </w:tc>
            <w:tc>
              <w:tcPr>
                <w:tcW w:w="2977" w:type="dxa"/>
                <w:vMerge/>
              </w:tcPr>
              <w:p>
                <w:pPr>
                  <w:rPr>
                    <w:szCs w:val="24"/>
                  </w:rPr>
                </w:pPr>
              </w:p>
            </w:tc>
            <w:tc>
              <w:tcPr>
                <w:tcW w:w="4111" w:type="dxa"/>
                <w:vAlign w:val="center"/>
              </w:tcPr>
              <w:p>
                <w:pPr>
                  <w:rPr>
                    <w:sz w:val="20"/>
                  </w:rPr>
                </w:pPr>
                <w:r>
                  <w:rPr>
                    <w:sz w:val="20"/>
                  </w:rPr>
                  <w:t>pavaduojantis pareiškėjo paskirtas asmuo, atsakingas už VPS atranką (pareigos, vardas ir pavardė, telefono Nr., el. pašto adresas)</w:t>
                </w:r>
              </w:p>
              <w:p>
                <w:pPr>
                  <w:rPr>
                    <w:sz w:val="20"/>
                  </w:rPr>
                </w:pPr>
                <w:r>
                  <w:rPr>
                    <w:i/>
                    <w:sz w:val="20"/>
                  </w:rPr>
                  <w:t>prašome nurodyti pavaduojančio asmens pareigas, vardą ir pavardę, kuris bus atsakingas už VPS atranką (bendravimą su Agentūra, nepriklausomais ekspertais, Ministerija).</w:t>
                </w:r>
              </w:p>
            </w:tc>
            <w:tc>
              <w:tcPr>
                <w:tcW w:w="2091" w:type="dxa"/>
                <w:vAlign w:val="center"/>
              </w:tcPr>
              <w:p>
                <w:pPr>
                  <w:rPr>
                    <w:i/>
                    <w:szCs w:val="24"/>
                  </w:rPr>
                </w:pPr>
              </w:p>
            </w:tc>
          </w:tr>
        </w:tbl>
        <w:p>
          <w:pPr>
            <w:spacing w:line="276" w:lineRule="auto"/>
            <w:jc w:val="both"/>
            <w:rPr>
              <w:b/>
              <w:szCs w:val="24"/>
            </w:rPr>
          </w:pPr>
          <w:r>
            <w:rPr>
              <w:b/>
              <w:szCs w:val="24"/>
            </w:rPr>
            <w:br w:type="page"/>
          </w:r>
        </w:p>
        <w:p>
          <w:pPr>
            <w:rPr>
              <w:sz w:val="18"/>
              <w:szCs w:val="18"/>
            </w:rPr>
          </w:pPr>
        </w:p>
      </w:sdtContent>
    </w:sdt>
    <w:sdt>
      <w:sdtPr>
        <w:alias w:val="lentele"/>
        <w:tag w:val="part_5d257f09f76c4f4881c59cea2b671fd2"/>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2492"/>
            <w:gridCol w:w="709"/>
            <w:gridCol w:w="2551"/>
            <w:gridCol w:w="1642"/>
            <w:gridCol w:w="1867"/>
          </w:tblGrid>
          <w:tr>
            <w:tc>
              <w:tcPr>
                <w:tcW w:w="593" w:type="dxa"/>
                <w:tcBorders>
                  <w:bottom w:val="single" w:sz="4" w:space="0" w:color="auto"/>
                </w:tcBorders>
                <w:shd w:val="clear" w:color="auto" w:fill="FDE9D9" w:themeFill="accent6" w:themeFillTint="33"/>
                <w:vAlign w:val="center"/>
              </w:tcPr>
              <w:p>
                <w:pPr>
                  <w:jc w:val="center"/>
                  <w:rPr>
                    <w:b/>
                    <w:szCs w:val="24"/>
                  </w:rPr>
                </w:pPr>
                <w:r>
                  <w:rPr>
                    <w:b/>
                    <w:szCs w:val="24"/>
                  </w:rPr>
                  <w:t>2.</w:t>
                </w:r>
              </w:p>
            </w:tc>
            <w:tc>
              <w:tcPr>
                <w:tcW w:w="9261" w:type="dxa"/>
                <w:gridSpan w:val="5"/>
                <w:tcBorders>
                  <w:bottom w:val="single" w:sz="4" w:space="0" w:color="auto"/>
                </w:tcBorders>
                <w:shd w:val="clear" w:color="auto" w:fill="FDE9D9" w:themeFill="accent6" w:themeFillTint="33"/>
              </w:tcPr>
              <w:p>
                <w:pPr>
                  <w:jc w:val="both"/>
                  <w:rPr>
                    <w:b/>
                    <w:szCs w:val="24"/>
                  </w:rPr>
                </w:pPr>
                <w:r>
                  <w:rPr>
                    <w:b/>
                    <w:szCs w:val="24"/>
                  </w:rPr>
                  <w:t>BENDRA INFORMACIJA APIE VPS</w:t>
                </w:r>
              </w:p>
            </w:tc>
          </w:tr>
          <w:tr>
            <w:tc>
              <w:tcPr>
                <w:tcW w:w="593" w:type="dxa"/>
                <w:shd w:val="clear" w:color="auto" w:fill="FFFFFF" w:themeFill="background1"/>
                <w:vAlign w:val="center"/>
              </w:tcPr>
              <w:p>
                <w:pPr>
                  <w:jc w:val="center"/>
                  <w:rPr>
                    <w:szCs w:val="24"/>
                  </w:rPr>
                </w:pPr>
                <w:r>
                  <w:rPr>
                    <w:szCs w:val="24"/>
                  </w:rPr>
                  <w:t>2.1.</w:t>
                </w:r>
              </w:p>
            </w:tc>
            <w:tc>
              <w:tcPr>
                <w:tcW w:w="2492" w:type="dxa"/>
                <w:shd w:val="clear" w:color="auto" w:fill="FFFFFF" w:themeFill="background1"/>
              </w:tcPr>
              <w:p>
                <w:pPr>
                  <w:jc w:val="both"/>
                  <w:rPr>
                    <w:szCs w:val="24"/>
                  </w:rPr>
                </w:pPr>
                <w:r>
                  <w:rPr>
                    <w:szCs w:val="24"/>
                  </w:rPr>
                  <w:t>VPS pavadinimas</w:t>
                </w:r>
              </w:p>
            </w:tc>
            <w:tc>
              <w:tcPr>
                <w:tcW w:w="6769" w:type="dxa"/>
                <w:gridSpan w:val="4"/>
                <w:shd w:val="clear" w:color="auto" w:fill="FFFFFF" w:themeFill="background1"/>
              </w:tcPr>
              <w:p>
                <w:pPr>
                  <w:jc w:val="both"/>
                  <w:rPr>
                    <w:b/>
                    <w:szCs w:val="24"/>
                  </w:rPr>
                </w:pPr>
              </w:p>
            </w:tc>
          </w:tr>
          <w:tr>
            <w:tc>
              <w:tcPr>
                <w:tcW w:w="593" w:type="dxa"/>
                <w:shd w:val="clear" w:color="auto" w:fill="FFFFFF" w:themeFill="background1"/>
                <w:vAlign w:val="center"/>
              </w:tcPr>
              <w:p>
                <w:pPr>
                  <w:jc w:val="center"/>
                  <w:rPr>
                    <w:szCs w:val="24"/>
                  </w:rPr>
                </w:pPr>
                <w:r>
                  <w:rPr>
                    <w:szCs w:val="24"/>
                  </w:rPr>
                  <w:t>2.2.</w:t>
                </w:r>
              </w:p>
            </w:tc>
            <w:tc>
              <w:tcPr>
                <w:tcW w:w="2492" w:type="dxa"/>
                <w:shd w:val="clear" w:color="auto" w:fill="FFFFFF" w:themeFill="background1"/>
              </w:tcPr>
              <w:p>
                <w:pPr>
                  <w:jc w:val="both"/>
                  <w:rPr>
                    <w:szCs w:val="24"/>
                  </w:rPr>
                </w:pPr>
                <w:r>
                  <w:rPr>
                    <w:szCs w:val="24"/>
                  </w:rPr>
                  <w:t>Teritorija, kuriai parengta VPS (VVG teritorija)</w:t>
                </w:r>
              </w:p>
              <w:p>
                <w:pPr>
                  <w:jc w:val="both"/>
                  <w:rPr>
                    <w:i/>
                    <w:sz w:val="20"/>
                  </w:rPr>
                </w:pPr>
              </w:p>
            </w:tc>
            <w:tc>
              <w:tcPr>
                <w:tcW w:w="6769" w:type="dxa"/>
                <w:gridSpan w:val="4"/>
                <w:shd w:val="clear" w:color="auto" w:fill="FFFFFF" w:themeFill="background1"/>
              </w:tcPr>
              <w:p>
                <w:pPr>
                  <w:jc w:val="both"/>
                  <w:rPr>
                    <w:b/>
                    <w:szCs w:val="24"/>
                  </w:rPr>
                </w:pPr>
                <w:r>
                  <w:rPr>
                    <w:i/>
                    <w:sz w:val="20"/>
                  </w:rPr>
                  <w:t>Nurodykite savivaldybės pavadinimą arba savivaldybių ir savivaldybių seniūnijų pavadinimus, jeigu VPS parengta ne vienai savivaldybei arba apima vieną savivaldybę ir (arba) vieną ar kelias kitos savivaldybės seniūnijas</w:t>
                </w:r>
              </w:p>
            </w:tc>
          </w:tr>
          <w:tr>
            <w:tc>
              <w:tcPr>
                <w:tcW w:w="593" w:type="dxa"/>
                <w:shd w:val="clear" w:color="auto" w:fill="FFFFFF" w:themeFill="background1"/>
                <w:vAlign w:val="center"/>
              </w:tcPr>
              <w:p>
                <w:pPr>
                  <w:jc w:val="center"/>
                  <w:rPr>
                    <w:szCs w:val="24"/>
                  </w:rPr>
                </w:pPr>
                <w:r>
                  <w:rPr>
                    <w:szCs w:val="24"/>
                  </w:rPr>
                  <w:t>2.3.</w:t>
                </w:r>
              </w:p>
            </w:tc>
            <w:tc>
              <w:tcPr>
                <w:tcW w:w="2492" w:type="dxa"/>
                <w:shd w:val="clear" w:color="auto" w:fill="FFFFFF" w:themeFill="background1"/>
              </w:tcPr>
              <w:p>
                <w:pPr>
                  <w:jc w:val="both"/>
                  <w:rPr>
                    <w:szCs w:val="24"/>
                  </w:rPr>
                </w:pPr>
                <w:r>
                  <w:rPr>
                    <w:szCs w:val="24"/>
                  </w:rPr>
                  <w:t>Laikotarpis, kuriai parengta VPS</w:t>
                </w:r>
              </w:p>
            </w:tc>
            <w:tc>
              <w:tcPr>
                <w:tcW w:w="6769" w:type="dxa"/>
                <w:gridSpan w:val="4"/>
                <w:shd w:val="clear" w:color="auto" w:fill="FFFFFF" w:themeFill="background1"/>
                <w:vAlign w:val="center"/>
              </w:tcPr>
              <w:p>
                <w:pPr>
                  <w:rPr>
                    <w:i/>
                    <w:sz w:val="20"/>
                  </w:rPr>
                </w:pPr>
                <w:r>
                  <w:rPr>
                    <w:i/>
                    <w:sz w:val="20"/>
                  </w:rPr>
                  <w:t>Nurodykite laikotarpį, kuriam yra parengta VPS (metais).</w:t>
                </w:r>
              </w:p>
            </w:tc>
          </w:tr>
          <w:tr>
            <w:tc>
              <w:tcPr>
                <w:tcW w:w="593" w:type="dxa"/>
                <w:vMerge w:val="restart"/>
                <w:vAlign w:val="center"/>
              </w:tcPr>
              <w:p>
                <w:pPr>
                  <w:jc w:val="center"/>
                  <w:rPr>
                    <w:szCs w:val="24"/>
                  </w:rPr>
                </w:pPr>
                <w:r>
                  <w:rPr>
                    <w:szCs w:val="24"/>
                  </w:rPr>
                  <w:t>2.4.</w:t>
                </w:r>
              </w:p>
            </w:tc>
            <w:tc>
              <w:tcPr>
                <w:tcW w:w="2492" w:type="dxa"/>
                <w:vMerge w:val="restart"/>
                <w:vAlign w:val="center"/>
              </w:tcPr>
              <w:p>
                <w:pPr>
                  <w:jc w:val="both"/>
                  <w:rPr>
                    <w:szCs w:val="24"/>
                  </w:rPr>
                </w:pPr>
                <w:r>
                  <w:rPr>
                    <w:szCs w:val="24"/>
                  </w:rPr>
                  <w:t>Teikiamos VPS rūšis</w:t>
                </w:r>
              </w:p>
            </w:tc>
            <w:tc>
              <w:tcPr>
                <w:tcW w:w="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both"/>
                        <w:rPr>
                          <w:b/>
                          <w:szCs w:val="24"/>
                        </w:rPr>
                      </w:pPr>
                    </w:p>
                  </w:tc>
                </w:tr>
              </w:tbl>
              <w:p>
                <w:pPr>
                  <w:jc w:val="both"/>
                  <w:rPr>
                    <w:b/>
                    <w:szCs w:val="24"/>
                  </w:rPr>
                </w:pPr>
              </w:p>
            </w:tc>
            <w:tc>
              <w:tcPr>
                <w:tcW w:w="6060" w:type="dxa"/>
                <w:gridSpan w:val="3"/>
              </w:tcPr>
              <w:p>
                <w:pPr>
                  <w:jc w:val="both"/>
                  <w:rPr>
                    <w:szCs w:val="24"/>
                  </w:rPr>
                </w:pPr>
                <w:r>
                  <w:rPr>
                    <w:szCs w:val="24"/>
                  </w:rPr>
                  <w:t>kaimo vietovių VPS</w:t>
                </w:r>
              </w:p>
            </w:tc>
          </w:tr>
          <w:tr>
            <w:tc>
              <w:tcPr>
                <w:tcW w:w="593" w:type="dxa"/>
                <w:vMerge/>
              </w:tcPr>
              <w:p>
                <w:pPr>
                  <w:jc w:val="both"/>
                  <w:rPr>
                    <w:b/>
                    <w:szCs w:val="24"/>
                  </w:rPr>
                </w:pPr>
              </w:p>
            </w:tc>
            <w:tc>
              <w:tcPr>
                <w:tcW w:w="2492" w:type="dxa"/>
                <w:vMerge/>
              </w:tcPr>
              <w:p>
                <w:pPr>
                  <w:jc w:val="both"/>
                  <w:rPr>
                    <w:b/>
                    <w:szCs w:val="24"/>
                  </w:rPr>
                </w:pPr>
              </w:p>
            </w:tc>
            <w:tc>
              <w:tcPr>
                <w:tcW w:w="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both"/>
                        <w:rPr>
                          <w:b/>
                          <w:szCs w:val="24"/>
                        </w:rPr>
                      </w:pPr>
                    </w:p>
                  </w:tc>
                </w:tr>
              </w:tbl>
              <w:p>
                <w:pPr>
                  <w:jc w:val="both"/>
                  <w:rPr>
                    <w:b/>
                    <w:szCs w:val="24"/>
                  </w:rPr>
                </w:pPr>
              </w:p>
            </w:tc>
            <w:tc>
              <w:tcPr>
                <w:tcW w:w="6060" w:type="dxa"/>
                <w:gridSpan w:val="3"/>
              </w:tcPr>
              <w:p>
                <w:pPr>
                  <w:jc w:val="both"/>
                  <w:rPr>
                    <w:szCs w:val="24"/>
                  </w:rPr>
                </w:pPr>
                <w:r>
                  <w:rPr>
                    <w:szCs w:val="24"/>
                  </w:rPr>
                  <w:t>dvisektorė VPS</w:t>
                </w:r>
              </w:p>
            </w:tc>
          </w:tr>
          <w:tr>
            <w:tc>
              <w:tcPr>
                <w:tcW w:w="593" w:type="dxa"/>
                <w:vMerge w:val="restart"/>
                <w:vAlign w:val="center"/>
              </w:tcPr>
              <w:p>
                <w:pPr>
                  <w:rPr>
                    <w:szCs w:val="24"/>
                  </w:rPr>
                </w:pPr>
                <w:r>
                  <w:rPr>
                    <w:szCs w:val="24"/>
                  </w:rPr>
                  <w:t>2.5.</w:t>
                </w:r>
              </w:p>
            </w:tc>
            <w:tc>
              <w:tcPr>
                <w:tcW w:w="2492" w:type="dxa"/>
                <w:vMerge w:val="restart"/>
                <w:vAlign w:val="center"/>
              </w:tcPr>
              <w:p>
                <w:pPr>
                  <w:rPr>
                    <w:szCs w:val="24"/>
                  </w:rPr>
                </w:pPr>
                <w:r>
                  <w:rPr>
                    <w:szCs w:val="24"/>
                  </w:rPr>
                  <w:t>Prašomos paramos VPS įgyvendinti suma (Eur)</w:t>
                </w:r>
              </w:p>
            </w:tc>
            <w:tc>
              <w:tcPr>
                <w:tcW w:w="6769" w:type="dxa"/>
                <w:gridSpan w:val="4"/>
                <w:shd w:val="clear" w:color="auto" w:fill="FDE9D9" w:themeFill="accent6" w:themeFillTint="33"/>
                <w:vAlign w:val="center"/>
              </w:tcPr>
              <w:p>
                <w:pPr>
                  <w:jc w:val="both"/>
                  <w:rPr>
                    <w:szCs w:val="24"/>
                  </w:rPr>
                </w:pPr>
                <w:r>
                  <w:rPr>
                    <w:szCs w:val="24"/>
                  </w:rPr>
                  <w:t>Kaimo vietovių VPS atveju</w:t>
                </w:r>
              </w:p>
            </w:tc>
          </w:tr>
          <w:tr>
            <w:tc>
              <w:tcPr>
                <w:tcW w:w="593" w:type="dxa"/>
                <w:vMerge/>
                <w:vAlign w:val="center"/>
              </w:tcPr>
              <w:p>
                <w:pPr>
                  <w:rPr>
                    <w:szCs w:val="24"/>
                  </w:rPr>
                </w:pPr>
              </w:p>
            </w:tc>
            <w:tc>
              <w:tcPr>
                <w:tcW w:w="2492" w:type="dxa"/>
                <w:vMerge/>
                <w:vAlign w:val="center"/>
              </w:tcPr>
              <w:p>
                <w:pPr>
                  <w:jc w:val="both"/>
                  <w:rPr>
                    <w:szCs w:val="24"/>
                  </w:rPr>
                </w:pPr>
              </w:p>
            </w:tc>
            <w:tc>
              <w:tcPr>
                <w:tcW w:w="3260" w:type="dxa"/>
                <w:gridSpan w:val="2"/>
                <w:tcBorders>
                  <w:bottom w:val="single" w:sz="4" w:space="0" w:color="auto"/>
                </w:tcBorders>
                <w:vAlign w:val="center"/>
              </w:tcPr>
              <w:p>
                <w:pPr>
                  <w:jc w:val="right"/>
                  <w:rPr>
                    <w:szCs w:val="24"/>
                  </w:rPr>
                </w:pPr>
                <w:r>
                  <w:rPr>
                    <w:szCs w:val="24"/>
                  </w:rPr>
                  <w:t>Eur</w:t>
                </w:r>
              </w:p>
            </w:tc>
            <w:tc>
              <w:tcPr>
                <w:tcW w:w="3509" w:type="dxa"/>
                <w:gridSpan w:val="2"/>
                <w:tcBorders>
                  <w:bottom w:val="single" w:sz="4" w:space="0" w:color="auto"/>
                </w:tcBorders>
              </w:tcPr>
              <w:p>
                <w:pPr>
                  <w:jc w:val="both"/>
                  <w:rPr>
                    <w:szCs w:val="24"/>
                  </w:rPr>
                </w:pPr>
                <w:r>
                  <w:rPr>
                    <w:szCs w:val="24"/>
                  </w:rPr>
                  <w:t xml:space="preserve">EŽŪFKP ir Lietuvos Respublikos valstybės biudžeto lėšų </w:t>
                </w:r>
              </w:p>
            </w:tc>
          </w:tr>
          <w:tr>
            <w:tc>
              <w:tcPr>
                <w:tcW w:w="593" w:type="dxa"/>
                <w:vMerge/>
              </w:tcPr>
              <w:p>
                <w:pPr>
                  <w:jc w:val="both"/>
                  <w:rPr>
                    <w:szCs w:val="24"/>
                  </w:rPr>
                </w:pPr>
              </w:p>
            </w:tc>
            <w:tc>
              <w:tcPr>
                <w:tcW w:w="2492" w:type="dxa"/>
                <w:vMerge/>
              </w:tcPr>
              <w:p>
                <w:pPr>
                  <w:jc w:val="both"/>
                  <w:rPr>
                    <w:b/>
                    <w:szCs w:val="24"/>
                  </w:rPr>
                </w:pPr>
              </w:p>
            </w:tc>
            <w:tc>
              <w:tcPr>
                <w:tcW w:w="6769" w:type="dxa"/>
                <w:gridSpan w:val="4"/>
                <w:shd w:val="clear" w:color="auto" w:fill="FDE9D9" w:themeFill="accent6" w:themeFillTint="33"/>
              </w:tcPr>
              <w:p>
                <w:pPr>
                  <w:jc w:val="both"/>
                  <w:rPr>
                    <w:szCs w:val="24"/>
                  </w:rPr>
                </w:pPr>
                <w:r>
                  <w:rPr>
                    <w:szCs w:val="24"/>
                  </w:rPr>
                  <w:t>Dvisektorių VPS atveju</w:t>
                </w:r>
              </w:p>
            </w:tc>
          </w:tr>
          <w:tr>
            <w:tc>
              <w:tcPr>
                <w:tcW w:w="593" w:type="dxa"/>
                <w:vMerge/>
              </w:tcPr>
              <w:p>
                <w:pPr>
                  <w:jc w:val="both"/>
                  <w:rPr>
                    <w:szCs w:val="24"/>
                  </w:rPr>
                </w:pPr>
              </w:p>
            </w:tc>
            <w:tc>
              <w:tcPr>
                <w:tcW w:w="2492" w:type="dxa"/>
                <w:vMerge/>
              </w:tcPr>
              <w:p>
                <w:pPr>
                  <w:jc w:val="both"/>
                  <w:rPr>
                    <w:b/>
                    <w:szCs w:val="24"/>
                  </w:rPr>
                </w:pPr>
              </w:p>
            </w:tc>
            <w:tc>
              <w:tcPr>
                <w:tcW w:w="3260" w:type="dxa"/>
                <w:gridSpan w:val="2"/>
              </w:tcPr>
              <w:p>
                <w:pPr>
                  <w:jc w:val="right"/>
                  <w:rPr>
                    <w:szCs w:val="24"/>
                  </w:rPr>
                </w:pPr>
                <w:r>
                  <w:rPr>
                    <w:szCs w:val="24"/>
                  </w:rPr>
                  <w:t>Eur</w:t>
                </w:r>
              </w:p>
            </w:tc>
            <w:tc>
              <w:tcPr>
                <w:tcW w:w="3509" w:type="dxa"/>
                <w:gridSpan w:val="2"/>
              </w:tcPr>
              <w:p>
                <w:pPr>
                  <w:jc w:val="both"/>
                  <w:rPr>
                    <w:szCs w:val="24"/>
                  </w:rPr>
                </w:pPr>
                <w:r>
                  <w:rPr>
                    <w:szCs w:val="24"/>
                  </w:rPr>
                  <w:t>EŽŪFKP ir Lietuvos Respublikos valstybės biudžeto lėšų</w:t>
                </w:r>
              </w:p>
            </w:tc>
          </w:tr>
          <w:tr>
            <w:tc>
              <w:tcPr>
                <w:tcW w:w="593" w:type="dxa"/>
                <w:vMerge/>
              </w:tcPr>
              <w:p>
                <w:pPr>
                  <w:jc w:val="both"/>
                  <w:rPr>
                    <w:szCs w:val="24"/>
                  </w:rPr>
                </w:pPr>
              </w:p>
            </w:tc>
            <w:tc>
              <w:tcPr>
                <w:tcW w:w="2492" w:type="dxa"/>
                <w:vMerge/>
              </w:tcPr>
              <w:p>
                <w:pPr>
                  <w:jc w:val="both"/>
                  <w:rPr>
                    <w:b/>
                    <w:szCs w:val="24"/>
                  </w:rPr>
                </w:pPr>
              </w:p>
            </w:tc>
            <w:tc>
              <w:tcPr>
                <w:tcW w:w="3260" w:type="dxa"/>
                <w:gridSpan w:val="2"/>
              </w:tcPr>
              <w:p>
                <w:pPr>
                  <w:jc w:val="right"/>
                  <w:rPr>
                    <w:szCs w:val="24"/>
                  </w:rPr>
                </w:pPr>
                <w:r>
                  <w:rPr>
                    <w:szCs w:val="24"/>
                  </w:rPr>
                  <w:t>Eur</w:t>
                </w:r>
              </w:p>
            </w:tc>
            <w:tc>
              <w:tcPr>
                <w:tcW w:w="3509" w:type="dxa"/>
                <w:gridSpan w:val="2"/>
              </w:tcPr>
              <w:p>
                <w:pPr>
                  <w:jc w:val="both"/>
                  <w:rPr>
                    <w:szCs w:val="24"/>
                  </w:rPr>
                </w:pPr>
                <w:r>
                  <w:rPr>
                    <w:szCs w:val="24"/>
                  </w:rPr>
                  <w:t>EJRŽF ir Lietuvos Respublikos valstybės biudžeto lėšų</w:t>
                </w:r>
              </w:p>
            </w:tc>
          </w:tr>
          <w:tr>
            <w:tc>
              <w:tcPr>
                <w:tcW w:w="593" w:type="dxa"/>
                <w:vMerge/>
              </w:tcPr>
              <w:p>
                <w:pPr>
                  <w:jc w:val="both"/>
                  <w:rPr>
                    <w:szCs w:val="24"/>
                  </w:rPr>
                </w:pPr>
              </w:p>
            </w:tc>
            <w:tc>
              <w:tcPr>
                <w:tcW w:w="2492" w:type="dxa"/>
                <w:vMerge/>
              </w:tcPr>
              <w:p>
                <w:pPr>
                  <w:jc w:val="both"/>
                  <w:rPr>
                    <w:b/>
                    <w:szCs w:val="24"/>
                  </w:rPr>
                </w:pPr>
              </w:p>
            </w:tc>
            <w:tc>
              <w:tcPr>
                <w:tcW w:w="3260" w:type="dxa"/>
                <w:gridSpan w:val="2"/>
              </w:tcPr>
              <w:p>
                <w:pPr>
                  <w:rPr>
                    <w:szCs w:val="24"/>
                  </w:rPr>
                </w:pPr>
                <w:r>
                  <w:rPr>
                    <w:szCs w:val="24"/>
                  </w:rPr>
                  <w:t xml:space="preserve">Iš viso                                  Eur</w:t>
                </w:r>
              </w:p>
            </w:tc>
            <w:tc>
              <w:tcPr>
                <w:tcW w:w="3509" w:type="dxa"/>
                <w:gridSpan w:val="2"/>
              </w:tcPr>
              <w:p>
                <w:pPr>
                  <w:jc w:val="both"/>
                  <w:rPr>
                    <w:szCs w:val="24"/>
                  </w:rPr>
                </w:pPr>
                <w:r>
                  <w:rPr>
                    <w:szCs w:val="24"/>
                  </w:rPr>
                  <w:t>Iš viso EŽŪFKP, EJRŽF ir Lietuvos Respublikos valstybės biudžeto lėšų</w:t>
                </w:r>
              </w:p>
            </w:tc>
          </w:tr>
          <w:tr>
            <w:tc>
              <w:tcPr>
                <w:tcW w:w="593" w:type="dxa"/>
                <w:vMerge w:val="restart"/>
                <w:vAlign w:val="center"/>
              </w:tcPr>
              <w:p>
                <w:pPr>
                  <w:jc w:val="center"/>
                  <w:rPr>
                    <w:szCs w:val="24"/>
                  </w:rPr>
                </w:pPr>
                <w:r>
                  <w:rPr>
                    <w:szCs w:val="24"/>
                  </w:rPr>
                  <w:t>2.6.</w:t>
                </w:r>
              </w:p>
            </w:tc>
            <w:tc>
              <w:tcPr>
                <w:tcW w:w="2492" w:type="dxa"/>
                <w:vMerge w:val="restart"/>
                <w:vAlign w:val="center"/>
              </w:tcPr>
              <w:p>
                <w:pPr>
                  <w:rPr>
                    <w:szCs w:val="24"/>
                  </w:rPr>
                </w:pPr>
                <w:r>
                  <w:rPr>
                    <w:szCs w:val="24"/>
                  </w:rPr>
                  <w:t>VPS rengimo finansavimo šaltinis</w:t>
                </w:r>
              </w:p>
              <w:p>
                <w:pPr>
                  <w:jc w:val="both"/>
                  <w:rPr>
                    <w:i/>
                    <w:sz w:val="20"/>
                  </w:rPr>
                </w:pPr>
                <w:r>
                  <w:rPr>
                    <w:i/>
                    <w:sz w:val="20"/>
                  </w:rPr>
                  <w:t>(turi būti pažymėtas bent vienas langelis)</w:t>
                </w:r>
              </w:p>
            </w:tc>
            <w:tc>
              <w:tcPr>
                <w:tcW w:w="709" w:type="dxa"/>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center"/>
                        <w:rPr>
                          <w:b/>
                          <w:szCs w:val="24"/>
                        </w:rPr>
                      </w:pPr>
                    </w:p>
                  </w:tc>
                </w:tr>
              </w:tbl>
              <w:p>
                <w:pPr>
                  <w:jc w:val="center"/>
                  <w:rPr>
                    <w:b/>
                    <w:szCs w:val="24"/>
                  </w:rPr>
                </w:pPr>
              </w:p>
            </w:tc>
            <w:tc>
              <w:tcPr>
                <w:tcW w:w="4193" w:type="dxa"/>
                <w:gridSpan w:val="2"/>
                <w:vAlign w:val="center"/>
              </w:tcPr>
              <w:p>
                <w:pPr>
                  <w:rPr>
                    <w:szCs w:val="24"/>
                  </w:rPr>
                </w:pPr>
                <w:r>
                  <w:rPr>
                    <w:szCs w:val="24"/>
                  </w:rPr>
                  <w:t>VPS rengti buvo skirta parama pagal KPP priemonės „LEADER“ veiklos sritį „Parengiamoji parama“</w:t>
                </w:r>
              </w:p>
            </w:tc>
            <w:tc>
              <w:tcPr>
                <w:tcW w:w="1867" w:type="dxa"/>
                <w:vAlign w:val="center"/>
              </w:tcPr>
              <w:p>
                <w:pPr>
                  <w:rPr>
                    <w:szCs w:val="24"/>
                  </w:rPr>
                </w:pPr>
                <w:r>
                  <w:rPr>
                    <w:szCs w:val="24"/>
                  </w:rPr>
                  <w:t>Skirta paramos suma:</w:t>
                </w:r>
              </w:p>
              <w:p>
                <w:pPr>
                  <w:rPr>
                    <w:szCs w:val="24"/>
                  </w:rPr>
                </w:pPr>
                <w:r>
                  <w:rPr>
                    <w:szCs w:val="24"/>
                  </w:rPr>
                  <w:t>_________Eur</w:t>
                </w:r>
              </w:p>
              <w:p>
                <w:pPr>
                  <w:rPr>
                    <w:i/>
                    <w:sz w:val="20"/>
                  </w:rPr>
                </w:pPr>
                <w:r>
                  <w:rPr>
                    <w:i/>
                    <w:sz w:val="20"/>
                  </w:rPr>
                  <w:t>Įrašykite paramos dydį eurais.</w:t>
                </w:r>
              </w:p>
            </w:tc>
          </w:tr>
          <w:tr>
            <w:tc>
              <w:tcPr>
                <w:tcW w:w="593" w:type="dxa"/>
                <w:vMerge/>
              </w:tcPr>
              <w:p>
                <w:pPr>
                  <w:jc w:val="center"/>
                  <w:rPr>
                    <w:szCs w:val="24"/>
                  </w:rPr>
                </w:pPr>
              </w:p>
            </w:tc>
            <w:tc>
              <w:tcPr>
                <w:tcW w:w="2492" w:type="dxa"/>
                <w:vMerge/>
              </w:tcPr>
              <w:p>
                <w:pPr>
                  <w:jc w:val="both"/>
                  <w:rPr>
                    <w:szCs w:val="24"/>
                  </w:rPr>
                </w:pPr>
              </w:p>
            </w:tc>
            <w:tc>
              <w:tcPr>
                <w:tcW w:w="709" w:type="dxa"/>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center"/>
                        <w:rPr>
                          <w:b/>
                          <w:szCs w:val="24"/>
                        </w:rPr>
                      </w:pPr>
                    </w:p>
                  </w:tc>
                </w:tr>
              </w:tbl>
              <w:p>
                <w:pPr>
                  <w:jc w:val="center"/>
                  <w:rPr>
                    <w:b/>
                    <w:szCs w:val="24"/>
                  </w:rPr>
                </w:pPr>
              </w:p>
            </w:tc>
            <w:tc>
              <w:tcPr>
                <w:tcW w:w="4193" w:type="dxa"/>
                <w:gridSpan w:val="2"/>
                <w:vAlign w:val="center"/>
              </w:tcPr>
              <w:p>
                <w:pPr>
                  <w:rPr>
                    <w:szCs w:val="24"/>
                  </w:rPr>
                </w:pPr>
                <w:r>
                  <w:rPr>
                    <w:szCs w:val="24"/>
                  </w:rPr>
                  <w:t>VPS rengti buvo skirta parama iš kito viešojo finansavimo šaltinio – ________</w:t>
                </w:r>
              </w:p>
              <w:p>
                <w:pPr>
                  <w:rPr>
                    <w:szCs w:val="24"/>
                  </w:rPr>
                </w:pPr>
                <w:r>
                  <w:rPr>
                    <w:szCs w:val="24"/>
                  </w:rPr>
                  <w:t>_________________________________</w:t>
                </w:r>
              </w:p>
              <w:p>
                <w:pPr>
                  <w:ind w:firstLine="53"/>
                  <w:rPr>
                    <w:szCs w:val="24"/>
                  </w:rPr>
                </w:pPr>
                <w:r>
                  <w:rPr>
                    <w:i/>
                    <w:sz w:val="20"/>
                  </w:rPr>
                  <w:t>nurodykite, iš kokio viešojo finansavimo šaltinio buvo finansuotas VPS rengimas (pvz., savivaldybės biudžeto)</w:t>
                </w:r>
              </w:p>
            </w:tc>
            <w:tc>
              <w:tcPr>
                <w:tcW w:w="1867" w:type="dxa"/>
              </w:tcPr>
              <w:p>
                <w:pPr>
                  <w:jc w:val="both"/>
                  <w:rPr>
                    <w:szCs w:val="24"/>
                  </w:rPr>
                </w:pPr>
                <w:r>
                  <w:rPr>
                    <w:szCs w:val="24"/>
                  </w:rPr>
                  <w:t>Skirta paramos suma:</w:t>
                </w:r>
              </w:p>
              <w:p>
                <w:pPr>
                  <w:jc w:val="both"/>
                  <w:rPr>
                    <w:szCs w:val="24"/>
                  </w:rPr>
                </w:pPr>
                <w:r>
                  <w:rPr>
                    <w:szCs w:val="24"/>
                  </w:rPr>
                  <w:t>________ Eur</w:t>
                </w:r>
              </w:p>
              <w:p>
                <w:pPr>
                  <w:jc w:val="both"/>
                  <w:rPr>
                    <w:i/>
                    <w:sz w:val="20"/>
                  </w:rPr>
                </w:pPr>
                <w:r>
                  <w:rPr>
                    <w:i/>
                    <w:sz w:val="20"/>
                  </w:rPr>
                  <w:t>Įrašykite paramos dydį eurais.</w:t>
                </w:r>
              </w:p>
            </w:tc>
          </w:tr>
          <w:tr>
            <w:tc>
              <w:tcPr>
                <w:tcW w:w="593" w:type="dxa"/>
                <w:vMerge/>
              </w:tcPr>
              <w:p>
                <w:pPr>
                  <w:jc w:val="center"/>
                  <w:rPr>
                    <w:szCs w:val="24"/>
                  </w:rPr>
                </w:pPr>
              </w:p>
            </w:tc>
            <w:tc>
              <w:tcPr>
                <w:tcW w:w="2492" w:type="dxa"/>
                <w:vMerge/>
              </w:tcPr>
              <w:p>
                <w:pPr>
                  <w:jc w:val="both"/>
                  <w:rPr>
                    <w:szCs w:val="24"/>
                  </w:rPr>
                </w:pPr>
              </w:p>
            </w:tc>
            <w:tc>
              <w:tcPr>
                <w:tcW w:w="709" w:type="dxa"/>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center"/>
                        <w:rPr>
                          <w:b/>
                          <w:szCs w:val="24"/>
                        </w:rPr>
                      </w:pPr>
                    </w:p>
                  </w:tc>
                </w:tr>
              </w:tbl>
              <w:p>
                <w:pPr>
                  <w:jc w:val="center"/>
                  <w:rPr>
                    <w:b/>
                    <w:szCs w:val="24"/>
                  </w:rPr>
                </w:pPr>
              </w:p>
            </w:tc>
            <w:tc>
              <w:tcPr>
                <w:tcW w:w="4193" w:type="dxa"/>
                <w:gridSpan w:val="2"/>
                <w:vAlign w:val="center"/>
              </w:tcPr>
              <w:p>
                <w:pPr>
                  <w:rPr>
                    <w:szCs w:val="24"/>
                  </w:rPr>
                </w:pPr>
                <w:r>
                  <w:rPr>
                    <w:szCs w:val="24"/>
                  </w:rPr>
                  <w:t>VPS rengti buvo skirta parama iš privataus finansavimo šaltinio – _______</w:t>
                </w:r>
              </w:p>
              <w:p>
                <w:pPr>
                  <w:rPr>
                    <w:szCs w:val="24"/>
                  </w:rPr>
                </w:pPr>
                <w:r>
                  <w:rPr>
                    <w:szCs w:val="24"/>
                  </w:rPr>
                  <w:t>_________________________________</w:t>
                </w:r>
                <w:r>
                  <w:rPr>
                    <w:i/>
                    <w:sz w:val="20"/>
                  </w:rPr>
                  <w:t xml:space="preserve"> nurodykite, iš kokio privataus finansavimo šaltinio buvo finansuotas VPS rengimas (pvz., UAB „X“, kuri yra VVG narė)</w:t>
                </w:r>
              </w:p>
            </w:tc>
            <w:tc>
              <w:tcPr>
                <w:tcW w:w="1867" w:type="dxa"/>
              </w:tcPr>
              <w:p>
                <w:pPr>
                  <w:jc w:val="both"/>
                  <w:rPr>
                    <w:szCs w:val="24"/>
                  </w:rPr>
                </w:pPr>
                <w:r>
                  <w:rPr>
                    <w:szCs w:val="24"/>
                  </w:rPr>
                  <w:t>Skirta paramos suma:</w:t>
                </w:r>
              </w:p>
              <w:p>
                <w:pPr>
                  <w:jc w:val="both"/>
                  <w:rPr>
                    <w:szCs w:val="24"/>
                  </w:rPr>
                </w:pPr>
                <w:r>
                  <w:rPr>
                    <w:szCs w:val="24"/>
                  </w:rPr>
                  <w:t>________ Eur</w:t>
                </w:r>
              </w:p>
              <w:p>
                <w:pPr>
                  <w:jc w:val="both"/>
                  <w:rPr>
                    <w:szCs w:val="24"/>
                  </w:rPr>
                </w:pPr>
                <w:r>
                  <w:rPr>
                    <w:i/>
                    <w:sz w:val="20"/>
                  </w:rPr>
                  <w:t>Įrašykite paramos dydį eurais.</w:t>
                </w:r>
              </w:p>
            </w:tc>
          </w:tr>
          <w:tr>
            <w:tc>
              <w:tcPr>
                <w:tcW w:w="593" w:type="dxa"/>
                <w:vMerge/>
              </w:tcPr>
              <w:p>
                <w:pPr>
                  <w:jc w:val="center"/>
                  <w:rPr>
                    <w:szCs w:val="24"/>
                  </w:rPr>
                </w:pPr>
              </w:p>
            </w:tc>
            <w:tc>
              <w:tcPr>
                <w:tcW w:w="2492" w:type="dxa"/>
                <w:vMerge/>
              </w:tcPr>
              <w:p>
                <w:pPr>
                  <w:jc w:val="both"/>
                  <w:rPr>
                    <w:szCs w:val="24"/>
                  </w:rPr>
                </w:pPr>
              </w:p>
            </w:tc>
            <w:tc>
              <w:tcPr>
                <w:tcW w:w="709" w:type="dxa"/>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tblGrid>
                <w:tr>
                  <w:tc>
                    <w:tcPr>
                      <w:tcW w:w="360" w:type="dxa"/>
                    </w:tcPr>
                    <w:p>
                      <w:pPr>
                        <w:jc w:val="center"/>
                        <w:rPr>
                          <w:b/>
                          <w:szCs w:val="24"/>
                        </w:rPr>
                      </w:pPr>
                    </w:p>
                  </w:tc>
                </w:tr>
              </w:tbl>
              <w:p>
                <w:pPr>
                  <w:jc w:val="center"/>
                  <w:rPr>
                    <w:b/>
                    <w:szCs w:val="24"/>
                  </w:rPr>
                </w:pPr>
              </w:p>
            </w:tc>
            <w:tc>
              <w:tcPr>
                <w:tcW w:w="6060" w:type="dxa"/>
                <w:gridSpan w:val="3"/>
              </w:tcPr>
              <w:p>
                <w:pPr>
                  <w:jc w:val="both"/>
                  <w:rPr>
                    <w:szCs w:val="24"/>
                  </w:rPr>
                </w:pPr>
                <w:r>
                  <w:rPr>
                    <w:szCs w:val="24"/>
                  </w:rPr>
                  <w:t xml:space="preserve">VPS parengta savarankiškai be jokios viešosios ar privačios finansinės paramos </w:t>
                </w:r>
              </w:p>
            </w:tc>
          </w:tr>
        </w:tbl>
        <w:p>
          <w:pPr>
            <w:spacing w:line="276" w:lineRule="auto"/>
            <w:jc w:val="both"/>
            <w:rPr>
              <w:b/>
              <w:szCs w:val="24"/>
            </w:rPr>
          </w:pPr>
        </w:p>
        <w:p>
          <w:pPr>
            <w:rPr>
              <w:sz w:val="18"/>
              <w:szCs w:val="18"/>
            </w:rPr>
          </w:pPr>
        </w:p>
        <w:p>
          <w:pPr>
            <w:spacing w:line="276" w:lineRule="auto"/>
            <w:jc w:val="both"/>
            <w:rPr>
              <w:b/>
              <w:szCs w:val="24"/>
            </w:rPr>
          </w:pPr>
        </w:p>
        <w:p>
          <w:pPr>
            <w:rPr>
              <w:sz w:val="18"/>
              <w:szCs w:val="18"/>
            </w:rPr>
          </w:pPr>
        </w:p>
        <w:p>
          <w:pPr>
            <w:spacing w:line="276" w:lineRule="auto"/>
            <w:jc w:val="both"/>
            <w:rPr>
              <w:b/>
              <w:szCs w:val="24"/>
            </w:rPr>
          </w:pPr>
        </w:p>
        <w:p>
          <w:pPr>
            <w:rPr>
              <w:sz w:val="18"/>
              <w:szCs w:val="18"/>
            </w:rPr>
          </w:pPr>
        </w:p>
        <w:p>
          <w:pPr>
            <w:spacing w:line="276" w:lineRule="auto"/>
            <w:jc w:val="both"/>
            <w:rPr>
              <w:b/>
              <w:szCs w:val="24"/>
            </w:rPr>
          </w:pPr>
        </w:p>
        <w:p>
          <w:pPr>
            <w:rPr>
              <w:sz w:val="18"/>
              <w:szCs w:val="18"/>
            </w:rPr>
          </w:pPr>
        </w:p>
        <w:p>
          <w:pPr>
            <w:spacing w:line="276" w:lineRule="auto"/>
            <w:jc w:val="both"/>
            <w:rPr>
              <w:b/>
              <w:szCs w:val="24"/>
            </w:rPr>
          </w:pPr>
        </w:p>
        <w:p>
          <w:pPr>
            <w:rPr>
              <w:sz w:val="18"/>
              <w:szCs w:val="18"/>
            </w:rPr>
          </w:pPr>
        </w:p>
        <w:p>
          <w:pPr>
            <w:spacing w:line="276" w:lineRule="auto"/>
            <w:jc w:val="both"/>
            <w:rPr>
              <w:b/>
              <w:szCs w:val="24"/>
            </w:rPr>
          </w:pPr>
        </w:p>
        <w:p>
          <w:pPr>
            <w:rPr>
              <w:sz w:val="18"/>
              <w:szCs w:val="18"/>
            </w:rPr>
          </w:pPr>
        </w:p>
      </w:sdtContent>
    </w:sdt>
    <w:sdt>
      <w:sdtPr>
        <w:alias w:val="lentele"/>
        <w:tag w:val="part_e09791ccb822412c9a69ac2b1eb089f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tc>
              <w:tcPr>
                <w:tcW w:w="675" w:type="dxa"/>
                <w:shd w:val="clear" w:color="auto" w:fill="FDE9D9" w:themeFill="accent6" w:themeFillTint="33"/>
              </w:tcPr>
              <w:p>
                <w:pPr>
                  <w:jc w:val="center"/>
                  <w:rPr>
                    <w:b/>
                    <w:szCs w:val="24"/>
                  </w:rPr>
                </w:pPr>
                <w:r>
                  <w:rPr>
                    <w:b/>
                    <w:szCs w:val="24"/>
                  </w:rPr>
                  <w:t>3.</w:t>
                </w:r>
              </w:p>
            </w:tc>
            <w:tc>
              <w:tcPr>
                <w:tcW w:w="9179" w:type="dxa"/>
                <w:gridSpan w:val="2"/>
                <w:shd w:val="clear" w:color="auto" w:fill="FDE9D9" w:themeFill="accent6" w:themeFillTint="33"/>
              </w:tcPr>
              <w:p>
                <w:pPr>
                  <w:jc w:val="both"/>
                  <w:rPr>
                    <w:b/>
                    <w:szCs w:val="24"/>
                  </w:rPr>
                </w:pPr>
                <w:r>
                  <w:rPr>
                    <w:b/>
                    <w:szCs w:val="24"/>
                  </w:rPr>
                  <w:t>PAGRINDIMAS DĖL VPS PRIVALOMOS INFORMACIJOS NEPATEIKIMO</w:t>
                </w:r>
              </w:p>
              <w:p>
                <w:pPr>
                  <w:jc w:val="both"/>
                  <w:rPr>
                    <w:i/>
                    <w:sz w:val="20"/>
                  </w:rPr>
                </w:pPr>
                <w:r>
                  <w:rPr>
                    <w:i/>
                    <w:sz w:val="20"/>
                  </w:rPr>
                  <w:t>Šią paraiškos dalį pildykite tik tuomet, jeigu dėl objektyvių priežasčių negalite pateikti privalomos informacijos, kuri yra reikalaujama pagal VPS rengimo instrukciją, pateikiamą VPS atrankos taisyklių 4 priede.</w:t>
                </w:r>
              </w:p>
            </w:tc>
          </w:tr>
          <w:tr>
            <w:tc>
              <w:tcPr>
                <w:tcW w:w="675" w:type="dxa"/>
              </w:tcPr>
              <w:p>
                <w:pPr>
                  <w:jc w:val="center"/>
                  <w:rPr>
                    <w:szCs w:val="24"/>
                  </w:rPr>
                </w:pPr>
              </w:p>
            </w:tc>
            <w:tc>
              <w:tcPr>
                <w:tcW w:w="4253" w:type="dxa"/>
              </w:tcPr>
              <w:p>
                <w:pPr>
                  <w:jc w:val="center"/>
                  <w:rPr>
                    <w:b/>
                    <w:szCs w:val="24"/>
                  </w:rPr>
                </w:pPr>
                <w:r>
                  <w:rPr>
                    <w:b/>
                    <w:szCs w:val="24"/>
                  </w:rPr>
                  <w:t>VPS dalies Nr. ir prašomos informacijos, kurios neįmanoma pateikti, turinys</w:t>
                </w:r>
              </w:p>
            </w:tc>
            <w:tc>
              <w:tcPr>
                <w:tcW w:w="4926" w:type="dxa"/>
                <w:vAlign w:val="center"/>
              </w:tcPr>
              <w:p>
                <w:pPr>
                  <w:jc w:val="center"/>
                  <w:rPr>
                    <w:b/>
                    <w:szCs w:val="24"/>
                  </w:rPr>
                </w:pPr>
                <w:r>
                  <w:rPr>
                    <w:b/>
                    <w:szCs w:val="24"/>
                  </w:rPr>
                  <w:t>Objektyvios priežastys, dėl kurių negalima pateikti prašomos informacijos</w:t>
                </w:r>
              </w:p>
            </w:tc>
          </w:tr>
          <w:tr>
            <w:tc>
              <w:tcPr>
                <w:tcW w:w="675" w:type="dxa"/>
              </w:tcPr>
              <w:p>
                <w:pPr>
                  <w:jc w:val="center"/>
                  <w:rPr>
                    <w:szCs w:val="24"/>
                  </w:rPr>
                </w:pPr>
                <w:r>
                  <w:rPr>
                    <w:szCs w:val="24"/>
                  </w:rPr>
                  <w:t>3.1.</w:t>
                </w:r>
              </w:p>
            </w:tc>
            <w:tc>
              <w:tcPr>
                <w:tcW w:w="4253" w:type="dxa"/>
              </w:tcPr>
              <w:p>
                <w:pPr>
                  <w:jc w:val="both"/>
                  <w:rPr>
                    <w:szCs w:val="24"/>
                  </w:rPr>
                </w:pPr>
              </w:p>
            </w:tc>
            <w:tc>
              <w:tcPr>
                <w:tcW w:w="4926" w:type="dxa"/>
              </w:tcPr>
              <w:p>
                <w:pPr>
                  <w:jc w:val="both"/>
                  <w:rPr>
                    <w:szCs w:val="24"/>
                  </w:rPr>
                </w:pPr>
              </w:p>
            </w:tc>
          </w:tr>
          <w:tr>
            <w:tc>
              <w:tcPr>
                <w:tcW w:w="675" w:type="dxa"/>
              </w:tcPr>
              <w:p>
                <w:pPr>
                  <w:jc w:val="center"/>
                  <w:rPr>
                    <w:szCs w:val="24"/>
                  </w:rPr>
                </w:pPr>
                <w:r>
                  <w:rPr>
                    <w:szCs w:val="24"/>
                  </w:rPr>
                  <w:t>3.2.</w:t>
                </w:r>
              </w:p>
            </w:tc>
            <w:tc>
              <w:tcPr>
                <w:tcW w:w="4253" w:type="dxa"/>
              </w:tcPr>
              <w:p>
                <w:pPr>
                  <w:jc w:val="both"/>
                  <w:rPr>
                    <w:szCs w:val="24"/>
                  </w:rPr>
                </w:pPr>
              </w:p>
            </w:tc>
            <w:tc>
              <w:tcPr>
                <w:tcW w:w="4926" w:type="dxa"/>
              </w:tcPr>
              <w:p>
                <w:pPr>
                  <w:jc w:val="both"/>
                  <w:rPr>
                    <w:szCs w:val="24"/>
                  </w:rPr>
                </w:pPr>
              </w:p>
            </w:tc>
          </w:tr>
          <w:tr>
            <w:tc>
              <w:tcPr>
                <w:tcW w:w="675" w:type="dxa"/>
              </w:tcPr>
              <w:p>
                <w:pPr>
                  <w:jc w:val="center"/>
                  <w:rPr>
                    <w:szCs w:val="24"/>
                  </w:rPr>
                </w:pPr>
                <w:r>
                  <w:rPr>
                    <w:szCs w:val="24"/>
                  </w:rPr>
                  <w:t>3.3.</w:t>
                </w:r>
              </w:p>
            </w:tc>
            <w:tc>
              <w:tcPr>
                <w:tcW w:w="4253" w:type="dxa"/>
              </w:tcPr>
              <w:p>
                <w:pPr>
                  <w:jc w:val="both"/>
                  <w:rPr>
                    <w:szCs w:val="24"/>
                  </w:rPr>
                </w:pPr>
              </w:p>
            </w:tc>
            <w:tc>
              <w:tcPr>
                <w:tcW w:w="4926" w:type="dxa"/>
              </w:tcPr>
              <w:p>
                <w:pPr>
                  <w:jc w:val="both"/>
                  <w:rPr>
                    <w:szCs w:val="24"/>
                  </w:rPr>
                </w:pPr>
              </w:p>
            </w:tc>
          </w:tr>
          <w:tr>
            <w:tc>
              <w:tcPr>
                <w:tcW w:w="675" w:type="dxa"/>
              </w:tcPr>
              <w:p>
                <w:pPr>
                  <w:jc w:val="center"/>
                  <w:rPr>
                    <w:szCs w:val="24"/>
                  </w:rPr>
                </w:pPr>
                <w:r>
                  <w:rPr>
                    <w:szCs w:val="24"/>
                  </w:rPr>
                  <w:t>&lt;...&gt;</w:t>
                </w:r>
              </w:p>
            </w:tc>
            <w:tc>
              <w:tcPr>
                <w:tcW w:w="4253" w:type="dxa"/>
              </w:tcPr>
              <w:p>
                <w:pPr>
                  <w:jc w:val="both"/>
                  <w:rPr>
                    <w:szCs w:val="24"/>
                  </w:rPr>
                </w:pPr>
              </w:p>
            </w:tc>
            <w:tc>
              <w:tcPr>
                <w:tcW w:w="4926" w:type="dxa"/>
              </w:tcPr>
              <w:p>
                <w:pPr>
                  <w:jc w:val="both"/>
                  <w:rPr>
                    <w:szCs w:val="24"/>
                  </w:rPr>
                </w:pPr>
              </w:p>
            </w:tc>
          </w:tr>
        </w:tbl>
        <w:p>
          <w:pPr>
            <w:spacing w:line="276" w:lineRule="auto"/>
            <w:jc w:val="both"/>
            <w:rPr>
              <w:b/>
              <w:szCs w:val="24"/>
            </w:rPr>
          </w:pPr>
        </w:p>
        <w:p>
          <w:pPr>
            <w:rPr>
              <w:sz w:val="18"/>
              <w:szCs w:val="18"/>
            </w:rPr>
          </w:pPr>
        </w:p>
        <w:p>
          <w:pPr>
            <w:spacing w:line="276" w:lineRule="auto"/>
            <w:jc w:val="both"/>
            <w:rPr>
              <w:b/>
              <w:szCs w:val="24"/>
            </w:rPr>
          </w:pPr>
        </w:p>
        <w:p>
          <w:pPr>
            <w:rPr>
              <w:sz w:val="18"/>
              <w:szCs w:val="18"/>
            </w:rPr>
          </w:pPr>
        </w:p>
        <w:p>
          <w:pPr>
            <w:spacing w:line="276" w:lineRule="auto"/>
            <w:jc w:val="both"/>
            <w:rPr>
              <w:b/>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pPr>
        </w:p>
        <w:p>
          <w:pPr>
            <w:rPr>
              <w:sz w:val="18"/>
              <w:szCs w:val="18"/>
            </w:rPr>
          </w:pPr>
        </w:p>
      </w:sdtContent>
    </w:sdt>
    <w:sdt>
      <w:sdtPr>
        <w:alias w:val="lentele"/>
        <w:tag w:val="part_c34b2d18ef85455b9b205ceb30a2cb0e"/>
        <w:lock w:val="sdtLocked"/>
        <w:richText/>
      </w:sdtPr>
      <w:sdtContent>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3548"/>
            <w:gridCol w:w="3544"/>
            <w:gridCol w:w="3543"/>
            <w:gridCol w:w="2835"/>
          </w:tblGrid>
          <w:tr>
            <w:tc>
              <w:tcPr>
                <w:tcW w:w="813" w:type="dxa"/>
                <w:shd w:val="clear" w:color="auto" w:fill="FDE9D9" w:themeFill="accent6" w:themeFillTint="33"/>
              </w:tcPr>
              <w:p>
                <w:pPr>
                  <w:tabs>
                    <w:tab w:val="center" w:pos="4819"/>
                    <w:tab w:val="right" w:pos="9638"/>
                  </w:tabs>
                  <w:rPr>
                    <w:szCs w:val="22"/>
                  </w:rPr>
                </w:pPr>
              </w:p>
              <w:p>
                <w:pPr>
                  <w:jc w:val="center"/>
                  <w:rPr>
                    <w:b/>
                    <w:szCs w:val="24"/>
                  </w:rPr>
                </w:pPr>
                <w:r>
                  <w:rPr>
                    <w:b/>
                    <w:szCs w:val="24"/>
                  </w:rPr>
                  <w:t>4.</w:t>
                </w:r>
              </w:p>
            </w:tc>
            <w:tc>
              <w:tcPr>
                <w:tcW w:w="13470" w:type="dxa"/>
                <w:gridSpan w:val="4"/>
                <w:shd w:val="clear" w:color="auto" w:fill="FDE9D9" w:themeFill="accent6" w:themeFillTint="33"/>
              </w:tcPr>
              <w:p>
                <w:pPr>
                  <w:jc w:val="both"/>
                  <w:rPr>
                    <w:b/>
                    <w:szCs w:val="24"/>
                  </w:rPr>
                </w:pPr>
                <w:r>
                  <w:rPr>
                    <w:b/>
                    <w:szCs w:val="24"/>
                  </w:rPr>
                  <w:t>INFORMACIJA APIE PAREIŠKĖJO KOLEGIALAUS VALDYMO ORGANO NARIUS</w:t>
                </w:r>
              </w:p>
            </w:tc>
          </w:tr>
          <w:tr>
            <w:tc>
              <w:tcPr>
                <w:tcW w:w="813" w:type="dxa"/>
                <w:tcBorders>
                  <w:bottom w:val="single" w:sz="4" w:space="0" w:color="auto"/>
                </w:tcBorders>
                <w:vAlign w:val="center"/>
              </w:tcPr>
              <w:p>
                <w:pPr>
                  <w:jc w:val="center"/>
                  <w:rPr>
                    <w:b/>
                    <w:szCs w:val="24"/>
                  </w:rPr>
                </w:pPr>
              </w:p>
            </w:tc>
            <w:tc>
              <w:tcPr>
                <w:tcW w:w="3548" w:type="dxa"/>
                <w:tcBorders>
                  <w:bottom w:val="single" w:sz="4" w:space="0" w:color="auto"/>
                </w:tcBorders>
                <w:vAlign w:val="center"/>
              </w:tcPr>
              <w:p>
                <w:pPr>
                  <w:jc w:val="center"/>
                  <w:rPr>
                    <w:b/>
                    <w:szCs w:val="24"/>
                  </w:rPr>
                </w:pPr>
                <w:r>
                  <w:rPr>
                    <w:b/>
                    <w:szCs w:val="24"/>
                  </w:rPr>
                  <w:t>Vardas ir pavardė</w:t>
                </w:r>
              </w:p>
            </w:tc>
            <w:tc>
              <w:tcPr>
                <w:tcW w:w="3544" w:type="dxa"/>
                <w:tcBorders>
                  <w:bottom w:val="single" w:sz="4" w:space="0" w:color="auto"/>
                </w:tcBorders>
                <w:vAlign w:val="center"/>
              </w:tcPr>
              <w:p>
                <w:pPr>
                  <w:jc w:val="center"/>
                  <w:rPr>
                    <w:b/>
                    <w:szCs w:val="24"/>
                  </w:rPr>
                </w:pPr>
                <w:r>
                  <w:rPr>
                    <w:b/>
                    <w:szCs w:val="24"/>
                  </w:rPr>
                  <w:t xml:space="preserve">Atstovaujama institucija </w:t>
                </w:r>
              </w:p>
              <w:p>
                <w:pPr>
                  <w:jc w:val="center"/>
                  <w:rPr>
                    <w:i/>
                    <w:sz w:val="20"/>
                  </w:rPr>
                </w:pPr>
                <w:r>
                  <w:rPr>
                    <w:i/>
                    <w:sz w:val="20"/>
                  </w:rPr>
                  <w:t>Nurodykite instituciją, kuriai atstovauja VVG valdymo organo narys. Dvisektorių VVG atveju ties verslo sektoriaus atstovais skliausteliuose pažymėkite, kurie iš jų atstovauja žvejybos ir (arba) akvakultūros verslo sektoriui.</w:t>
                </w:r>
              </w:p>
            </w:tc>
            <w:tc>
              <w:tcPr>
                <w:tcW w:w="3543" w:type="dxa"/>
                <w:tcBorders>
                  <w:bottom w:val="single" w:sz="4" w:space="0" w:color="auto"/>
                </w:tcBorders>
                <w:vAlign w:val="center"/>
              </w:tcPr>
              <w:p>
                <w:pPr>
                  <w:jc w:val="center"/>
                  <w:rPr>
                    <w:b/>
                    <w:szCs w:val="24"/>
                  </w:rPr>
                </w:pPr>
                <w:r>
                  <w:rPr>
                    <w:b/>
                    <w:szCs w:val="24"/>
                  </w:rPr>
                  <w:t xml:space="preserve">Atstovavimo pagrindas </w:t>
                </w:r>
              </w:p>
              <w:p>
                <w:pPr>
                  <w:jc w:val="center"/>
                  <w:rPr>
                    <w:i/>
                    <w:sz w:val="20"/>
                  </w:rPr>
                </w:pPr>
                <w:r>
                  <w:rPr>
                    <w:i/>
                    <w:sz w:val="20"/>
                  </w:rPr>
                  <w:t>Nurodykite įgaliojimą išdavusio juridinio asmens pavadinimą, įgaliojimą datą, numerį (jei toks yra) ir jo galiojimo trukmę (įgaliojimai turi būti saugomi pareiškėjo buveinėje)</w:t>
                </w:r>
              </w:p>
            </w:tc>
            <w:tc>
              <w:tcPr>
                <w:tcW w:w="2835" w:type="dxa"/>
                <w:tcBorders>
                  <w:bottom w:val="single" w:sz="4" w:space="0" w:color="auto"/>
                </w:tcBorders>
                <w:vAlign w:val="center"/>
              </w:tcPr>
              <w:p>
                <w:pPr>
                  <w:jc w:val="center"/>
                  <w:rPr>
                    <w:b/>
                    <w:szCs w:val="24"/>
                  </w:rPr>
                </w:pPr>
                <w:r>
                  <w:rPr>
                    <w:b/>
                    <w:szCs w:val="24"/>
                  </w:rPr>
                  <w:t>Mokymų kursų, susijusių su BIVP metodo taikymu, baigimo pažymėjimo data, registracijos numeris, išdavusios institucijos pavadinimas</w:t>
                </w:r>
              </w:p>
            </w:tc>
          </w:tr>
          <w:tr>
            <w:tc>
              <w:tcPr>
                <w:tcW w:w="813" w:type="dxa"/>
                <w:shd w:val="clear" w:color="auto" w:fill="FDE9D9" w:themeFill="accent6" w:themeFillTint="33"/>
              </w:tcPr>
              <w:p>
                <w:pPr>
                  <w:jc w:val="center"/>
                  <w:rPr>
                    <w:b/>
                    <w:szCs w:val="24"/>
                  </w:rPr>
                </w:pPr>
                <w:r>
                  <w:rPr>
                    <w:b/>
                    <w:szCs w:val="24"/>
                  </w:rPr>
                  <w:t>4.1.</w:t>
                </w:r>
              </w:p>
            </w:tc>
            <w:tc>
              <w:tcPr>
                <w:tcW w:w="13470" w:type="dxa"/>
                <w:gridSpan w:val="4"/>
                <w:shd w:val="clear" w:color="auto" w:fill="FDE9D9" w:themeFill="accent6" w:themeFillTint="33"/>
              </w:tcPr>
              <w:p>
                <w:pPr>
                  <w:jc w:val="both"/>
                  <w:rPr>
                    <w:b/>
                    <w:szCs w:val="24"/>
                  </w:rPr>
                </w:pPr>
                <w:r>
                  <w:rPr>
                    <w:b/>
                    <w:szCs w:val="24"/>
                  </w:rPr>
                  <w:t>Pilietinės visuomenės sektorius</w:t>
                </w:r>
              </w:p>
            </w:tc>
          </w:tr>
          <w:tr>
            <w:tc>
              <w:tcPr>
                <w:tcW w:w="813" w:type="dxa"/>
              </w:tcPr>
              <w:p>
                <w:pPr>
                  <w:jc w:val="center"/>
                  <w:rPr>
                    <w:szCs w:val="24"/>
                  </w:rPr>
                </w:pPr>
                <w:r>
                  <w:rPr>
                    <w:szCs w:val="24"/>
                  </w:rPr>
                  <w:t>4.1.1.</w:t>
                </w:r>
              </w:p>
            </w:tc>
            <w:tc>
              <w:tcPr>
                <w:tcW w:w="3548" w:type="dxa"/>
              </w:tcPr>
              <w:p>
                <w:pPr>
                  <w:jc w:val="both"/>
                  <w:rPr>
                    <w:szCs w:val="24"/>
                  </w:rPr>
                </w:pPr>
              </w:p>
            </w:tc>
            <w:tc>
              <w:tcPr>
                <w:tcW w:w="3544" w:type="dxa"/>
              </w:tcPr>
              <w:p>
                <w:pPr>
                  <w:jc w:val="both"/>
                  <w:rPr>
                    <w:szCs w:val="24"/>
                  </w:rPr>
                </w:pPr>
              </w:p>
            </w:tc>
            <w:tc>
              <w:tcPr>
                <w:tcW w:w="3543" w:type="dxa"/>
              </w:tcPr>
              <w:p>
                <w:pPr>
                  <w:jc w:val="both"/>
                  <w:rPr>
                    <w:szCs w:val="24"/>
                  </w:rPr>
                </w:pPr>
              </w:p>
            </w:tc>
            <w:tc>
              <w:tcPr>
                <w:tcW w:w="2835" w:type="dxa"/>
              </w:tcPr>
              <w:p>
                <w:pPr>
                  <w:jc w:val="both"/>
                  <w:rPr>
                    <w:szCs w:val="24"/>
                  </w:rPr>
                </w:pPr>
              </w:p>
            </w:tc>
          </w:tr>
          <w:tr>
            <w:tc>
              <w:tcPr>
                <w:tcW w:w="813" w:type="dxa"/>
              </w:tcPr>
              <w:p>
                <w:pPr>
                  <w:jc w:val="center"/>
                  <w:rPr>
                    <w:szCs w:val="24"/>
                  </w:rPr>
                </w:pPr>
                <w:r>
                  <w:rPr>
                    <w:szCs w:val="24"/>
                  </w:rPr>
                  <w:t>4.1.2.</w:t>
                </w:r>
              </w:p>
            </w:tc>
            <w:tc>
              <w:tcPr>
                <w:tcW w:w="3548" w:type="dxa"/>
              </w:tcPr>
              <w:p>
                <w:pPr>
                  <w:jc w:val="both"/>
                  <w:rPr>
                    <w:szCs w:val="24"/>
                  </w:rPr>
                </w:pPr>
              </w:p>
            </w:tc>
            <w:tc>
              <w:tcPr>
                <w:tcW w:w="3544" w:type="dxa"/>
              </w:tcPr>
              <w:p>
                <w:pPr>
                  <w:jc w:val="both"/>
                  <w:rPr>
                    <w:szCs w:val="24"/>
                  </w:rPr>
                </w:pPr>
              </w:p>
            </w:tc>
            <w:tc>
              <w:tcPr>
                <w:tcW w:w="3543" w:type="dxa"/>
              </w:tcPr>
              <w:p>
                <w:pPr>
                  <w:jc w:val="both"/>
                  <w:rPr>
                    <w:szCs w:val="24"/>
                  </w:rPr>
                </w:pPr>
              </w:p>
            </w:tc>
            <w:tc>
              <w:tcPr>
                <w:tcW w:w="2835" w:type="dxa"/>
              </w:tcPr>
              <w:p>
                <w:pPr>
                  <w:jc w:val="both"/>
                  <w:rPr>
                    <w:szCs w:val="24"/>
                  </w:rPr>
                </w:pPr>
              </w:p>
            </w:tc>
          </w:tr>
          <w:tr>
            <w:tc>
              <w:tcPr>
                <w:tcW w:w="813" w:type="dxa"/>
              </w:tcPr>
              <w:p>
                <w:pPr>
                  <w:jc w:val="center"/>
                  <w:rPr>
                    <w:szCs w:val="24"/>
                  </w:rPr>
                </w:pPr>
                <w:r>
                  <w:rPr>
                    <w:szCs w:val="24"/>
                  </w:rPr>
                  <w:t>4.1.3.</w:t>
                </w:r>
              </w:p>
            </w:tc>
            <w:tc>
              <w:tcPr>
                <w:tcW w:w="3548" w:type="dxa"/>
              </w:tcPr>
              <w:p>
                <w:pPr>
                  <w:jc w:val="both"/>
                  <w:rPr>
                    <w:szCs w:val="24"/>
                  </w:rPr>
                </w:pPr>
              </w:p>
            </w:tc>
            <w:tc>
              <w:tcPr>
                <w:tcW w:w="3544" w:type="dxa"/>
              </w:tcPr>
              <w:p>
                <w:pPr>
                  <w:jc w:val="both"/>
                  <w:rPr>
                    <w:szCs w:val="24"/>
                  </w:rPr>
                </w:pPr>
              </w:p>
            </w:tc>
            <w:tc>
              <w:tcPr>
                <w:tcW w:w="3543" w:type="dxa"/>
              </w:tcPr>
              <w:p>
                <w:pPr>
                  <w:jc w:val="both"/>
                  <w:rPr>
                    <w:szCs w:val="24"/>
                  </w:rPr>
                </w:pPr>
              </w:p>
            </w:tc>
            <w:tc>
              <w:tcPr>
                <w:tcW w:w="2835" w:type="dxa"/>
              </w:tcPr>
              <w:p>
                <w:pPr>
                  <w:jc w:val="both"/>
                  <w:rPr>
                    <w:szCs w:val="24"/>
                  </w:rPr>
                </w:pPr>
              </w:p>
            </w:tc>
          </w:tr>
          <w:tr>
            <w:tc>
              <w:tcPr>
                <w:tcW w:w="813" w:type="dxa"/>
                <w:tcBorders>
                  <w:bottom w:val="single" w:sz="4" w:space="0" w:color="auto"/>
                </w:tcBorders>
              </w:tcPr>
              <w:p>
                <w:pPr>
                  <w:jc w:val="center"/>
                  <w:rPr>
                    <w:szCs w:val="24"/>
                  </w:rPr>
                </w:pPr>
                <w:r>
                  <w:rPr>
                    <w:szCs w:val="24"/>
                  </w:rPr>
                  <w:t>&lt;...&gt;</w:t>
                </w:r>
              </w:p>
            </w:tc>
            <w:tc>
              <w:tcPr>
                <w:tcW w:w="3548" w:type="dxa"/>
                <w:tcBorders>
                  <w:bottom w:val="single" w:sz="4" w:space="0" w:color="auto"/>
                </w:tcBorders>
              </w:tcPr>
              <w:p>
                <w:pPr>
                  <w:jc w:val="both"/>
                  <w:rPr>
                    <w:szCs w:val="24"/>
                  </w:rPr>
                </w:pPr>
              </w:p>
            </w:tc>
            <w:tc>
              <w:tcPr>
                <w:tcW w:w="3544" w:type="dxa"/>
                <w:tcBorders>
                  <w:bottom w:val="single" w:sz="4" w:space="0" w:color="auto"/>
                </w:tcBorders>
              </w:tcPr>
              <w:p>
                <w:pPr>
                  <w:jc w:val="both"/>
                  <w:rPr>
                    <w:szCs w:val="24"/>
                  </w:rPr>
                </w:pPr>
              </w:p>
            </w:tc>
            <w:tc>
              <w:tcPr>
                <w:tcW w:w="3543" w:type="dxa"/>
                <w:tcBorders>
                  <w:bottom w:val="single" w:sz="4" w:space="0" w:color="auto"/>
                </w:tcBorders>
              </w:tcPr>
              <w:p>
                <w:pPr>
                  <w:jc w:val="both"/>
                  <w:rPr>
                    <w:szCs w:val="24"/>
                  </w:rPr>
                </w:pPr>
              </w:p>
            </w:tc>
            <w:tc>
              <w:tcPr>
                <w:tcW w:w="2835" w:type="dxa"/>
                <w:tcBorders>
                  <w:bottom w:val="single" w:sz="4" w:space="0" w:color="auto"/>
                </w:tcBorders>
              </w:tcPr>
              <w:p>
                <w:pPr>
                  <w:jc w:val="both"/>
                  <w:rPr>
                    <w:szCs w:val="24"/>
                  </w:rPr>
                </w:pPr>
              </w:p>
            </w:tc>
          </w:tr>
          <w:tr>
            <w:tc>
              <w:tcPr>
                <w:tcW w:w="813" w:type="dxa"/>
                <w:shd w:val="clear" w:color="auto" w:fill="FDE9D9" w:themeFill="accent6" w:themeFillTint="33"/>
              </w:tcPr>
              <w:p>
                <w:pPr>
                  <w:jc w:val="center"/>
                  <w:rPr>
                    <w:b/>
                    <w:szCs w:val="24"/>
                  </w:rPr>
                </w:pPr>
                <w:r>
                  <w:rPr>
                    <w:b/>
                    <w:szCs w:val="24"/>
                  </w:rPr>
                  <w:t>4.2.</w:t>
                </w:r>
              </w:p>
            </w:tc>
            <w:tc>
              <w:tcPr>
                <w:tcW w:w="13470" w:type="dxa"/>
                <w:gridSpan w:val="4"/>
                <w:shd w:val="clear" w:color="auto" w:fill="FDE9D9" w:themeFill="accent6" w:themeFillTint="33"/>
              </w:tcPr>
              <w:p>
                <w:pPr>
                  <w:jc w:val="both"/>
                  <w:rPr>
                    <w:b/>
                    <w:szCs w:val="24"/>
                  </w:rPr>
                </w:pPr>
                <w:r>
                  <w:rPr>
                    <w:b/>
                    <w:szCs w:val="24"/>
                  </w:rPr>
                  <w:t>Verslo sektorius</w:t>
                </w:r>
              </w:p>
            </w:tc>
          </w:tr>
          <w:tr>
            <w:tc>
              <w:tcPr>
                <w:tcW w:w="813" w:type="dxa"/>
              </w:tcPr>
              <w:p>
                <w:pPr>
                  <w:jc w:val="center"/>
                  <w:rPr>
                    <w:szCs w:val="24"/>
                  </w:rPr>
                </w:pPr>
                <w:r>
                  <w:rPr>
                    <w:szCs w:val="24"/>
                  </w:rPr>
                  <w:t>4.2.1.</w:t>
                </w:r>
              </w:p>
            </w:tc>
            <w:tc>
              <w:tcPr>
                <w:tcW w:w="3548" w:type="dxa"/>
              </w:tcPr>
              <w:p>
                <w:pPr>
                  <w:jc w:val="both"/>
                  <w:rPr>
                    <w:szCs w:val="24"/>
                  </w:rPr>
                </w:pPr>
              </w:p>
            </w:tc>
            <w:tc>
              <w:tcPr>
                <w:tcW w:w="3544" w:type="dxa"/>
              </w:tcPr>
              <w:p>
                <w:pPr>
                  <w:jc w:val="both"/>
                  <w:rPr>
                    <w:szCs w:val="24"/>
                  </w:rPr>
                </w:pPr>
              </w:p>
            </w:tc>
            <w:tc>
              <w:tcPr>
                <w:tcW w:w="3543" w:type="dxa"/>
              </w:tcPr>
              <w:p>
                <w:pPr>
                  <w:jc w:val="both"/>
                  <w:rPr>
                    <w:szCs w:val="24"/>
                  </w:rPr>
                </w:pPr>
              </w:p>
            </w:tc>
            <w:tc>
              <w:tcPr>
                <w:tcW w:w="2835" w:type="dxa"/>
              </w:tcPr>
              <w:p>
                <w:pPr>
                  <w:jc w:val="both"/>
                  <w:rPr>
                    <w:szCs w:val="24"/>
                  </w:rPr>
                </w:pPr>
              </w:p>
            </w:tc>
          </w:tr>
          <w:tr>
            <w:tc>
              <w:tcPr>
                <w:tcW w:w="813" w:type="dxa"/>
              </w:tcPr>
              <w:p>
                <w:pPr>
                  <w:jc w:val="center"/>
                  <w:rPr>
                    <w:szCs w:val="24"/>
                  </w:rPr>
                </w:pPr>
                <w:r>
                  <w:rPr>
                    <w:szCs w:val="24"/>
                  </w:rPr>
                  <w:t>4.2.2.</w:t>
                </w:r>
              </w:p>
            </w:tc>
            <w:tc>
              <w:tcPr>
                <w:tcW w:w="3548" w:type="dxa"/>
              </w:tcPr>
              <w:p>
                <w:pPr>
                  <w:jc w:val="both"/>
                  <w:rPr>
                    <w:szCs w:val="24"/>
                  </w:rPr>
                </w:pPr>
              </w:p>
            </w:tc>
            <w:tc>
              <w:tcPr>
                <w:tcW w:w="3544" w:type="dxa"/>
              </w:tcPr>
              <w:p>
                <w:pPr>
                  <w:jc w:val="both"/>
                  <w:rPr>
                    <w:szCs w:val="24"/>
                  </w:rPr>
                </w:pPr>
              </w:p>
            </w:tc>
            <w:tc>
              <w:tcPr>
                <w:tcW w:w="3543" w:type="dxa"/>
              </w:tcPr>
              <w:p>
                <w:pPr>
                  <w:jc w:val="both"/>
                  <w:rPr>
                    <w:szCs w:val="24"/>
                  </w:rPr>
                </w:pPr>
              </w:p>
            </w:tc>
            <w:tc>
              <w:tcPr>
                <w:tcW w:w="2835" w:type="dxa"/>
              </w:tcPr>
              <w:p>
                <w:pPr>
                  <w:jc w:val="both"/>
                  <w:rPr>
                    <w:szCs w:val="24"/>
                  </w:rPr>
                </w:pPr>
              </w:p>
            </w:tc>
          </w:tr>
          <w:tr>
            <w:tc>
              <w:tcPr>
                <w:tcW w:w="813" w:type="dxa"/>
                <w:tcBorders>
                  <w:bottom w:val="single" w:sz="4" w:space="0" w:color="auto"/>
                </w:tcBorders>
              </w:tcPr>
              <w:p>
                <w:pPr>
                  <w:jc w:val="center"/>
                  <w:rPr>
                    <w:szCs w:val="24"/>
                  </w:rPr>
                </w:pPr>
                <w:r>
                  <w:rPr>
                    <w:szCs w:val="24"/>
                  </w:rPr>
                  <w:t>&lt;...&gt;</w:t>
                </w:r>
              </w:p>
            </w:tc>
            <w:tc>
              <w:tcPr>
                <w:tcW w:w="3548" w:type="dxa"/>
                <w:tcBorders>
                  <w:bottom w:val="single" w:sz="4" w:space="0" w:color="auto"/>
                </w:tcBorders>
              </w:tcPr>
              <w:p>
                <w:pPr>
                  <w:jc w:val="both"/>
                  <w:rPr>
                    <w:szCs w:val="24"/>
                  </w:rPr>
                </w:pPr>
              </w:p>
            </w:tc>
            <w:tc>
              <w:tcPr>
                <w:tcW w:w="3544" w:type="dxa"/>
                <w:tcBorders>
                  <w:bottom w:val="single" w:sz="4" w:space="0" w:color="auto"/>
                </w:tcBorders>
              </w:tcPr>
              <w:p>
                <w:pPr>
                  <w:jc w:val="both"/>
                  <w:rPr>
                    <w:szCs w:val="24"/>
                  </w:rPr>
                </w:pPr>
              </w:p>
            </w:tc>
            <w:tc>
              <w:tcPr>
                <w:tcW w:w="3543" w:type="dxa"/>
                <w:tcBorders>
                  <w:bottom w:val="single" w:sz="4" w:space="0" w:color="auto"/>
                </w:tcBorders>
              </w:tcPr>
              <w:p>
                <w:pPr>
                  <w:jc w:val="both"/>
                  <w:rPr>
                    <w:szCs w:val="24"/>
                  </w:rPr>
                </w:pPr>
              </w:p>
            </w:tc>
            <w:tc>
              <w:tcPr>
                <w:tcW w:w="2835" w:type="dxa"/>
                <w:tcBorders>
                  <w:bottom w:val="single" w:sz="4" w:space="0" w:color="auto"/>
                </w:tcBorders>
              </w:tcPr>
              <w:p>
                <w:pPr>
                  <w:jc w:val="both"/>
                  <w:rPr>
                    <w:szCs w:val="24"/>
                  </w:rPr>
                </w:pPr>
              </w:p>
            </w:tc>
          </w:tr>
          <w:tr>
            <w:tc>
              <w:tcPr>
                <w:tcW w:w="813" w:type="dxa"/>
                <w:tcBorders>
                  <w:bottom w:val="single" w:sz="4" w:space="0" w:color="auto"/>
                </w:tcBorders>
                <w:shd w:val="clear" w:color="auto" w:fill="FDE9D9" w:themeFill="accent6" w:themeFillTint="33"/>
              </w:tcPr>
              <w:p>
                <w:pPr>
                  <w:jc w:val="center"/>
                  <w:rPr>
                    <w:b/>
                    <w:szCs w:val="24"/>
                  </w:rPr>
                </w:pPr>
                <w:r>
                  <w:rPr>
                    <w:b/>
                    <w:szCs w:val="24"/>
                  </w:rPr>
                  <w:t>4.3.</w:t>
                </w:r>
              </w:p>
            </w:tc>
            <w:tc>
              <w:tcPr>
                <w:tcW w:w="13470" w:type="dxa"/>
                <w:gridSpan w:val="4"/>
                <w:tcBorders>
                  <w:bottom w:val="single" w:sz="4" w:space="0" w:color="auto"/>
                </w:tcBorders>
                <w:shd w:val="clear" w:color="auto" w:fill="FDE9D9" w:themeFill="accent6" w:themeFillTint="33"/>
              </w:tcPr>
              <w:p>
                <w:pPr>
                  <w:jc w:val="both"/>
                  <w:rPr>
                    <w:b/>
                    <w:szCs w:val="24"/>
                  </w:rPr>
                </w:pPr>
                <w:r>
                  <w:rPr>
                    <w:b/>
                    <w:szCs w:val="24"/>
                  </w:rPr>
                  <w:t>Vietos valdžios sektorius</w:t>
                </w:r>
              </w:p>
            </w:tc>
          </w:tr>
          <w:tr>
            <w:tc>
              <w:tcPr>
                <w:tcW w:w="813" w:type="dxa"/>
                <w:shd w:val="clear" w:color="auto" w:fill="FFFFFF" w:themeFill="background1"/>
              </w:tcPr>
              <w:p>
                <w:pPr>
                  <w:jc w:val="center"/>
                  <w:rPr>
                    <w:szCs w:val="24"/>
                  </w:rPr>
                </w:pPr>
                <w:r>
                  <w:rPr>
                    <w:szCs w:val="24"/>
                  </w:rPr>
                  <w:t>4.3.1.</w:t>
                </w:r>
              </w:p>
            </w:tc>
            <w:tc>
              <w:tcPr>
                <w:tcW w:w="3548" w:type="dxa"/>
                <w:shd w:val="clear" w:color="auto" w:fill="FFFFFF" w:themeFill="background1"/>
              </w:tcPr>
              <w:p>
                <w:pPr>
                  <w:jc w:val="both"/>
                  <w:rPr>
                    <w:szCs w:val="24"/>
                  </w:rPr>
                </w:pPr>
              </w:p>
            </w:tc>
            <w:tc>
              <w:tcPr>
                <w:tcW w:w="3544" w:type="dxa"/>
                <w:shd w:val="clear" w:color="auto" w:fill="FFFFFF" w:themeFill="background1"/>
              </w:tcPr>
              <w:p>
                <w:pPr>
                  <w:jc w:val="both"/>
                  <w:rPr>
                    <w:szCs w:val="24"/>
                  </w:rPr>
                </w:pPr>
              </w:p>
            </w:tc>
            <w:tc>
              <w:tcPr>
                <w:tcW w:w="3543" w:type="dxa"/>
                <w:shd w:val="clear" w:color="auto" w:fill="FFFFFF" w:themeFill="background1"/>
              </w:tcPr>
              <w:p>
                <w:pPr>
                  <w:jc w:val="both"/>
                  <w:rPr>
                    <w:szCs w:val="24"/>
                  </w:rPr>
                </w:pPr>
              </w:p>
            </w:tc>
            <w:tc>
              <w:tcPr>
                <w:tcW w:w="2835" w:type="dxa"/>
                <w:shd w:val="clear" w:color="auto" w:fill="FFFFFF" w:themeFill="background1"/>
              </w:tcPr>
              <w:p>
                <w:pPr>
                  <w:jc w:val="both"/>
                  <w:rPr>
                    <w:szCs w:val="24"/>
                  </w:rPr>
                </w:pPr>
              </w:p>
            </w:tc>
          </w:tr>
          <w:tr>
            <w:tc>
              <w:tcPr>
                <w:tcW w:w="813" w:type="dxa"/>
                <w:shd w:val="clear" w:color="auto" w:fill="FFFFFF" w:themeFill="background1"/>
              </w:tcPr>
              <w:p>
                <w:pPr>
                  <w:jc w:val="center"/>
                  <w:rPr>
                    <w:szCs w:val="24"/>
                  </w:rPr>
                </w:pPr>
                <w:r>
                  <w:rPr>
                    <w:szCs w:val="24"/>
                  </w:rPr>
                  <w:t>4.3.2.</w:t>
                </w:r>
              </w:p>
            </w:tc>
            <w:tc>
              <w:tcPr>
                <w:tcW w:w="3548" w:type="dxa"/>
                <w:shd w:val="clear" w:color="auto" w:fill="FFFFFF" w:themeFill="background1"/>
              </w:tcPr>
              <w:p>
                <w:pPr>
                  <w:jc w:val="both"/>
                  <w:rPr>
                    <w:szCs w:val="24"/>
                  </w:rPr>
                </w:pPr>
              </w:p>
            </w:tc>
            <w:tc>
              <w:tcPr>
                <w:tcW w:w="3544" w:type="dxa"/>
                <w:shd w:val="clear" w:color="auto" w:fill="FFFFFF" w:themeFill="background1"/>
              </w:tcPr>
              <w:p>
                <w:pPr>
                  <w:jc w:val="both"/>
                  <w:rPr>
                    <w:szCs w:val="24"/>
                  </w:rPr>
                </w:pPr>
              </w:p>
            </w:tc>
            <w:tc>
              <w:tcPr>
                <w:tcW w:w="3543" w:type="dxa"/>
                <w:shd w:val="clear" w:color="auto" w:fill="FFFFFF" w:themeFill="background1"/>
              </w:tcPr>
              <w:p>
                <w:pPr>
                  <w:jc w:val="both"/>
                  <w:rPr>
                    <w:szCs w:val="24"/>
                  </w:rPr>
                </w:pPr>
              </w:p>
            </w:tc>
            <w:tc>
              <w:tcPr>
                <w:tcW w:w="2835" w:type="dxa"/>
                <w:shd w:val="clear" w:color="auto" w:fill="FFFFFF" w:themeFill="background1"/>
              </w:tcPr>
              <w:p>
                <w:pPr>
                  <w:jc w:val="both"/>
                  <w:rPr>
                    <w:szCs w:val="24"/>
                  </w:rPr>
                </w:pPr>
              </w:p>
            </w:tc>
          </w:tr>
          <w:tr>
            <w:tc>
              <w:tcPr>
                <w:tcW w:w="813" w:type="dxa"/>
                <w:shd w:val="clear" w:color="auto" w:fill="FFFFFF" w:themeFill="background1"/>
              </w:tcPr>
              <w:p>
                <w:pPr>
                  <w:jc w:val="center"/>
                  <w:rPr>
                    <w:szCs w:val="24"/>
                  </w:rPr>
                </w:pPr>
                <w:r>
                  <w:rPr>
                    <w:szCs w:val="24"/>
                  </w:rPr>
                  <w:t>&lt;...&gt;</w:t>
                </w:r>
              </w:p>
            </w:tc>
            <w:tc>
              <w:tcPr>
                <w:tcW w:w="3548" w:type="dxa"/>
                <w:shd w:val="clear" w:color="auto" w:fill="FFFFFF" w:themeFill="background1"/>
              </w:tcPr>
              <w:p>
                <w:pPr>
                  <w:jc w:val="both"/>
                  <w:rPr>
                    <w:szCs w:val="24"/>
                  </w:rPr>
                </w:pPr>
              </w:p>
            </w:tc>
            <w:tc>
              <w:tcPr>
                <w:tcW w:w="3544" w:type="dxa"/>
                <w:shd w:val="clear" w:color="auto" w:fill="FFFFFF" w:themeFill="background1"/>
              </w:tcPr>
              <w:p>
                <w:pPr>
                  <w:jc w:val="both"/>
                  <w:rPr>
                    <w:szCs w:val="24"/>
                  </w:rPr>
                </w:pPr>
              </w:p>
            </w:tc>
            <w:tc>
              <w:tcPr>
                <w:tcW w:w="3543" w:type="dxa"/>
                <w:shd w:val="clear" w:color="auto" w:fill="FFFFFF" w:themeFill="background1"/>
              </w:tcPr>
              <w:p>
                <w:pPr>
                  <w:jc w:val="both"/>
                  <w:rPr>
                    <w:szCs w:val="24"/>
                  </w:rPr>
                </w:pPr>
              </w:p>
            </w:tc>
            <w:tc>
              <w:tcPr>
                <w:tcW w:w="2835" w:type="dxa"/>
                <w:shd w:val="clear" w:color="auto" w:fill="FFFFFF" w:themeFill="background1"/>
              </w:tcPr>
              <w:p>
                <w:pPr>
                  <w:jc w:val="both"/>
                  <w:rPr>
                    <w:szCs w:val="24"/>
                  </w:rPr>
                </w:pPr>
              </w:p>
            </w:tc>
          </w:tr>
        </w:tbl>
        <w:p>
          <w:pPr>
            <w:spacing w:line="276" w:lineRule="auto"/>
            <w:jc w:val="both"/>
            <w:rPr>
              <w:b/>
              <w:szCs w:val="24"/>
            </w:rPr>
            <w:sectPr>
              <w:pgSz w:w="16838" w:h="11906" w:orient="landscape"/>
              <w:pgMar w:top="1701" w:right="1701" w:bottom="567" w:left="1134" w:header="567" w:footer="567" w:gutter="0"/>
              <w:cols w:space="1296"/>
              <w:titlePg/>
              <w:docGrid w:linePitch="360"/>
            </w:sectPr>
          </w:pPr>
        </w:p>
        <w:p>
          <w:pPr>
            <w:rPr>
              <w:sz w:val="18"/>
              <w:szCs w:val="18"/>
            </w:rPr>
          </w:pPr>
        </w:p>
      </w:sdtContent>
    </w:sdt>
    <w:sdt>
      <w:sdtPr>
        <w:alias w:val="lentele"/>
        <w:tag w:val="part_3315a7a0076c4c0aa4b0ae277b0f9d57"/>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4820"/>
            <w:gridCol w:w="1226"/>
            <w:gridCol w:w="1030"/>
            <w:gridCol w:w="1961"/>
          </w:tblGrid>
          <w:tr>
            <w:tc>
              <w:tcPr>
                <w:tcW w:w="817" w:type="dxa"/>
                <w:shd w:val="clear" w:color="auto" w:fill="FDE9D9" w:themeFill="accent6" w:themeFillTint="33"/>
              </w:tcPr>
              <w:p>
                <w:pPr>
                  <w:tabs>
                    <w:tab w:val="center" w:pos="4819"/>
                    <w:tab w:val="right" w:pos="9638"/>
                  </w:tabs>
                  <w:rPr>
                    <w:szCs w:val="22"/>
                  </w:rPr>
                </w:pPr>
              </w:p>
              <w:p>
                <w:pPr>
                  <w:jc w:val="center"/>
                  <w:rPr>
                    <w:b/>
                    <w:szCs w:val="24"/>
                  </w:rPr>
                </w:pPr>
                <w:r>
                  <w:rPr>
                    <w:b/>
                    <w:szCs w:val="24"/>
                  </w:rPr>
                  <w:t>5.</w:t>
                </w:r>
              </w:p>
            </w:tc>
            <w:tc>
              <w:tcPr>
                <w:tcW w:w="9037" w:type="dxa"/>
                <w:gridSpan w:val="4"/>
                <w:shd w:val="clear" w:color="auto" w:fill="FDE9D9" w:themeFill="accent6" w:themeFillTint="33"/>
              </w:tcPr>
              <w:p>
                <w:pPr>
                  <w:jc w:val="both"/>
                  <w:rPr>
                    <w:b/>
                    <w:szCs w:val="24"/>
                  </w:rPr>
                </w:pPr>
                <w:r>
                  <w:rPr>
                    <w:b/>
                    <w:szCs w:val="24"/>
                  </w:rPr>
                  <w:t>PRIDEDAMI DOKUMENTAI</w:t>
                </w:r>
              </w:p>
            </w:tc>
          </w:tr>
          <w:tr>
            <w:tc>
              <w:tcPr>
                <w:tcW w:w="817" w:type="dxa"/>
              </w:tcPr>
              <w:p>
                <w:pPr>
                  <w:jc w:val="both"/>
                  <w:rPr>
                    <w:szCs w:val="24"/>
                  </w:rPr>
                </w:pPr>
              </w:p>
            </w:tc>
            <w:tc>
              <w:tcPr>
                <w:tcW w:w="4820" w:type="dxa"/>
                <w:vAlign w:val="center"/>
              </w:tcPr>
              <w:p>
                <w:pPr>
                  <w:jc w:val="center"/>
                  <w:rPr>
                    <w:b/>
                    <w:szCs w:val="24"/>
                  </w:rPr>
                </w:pPr>
                <w:r>
                  <w:rPr>
                    <w:b/>
                    <w:szCs w:val="24"/>
                  </w:rPr>
                  <w:t>Dokumento pavadinimas</w:t>
                </w:r>
              </w:p>
            </w:tc>
            <w:tc>
              <w:tcPr>
                <w:tcW w:w="1226" w:type="dxa"/>
                <w:vAlign w:val="center"/>
              </w:tcPr>
              <w:p>
                <w:pPr>
                  <w:jc w:val="center"/>
                  <w:rPr>
                    <w:b/>
                    <w:szCs w:val="24"/>
                  </w:rPr>
                </w:pPr>
                <w:r>
                  <w:rPr>
                    <w:b/>
                    <w:szCs w:val="24"/>
                  </w:rPr>
                  <w:t>Pažymėti ženklu „X“</w:t>
                </w:r>
              </w:p>
            </w:tc>
            <w:tc>
              <w:tcPr>
                <w:tcW w:w="1030" w:type="dxa"/>
                <w:vAlign w:val="center"/>
              </w:tcPr>
              <w:p>
                <w:pPr>
                  <w:jc w:val="center"/>
                  <w:rPr>
                    <w:b/>
                    <w:szCs w:val="24"/>
                  </w:rPr>
                </w:pPr>
                <w:r>
                  <w:rPr>
                    <w:b/>
                    <w:szCs w:val="24"/>
                  </w:rPr>
                  <w:t>Lapų skaičius</w:t>
                </w:r>
              </w:p>
            </w:tc>
            <w:tc>
              <w:tcPr>
                <w:tcW w:w="1961" w:type="dxa"/>
                <w:vAlign w:val="center"/>
              </w:tcPr>
              <w:p>
                <w:pPr>
                  <w:jc w:val="center"/>
                  <w:rPr>
                    <w:b/>
                    <w:szCs w:val="24"/>
                  </w:rPr>
                </w:pPr>
                <w:r>
                  <w:rPr>
                    <w:b/>
                    <w:szCs w:val="24"/>
                  </w:rPr>
                  <w:t>Dokumentas buvo teiktas Agentūrai pagal KPP „LEADER“ priemonės veiklos sritį „Parengiamoji parama“</w:t>
                </w:r>
              </w:p>
            </w:tc>
          </w:tr>
          <w:tr>
            <w:tc>
              <w:tcPr>
                <w:tcW w:w="817" w:type="dxa"/>
              </w:tcPr>
              <w:p>
                <w:pPr>
                  <w:jc w:val="both"/>
                  <w:rPr>
                    <w:szCs w:val="24"/>
                  </w:rPr>
                </w:pPr>
                <w:r>
                  <w:rPr>
                    <w:szCs w:val="24"/>
                  </w:rPr>
                  <w:t>5.1.</w:t>
                </w:r>
              </w:p>
            </w:tc>
            <w:tc>
              <w:tcPr>
                <w:tcW w:w="4820" w:type="dxa"/>
              </w:tcPr>
              <w:p>
                <w:pPr>
                  <w:jc w:val="both"/>
                  <w:rPr>
                    <w:szCs w:val="24"/>
                  </w:rPr>
                </w:pPr>
                <w:r>
                  <w:rPr>
                    <w:szCs w:val="24"/>
                  </w:rPr>
                  <w:t>VPS</w:t>
                </w:r>
              </w:p>
            </w:tc>
            <w:tc>
              <w:tcPr>
                <w:tcW w:w="1226" w:type="dxa"/>
              </w:tcPr>
              <w:p>
                <w:pPr>
                  <w:jc w:val="both"/>
                  <w:rPr>
                    <w:szCs w:val="24"/>
                  </w:rPr>
                </w:pPr>
              </w:p>
            </w:tc>
            <w:tc>
              <w:tcPr>
                <w:tcW w:w="1030" w:type="dxa"/>
              </w:tcPr>
              <w:p>
                <w:pPr>
                  <w:jc w:val="both"/>
                  <w:rPr>
                    <w:szCs w:val="24"/>
                  </w:rPr>
                </w:pPr>
              </w:p>
            </w:tc>
            <w:tc>
              <w:tcPr>
                <w:tcW w:w="1961" w:type="dxa"/>
              </w:tcPr>
              <w:p>
                <w:pPr>
                  <w:jc w:val="center"/>
                  <w:rPr>
                    <w:szCs w:val="24"/>
                  </w:rPr>
                </w:pPr>
                <w:r>
                  <w:rPr>
                    <w:szCs w:val="24"/>
                  </w:rPr>
                  <w:t>ne</w:t>
                </w:r>
              </w:p>
            </w:tc>
          </w:tr>
          <w:tr>
            <w:tc>
              <w:tcPr>
                <w:tcW w:w="817" w:type="dxa"/>
              </w:tcPr>
              <w:p>
                <w:pPr>
                  <w:jc w:val="both"/>
                  <w:rPr>
                    <w:szCs w:val="24"/>
                  </w:rPr>
                </w:pPr>
                <w:r>
                  <w:rPr>
                    <w:szCs w:val="24"/>
                  </w:rPr>
                  <w:t>5.2.</w:t>
                </w:r>
              </w:p>
            </w:tc>
            <w:tc>
              <w:tcPr>
                <w:tcW w:w="9037" w:type="dxa"/>
                <w:gridSpan w:val="4"/>
              </w:tcPr>
              <w:p>
                <w:pPr>
                  <w:rPr>
                    <w:szCs w:val="24"/>
                  </w:rPr>
                </w:pPr>
                <w:r>
                  <w:rPr>
                    <w:szCs w:val="24"/>
                  </w:rPr>
                  <w:t>VPS priedai:</w:t>
                </w:r>
              </w:p>
            </w:tc>
          </w:tr>
          <w:tr>
            <w:tc>
              <w:tcPr>
                <w:tcW w:w="817" w:type="dxa"/>
              </w:tcPr>
              <w:p>
                <w:pPr>
                  <w:jc w:val="both"/>
                  <w:rPr>
                    <w:szCs w:val="24"/>
                  </w:rPr>
                </w:pPr>
                <w:r>
                  <w:rPr>
                    <w:szCs w:val="24"/>
                  </w:rPr>
                  <w:t>5.2.1.</w:t>
                </w:r>
              </w:p>
            </w:tc>
            <w:tc>
              <w:tcPr>
                <w:tcW w:w="4820" w:type="dxa"/>
              </w:tcPr>
              <w:p>
                <w:pPr>
                  <w:jc w:val="both"/>
                  <w:rPr>
                    <w:szCs w:val="24"/>
                  </w:rPr>
                </w:pPr>
                <w:r>
                  <w:rPr>
                    <w:szCs w:val="22"/>
                  </w:rPr>
                  <w:t>VVG atstovaujamos teritorijos situacijos analizei naudojama 2011 m. statistinė informacija apie VVG atstovaujamos teritorijos gyventojus</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r>
                  <w:rPr>
                    <w:szCs w:val="24"/>
                  </w:rPr>
                  <w:t>ne</w:t>
                </w:r>
              </w:p>
            </w:tc>
          </w:tr>
          <w:tr>
            <w:tc>
              <w:tcPr>
                <w:tcW w:w="817" w:type="dxa"/>
              </w:tcPr>
              <w:p>
                <w:pPr>
                  <w:jc w:val="both"/>
                  <w:rPr>
                    <w:szCs w:val="24"/>
                  </w:rPr>
                </w:pPr>
                <w:r>
                  <w:rPr>
                    <w:szCs w:val="24"/>
                  </w:rPr>
                  <w:t>5.2.2.</w:t>
                </w:r>
              </w:p>
            </w:tc>
            <w:tc>
              <w:tcPr>
                <w:tcW w:w="4820" w:type="dxa"/>
              </w:tcPr>
              <w:p>
                <w:pPr>
                  <w:jc w:val="both"/>
                  <w:rPr>
                    <w:szCs w:val="22"/>
                  </w:rPr>
                </w:pPr>
                <w:r>
                  <w:rPr>
                    <w:szCs w:val="22"/>
                  </w:rPr>
                  <w:t>VVG atstovaujamos teritorijos situacijos analizei naudojama 2013 m. arba 2014 m.</w:t>
                </w:r>
                <w:r>
                  <w:rPr>
                    <w:szCs w:val="22"/>
                    <w:vertAlign w:val="superscript"/>
                  </w:rPr>
                  <w:footnoteReference w:id="1"/>
                </w:r>
                <w:r>
                  <w:rPr>
                    <w:szCs w:val="22"/>
                  </w:rPr>
                  <w:t xml:space="preserve"> statistinė informacija apie VVG atstovaujamos teritorijos gyventojus</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r>
                  <w:rPr>
                    <w:szCs w:val="24"/>
                  </w:rPr>
                  <w:t>ne</w:t>
                </w:r>
              </w:p>
            </w:tc>
          </w:tr>
          <w:tr>
            <w:tc>
              <w:tcPr>
                <w:tcW w:w="817" w:type="dxa"/>
              </w:tcPr>
              <w:p>
                <w:pPr>
                  <w:jc w:val="both"/>
                  <w:rPr>
                    <w:szCs w:val="24"/>
                  </w:rPr>
                </w:pPr>
                <w:r>
                  <w:rPr>
                    <w:szCs w:val="24"/>
                  </w:rPr>
                  <w:t>5.3.</w:t>
                </w:r>
              </w:p>
            </w:tc>
            <w:tc>
              <w:tcPr>
                <w:tcW w:w="4820" w:type="dxa"/>
              </w:tcPr>
              <w:p>
                <w:pPr>
                  <w:jc w:val="both"/>
                  <w:rPr>
                    <w:szCs w:val="24"/>
                  </w:rPr>
                </w:pPr>
                <w:r>
                  <w:rPr>
                    <w:szCs w:val="24"/>
                  </w:rPr>
                  <w:t>Juridinio asmens įstatų kopija arba kitų dokumentų, kuriuos įstatams prilygina Lietuvos Respublikos civilinis kodeksas, kopija</w:t>
                </w:r>
              </w:p>
            </w:tc>
            <w:tc>
              <w:tcPr>
                <w:tcW w:w="1226" w:type="dxa"/>
              </w:tcPr>
              <w:p>
                <w:pPr>
                  <w:jc w:val="both"/>
                  <w:rPr>
                    <w:szCs w:val="24"/>
                  </w:rPr>
                </w:pPr>
              </w:p>
            </w:tc>
            <w:tc>
              <w:tcPr>
                <w:tcW w:w="1030" w:type="dxa"/>
              </w:tcPr>
              <w:p>
                <w:pPr>
                  <w:jc w:val="both"/>
                  <w:rPr>
                    <w:szCs w:val="24"/>
                  </w:rPr>
                </w:pPr>
              </w:p>
            </w:tc>
            <w:tc>
              <w:tcPr>
                <w:tcW w:w="1961" w:type="dxa"/>
              </w:tcPr>
              <w:p>
                <w:pPr>
                  <w:jc w:val="center"/>
                  <w:rPr>
                    <w:szCs w:val="24"/>
                  </w:rPr>
                </w:pPr>
              </w:p>
            </w:tc>
          </w:tr>
          <w:tr>
            <w:tc>
              <w:tcPr>
                <w:tcW w:w="817" w:type="dxa"/>
              </w:tcPr>
              <w:p>
                <w:pPr>
                  <w:jc w:val="both"/>
                  <w:rPr>
                    <w:szCs w:val="24"/>
                  </w:rPr>
                </w:pPr>
                <w:r>
                  <w:rPr>
                    <w:szCs w:val="24"/>
                  </w:rPr>
                  <w:t>5.4.</w:t>
                </w:r>
              </w:p>
            </w:tc>
            <w:tc>
              <w:tcPr>
                <w:tcW w:w="4820" w:type="dxa"/>
              </w:tcPr>
              <w:p>
                <w:pPr>
                  <w:jc w:val="both"/>
                  <w:rPr>
                    <w:szCs w:val="24"/>
                  </w:rPr>
                </w:pPr>
                <w:r>
                  <w:rPr>
                    <w:szCs w:val="24"/>
                  </w:rPr>
                  <w:t>VVG visuotinio narių susirinkimo, kurio metu pritarta VPS, protokolas</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r>
                  <w:rPr>
                    <w:szCs w:val="24"/>
                  </w:rPr>
                  <w:t>ne</w:t>
                </w:r>
              </w:p>
            </w:tc>
          </w:tr>
          <w:tr>
            <w:tc>
              <w:tcPr>
                <w:tcW w:w="817" w:type="dxa"/>
              </w:tcPr>
              <w:p>
                <w:pPr>
                  <w:jc w:val="both"/>
                  <w:rPr>
                    <w:szCs w:val="24"/>
                  </w:rPr>
                </w:pPr>
                <w:r>
                  <w:rPr>
                    <w:szCs w:val="24"/>
                  </w:rPr>
                  <w:t>5.5.</w:t>
                </w:r>
              </w:p>
            </w:tc>
            <w:tc>
              <w:tcPr>
                <w:tcW w:w="4820" w:type="dxa"/>
              </w:tcPr>
              <w:p>
                <w:pPr>
                  <w:jc w:val="both"/>
                  <w:rPr>
                    <w:szCs w:val="24"/>
                  </w:rPr>
                </w:pPr>
                <w:r>
                  <w:rPr>
                    <w:szCs w:val="24"/>
                  </w:rPr>
                  <w:t>VVG visuotinio narių susirinkimo, kurio metu pritarta VPS, dalyvių sąrašas</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r>
                  <w:rPr>
                    <w:szCs w:val="24"/>
                  </w:rPr>
                  <w:t>ne</w:t>
                </w:r>
              </w:p>
            </w:tc>
          </w:tr>
          <w:tr>
            <w:tc>
              <w:tcPr>
                <w:tcW w:w="817" w:type="dxa"/>
              </w:tcPr>
              <w:p>
                <w:pPr>
                  <w:jc w:val="both"/>
                  <w:rPr>
                    <w:szCs w:val="24"/>
                  </w:rPr>
                </w:pPr>
                <w:r>
                  <w:rPr>
                    <w:szCs w:val="24"/>
                  </w:rPr>
                  <w:t>5.6.</w:t>
                </w:r>
              </w:p>
            </w:tc>
            <w:tc>
              <w:tcPr>
                <w:tcW w:w="4820" w:type="dxa"/>
              </w:tcPr>
              <w:p>
                <w:pPr>
                  <w:jc w:val="both"/>
                  <w:rPr>
                    <w:szCs w:val="24"/>
                  </w:rPr>
                </w:pPr>
                <w:r>
                  <w:rPr>
                    <w:szCs w:val="24"/>
                  </w:rPr>
                  <w:t>Finansinės atskaitomybės dokumentai</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p>
            </w:tc>
          </w:tr>
          <w:tr>
            <w:tc>
              <w:tcPr>
                <w:tcW w:w="817" w:type="dxa"/>
              </w:tcPr>
              <w:p>
                <w:pPr>
                  <w:jc w:val="both"/>
                  <w:rPr>
                    <w:szCs w:val="24"/>
                  </w:rPr>
                </w:pPr>
                <w:r>
                  <w:rPr>
                    <w:szCs w:val="24"/>
                  </w:rPr>
                  <w:t>5.7.</w:t>
                </w:r>
              </w:p>
            </w:tc>
            <w:tc>
              <w:tcPr>
                <w:tcW w:w="4820" w:type="dxa"/>
              </w:tcPr>
              <w:p>
                <w:pPr>
                  <w:jc w:val="both"/>
                  <w:rPr>
                    <w:szCs w:val="24"/>
                  </w:rPr>
                </w:pPr>
                <w:r>
                  <w:rPr>
                    <w:szCs w:val="24"/>
                  </w:rPr>
                  <w:t>VVG kolegialaus valdymo organo narių privačių interesų deklaracijų kopijos</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p>
            </w:tc>
          </w:tr>
          <w:tr>
            <w:tc>
              <w:tcPr>
                <w:tcW w:w="817" w:type="dxa"/>
              </w:tcPr>
              <w:p>
                <w:pPr>
                  <w:jc w:val="both"/>
                  <w:rPr>
                    <w:szCs w:val="24"/>
                  </w:rPr>
                </w:pPr>
                <w:r>
                  <w:rPr>
                    <w:szCs w:val="24"/>
                  </w:rPr>
                  <w:t>&lt;..&gt;</w:t>
                </w:r>
              </w:p>
            </w:tc>
            <w:tc>
              <w:tcPr>
                <w:tcW w:w="4820" w:type="dxa"/>
              </w:tcPr>
              <w:p>
                <w:pPr>
                  <w:jc w:val="both"/>
                  <w:rPr>
                    <w:szCs w:val="24"/>
                  </w:rPr>
                </w:pPr>
                <w:r>
                  <w:rPr>
                    <w:szCs w:val="24"/>
                  </w:rPr>
                  <w:t>&lt;...&gt;</w:t>
                </w:r>
              </w:p>
            </w:tc>
            <w:tc>
              <w:tcPr>
                <w:tcW w:w="1226" w:type="dxa"/>
              </w:tcPr>
              <w:p>
                <w:pPr>
                  <w:jc w:val="both"/>
                  <w:rPr>
                    <w:szCs w:val="24"/>
                  </w:rPr>
                </w:pPr>
              </w:p>
            </w:tc>
            <w:tc>
              <w:tcPr>
                <w:tcW w:w="1030" w:type="dxa"/>
              </w:tcPr>
              <w:p>
                <w:pPr>
                  <w:jc w:val="both"/>
                  <w:rPr>
                    <w:szCs w:val="24"/>
                  </w:rPr>
                </w:pPr>
              </w:p>
            </w:tc>
            <w:tc>
              <w:tcPr>
                <w:tcW w:w="1961" w:type="dxa"/>
                <w:vAlign w:val="center"/>
              </w:tcPr>
              <w:p>
                <w:pPr>
                  <w:jc w:val="center"/>
                  <w:rPr>
                    <w:szCs w:val="24"/>
                  </w:rPr>
                </w:pPr>
              </w:p>
            </w:tc>
          </w:tr>
        </w:tbl>
        <w:p>
          <w:pPr>
            <w:spacing w:line="276" w:lineRule="auto"/>
            <w:jc w:val="both"/>
            <w:rPr>
              <w:b/>
              <w:szCs w:val="24"/>
            </w:rPr>
          </w:pPr>
        </w:p>
      </w:sdtContent>
    </w:sdt>
    <w:sdt>
      <w:sdtPr>
        <w:alias w:val="lentele"/>
        <w:tag w:val="part_b0674ab20f6541fca20c7018dd29ba30"/>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9214"/>
          </w:tblGrid>
          <w:tr>
            <w:tc>
              <w:tcPr>
                <w:tcW w:w="817" w:type="dxa"/>
                <w:shd w:val="clear" w:color="auto" w:fill="FDE9D9" w:themeFill="accent6" w:themeFillTint="33"/>
              </w:tcPr>
              <w:p>
                <w:pPr>
                  <w:rPr>
                    <w:b/>
                    <w:szCs w:val="24"/>
                  </w:rPr>
                </w:pPr>
                <w:r>
                  <w:rPr>
                    <w:b/>
                    <w:szCs w:val="24"/>
                  </w:rPr>
                  <w:t>6.</w:t>
                </w:r>
              </w:p>
            </w:tc>
            <w:tc>
              <w:tcPr>
                <w:tcW w:w="9214" w:type="dxa"/>
                <w:shd w:val="clear" w:color="auto" w:fill="FDE9D9" w:themeFill="accent6" w:themeFillTint="33"/>
              </w:tcPr>
              <w:p>
                <w:pPr>
                  <w:jc w:val="both"/>
                  <w:rPr>
                    <w:b/>
                    <w:szCs w:val="24"/>
                  </w:rPr>
                </w:pPr>
                <w:r>
                  <w:rPr>
                    <w:b/>
                    <w:szCs w:val="24"/>
                  </w:rPr>
                  <w:t>PAREIŠKĖJO DEKLARACIJA</w:t>
                </w:r>
              </w:p>
            </w:tc>
          </w:tr>
          <w:tr>
            <w:tc>
              <w:tcPr>
                <w:tcW w:w="817" w:type="dxa"/>
              </w:tcPr>
              <w:p>
                <w:pPr>
                  <w:rPr>
                    <w:szCs w:val="24"/>
                  </w:rPr>
                </w:pPr>
                <w:r>
                  <w:rPr>
                    <w:szCs w:val="24"/>
                  </w:rPr>
                  <w:t>6.1.</w:t>
                </w:r>
              </w:p>
            </w:tc>
            <w:tc>
              <w:tcPr>
                <w:tcW w:w="9214" w:type="dxa"/>
              </w:tcPr>
              <w:p>
                <w:pPr>
                  <w:jc w:val="both"/>
                  <w:rPr>
                    <w:szCs w:val="24"/>
                  </w:rPr>
                </w:pPr>
                <w:r>
                  <w:rPr>
                    <w:szCs w:val="24"/>
                  </w:rPr>
                  <w:t>Patvirtinu, kad:</w:t>
                </w:r>
              </w:p>
            </w:tc>
          </w:tr>
          <w:tr>
            <w:tc>
              <w:tcPr>
                <w:tcW w:w="817" w:type="dxa"/>
              </w:tcPr>
              <w:p>
                <w:pPr>
                  <w:rPr>
                    <w:szCs w:val="24"/>
                  </w:rPr>
                </w:pPr>
                <w:r>
                  <w:rPr>
                    <w:szCs w:val="24"/>
                  </w:rPr>
                  <w:t>6.1.1.</w:t>
                </w:r>
              </w:p>
            </w:tc>
            <w:tc>
              <w:tcPr>
                <w:tcW w:w="9214" w:type="dxa"/>
              </w:tcPr>
              <w:p>
                <w:pPr>
                  <w:jc w:val="both"/>
                  <w:rPr>
                    <w:b/>
                    <w:szCs w:val="24"/>
                  </w:rPr>
                </w:pPr>
                <w:r>
                  <w:rPr>
                    <w:szCs w:val="24"/>
                    <w:lang w:eastAsia="lt-LT"/>
                  </w:rPr>
                  <w:t>šioje paraiškoje, VPS ir prie paraiškos bei VPS pridedamuose dokumentuose pateikta informacija, mano žiniomis ir įsitikinimu, yra teisinga;</w:t>
                </w:r>
              </w:p>
            </w:tc>
          </w:tr>
          <w:tr>
            <w:tc>
              <w:tcPr>
                <w:tcW w:w="817" w:type="dxa"/>
              </w:tcPr>
              <w:p>
                <w:pPr>
                  <w:rPr>
                    <w:szCs w:val="24"/>
                  </w:rPr>
                </w:pPr>
                <w:r>
                  <w:rPr>
                    <w:szCs w:val="24"/>
                  </w:rPr>
                  <w:t>6.1.2.</w:t>
                </w:r>
              </w:p>
            </w:tc>
            <w:tc>
              <w:tcPr>
                <w:tcW w:w="9214" w:type="dxa"/>
              </w:tcPr>
              <w:p>
                <w:pPr>
                  <w:jc w:val="both"/>
                  <w:rPr>
                    <w:szCs w:val="24"/>
                    <w:lang w:eastAsia="lt-LT"/>
                  </w:rPr>
                </w:pPr>
                <w:r>
                  <w:rPr>
                    <w:szCs w:val="24"/>
                    <w:lang w:eastAsia="lt-LT"/>
                  </w:rPr>
                  <w:t xml:space="preserve">esu susipažinęs su VPS finansavimo sąlygomis, tvarka ir reikalavimais, nustatytais KPP ir VPS atrankos taisyklėse; </w:t>
                </w:r>
              </w:p>
            </w:tc>
          </w:tr>
          <w:tr>
            <w:tc>
              <w:tcPr>
                <w:tcW w:w="817" w:type="dxa"/>
              </w:tcPr>
              <w:p>
                <w:pPr>
                  <w:rPr>
                    <w:szCs w:val="24"/>
                  </w:rPr>
                </w:pPr>
                <w:r>
                  <w:rPr>
                    <w:szCs w:val="24"/>
                  </w:rPr>
                  <w:t>6.1.3.</w:t>
                </w:r>
              </w:p>
            </w:tc>
            <w:tc>
              <w:tcPr>
                <w:tcW w:w="9214" w:type="dxa"/>
              </w:tcPr>
              <w:p>
                <w:pPr>
                  <w:jc w:val="both"/>
                  <w:rPr>
                    <w:szCs w:val="24"/>
                    <w:lang w:eastAsia="lt-LT"/>
                  </w:rPr>
                </w:pPr>
                <w:r>
                  <w:rPr>
                    <w:szCs w:val="24"/>
                    <w:lang w:eastAsia="lt-LT"/>
                  </w:rPr>
                  <w:t xml:space="preserve">man žinoma, kad VPS, kuriai įgyvendinti teikiama ši paraiška, bus bendrai finansuojama iš EŽŪFKP ir Lietuvos Respublikos valstybės biudžeto lėšų (kaimo vietovių VPS atveju), iš EŽŪFKP, EJRŽF ir Lietuvos Respublikos valstybės biudžeto lėšų (dvisektorių VPS atveju); </w:t>
                </w:r>
              </w:p>
              <w:p>
                <w:pPr>
                  <w:jc w:val="both"/>
                  <w:rPr>
                    <w:i/>
                    <w:sz w:val="20"/>
                    <w:lang w:eastAsia="lt-LT"/>
                  </w:rPr>
                </w:pPr>
                <w:r>
                  <w:rPr>
                    <w:i/>
                    <w:sz w:val="20"/>
                    <w:lang w:eastAsia="lt-LT"/>
                  </w:rPr>
                  <w:t>Priklausomai nuo teikiamos VPS rūšies, nereikalingą sakinio dalį prašome išbraukti.</w:t>
                </w:r>
              </w:p>
            </w:tc>
          </w:tr>
          <w:tr>
            <w:tc>
              <w:tcPr>
                <w:tcW w:w="817" w:type="dxa"/>
              </w:tcPr>
              <w:p>
                <w:pPr>
                  <w:rPr>
                    <w:szCs w:val="24"/>
                  </w:rPr>
                </w:pPr>
                <w:r>
                  <w:rPr>
                    <w:szCs w:val="24"/>
                  </w:rPr>
                  <w:t>6.1.4.</w:t>
                </w:r>
              </w:p>
            </w:tc>
            <w:tc>
              <w:tcPr>
                <w:tcW w:w="9214" w:type="dxa"/>
              </w:tcPr>
              <w:p>
                <w:pPr>
                  <w:jc w:val="both"/>
                  <w:rPr>
                    <w:szCs w:val="24"/>
                    <w:lang w:eastAsia="lt-LT"/>
                  </w:rPr>
                </w:pPr>
                <w:r>
                  <w:rPr>
                    <w:szCs w:val="24"/>
                    <w:lang w:eastAsia="lt-LT"/>
                  </w:rPr>
                  <w:t xml:space="preserve">mano atstovaujama asociacija yra įvykdžiusi su mokesčių ir socialinio draudimo įmokų mokėjimu susijusius įsipareigojimus pagal Lietuvos Respublikos teisės aktus; </w:t>
                </w:r>
              </w:p>
            </w:tc>
          </w:tr>
          <w:tr>
            <w:tc>
              <w:tcPr>
                <w:tcW w:w="817" w:type="dxa"/>
              </w:tcPr>
              <w:p>
                <w:pPr>
                  <w:rPr>
                    <w:szCs w:val="24"/>
                  </w:rPr>
                </w:pPr>
                <w:r>
                  <w:rPr>
                    <w:szCs w:val="24"/>
                  </w:rPr>
                  <w:t>6.1.5.</w:t>
                </w:r>
              </w:p>
            </w:tc>
            <w:tc>
              <w:tcPr>
                <w:tcW w:w="9214" w:type="dxa"/>
              </w:tcPr>
              <w:p>
                <w:pPr>
                  <w:jc w:val="both"/>
                  <w:rPr>
                    <w:szCs w:val="24"/>
                    <w:lang w:eastAsia="lt-LT"/>
                  </w:rPr>
                </w:pPr>
                <w:r>
                  <w:rPr>
                    <w:szCs w:val="24"/>
                    <w:lang w:eastAsia="lt-LT"/>
                  </w:rPr>
                  <w:t>mano atstovaujamos asociacijos vadovas, turintis teisę asociacijos vardu sudaryti sandorius, finansininkas ar kitas (-i) asmuo (-enys), turintis (-ys) teisę surašyti ir pasirašyti pareiškėjo</w:t>
                </w:r>
              </w:p>
              <w:p>
                <w:pPr>
                  <w:jc w:val="both"/>
                  <w:rPr>
                    <w:szCs w:val="24"/>
                    <w:lang w:eastAsia="lt-LT"/>
                  </w:rPr>
                </w:pPr>
              </w:p>
              <w:p>
                <w:pPr>
                  <w:jc w:val="both"/>
                  <w:rPr>
                    <w:szCs w:val="24"/>
                    <w:lang w:eastAsia="lt-LT"/>
                  </w:rPr>
                </w:pPr>
                <w:r>
                  <w:rPr>
                    <w:szCs w:val="24"/>
                    <w:lang w:eastAsia="lt-LT"/>
                  </w:rPr>
                  <w:t xml:space="preserve">apskaitos dokumentus, neturi neišnykusio arba nepanaikinto teistumo; </w:t>
                </w:r>
              </w:p>
            </w:tc>
          </w:tr>
          <w:tr>
            <w:tc>
              <w:tcPr>
                <w:tcW w:w="817" w:type="dxa"/>
              </w:tcPr>
              <w:p>
                <w:pPr>
                  <w:rPr>
                    <w:szCs w:val="24"/>
                  </w:rPr>
                </w:pPr>
                <w:r>
                  <w:rPr>
                    <w:szCs w:val="24"/>
                  </w:rPr>
                  <w:t>6.1.6.</w:t>
                </w:r>
              </w:p>
            </w:tc>
            <w:tc>
              <w:tcPr>
                <w:tcW w:w="9214" w:type="dxa"/>
              </w:tcPr>
              <w:p>
                <w:pPr>
                  <w:jc w:val="both"/>
                  <w:rPr>
                    <w:szCs w:val="24"/>
                    <w:lang w:eastAsia="lt-LT"/>
                  </w:rPr>
                </w:pPr>
                <w:r>
                  <w:rPr>
                    <w:szCs w:val="24"/>
                    <w:lang w:eastAsia="lt-LT"/>
                  </w:rPr>
                  <w:t xml:space="preserve">mano atstovaujamai asociacijai nėra iškelta byla dėl bankroto ar restruktūrizavimo ir ji  nėra likviduojama;</w:t>
                </w:r>
              </w:p>
            </w:tc>
          </w:tr>
          <w:tr>
            <w:tc>
              <w:tcPr>
                <w:tcW w:w="817" w:type="dxa"/>
              </w:tcPr>
              <w:p>
                <w:pPr>
                  <w:rPr>
                    <w:szCs w:val="24"/>
                  </w:rPr>
                </w:pPr>
                <w:r>
                  <w:rPr>
                    <w:szCs w:val="24"/>
                  </w:rPr>
                  <w:t>6.1.7.</w:t>
                </w:r>
              </w:p>
            </w:tc>
            <w:tc>
              <w:tcPr>
                <w:tcW w:w="9214" w:type="dxa"/>
              </w:tcPr>
              <w:p>
                <w:pPr>
                  <w:jc w:val="both"/>
                  <w:rPr>
                    <w:szCs w:val="24"/>
                    <w:lang w:eastAsia="lt-LT"/>
                  </w:rPr>
                </w:pPr>
                <w:r>
                  <w:rPr>
                    <w:szCs w:val="24"/>
                    <w:lang w:eastAsia="lt-LT"/>
                  </w:rPr>
                  <w:t>mano atstovaujamai asociacijai nėra taikomas apribojimas gauti finansavimą dėl to, kad per sprendime dėl lėšų grąžinimo nustatytą terminą lėšos nebuvo grąžintos arba grąžinta tik dalis lėšų;</w:t>
                </w:r>
              </w:p>
            </w:tc>
          </w:tr>
          <w:tr>
            <w:tc>
              <w:tcPr>
                <w:tcW w:w="817" w:type="dxa"/>
              </w:tcPr>
              <w:p>
                <w:pPr>
                  <w:rPr>
                    <w:szCs w:val="24"/>
                  </w:rPr>
                </w:pPr>
                <w:r>
                  <w:rPr>
                    <w:szCs w:val="24"/>
                  </w:rPr>
                  <w:t>6.1.8.</w:t>
                </w:r>
              </w:p>
            </w:tc>
            <w:tc>
              <w:tcPr>
                <w:tcW w:w="9214" w:type="dxa"/>
              </w:tcPr>
              <w:p>
                <w:pPr>
                  <w:jc w:val="both"/>
                  <w:rPr>
                    <w:szCs w:val="24"/>
                    <w:lang w:eastAsia="lt-LT"/>
                  </w:rPr>
                </w:pPr>
                <w:r>
                  <w:rPr>
                    <w:szCs w:val="24"/>
                    <w:lang w:eastAsia="lt-LT"/>
                  </w:rPr>
                  <w:t>man nežinomos kitos šioje deklaracijoje nenurodytos priežastys, dėl kurių VPS negalėtų būti įgyvendinta arba jos įgyvendinimas būtų atidedamas, arba dėl kurių VPS nebūtų įgyvendinama VPS nurodytu laikotarpiu;</w:t>
                </w:r>
              </w:p>
            </w:tc>
          </w:tr>
          <w:tr>
            <w:tc>
              <w:tcPr>
                <w:tcW w:w="817" w:type="dxa"/>
              </w:tcPr>
              <w:p>
                <w:pPr>
                  <w:rPr>
                    <w:szCs w:val="24"/>
                  </w:rPr>
                </w:pPr>
                <w:r>
                  <w:rPr>
                    <w:szCs w:val="24"/>
                  </w:rPr>
                  <w:t>6.2.</w:t>
                </w:r>
              </w:p>
            </w:tc>
            <w:tc>
              <w:tcPr>
                <w:tcW w:w="9214" w:type="dxa"/>
              </w:tcPr>
              <w:p>
                <w:pPr>
                  <w:jc w:val="both"/>
                  <w:rPr>
                    <w:szCs w:val="24"/>
                    <w:lang w:eastAsia="lt-LT"/>
                  </w:rPr>
                </w:pPr>
                <w:r>
                  <w:rPr>
                    <w:szCs w:val="24"/>
                    <w:lang w:eastAsia="lt-LT"/>
                  </w:rPr>
                  <w:t>Sutinku, kad:</w:t>
                </w:r>
              </w:p>
            </w:tc>
          </w:tr>
          <w:tr>
            <w:tc>
              <w:tcPr>
                <w:tcW w:w="817" w:type="dxa"/>
                <w:vAlign w:val="center"/>
              </w:tcPr>
              <w:p>
                <w:pPr>
                  <w:rPr>
                    <w:szCs w:val="24"/>
                  </w:rPr>
                </w:pPr>
                <w:r>
                  <w:rPr>
                    <w:szCs w:val="24"/>
                  </w:rPr>
                  <w:t>6.2.1.</w:t>
                </w:r>
              </w:p>
            </w:tc>
            <w:tc>
              <w:tcPr>
                <w:tcW w:w="9214" w:type="dxa"/>
              </w:tcPr>
              <w:p>
                <w:pPr>
                  <w:jc w:val="both"/>
                  <w:rPr>
                    <w:szCs w:val="24"/>
                    <w:lang w:eastAsia="lt-LT"/>
                  </w:rPr>
                </w:pPr>
                <w:r>
                  <w:rPr>
                    <w:szCs w:val="24"/>
                    <w:lang w:eastAsia="lt-LT"/>
                  </w:rPr>
                  <w:t>paraiška ir VPS gali būti atmesta, jeigu joje pateikti ne visi prašomi duomenys ir jie nepateikiami Agentūrai paprašius (įskaitant šią deklaraciją);</w:t>
                </w:r>
              </w:p>
            </w:tc>
          </w:tr>
          <w:tr>
            <w:tc>
              <w:tcPr>
                <w:tcW w:w="817" w:type="dxa"/>
                <w:vAlign w:val="center"/>
              </w:tcPr>
              <w:p>
                <w:pPr>
                  <w:rPr>
                    <w:szCs w:val="24"/>
                  </w:rPr>
                </w:pPr>
                <w:r>
                  <w:rPr>
                    <w:szCs w:val="24"/>
                  </w:rPr>
                  <w:t>6.2.2.</w:t>
                </w:r>
              </w:p>
            </w:tc>
            <w:tc>
              <w:tcPr>
                <w:tcW w:w="9214" w:type="dxa"/>
              </w:tcPr>
              <w:p>
                <w:pPr>
                  <w:jc w:val="both"/>
                  <w:rPr>
                    <w:szCs w:val="24"/>
                    <w:lang w:eastAsia="lt-LT"/>
                  </w:rPr>
                </w:pPr>
                <w:r>
                  <w:rPr>
                    <w:szCs w:val="24"/>
                    <w:lang w:eastAsia="lt-LT"/>
                  </w:rPr>
                  <w:t>paraiškoje ir VPS, kituose Agentūrai teikiamuose dokumentuose esantys mano asmens ir VVG, kuriai aš atstovauju, duomenys ir kiti duomenys būtų apdorojami ir saugomi paramos priemonių administravimo informacinėse sistemose, sutinku, kad Agentūra paramos administravimo klausimais gautų su VVG, kuriai aš atstovauju, ir manimi susijusius duomenis bei kitą informaciją iš viešųjų registrų ar duomenų bazių, juridinių ir fizinių asmenų;</w:t>
                </w:r>
              </w:p>
            </w:tc>
          </w:tr>
          <w:tr>
            <w:tc>
              <w:tcPr>
                <w:tcW w:w="817" w:type="dxa"/>
                <w:vAlign w:val="center"/>
              </w:tcPr>
              <w:p>
                <w:pPr>
                  <w:rPr>
                    <w:szCs w:val="24"/>
                  </w:rPr>
                </w:pPr>
                <w:r>
                  <w:rPr>
                    <w:szCs w:val="24"/>
                  </w:rPr>
                  <w:t>6.2.3.</w:t>
                </w:r>
              </w:p>
            </w:tc>
            <w:tc>
              <w:tcPr>
                <w:tcW w:w="9214" w:type="dxa"/>
              </w:tcPr>
              <w:p>
                <w:pPr>
                  <w:jc w:val="both"/>
                  <w:rPr>
                    <w:szCs w:val="24"/>
                    <w:lang w:eastAsia="lt-LT"/>
                  </w:rPr>
                </w:pPr>
                <w:r>
                  <w:rPr>
                    <w:szCs w:val="24"/>
                    <w:lang w:eastAsia="lt-LT"/>
                  </w:rPr>
                  <w:t xml:space="preserve">informacija apie mano atstovaujamos asociacijos paraišką ir VPS, taip pat paraiškos ir VPS vertinimo rezultatus, priimtus sprendimus finansuoti VPS arba jos nefinansuoti, informacija apie sudarytą paramos VPS įgyvendinti sutartį ir skirtų paramos VPS įgyvendinti lėšų dydį, taip pat informacija apie VPS įgyvendinimo metu paremtus vietos projektus būtų viešinama;  </w:t>
                </w:r>
              </w:p>
            </w:tc>
          </w:tr>
          <w:tr>
            <w:tc>
              <w:tcPr>
                <w:tcW w:w="817" w:type="dxa"/>
                <w:vAlign w:val="center"/>
              </w:tcPr>
              <w:p>
                <w:pPr>
                  <w:rPr>
                    <w:szCs w:val="24"/>
                  </w:rPr>
                </w:pPr>
                <w:r>
                  <w:rPr>
                    <w:szCs w:val="24"/>
                  </w:rPr>
                  <w:t>6.2.4.</w:t>
                </w:r>
              </w:p>
            </w:tc>
            <w:tc>
              <w:tcPr>
                <w:tcW w:w="9214" w:type="dxa"/>
              </w:tcPr>
              <w:p>
                <w:pPr>
                  <w:jc w:val="both"/>
                  <w:rPr>
                    <w:szCs w:val="24"/>
                    <w:lang w:eastAsia="lt-LT"/>
                  </w:rPr>
                </w:pPr>
                <w:r>
                  <w:rPr>
                    <w:szCs w:val="24"/>
                    <w:lang w:eastAsia="lt-LT"/>
                  </w:rPr>
                  <w:t>Europos Audito Rūmų, Europos Komisijos, Žemės ūkio ministerijos, Agentūros, Viešųjų pirkimų tarnybos, Lietuvos Respublikos valstybės kontrolės, Finansinių nusikaltimų tyrimų tarnybos prie Vidaus reikalų ministerijos ir Lietuvos Respublikos konkurencijos tarybos įgalioti asmenys audituotų ir kontroliuotų mano, kaip VPS vykdytojo, ūkinę ir finansinę veiklą, kiek ji yra susijusi su VPS įgyvendinimu;</w:t>
                </w:r>
              </w:p>
            </w:tc>
          </w:tr>
          <w:tr>
            <w:tc>
              <w:tcPr>
                <w:tcW w:w="817" w:type="dxa"/>
              </w:tcPr>
              <w:p>
                <w:pPr>
                  <w:rPr>
                    <w:szCs w:val="24"/>
                  </w:rPr>
                </w:pPr>
                <w:r>
                  <w:rPr>
                    <w:szCs w:val="24"/>
                  </w:rPr>
                  <w:t>6.3.</w:t>
                </w:r>
              </w:p>
            </w:tc>
            <w:tc>
              <w:tcPr>
                <w:tcW w:w="9214" w:type="dxa"/>
              </w:tcPr>
              <w:p>
                <w:pPr>
                  <w:jc w:val="both"/>
                  <w:rPr>
                    <w:szCs w:val="24"/>
                    <w:lang w:eastAsia="lt-LT"/>
                  </w:rPr>
                </w:pPr>
                <w:r>
                  <w:rPr>
                    <w:szCs w:val="24"/>
                    <w:lang w:eastAsia="lt-LT"/>
                  </w:rPr>
                  <w:t xml:space="preserve">Jeigu bus skirta parama VPS įgyvendinti, sutinku įsipareigoti: </w:t>
                </w:r>
              </w:p>
            </w:tc>
          </w:tr>
          <w:tr>
            <w:tc>
              <w:tcPr>
                <w:tcW w:w="817" w:type="dxa"/>
              </w:tcPr>
              <w:p>
                <w:pPr>
                  <w:rPr>
                    <w:szCs w:val="24"/>
                  </w:rPr>
                </w:pPr>
                <w:r>
                  <w:rPr>
                    <w:szCs w:val="24"/>
                  </w:rPr>
                  <w:t>6.3.1.</w:t>
                </w:r>
              </w:p>
            </w:tc>
            <w:tc>
              <w:tcPr>
                <w:tcW w:w="9214" w:type="dxa"/>
              </w:tcPr>
              <w:p>
                <w:pPr>
                  <w:jc w:val="both"/>
                  <w:rPr>
                    <w:szCs w:val="24"/>
                    <w:lang w:eastAsia="lt-LT"/>
                  </w:rPr>
                </w:pPr>
                <w:r>
                  <w:rPr>
                    <w:szCs w:val="24"/>
                  </w:rPr>
                  <w:t>VPS įgyvendinimo ir kontrolės laikotarpiu</w:t>
                </w:r>
                <w:r>
                  <w:rPr>
                    <w:szCs w:val="24"/>
                    <w:lang w:eastAsia="lt-LT"/>
                  </w:rPr>
                  <w:t xml:space="preserve"> laikytis ES ir Lietuvos Respublikos teisės aktų reikalavimų; </w:t>
                </w:r>
              </w:p>
            </w:tc>
          </w:tr>
          <w:tr>
            <w:tc>
              <w:tcPr>
                <w:tcW w:w="817" w:type="dxa"/>
              </w:tcPr>
              <w:p>
                <w:pPr>
                  <w:rPr>
                    <w:szCs w:val="24"/>
                  </w:rPr>
                </w:pPr>
                <w:r>
                  <w:rPr>
                    <w:szCs w:val="24"/>
                  </w:rPr>
                  <w:t>6.3.2.</w:t>
                </w:r>
              </w:p>
            </w:tc>
            <w:tc>
              <w:tcPr>
                <w:tcW w:w="9214" w:type="dxa"/>
              </w:tcPr>
              <w:p>
                <w:pPr>
                  <w:jc w:val="both"/>
                  <w:rPr>
                    <w:szCs w:val="24"/>
                  </w:rPr>
                </w:pPr>
                <w:r>
                  <w:rPr>
                    <w:szCs w:val="24"/>
                  </w:rPr>
                  <w:t>VPS įgyvendinimo ir kontrolės laikotarpiu vykdyti reguliarią VPS įgyvendinimo priežiūrą ir stebėseną, kad būtų užtikrintas tinkamas VPS įgyvendinimas;</w:t>
                </w:r>
              </w:p>
            </w:tc>
          </w:tr>
          <w:tr>
            <w:tc>
              <w:tcPr>
                <w:tcW w:w="817" w:type="dxa"/>
              </w:tcPr>
              <w:p>
                <w:pPr>
                  <w:rPr>
                    <w:szCs w:val="24"/>
                  </w:rPr>
                </w:pPr>
                <w:r>
                  <w:rPr>
                    <w:szCs w:val="24"/>
                  </w:rPr>
                  <w:t>6.3.3.</w:t>
                </w:r>
              </w:p>
            </w:tc>
            <w:tc>
              <w:tcPr>
                <w:tcW w:w="9214" w:type="dxa"/>
              </w:tcPr>
              <w:p>
                <w:pPr>
                  <w:jc w:val="both"/>
                  <w:rPr>
                    <w:szCs w:val="24"/>
                  </w:rPr>
                </w:pPr>
                <w:r>
                  <w:rPr>
                    <w:szCs w:val="24"/>
                  </w:rPr>
                  <w:t>VPS įgyvendinimo ir kontrolės laikotarpiu viešinti paramą, skirtą VPS įgyvendinti;</w:t>
                </w:r>
              </w:p>
            </w:tc>
          </w:tr>
          <w:tr>
            <w:tc>
              <w:tcPr>
                <w:tcW w:w="817" w:type="dxa"/>
              </w:tcPr>
              <w:p>
                <w:pPr>
                  <w:rPr>
                    <w:szCs w:val="24"/>
                  </w:rPr>
                </w:pPr>
                <w:r>
                  <w:rPr>
                    <w:szCs w:val="24"/>
                  </w:rPr>
                  <w:t>6.3.4.</w:t>
                </w:r>
              </w:p>
            </w:tc>
            <w:tc>
              <w:tcPr>
                <w:tcW w:w="9214" w:type="dxa"/>
              </w:tcPr>
              <w:p>
                <w:pPr>
                  <w:jc w:val="both"/>
                  <w:rPr>
                    <w:szCs w:val="24"/>
                  </w:rPr>
                </w:pPr>
                <w:r>
                  <w:rPr>
                    <w:szCs w:val="24"/>
                  </w:rPr>
                  <w:t>VPS įgyvendinimo metu tinkamai informuoti Agentūrą apie bet kokius pasikeitimus ir nukrypimus, susijusius su VPS įgyvendinimu;</w:t>
                </w:r>
              </w:p>
            </w:tc>
          </w:tr>
          <w:tr>
            <w:tc>
              <w:tcPr>
                <w:tcW w:w="817" w:type="dxa"/>
              </w:tcPr>
              <w:p>
                <w:pPr>
                  <w:rPr>
                    <w:szCs w:val="24"/>
                  </w:rPr>
                </w:pPr>
                <w:r>
                  <w:rPr>
                    <w:szCs w:val="24"/>
                  </w:rPr>
                  <w:t>6.3.5.</w:t>
                </w:r>
              </w:p>
            </w:tc>
            <w:tc>
              <w:tcPr>
                <w:tcW w:w="9214" w:type="dxa"/>
              </w:tcPr>
              <w:p>
                <w:pPr>
                  <w:jc w:val="both"/>
                  <w:rPr>
                    <w:szCs w:val="24"/>
                  </w:rPr>
                </w:pPr>
                <w:r>
                  <w:rPr>
                    <w:szCs w:val="24"/>
                  </w:rPr>
                  <w:t>tinkamai saugoti visus dokumentus, susijusius su VPS rengimu ir įgyvendinimu;</w:t>
                </w:r>
              </w:p>
            </w:tc>
          </w:tr>
          <w:tr>
            <w:tc>
              <w:tcPr>
                <w:tcW w:w="817" w:type="dxa"/>
              </w:tcPr>
              <w:p>
                <w:pPr>
                  <w:rPr>
                    <w:szCs w:val="24"/>
                  </w:rPr>
                </w:pPr>
                <w:r>
                  <w:rPr>
                    <w:szCs w:val="24"/>
                  </w:rPr>
                  <w:t>6.3.6.</w:t>
                </w:r>
              </w:p>
            </w:tc>
            <w:tc>
              <w:tcPr>
                <w:tcW w:w="9214" w:type="dxa"/>
              </w:tcPr>
              <w:p>
                <w:pPr>
                  <w:jc w:val="both"/>
                  <w:rPr>
                    <w:szCs w:val="24"/>
                  </w:rPr>
                </w:pPr>
                <w:r>
                  <w:rPr>
                    <w:szCs w:val="24"/>
                  </w:rPr>
                  <w:t>VPS įgyvendinimo metu dalyvauti kaimo vietovių VVG tinklo (kaimo vietovių VPS atveju), kaimo vietovių VVG tinklo ir žvejybos ir akvakultūros regionų VVG tinklo (dvisektorių VPS atveju) veikloje;</w:t>
                </w:r>
              </w:p>
              <w:p>
                <w:pPr>
                  <w:jc w:val="both"/>
                  <w:rPr>
                    <w:szCs w:val="24"/>
                    <w:lang w:eastAsia="lt-LT"/>
                  </w:rPr>
                </w:pPr>
                <w:r>
                  <w:rPr>
                    <w:i/>
                    <w:sz w:val="20"/>
                    <w:lang w:eastAsia="lt-LT"/>
                  </w:rPr>
                  <w:t>Atsižvelgiant į teikiamos VPS rūšį, nereikalingą sakinio dalį prašome išbraukti.</w:t>
                </w:r>
              </w:p>
            </w:tc>
          </w:tr>
          <w:tr>
            <w:tc>
              <w:tcPr>
                <w:tcW w:w="817" w:type="dxa"/>
              </w:tcPr>
              <w:p>
                <w:pPr>
                  <w:rPr>
                    <w:szCs w:val="24"/>
                  </w:rPr>
                </w:pPr>
                <w:r>
                  <w:rPr>
                    <w:szCs w:val="24"/>
                  </w:rPr>
                  <w:t>6.3.7.</w:t>
                </w:r>
              </w:p>
            </w:tc>
            <w:tc>
              <w:tcPr>
                <w:tcW w:w="9214" w:type="dxa"/>
              </w:tcPr>
              <w:p>
                <w:pPr>
                  <w:jc w:val="both"/>
                  <w:rPr>
                    <w:szCs w:val="24"/>
                  </w:rPr>
                </w:pPr>
                <w:r>
                  <w:rPr>
                    <w:szCs w:val="24"/>
                  </w:rPr>
                  <w:t>VPS įgyvendinimo laikotarpiu jokiu būdu neperleisti, neįkeisti ilgalaikio turto ar kitokiu būdu nesuvaržyti daiktinių teisių į ilgalaikį turtą, kuris įsigytas iš VPS administravimui skirtų paramos VPS įgyvendinti lėšų;</w:t>
                </w:r>
              </w:p>
            </w:tc>
          </w:tr>
          <w:tr>
            <w:tc>
              <w:tcPr>
                <w:tcW w:w="817" w:type="dxa"/>
              </w:tcPr>
              <w:p>
                <w:pPr>
                  <w:rPr>
                    <w:szCs w:val="24"/>
                  </w:rPr>
                </w:pPr>
                <w:r>
                  <w:rPr>
                    <w:szCs w:val="24"/>
                  </w:rPr>
                  <w:t>6.3.8.</w:t>
                </w:r>
              </w:p>
            </w:tc>
            <w:tc>
              <w:tcPr>
                <w:tcW w:w="9214" w:type="dxa"/>
              </w:tcPr>
              <w:p>
                <w:pPr>
                  <w:jc w:val="both"/>
                  <w:rPr>
                    <w:szCs w:val="24"/>
                  </w:rPr>
                </w:pPr>
                <w:r>
                  <w:rPr>
                    <w:szCs w:val="24"/>
                  </w:rPr>
                  <w:t>VPS įgyvendinimo laikotarpiu įsipareigoti ne trumpesniam nei VPS įgyvendinimo laikotarpiui apdrausti ilgalaikį turtą (didžiausiu ilgalaikio turto atkuriamosios vertės draudimu nuo visų galimų rizikos atvejų), kuriam įsigyti ar sukurti buvo naudotos VPS administravimui skirtos paramos VPS įgyvendinti lėšos;</w:t>
                </w:r>
              </w:p>
            </w:tc>
          </w:tr>
          <w:tr>
            <w:tc>
              <w:tcPr>
                <w:tcW w:w="817" w:type="dxa"/>
              </w:tcPr>
              <w:p>
                <w:pPr>
                  <w:rPr>
                    <w:szCs w:val="24"/>
                  </w:rPr>
                </w:pPr>
                <w:r>
                  <w:rPr>
                    <w:szCs w:val="24"/>
                  </w:rPr>
                  <w:t>6.3.9.</w:t>
                </w:r>
              </w:p>
            </w:tc>
            <w:tc>
              <w:tcPr>
                <w:tcW w:w="9214" w:type="dxa"/>
              </w:tcPr>
              <w:p>
                <w:pPr>
                  <w:jc w:val="both"/>
                  <w:rPr>
                    <w:szCs w:val="24"/>
                  </w:rPr>
                </w:pPr>
                <w:r>
                  <w:rPr>
                    <w:szCs w:val="24"/>
                  </w:rPr>
                  <w:t>VPS įgyvendinimo metu priimti studentus atlikti praktiką.</w:t>
                </w:r>
              </w:p>
            </w:tc>
          </w:tr>
        </w:tbl>
        <w:p>
          <w:pPr>
            <w:spacing w:line="276" w:lineRule="auto"/>
            <w:jc w:val="both"/>
            <w:rPr>
              <w:b/>
              <w:szCs w:val="24"/>
            </w:rPr>
          </w:pPr>
        </w:p>
      </w:sdtContent>
    </w:sdt>
    <w:sdt>
      <w:sdtPr>
        <w:alias w:val="lentele"/>
        <w:tag w:val="part_a8538894e18a4a8c8a329832aa2f52b1"/>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260"/>
            <w:gridCol w:w="5777"/>
          </w:tblGrid>
          <w:tr>
            <w:tc>
              <w:tcPr>
                <w:tcW w:w="817" w:type="dxa"/>
                <w:shd w:val="clear" w:color="auto" w:fill="FDE9D9" w:themeFill="accent6" w:themeFillTint="33"/>
              </w:tcPr>
              <w:p>
                <w:pPr>
                  <w:rPr>
                    <w:b/>
                    <w:szCs w:val="24"/>
                  </w:rPr>
                </w:pPr>
                <w:r>
                  <w:rPr>
                    <w:b/>
                    <w:szCs w:val="24"/>
                  </w:rPr>
                  <w:t>7.</w:t>
                </w:r>
              </w:p>
            </w:tc>
            <w:tc>
              <w:tcPr>
                <w:tcW w:w="9037" w:type="dxa"/>
                <w:gridSpan w:val="2"/>
                <w:shd w:val="clear" w:color="auto" w:fill="FDE9D9" w:themeFill="accent6" w:themeFillTint="33"/>
              </w:tcPr>
              <w:p>
                <w:pPr>
                  <w:jc w:val="both"/>
                  <w:rPr>
                    <w:b/>
                    <w:szCs w:val="24"/>
                  </w:rPr>
                </w:pPr>
                <w:r>
                  <w:rPr>
                    <w:b/>
                    <w:szCs w:val="24"/>
                  </w:rPr>
                  <w:t>PARAIŠKĄ TEIKIANČIO ASMENS DUOMENYS</w:t>
                </w:r>
              </w:p>
            </w:tc>
          </w:tr>
          <w:tr>
            <w:tc>
              <w:tcPr>
                <w:tcW w:w="817" w:type="dxa"/>
              </w:tcPr>
              <w:p>
                <w:pPr>
                  <w:rPr>
                    <w:szCs w:val="24"/>
                  </w:rPr>
                </w:pPr>
                <w:r>
                  <w:rPr>
                    <w:szCs w:val="24"/>
                  </w:rPr>
                  <w:t>7.1.</w:t>
                </w:r>
              </w:p>
            </w:tc>
            <w:tc>
              <w:tcPr>
                <w:tcW w:w="3260" w:type="dxa"/>
              </w:tcPr>
              <w:p>
                <w:pPr>
                  <w:jc w:val="both"/>
                  <w:rPr>
                    <w:szCs w:val="24"/>
                  </w:rPr>
                </w:pPr>
                <w:r>
                  <w:rPr>
                    <w:szCs w:val="24"/>
                  </w:rPr>
                  <w:t>Vardas, pavardė</w:t>
                </w:r>
              </w:p>
            </w:tc>
            <w:tc>
              <w:tcPr>
                <w:tcW w:w="5777" w:type="dxa"/>
              </w:tcPr>
              <w:p>
                <w:pPr>
                  <w:jc w:val="both"/>
                  <w:rPr>
                    <w:b/>
                    <w:szCs w:val="24"/>
                  </w:rPr>
                </w:pPr>
              </w:p>
            </w:tc>
          </w:tr>
          <w:tr>
            <w:tc>
              <w:tcPr>
                <w:tcW w:w="817" w:type="dxa"/>
              </w:tcPr>
              <w:p>
                <w:pPr>
                  <w:rPr>
                    <w:szCs w:val="24"/>
                  </w:rPr>
                </w:pPr>
                <w:r>
                  <w:rPr>
                    <w:szCs w:val="24"/>
                  </w:rPr>
                  <w:t>7.2.</w:t>
                </w:r>
              </w:p>
            </w:tc>
            <w:tc>
              <w:tcPr>
                <w:tcW w:w="3260" w:type="dxa"/>
              </w:tcPr>
              <w:p>
                <w:pPr>
                  <w:jc w:val="both"/>
                  <w:rPr>
                    <w:szCs w:val="24"/>
                  </w:rPr>
                </w:pPr>
                <w:r>
                  <w:rPr>
                    <w:szCs w:val="24"/>
                  </w:rPr>
                  <w:t>Pareigos</w:t>
                </w:r>
              </w:p>
            </w:tc>
            <w:tc>
              <w:tcPr>
                <w:tcW w:w="5777" w:type="dxa"/>
              </w:tcPr>
              <w:p>
                <w:pPr>
                  <w:jc w:val="both"/>
                  <w:rPr>
                    <w:b/>
                    <w:szCs w:val="24"/>
                  </w:rPr>
                </w:pPr>
              </w:p>
            </w:tc>
          </w:tr>
          <w:tr>
            <w:tc>
              <w:tcPr>
                <w:tcW w:w="817" w:type="dxa"/>
              </w:tcPr>
              <w:p>
                <w:pPr>
                  <w:rPr>
                    <w:szCs w:val="24"/>
                  </w:rPr>
                </w:pPr>
                <w:r>
                  <w:rPr>
                    <w:szCs w:val="24"/>
                  </w:rPr>
                  <w:t>7.3.</w:t>
                </w:r>
              </w:p>
            </w:tc>
            <w:tc>
              <w:tcPr>
                <w:tcW w:w="3260" w:type="dxa"/>
              </w:tcPr>
              <w:p>
                <w:pPr>
                  <w:jc w:val="both"/>
                  <w:rPr>
                    <w:szCs w:val="24"/>
                  </w:rPr>
                </w:pPr>
                <w:r>
                  <w:rPr>
                    <w:szCs w:val="24"/>
                  </w:rPr>
                  <w:t>Atstovavimo pagrindas</w:t>
                </w:r>
              </w:p>
            </w:tc>
            <w:tc>
              <w:tcPr>
                <w:tcW w:w="5777" w:type="dxa"/>
              </w:tcPr>
              <w:p>
                <w:pPr>
                  <w:jc w:val="both"/>
                  <w:rPr>
                    <w:b/>
                    <w:szCs w:val="24"/>
                  </w:rPr>
                </w:pPr>
              </w:p>
            </w:tc>
          </w:tr>
          <w:tr>
            <w:tc>
              <w:tcPr>
                <w:tcW w:w="817" w:type="dxa"/>
              </w:tcPr>
              <w:p>
                <w:pPr>
                  <w:rPr>
                    <w:szCs w:val="24"/>
                  </w:rPr>
                </w:pPr>
                <w:r>
                  <w:rPr>
                    <w:szCs w:val="24"/>
                  </w:rPr>
                  <w:t>7.4.</w:t>
                </w:r>
              </w:p>
            </w:tc>
            <w:tc>
              <w:tcPr>
                <w:tcW w:w="3260" w:type="dxa"/>
              </w:tcPr>
              <w:p>
                <w:pPr>
                  <w:jc w:val="both"/>
                  <w:rPr>
                    <w:szCs w:val="24"/>
                  </w:rPr>
                </w:pPr>
                <w:r>
                  <w:rPr>
                    <w:szCs w:val="24"/>
                  </w:rPr>
                  <w:t>Data</w:t>
                </w:r>
              </w:p>
            </w:tc>
            <w:tc>
              <w:tcPr>
                <w:tcW w:w="5777" w:type="dxa"/>
              </w:tcPr>
              <w:p>
                <w:pPr>
                  <w:jc w:val="both"/>
                  <w:rPr>
                    <w:b/>
                    <w:szCs w:val="24"/>
                  </w:rPr>
                </w:pPr>
              </w:p>
            </w:tc>
          </w:tr>
          <w:tr>
            <w:tc>
              <w:tcPr>
                <w:tcW w:w="817" w:type="dxa"/>
              </w:tcPr>
              <w:p>
                <w:pPr>
                  <w:rPr>
                    <w:szCs w:val="24"/>
                  </w:rPr>
                </w:pPr>
                <w:r>
                  <w:rPr>
                    <w:szCs w:val="24"/>
                  </w:rPr>
                  <w:t>7.5.</w:t>
                </w:r>
              </w:p>
            </w:tc>
            <w:tc>
              <w:tcPr>
                <w:tcW w:w="3260" w:type="dxa"/>
              </w:tcPr>
              <w:p>
                <w:pPr>
                  <w:jc w:val="both"/>
                  <w:rPr>
                    <w:szCs w:val="24"/>
                  </w:rPr>
                </w:pPr>
                <w:r>
                  <w:rPr>
                    <w:szCs w:val="24"/>
                  </w:rPr>
                  <w:t>Parašas ir antspaudas</w:t>
                </w:r>
              </w:p>
            </w:tc>
            <w:tc>
              <w:tcPr>
                <w:tcW w:w="5777" w:type="dxa"/>
              </w:tcPr>
              <w:p>
                <w:pPr>
                  <w:jc w:val="both"/>
                  <w:rPr>
                    <w:b/>
                    <w:szCs w:val="24"/>
                  </w:rPr>
                </w:pPr>
              </w:p>
            </w:tc>
          </w:tr>
        </w:tbl>
        <w:sdt>
          <w:sdtPr>
            <w:alias w:val="signatura"/>
            <w:tag w:val="part_f670ebbd06db44358a9d92bd78177bcd"/>
            <w:lock w:val="sdtLocked"/>
            <w:richText/>
          </w:sdtPr>
          <w:sdtContent>
            <w:p>
              <w:pPr>
                <w:spacing w:line="276" w:lineRule="auto"/>
                <w:jc w:val="center"/>
                <w:rPr>
                  <w:szCs w:val="24"/>
                </w:rPr>
              </w:pPr>
              <w:r>
                <w:rPr>
                  <w:szCs w:val="24"/>
                </w:rPr>
                <w:t>________________________</w:t>
              </w:r>
            </w:p>
            <w:p>
              <w:pPr>
                <w:rPr>
                  <w:sz w:val="18"/>
                  <w:szCs w:val="18"/>
                </w:rPr>
              </w:pPr>
            </w:p>
            <w:p>
              <w:pPr>
                <w:spacing w:line="276" w:lineRule="auto"/>
                <w:jc w:val="center"/>
                <w:rPr>
                  <w:b/>
                  <w:szCs w:val="24"/>
                </w:rPr>
              </w:pPr>
            </w:p>
            <w:p>
              <w:pPr>
                <w:rPr>
                  <w:sz w:val="32"/>
                  <w:szCs w:val="32"/>
                </w:rPr>
              </w:pPr>
            </w:p>
            <w:p>
              <w:pPr>
                <w:keepNext/>
                <w:tabs>
                  <w:tab w:val="num" w:pos="850"/>
                </w:tabs>
                <w:jc w:val="both"/>
                <w:rPr>
                  <w:b/>
                  <w:bCs/>
                  <w:smallCaps/>
                  <w:szCs w:val="24"/>
                  <w:lang w:eastAsia="en-GB"/>
                </w:rPr>
              </w:pPr>
            </w:p>
            <w:p>
              <w:pPr>
                <w:rPr>
                  <w:sz w:val="10"/>
                  <w:szCs w:val="10"/>
                </w:rPr>
              </w:pPr>
            </w:p>
            <w:p>
              <w:pPr>
                <w:spacing w:line="276" w:lineRule="auto"/>
                <w:jc w:val="both"/>
                <w:rPr>
                  <w:b/>
                  <w:szCs w:val="24"/>
                </w:rPr>
              </w:pPr>
            </w:p>
          </w:sdtContent>
        </w:sdt>
      </w:sdtContent>
    </w:sdt>
    <w:sectPr>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2"/>
        <w:szCs w:val="22"/>
      </w:rPr>
    </w:pPr>
    <w:r>
      <w:rPr>
        <w:sz w:val="22"/>
        <w:szCs w:val="22"/>
      </w:rPr>
      <w:t>______________________</w:t>
    </w:r>
  </w:p>
  <w:p>
    <w:pPr>
      <w:tabs>
        <w:tab w:val="center" w:pos="4819"/>
        <w:tab w:val="right" w:pos="9638"/>
      </w:tabs>
      <w:jc w:val="right"/>
      <w:rPr>
        <w:i/>
        <w:sz w:val="20"/>
      </w:rPr>
    </w:pPr>
    <w:r>
      <w:rPr>
        <w:i/>
        <w:sz w:val="20"/>
      </w:rPr>
      <w:t>pareiškėjo įgalioto atstovo</w:t>
    </w:r>
  </w:p>
  <w:p>
    <w:pPr>
      <w:tabs>
        <w:tab w:val="center" w:pos="4819"/>
        <w:tab w:val="right" w:pos="9638"/>
      </w:tabs>
      <w:jc w:val="right"/>
      <w:rPr>
        <w:i/>
        <w:sz w:val="20"/>
      </w:rPr>
    </w:pPr>
    <w:r>
      <w:rPr>
        <w:i/>
        <w:sz w:val="20"/>
      </w:rPr>
      <w:t>parašas ir antspaudas</w:t>
    </w: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2"/>
        <w:szCs w:val="22"/>
      </w:rPr>
    </w:pPr>
    <w:r>
      <w:rPr>
        <w:sz w:val="22"/>
        <w:szCs w:val="22"/>
      </w:rPr>
      <w:t>______________________</w:t>
    </w:r>
  </w:p>
  <w:p>
    <w:pPr>
      <w:tabs>
        <w:tab w:val="center" w:pos="4819"/>
        <w:tab w:val="right" w:pos="9638"/>
      </w:tabs>
      <w:jc w:val="right"/>
      <w:rPr>
        <w:i/>
        <w:sz w:val="20"/>
      </w:rPr>
    </w:pPr>
    <w:r>
      <w:rPr>
        <w:i/>
        <w:sz w:val="20"/>
      </w:rPr>
      <w:t>pareiškėjo įgalioto atstovo</w:t>
    </w:r>
  </w:p>
  <w:p>
    <w:pPr>
      <w:tabs>
        <w:tab w:val="center" w:pos="4819"/>
        <w:tab w:val="right" w:pos="9638"/>
      </w:tabs>
      <w:jc w:val="right"/>
      <w:rPr>
        <w:i/>
        <w:sz w:val="20"/>
      </w:rPr>
    </w:pPr>
    <w:r>
      <w:rPr>
        <w:i/>
        <w:sz w:val="20"/>
      </w:rPr>
      <w:t>parašas ir antspaudas</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rPr>
          <w:sz w:val="20"/>
        </w:rPr>
      </w:pPr>
      <w:r>
        <w:rPr>
          <w:sz w:val="20"/>
          <w:vertAlign w:val="superscript"/>
        </w:rPr>
        <w:footnoteRef/>
      </w:r>
      <w:r>
        <w:rPr>
          <w:sz w:val="20"/>
        </w:rPr>
        <w:t xml:space="preserve"> Prašome nereikalingus metus išbraukti.</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819"/>
        <w:tab w:val="right" w:pos="9638"/>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A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82FF94-F051-4F8A-A6B4-47FA2911ED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171b297051ff4b6c81977634552b09a1" PartId="cc87c0a269f7416ab83993fd6f6486f4"/>
  <Part Type="lentele" Title="(Paraiškos įgyvendinti vietos plėtros strategiją forma)" DocPartId="3b158f5d873d4f369a18439517c8cd1a" PartId="3a1011c77c5540e4bd5ae3d92b229705"/>
  <Part Type="lentele" Title="PARAIŠKA ĮGYVENDINTI VPS" DocPartId="568c4c6d715042068511193a13d91954" PartId="8b26e5dfe5624bf0a39d22067096d71a"/>
  <Part Type="lentele" DocPartId="cd32db2460eb4bbfbc84dce7a620378f" PartId="5d257f09f76c4f4881c59cea2b671fd2"/>
  <Part Type="lentele" DocPartId="69fd33f95b4447f6b7889673a341045b" PartId="e09791ccb822412c9a69ac2b1eb089f8"/>
  <Part Type="lentele" DocPartId="4e9a3973e6d94ea6a922766fb5559ebe" PartId="c34b2d18ef85455b9b205ceb30a2cb0e"/>
  <Part Type="lentele" DocPartId="7804f9426f214fac805620f4783cc157" PartId="3315a7a0076c4c0aa4b0ae277b0f9d57"/>
  <Part Type="lentele" DocPartId="b155545af3db484db9bae47d9885855e" PartId="b0674ab20f6541fca20c7018dd29ba30"/>
  <Part Type="lentele" DocPartId="4d4aa0ea378d4685a54e3f5f51e6029b" PartId="a8538894e18a4a8c8a329832aa2f52b1">
    <Part Type="signatura" DocPartId="d9b982c7a5474ef586c043cbbbdc95af" PartId="f670ebbd06db44358a9d92bd78177bcd"/>
  </Part>
</Parts>
</file>

<file path=customXml/itemProps1.xml><?xml version="1.0" encoding="utf-8"?>
<ds:datastoreItem xmlns:ds="http://schemas.openxmlformats.org/officeDocument/2006/customXml" ds:itemID="{BA646D37-D416-419B-8E8A-474BDEA118AA}">
  <ds:schemaRefs>
    <ds:schemaRef ds:uri="http://schemas.openxmlformats.org/officeDocument/2006/bibliography"/>
  </ds:schemaRefs>
</ds:datastoreItem>
</file>

<file path=customXml/itemProps2.xml><?xml version="1.0" encoding="utf-8"?>
<ds:datastoreItem xmlns:ds="http://schemas.openxmlformats.org/officeDocument/2006/customXml" ds:itemID="{8518C1D7-E88D-44FB-B3B2-DFFB5BC952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1492</Words>
  <Characters>10342</Characters>
  <Application>Microsoft Office Word</Application>
  <DocSecurity>4</DocSecurity>
  <Lines>608</Lines>
  <Paragraphs>268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11566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2023-03-01T13:31:00Z</dcterms:created>
  <dc:creator>Sigutė Mečkovskienė</dc:creator>
  <lastModifiedBy>adlibuser</lastModifiedBy>
  <lastPrinted>2015-04-07T08:57:00Z</lastPrinted>
  <dcterms:modified xsi:type="dcterms:W3CDTF">2023-03-01T13:31:00Z</dcterms:modified>
  <revision>2</revision>
</coreProperties>
</file>