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22" w:rsidRPr="00581C70" w:rsidRDefault="00170922" w:rsidP="0017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>PATVIRTINTA</w:t>
      </w:r>
    </w:p>
    <w:p w:rsidR="00170922" w:rsidRPr="00581C70" w:rsidRDefault="00170922" w:rsidP="0017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  <w:t>Kelmės rajono savivaldybės tarybos</w:t>
      </w:r>
    </w:p>
    <w:p w:rsidR="00170922" w:rsidRPr="00581C70" w:rsidRDefault="003901E1" w:rsidP="0017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  <w:t xml:space="preserve">2017 m. gruodžio </w:t>
      </w:r>
      <w:r w:rsidR="00F83983">
        <w:rPr>
          <w:rFonts w:ascii="Times New Roman" w:hAnsi="Times New Roman" w:cs="Times New Roman"/>
          <w:sz w:val="24"/>
          <w:szCs w:val="24"/>
        </w:rPr>
        <w:t xml:space="preserve">21 </w:t>
      </w:r>
      <w:r w:rsidR="00170922" w:rsidRPr="00581C70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170922" w:rsidRPr="00581C70" w:rsidRDefault="00170922" w:rsidP="0017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  <w:t>sprendimu Nr.</w:t>
      </w:r>
      <w:r w:rsidR="00F83983">
        <w:rPr>
          <w:rFonts w:ascii="Times New Roman" w:hAnsi="Times New Roman" w:cs="Times New Roman"/>
          <w:sz w:val="24"/>
          <w:szCs w:val="24"/>
        </w:rPr>
        <w:t xml:space="preserve"> T-413</w:t>
      </w:r>
    </w:p>
    <w:p w:rsidR="00170922" w:rsidRPr="00581C70" w:rsidRDefault="00170922">
      <w:pPr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</w:r>
      <w:r w:rsidRPr="00581C70">
        <w:rPr>
          <w:rFonts w:ascii="Times New Roman" w:hAnsi="Times New Roman" w:cs="Times New Roman"/>
          <w:sz w:val="24"/>
          <w:szCs w:val="24"/>
        </w:rPr>
        <w:tab/>
      </w:r>
    </w:p>
    <w:p w:rsidR="00170922" w:rsidRPr="00581C70" w:rsidRDefault="00170922" w:rsidP="0017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b/>
          <w:sz w:val="24"/>
          <w:szCs w:val="24"/>
        </w:rPr>
        <w:t>KELMĖS RAJONO SAVIVALDYBĖS NEFORMALIOJO SUAUGUSIŲJŲ ŠV</w:t>
      </w:r>
      <w:r w:rsidR="003901E1" w:rsidRPr="00581C70">
        <w:rPr>
          <w:rFonts w:ascii="Times New Roman" w:hAnsi="Times New Roman" w:cs="Times New Roman"/>
          <w:b/>
          <w:sz w:val="24"/>
          <w:szCs w:val="24"/>
        </w:rPr>
        <w:t>IETIMO IR TĘSTINIO MOKYMOSI 2018</w:t>
      </w:r>
      <w:r w:rsidRPr="00581C70">
        <w:rPr>
          <w:rFonts w:ascii="Times New Roman" w:hAnsi="Times New Roman" w:cs="Times New Roman"/>
          <w:b/>
          <w:sz w:val="24"/>
          <w:szCs w:val="24"/>
        </w:rPr>
        <w:t>–2020 M</w:t>
      </w:r>
      <w:r w:rsidR="00B453A3">
        <w:rPr>
          <w:rFonts w:ascii="Times New Roman" w:hAnsi="Times New Roman" w:cs="Times New Roman"/>
          <w:b/>
          <w:sz w:val="24"/>
          <w:szCs w:val="24"/>
        </w:rPr>
        <w:t>ETŲ</w:t>
      </w:r>
      <w:r w:rsidRPr="00581C70">
        <w:rPr>
          <w:rFonts w:ascii="Times New Roman" w:hAnsi="Times New Roman" w:cs="Times New Roman"/>
          <w:b/>
          <w:sz w:val="24"/>
          <w:szCs w:val="24"/>
        </w:rPr>
        <w:t xml:space="preserve"> VEIKSMŲ PLANAS</w:t>
      </w:r>
    </w:p>
    <w:p w:rsidR="00170922" w:rsidRPr="00581C70" w:rsidRDefault="00170922" w:rsidP="0066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170922" w:rsidRPr="00581C70" w:rsidRDefault="00170922" w:rsidP="0066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B26DFE" w:rsidRPr="00581C70" w:rsidRDefault="00B26DFE" w:rsidP="0066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922" w:rsidRPr="00581C70" w:rsidRDefault="00BB0F32" w:rsidP="00B26D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1. </w:t>
      </w:r>
      <w:r w:rsidR="00170922" w:rsidRPr="00581C70">
        <w:rPr>
          <w:rFonts w:ascii="Times New Roman" w:hAnsi="Times New Roman" w:cs="Times New Roman"/>
          <w:sz w:val="24"/>
          <w:szCs w:val="24"/>
        </w:rPr>
        <w:t>Kelmės rajono savivaldybės neformaliojo suaugusiųjų švietimo ir tęstinio mokymosi 2017</w:t>
      </w:r>
      <w:r w:rsidR="008C6519" w:rsidRPr="00581C70">
        <w:rPr>
          <w:rFonts w:ascii="Times New Roman" w:hAnsi="Times New Roman" w:cs="Times New Roman"/>
          <w:sz w:val="24"/>
          <w:szCs w:val="24"/>
        </w:rPr>
        <w:t>–2020 m</w:t>
      </w:r>
      <w:r w:rsidR="00B453A3">
        <w:rPr>
          <w:rFonts w:ascii="Times New Roman" w:hAnsi="Times New Roman" w:cs="Times New Roman"/>
          <w:sz w:val="24"/>
          <w:szCs w:val="24"/>
        </w:rPr>
        <w:t>etų</w:t>
      </w:r>
      <w:r w:rsidR="00A5438F" w:rsidRPr="00581C70">
        <w:rPr>
          <w:rFonts w:ascii="Times New Roman" w:hAnsi="Times New Roman" w:cs="Times New Roman"/>
          <w:sz w:val="24"/>
          <w:szCs w:val="24"/>
        </w:rPr>
        <w:t xml:space="preserve"> veiksmų planas parengt</w:t>
      </w:r>
      <w:r w:rsidRPr="00581C70">
        <w:rPr>
          <w:rFonts w:ascii="Times New Roman" w:hAnsi="Times New Roman" w:cs="Times New Roman"/>
          <w:sz w:val="24"/>
          <w:szCs w:val="24"/>
        </w:rPr>
        <w:t>as vadovaujantis</w:t>
      </w:r>
      <w:r w:rsidR="00A5438F" w:rsidRPr="00581C70">
        <w:rPr>
          <w:rFonts w:ascii="Times New Roman" w:hAnsi="Times New Roman" w:cs="Times New Roman"/>
          <w:sz w:val="24"/>
          <w:szCs w:val="24"/>
        </w:rPr>
        <w:t xml:space="preserve"> Lietuvos Respub</w:t>
      </w:r>
      <w:bookmarkStart w:id="0" w:name="_GoBack"/>
      <w:bookmarkEnd w:id="0"/>
      <w:r w:rsidR="00A5438F" w:rsidRPr="00581C70">
        <w:rPr>
          <w:rFonts w:ascii="Times New Roman" w:hAnsi="Times New Roman" w:cs="Times New Roman"/>
          <w:sz w:val="24"/>
          <w:szCs w:val="24"/>
        </w:rPr>
        <w:t>likos neformaliojo švietimo ir tęstinio mokym</w:t>
      </w:r>
      <w:r w:rsidRPr="00581C70">
        <w:rPr>
          <w:rFonts w:ascii="Times New Roman" w:hAnsi="Times New Roman" w:cs="Times New Roman"/>
          <w:sz w:val="24"/>
          <w:szCs w:val="24"/>
        </w:rPr>
        <w:t>osi įstatymo 8 straipsnio 2 dalimi</w:t>
      </w:r>
      <w:r w:rsidR="00A5438F" w:rsidRPr="00581C70">
        <w:rPr>
          <w:rFonts w:ascii="Times New Roman" w:hAnsi="Times New Roman" w:cs="Times New Roman"/>
          <w:sz w:val="24"/>
          <w:szCs w:val="24"/>
        </w:rPr>
        <w:t>, Lietuvos Vyriausybės</w:t>
      </w:r>
      <w:r w:rsidRPr="00581C70">
        <w:rPr>
          <w:rFonts w:ascii="Times New Roman" w:hAnsi="Times New Roman" w:cs="Times New Roman"/>
          <w:sz w:val="24"/>
          <w:szCs w:val="24"/>
        </w:rPr>
        <w:t xml:space="preserve"> 2016 m. balandžio 6 d</w:t>
      </w:r>
      <w:r w:rsidR="00493063" w:rsidRPr="00581C70">
        <w:rPr>
          <w:rFonts w:ascii="Times New Roman" w:hAnsi="Times New Roman" w:cs="Times New Roman"/>
          <w:sz w:val="24"/>
          <w:szCs w:val="24"/>
        </w:rPr>
        <w:t>.</w:t>
      </w:r>
      <w:r w:rsidRPr="00581C70">
        <w:rPr>
          <w:rFonts w:ascii="Times New Roman" w:hAnsi="Times New Roman" w:cs="Times New Roman"/>
          <w:sz w:val="24"/>
          <w:szCs w:val="24"/>
        </w:rPr>
        <w:t xml:space="preserve"> n</w:t>
      </w:r>
      <w:r w:rsidR="00493063" w:rsidRPr="00080785">
        <w:rPr>
          <w:rFonts w:ascii="Times New Roman" w:hAnsi="Times New Roman" w:cs="Times New Roman"/>
          <w:sz w:val="24"/>
          <w:szCs w:val="24"/>
        </w:rPr>
        <w:t>u</w:t>
      </w:r>
      <w:r w:rsidRPr="00581C70">
        <w:rPr>
          <w:rFonts w:ascii="Times New Roman" w:hAnsi="Times New Roman" w:cs="Times New Roman"/>
          <w:sz w:val="24"/>
          <w:szCs w:val="24"/>
        </w:rPr>
        <w:t>tarimu</w:t>
      </w:r>
      <w:r w:rsidR="00493063" w:rsidRPr="00581C70">
        <w:rPr>
          <w:rFonts w:ascii="Times New Roman" w:hAnsi="Times New Roman" w:cs="Times New Roman"/>
          <w:sz w:val="24"/>
          <w:szCs w:val="24"/>
        </w:rPr>
        <w:t xml:space="preserve"> Nr. 347 „Dėl N</w:t>
      </w:r>
      <w:r w:rsidR="00A5438F" w:rsidRPr="00581C70">
        <w:rPr>
          <w:rFonts w:ascii="Times New Roman" w:hAnsi="Times New Roman" w:cs="Times New Roman"/>
          <w:sz w:val="24"/>
          <w:szCs w:val="24"/>
        </w:rPr>
        <w:t>eformaliojo suaugusiųjų švietimo ir tęstinio mokymosi 2016–2023 m. pl</w:t>
      </w:r>
      <w:r w:rsidRPr="00581C70">
        <w:rPr>
          <w:rFonts w:ascii="Times New Roman" w:hAnsi="Times New Roman" w:cs="Times New Roman"/>
          <w:sz w:val="24"/>
          <w:szCs w:val="24"/>
        </w:rPr>
        <w:t>ėtros programos patvirtinimo“,</w:t>
      </w:r>
      <w:r w:rsidR="00A5438F" w:rsidRPr="00581C70">
        <w:rPr>
          <w:rFonts w:ascii="Times New Roman" w:hAnsi="Times New Roman" w:cs="Times New Roman"/>
          <w:sz w:val="24"/>
          <w:szCs w:val="24"/>
        </w:rPr>
        <w:t xml:space="preserve"> Lietuvos Respublikos švietimo ir mokslo ministro 2017</w:t>
      </w:r>
      <w:r w:rsidR="00B453A3">
        <w:rPr>
          <w:rFonts w:ascii="Times New Roman" w:hAnsi="Times New Roman" w:cs="Times New Roman"/>
          <w:sz w:val="24"/>
          <w:szCs w:val="24"/>
        </w:rPr>
        <w:t> </w:t>
      </w:r>
      <w:r w:rsidR="00A5438F" w:rsidRPr="00581C70">
        <w:rPr>
          <w:rFonts w:ascii="Times New Roman" w:hAnsi="Times New Roman" w:cs="Times New Roman"/>
          <w:sz w:val="24"/>
          <w:szCs w:val="24"/>
        </w:rPr>
        <w:t xml:space="preserve">m. birželio 28 d. įsakymu Nr. V-536 </w:t>
      </w:r>
      <w:r w:rsidRPr="00581C70">
        <w:rPr>
          <w:rFonts w:ascii="Times New Roman" w:hAnsi="Times New Roman" w:cs="Times New Roman"/>
          <w:sz w:val="24"/>
          <w:szCs w:val="24"/>
        </w:rPr>
        <w:t xml:space="preserve">patvirtintu Mokymosi visą gyvenimą plėtros 2017–2020 metų veiksmų planu bei atsižvelgiant į </w:t>
      </w:r>
      <w:r w:rsidR="00493063" w:rsidRPr="00581C70">
        <w:rPr>
          <w:rFonts w:ascii="Times New Roman" w:hAnsi="Times New Roman" w:cs="Times New Roman"/>
          <w:sz w:val="24"/>
          <w:szCs w:val="24"/>
        </w:rPr>
        <w:t xml:space="preserve">Kelmės </w:t>
      </w:r>
      <w:r w:rsidRPr="00581C70">
        <w:rPr>
          <w:rFonts w:ascii="Times New Roman" w:hAnsi="Times New Roman" w:cs="Times New Roman"/>
          <w:sz w:val="24"/>
          <w:szCs w:val="24"/>
        </w:rPr>
        <w:t xml:space="preserve">rajono savivaldybės įstaigų, organizacijų teikiamas neformaliojo suaugusiųjų švietimo paslaugas. </w:t>
      </w:r>
    </w:p>
    <w:p w:rsidR="00BB0F32" w:rsidRPr="00581C70" w:rsidRDefault="00BB0F32" w:rsidP="00B26D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2. </w:t>
      </w:r>
      <w:r w:rsidR="00FF7182" w:rsidRPr="00581C70">
        <w:rPr>
          <w:rFonts w:ascii="Times New Roman" w:hAnsi="Times New Roman" w:cs="Times New Roman"/>
          <w:sz w:val="24"/>
          <w:szCs w:val="24"/>
        </w:rPr>
        <w:t xml:space="preserve">Veiksmų planu siekiama įgyvendinti Kelmės rajono savivaldybės </w:t>
      </w:r>
      <w:r w:rsidR="0096348F" w:rsidRPr="00581C70">
        <w:rPr>
          <w:rFonts w:ascii="Times New Roman" w:hAnsi="Times New Roman" w:cs="Times New Roman"/>
          <w:sz w:val="24"/>
          <w:szCs w:val="24"/>
        </w:rPr>
        <w:t>2017–2019 metų strateginio veiklos plano</w:t>
      </w:r>
      <w:r w:rsidR="00E07E89" w:rsidRPr="00581C70">
        <w:rPr>
          <w:rFonts w:ascii="Times New Roman" w:hAnsi="Times New Roman" w:cs="Times New Roman"/>
          <w:sz w:val="24"/>
          <w:szCs w:val="24"/>
        </w:rPr>
        <w:t>, patvirtinto Kelmės rajono savivaldybės tarybos 2016 m. gruodžio 22 d. sprendimu Nr. T-392 (E) „Dėl Kelmės rajono savivaldybės 2017–2019 metų strateginio veiklos plano patvirt</w:t>
      </w:r>
      <w:r w:rsidR="00E07E89" w:rsidRPr="00080785">
        <w:rPr>
          <w:rFonts w:ascii="Times New Roman" w:hAnsi="Times New Roman" w:cs="Times New Roman"/>
          <w:sz w:val="24"/>
          <w:szCs w:val="24"/>
        </w:rPr>
        <w:t>i</w:t>
      </w:r>
      <w:r w:rsidR="00E07E89" w:rsidRPr="00581C70">
        <w:rPr>
          <w:rFonts w:ascii="Times New Roman" w:hAnsi="Times New Roman" w:cs="Times New Roman"/>
          <w:sz w:val="24"/>
          <w:szCs w:val="24"/>
        </w:rPr>
        <w:t>nimo“</w:t>
      </w:r>
      <w:r w:rsidR="00493063" w:rsidRPr="00581C70">
        <w:rPr>
          <w:rFonts w:ascii="Times New Roman" w:hAnsi="Times New Roman" w:cs="Times New Roman"/>
          <w:sz w:val="24"/>
          <w:szCs w:val="24"/>
        </w:rPr>
        <w:t>,</w:t>
      </w:r>
      <w:r w:rsidR="00043CA1" w:rsidRPr="00581C70">
        <w:rPr>
          <w:rFonts w:ascii="Times New Roman" w:hAnsi="Times New Roman" w:cs="Times New Roman"/>
          <w:sz w:val="24"/>
          <w:szCs w:val="24"/>
        </w:rPr>
        <w:t xml:space="preserve"> </w:t>
      </w:r>
      <w:r w:rsidR="00493063" w:rsidRPr="00581C70">
        <w:rPr>
          <w:rFonts w:ascii="Times New Roman" w:hAnsi="Times New Roman" w:cs="Times New Roman"/>
          <w:sz w:val="24"/>
          <w:szCs w:val="24"/>
        </w:rPr>
        <w:t xml:space="preserve">apibrėžtos </w:t>
      </w:r>
      <w:r w:rsidR="0096348F" w:rsidRPr="00581C70">
        <w:rPr>
          <w:rFonts w:ascii="Times New Roman" w:hAnsi="Times New Roman" w:cs="Times New Roman"/>
          <w:sz w:val="24"/>
          <w:szCs w:val="24"/>
        </w:rPr>
        <w:t>Švietimo programos</w:t>
      </w:r>
      <w:r w:rsidR="00493063" w:rsidRPr="00581C70">
        <w:rPr>
          <w:rFonts w:ascii="Times New Roman" w:hAnsi="Times New Roman" w:cs="Times New Roman"/>
          <w:sz w:val="24"/>
          <w:szCs w:val="24"/>
        </w:rPr>
        <w:t>, kurios tikslas –</w:t>
      </w:r>
      <w:r w:rsidR="00E07E89" w:rsidRPr="00581C70">
        <w:rPr>
          <w:rFonts w:ascii="Times New Roman" w:hAnsi="Times New Roman" w:cs="Times New Roman"/>
          <w:sz w:val="24"/>
          <w:szCs w:val="24"/>
        </w:rPr>
        <w:t xml:space="preserve"> </w:t>
      </w:r>
      <w:r w:rsidR="0096348F" w:rsidRPr="00581C70">
        <w:rPr>
          <w:rFonts w:ascii="Times New Roman" w:hAnsi="Times New Roman" w:cs="Times New Roman"/>
          <w:sz w:val="24"/>
          <w:szCs w:val="24"/>
        </w:rPr>
        <w:t>Kokybiškos mokymo ir ugdymo paslau</w:t>
      </w:r>
      <w:r w:rsidR="00043CA1" w:rsidRPr="00581C70">
        <w:rPr>
          <w:rFonts w:ascii="Times New Roman" w:hAnsi="Times New Roman" w:cs="Times New Roman"/>
          <w:sz w:val="24"/>
          <w:szCs w:val="24"/>
        </w:rPr>
        <w:t xml:space="preserve">gos, </w:t>
      </w:r>
      <w:r w:rsidR="00E07E89" w:rsidRPr="00581C70">
        <w:rPr>
          <w:rFonts w:ascii="Times New Roman" w:hAnsi="Times New Roman" w:cs="Times New Roman"/>
          <w:sz w:val="24"/>
          <w:szCs w:val="24"/>
        </w:rPr>
        <w:t>uždavi</w:t>
      </w:r>
      <w:r w:rsidR="00043CA1" w:rsidRPr="00581C70">
        <w:rPr>
          <w:rFonts w:ascii="Times New Roman" w:hAnsi="Times New Roman" w:cs="Times New Roman"/>
          <w:sz w:val="24"/>
          <w:szCs w:val="24"/>
        </w:rPr>
        <w:t>nys –</w:t>
      </w:r>
      <w:r w:rsidR="0096348F" w:rsidRPr="00581C70">
        <w:rPr>
          <w:rFonts w:ascii="Times New Roman" w:hAnsi="Times New Roman" w:cs="Times New Roman"/>
          <w:sz w:val="24"/>
          <w:szCs w:val="24"/>
        </w:rPr>
        <w:t xml:space="preserve"> „Gerin</w:t>
      </w:r>
      <w:r w:rsidR="00E07E89" w:rsidRPr="00581C70">
        <w:rPr>
          <w:rFonts w:ascii="Times New Roman" w:hAnsi="Times New Roman" w:cs="Times New Roman"/>
          <w:sz w:val="24"/>
          <w:szCs w:val="24"/>
        </w:rPr>
        <w:t>ti švi</w:t>
      </w:r>
      <w:r w:rsidR="00493063" w:rsidRPr="00581C70">
        <w:rPr>
          <w:rFonts w:ascii="Times New Roman" w:hAnsi="Times New Roman" w:cs="Times New Roman"/>
          <w:sz w:val="24"/>
          <w:szCs w:val="24"/>
        </w:rPr>
        <w:t>etimo paslaugų kokybę“</w:t>
      </w:r>
      <w:r w:rsidR="00043CA1" w:rsidRPr="00581C70">
        <w:rPr>
          <w:rFonts w:ascii="Times New Roman" w:hAnsi="Times New Roman" w:cs="Times New Roman"/>
          <w:sz w:val="24"/>
          <w:szCs w:val="24"/>
        </w:rPr>
        <w:t>,</w:t>
      </w:r>
      <w:r w:rsidR="00493063" w:rsidRPr="00581C70">
        <w:rPr>
          <w:rFonts w:ascii="Times New Roman" w:hAnsi="Times New Roman" w:cs="Times New Roman"/>
          <w:sz w:val="24"/>
          <w:szCs w:val="24"/>
        </w:rPr>
        <w:t xml:space="preserve"> 6.1.3.18</w:t>
      </w:r>
      <w:r w:rsidR="00E07E89" w:rsidRPr="00581C70">
        <w:rPr>
          <w:rFonts w:ascii="Times New Roman" w:hAnsi="Times New Roman" w:cs="Times New Roman"/>
          <w:sz w:val="24"/>
          <w:szCs w:val="24"/>
        </w:rPr>
        <w:t xml:space="preserve"> </w:t>
      </w:r>
      <w:r w:rsidR="0096348F" w:rsidRPr="00581C70">
        <w:rPr>
          <w:rFonts w:ascii="Times New Roman" w:hAnsi="Times New Roman" w:cs="Times New Roman"/>
          <w:sz w:val="24"/>
          <w:szCs w:val="24"/>
        </w:rPr>
        <w:t>priemon</w:t>
      </w:r>
      <w:r w:rsidR="00E07E89" w:rsidRPr="00581C70">
        <w:rPr>
          <w:rFonts w:ascii="Times New Roman" w:hAnsi="Times New Roman" w:cs="Times New Roman"/>
          <w:sz w:val="24"/>
          <w:szCs w:val="24"/>
        </w:rPr>
        <w:t>ę „Suaugusiųjų neformaliojo švietimo ir tęst</w:t>
      </w:r>
      <w:r w:rsidR="00E07E89" w:rsidRPr="00080785">
        <w:rPr>
          <w:rFonts w:ascii="Times New Roman" w:hAnsi="Times New Roman" w:cs="Times New Roman"/>
          <w:sz w:val="24"/>
          <w:szCs w:val="24"/>
        </w:rPr>
        <w:t>in</w:t>
      </w:r>
      <w:r w:rsidR="00E07E89" w:rsidRPr="00581C70">
        <w:rPr>
          <w:rFonts w:ascii="Times New Roman" w:hAnsi="Times New Roman" w:cs="Times New Roman"/>
          <w:sz w:val="24"/>
          <w:szCs w:val="24"/>
        </w:rPr>
        <w:t>io mokymosi organizavimas“.</w:t>
      </w:r>
    </w:p>
    <w:p w:rsidR="00E07E89" w:rsidRPr="00581C70" w:rsidRDefault="00E07E89" w:rsidP="00B26D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3. </w:t>
      </w:r>
      <w:r w:rsidR="00A842EB" w:rsidRPr="00581C70">
        <w:rPr>
          <w:rFonts w:ascii="Times New Roman" w:hAnsi="Times New Roman" w:cs="Times New Roman"/>
          <w:sz w:val="24"/>
          <w:szCs w:val="24"/>
        </w:rPr>
        <w:t>Kelmės rajono savivaldybės neformaliojo suaugusiųjų švietimo ir tęstinio mokymosi 201</w:t>
      </w:r>
      <w:r w:rsidR="007A72F3" w:rsidRPr="00581C70">
        <w:rPr>
          <w:rFonts w:ascii="Times New Roman" w:hAnsi="Times New Roman" w:cs="Times New Roman"/>
          <w:sz w:val="24"/>
          <w:szCs w:val="24"/>
        </w:rPr>
        <w:t>8</w:t>
      </w:r>
      <w:r w:rsidR="00A842EB" w:rsidRPr="00581C70">
        <w:rPr>
          <w:rFonts w:ascii="Times New Roman" w:hAnsi="Times New Roman" w:cs="Times New Roman"/>
          <w:sz w:val="24"/>
          <w:szCs w:val="24"/>
        </w:rPr>
        <w:t>–2020 metų veiksmų plano paskirtis – plėtoti ir tobulinti Kelmės rajono savivaldybės suaugusiųjų švietimo ir tęstinio mokymosi sistemą, sudarant sąlygas suaugusiųjų asmenų darbinei ir socialinei įtraukčiai, aktyviam pilietiškumui ir asmeniniam tobulėjimui.</w:t>
      </w:r>
    </w:p>
    <w:p w:rsidR="00A842EB" w:rsidRPr="00581C70" w:rsidRDefault="00A842EB" w:rsidP="0066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F32" w:rsidRPr="00581C70" w:rsidRDefault="00A842EB" w:rsidP="00663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SKYRIUS</w:t>
      </w:r>
    </w:p>
    <w:p w:rsidR="00A842EB" w:rsidRPr="00581C70" w:rsidRDefault="00A842EB" w:rsidP="00663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SITUACIJOS ANALIZĖ</w:t>
      </w:r>
    </w:p>
    <w:p w:rsidR="00A842EB" w:rsidRPr="00581C70" w:rsidRDefault="00A842EB" w:rsidP="00663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42EB" w:rsidRPr="00581C70" w:rsidRDefault="00A842EB" w:rsidP="00B26DF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308B6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Kelmės rajone neformalųjį suaugusiųjų švietimą vykdo Kelmės r. savivaldybės suaugusiųjų mokymo centras, Kelmės turizmo ir </w:t>
      </w:r>
      <w:r w:rsidR="00D81B67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verslo </w:t>
      </w:r>
      <w:r w:rsidR="00C308B6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informacijos centras, Kelmės rajono savivaldybės visuomenės sveikatos biuras, Kelmės savivaldybės Žemaitės viešoji biblioteka, Kelmės krašto muziejus, Kelmės kultūros centras, Kražių M</w:t>
      </w:r>
      <w:r w:rsidR="00043CA1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otiejaus Kazimiero</w:t>
      </w:r>
      <w:r w:rsidR="00C308B6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Sarbievijaus kultūros centras, Kelmės Algirdo Lipeikos menų mokykla, Kelmės rajono pedagoginė psichologinė tarnyba, Tytuvėnų piligrimų centras, Tytuvėnų regioninis parkas, Užvenčio Šatrijos Raganos gimnazijos Pašilėnų universalus daugiafunkcis centras, Šedbarų pradinė mokykla-daugiafunkcis centras ir kt. įstaigos.</w:t>
      </w:r>
    </w:p>
    <w:p w:rsidR="00C308B6" w:rsidRPr="00581C70" w:rsidRDefault="00C308B6" w:rsidP="00B26DF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5. Prie Kelmės r. savivaldybės suaugusiųjų mokymo centro veikia Trečiojo</w:t>
      </w:r>
      <w:r w:rsidR="00663AF6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amžiaus universitetas.</w:t>
      </w:r>
    </w:p>
    <w:p w:rsidR="00663AF6" w:rsidRPr="00581C70" w:rsidRDefault="00663AF6" w:rsidP="00B26DF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18559C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2017 m. atliktas Kelmės rajono neformaliojo suaugus</w:t>
      </w:r>
      <w:r w:rsidR="00810C5B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iųjų švietimo poreikių tyrimas. </w:t>
      </w:r>
      <w:r w:rsidR="007A72F3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Apklaus</w:t>
      </w:r>
      <w:r w:rsidR="00043CA1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ta per</w:t>
      </w:r>
      <w:r w:rsidR="007A72F3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 rajono gyventojų. </w:t>
      </w:r>
      <w:r w:rsidR="00810C5B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Dauguma atsakiusiųjų į anketos klausimus teigė, kad dalyvavo Suaugusiųjų mokymo centro organizuotuose mokymuose. </w:t>
      </w:r>
      <w:r w:rsidR="00083E57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 proc. atsakiusiųjų yra samdomi </w:t>
      </w:r>
      <w:r w:rsidR="00083E57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darbuotojai, 8,8 proc. – pensininkai. </w:t>
      </w:r>
      <w:r w:rsidR="00810C5B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63 proc. apklaustųjų norėtų</w:t>
      </w:r>
      <w:r w:rsidR="00083E57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dar </w:t>
      </w:r>
      <w:r w:rsidR="00810C5B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proc. gal ir norėtų mokytis, gilinti turimas žinias ir įgūdžius užsienio kalbų, psichologijos, sveikatingumo, </w:t>
      </w:r>
      <w:r w:rsidR="00083E57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saviraiškos srityse. Pastebi</w:t>
      </w:r>
      <w:r w:rsidR="00043CA1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ma, kad trūksta informacijos apie neformalųjį</w:t>
      </w:r>
      <w:r w:rsidR="00083E57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suaugusių</w:t>
      </w:r>
      <w:r w:rsidR="00043CA1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>jų švietimą ir tęstinį mokymą</w:t>
      </w:r>
      <w:r w:rsidR="00083E57" w:rsidRPr="0058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si, kad dirbantiesiems sunku suderinti mokymąsi su darbo laiku. 62 proc. apklaustųjų nurodė, kad palankiausias laikas mokytis yra 17–18 val. </w:t>
      </w:r>
    </w:p>
    <w:p w:rsidR="00B26DFE" w:rsidRPr="00581C70" w:rsidRDefault="00B26DFE" w:rsidP="00B26DF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F1C05" w:rsidRPr="00581C70" w:rsidTr="00663AF6">
        <w:tc>
          <w:tcPr>
            <w:tcW w:w="4927" w:type="dxa"/>
          </w:tcPr>
          <w:p w:rsidR="00663AF6" w:rsidRPr="00581C70" w:rsidRDefault="00663AF6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Stiprybės</w:t>
            </w:r>
          </w:p>
        </w:tc>
        <w:tc>
          <w:tcPr>
            <w:tcW w:w="4927" w:type="dxa"/>
          </w:tcPr>
          <w:p w:rsidR="00663AF6" w:rsidRPr="00581C70" w:rsidRDefault="00663AF6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Silpnybės</w:t>
            </w:r>
          </w:p>
        </w:tc>
      </w:tr>
      <w:tr w:rsidR="00DF1C05" w:rsidRPr="00581C70" w:rsidTr="00963E14">
        <w:trPr>
          <w:trHeight w:val="2507"/>
        </w:trPr>
        <w:tc>
          <w:tcPr>
            <w:tcW w:w="4927" w:type="dxa"/>
          </w:tcPr>
          <w:p w:rsidR="00663AF6" w:rsidRPr="00581C70" w:rsidRDefault="00043CA1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r w:rsidR="00DD3DB5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suaugusiųjų švietimo teikėjų įvairovė.</w:t>
            </w:r>
          </w:p>
          <w:p w:rsidR="00ED2B66" w:rsidRPr="00581C70" w:rsidRDefault="00ED2B66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Sveikatinimo programų įvairovė.</w:t>
            </w:r>
          </w:p>
          <w:p w:rsidR="00A1101D" w:rsidRPr="00581C70" w:rsidRDefault="00A1101D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Aktyviai plėtojamos kultūrinės programos</w:t>
            </w:r>
          </w:p>
          <w:p w:rsidR="0057322D" w:rsidRPr="00581C70" w:rsidRDefault="00453497" w:rsidP="005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>avivaldybėje įsteigta neformaliojo suaugusiųjų švietimo ir tęstinio mokymosi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>koordinatoriaus pareigy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bė.</w:t>
            </w:r>
          </w:p>
          <w:p w:rsidR="00DD3DB5" w:rsidRPr="00581C70" w:rsidRDefault="00DD3DB5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B5" w:rsidRPr="00581C70" w:rsidRDefault="00DD3DB5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AF6" w:rsidRPr="00581C70" w:rsidRDefault="00DD3DB5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Savanoriavimas.</w:t>
            </w:r>
          </w:p>
          <w:p w:rsidR="00DD3DB5" w:rsidRPr="00581C70" w:rsidRDefault="00DD3DB5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Įgytų žinių ir gebėjimų panaudojimas profesiniam tobulėjimui ir karjerai.</w:t>
            </w:r>
          </w:p>
          <w:p w:rsidR="00963E14" w:rsidRPr="00581C70" w:rsidRDefault="00963E14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Sporto programų stoka.</w:t>
            </w:r>
          </w:p>
          <w:p w:rsidR="00DD3DB5" w:rsidRPr="00581C70" w:rsidRDefault="00DD3DB5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Prieinamumas.</w:t>
            </w:r>
          </w:p>
          <w:p w:rsidR="00963E14" w:rsidRPr="00581C70" w:rsidRDefault="00963E14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Viešinimas.</w:t>
            </w:r>
          </w:p>
          <w:p w:rsidR="00DD3DB5" w:rsidRPr="00581C70" w:rsidRDefault="00A1101D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Trūksta programų jaunesniems</w:t>
            </w:r>
            <w:r w:rsidR="00963E14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asmenims, </w:t>
            </w:r>
            <w:r w:rsidR="00ED2B66" w:rsidRPr="00581C70">
              <w:rPr>
                <w:rFonts w:ascii="Times New Roman" w:hAnsi="Times New Roman" w:cs="Times New Roman"/>
                <w:sz w:val="24"/>
                <w:szCs w:val="24"/>
              </w:rPr>
              <w:t>asmenims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2B66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E14" w:rsidRPr="00581C70">
              <w:rPr>
                <w:rFonts w:ascii="Times New Roman" w:hAnsi="Times New Roman" w:cs="Times New Roman"/>
                <w:sz w:val="24"/>
                <w:szCs w:val="24"/>
              </w:rPr>
              <w:t>sugrįžusiems iš užsienio.</w:t>
            </w:r>
          </w:p>
          <w:p w:rsidR="00ED2B66" w:rsidRPr="00581C70" w:rsidRDefault="00043CA1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Trūksta programų profesiniams įgūdžiams</w:t>
            </w:r>
            <w:r w:rsidR="00ED2B66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tobulinti.</w:t>
            </w:r>
          </w:p>
          <w:p w:rsidR="00B3085F" w:rsidRPr="00581C70" w:rsidRDefault="00B3085F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Mokymų koncentravimas centre.</w:t>
            </w:r>
          </w:p>
          <w:p w:rsidR="00083E57" w:rsidRPr="00581C70" w:rsidRDefault="00083E57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Užsiėmimų laikas.</w:t>
            </w:r>
          </w:p>
          <w:p w:rsidR="0057322D" w:rsidRPr="00581C70" w:rsidRDefault="00453497" w:rsidP="0045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ajono kaimo vietovėse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suaugusiems 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asmenims 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>yra menkos galimybės dalyvauti neformaliojo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>mokymosi procese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C05" w:rsidRPr="00581C70" w:rsidTr="00663AF6">
        <w:tc>
          <w:tcPr>
            <w:tcW w:w="4927" w:type="dxa"/>
          </w:tcPr>
          <w:p w:rsidR="00663AF6" w:rsidRPr="00581C70" w:rsidRDefault="00963E14" w:rsidP="0096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Gali</w:t>
            </w:r>
            <w:r w:rsidR="00663AF6" w:rsidRPr="00581C70">
              <w:rPr>
                <w:rFonts w:ascii="Times New Roman" w:hAnsi="Times New Roman" w:cs="Times New Roman"/>
                <w:sz w:val="24"/>
                <w:szCs w:val="24"/>
              </w:rPr>
              <w:t>mybės</w:t>
            </w:r>
          </w:p>
        </w:tc>
        <w:tc>
          <w:tcPr>
            <w:tcW w:w="4927" w:type="dxa"/>
          </w:tcPr>
          <w:p w:rsidR="00663AF6" w:rsidRPr="00581C70" w:rsidRDefault="00663AF6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Grėsmės</w:t>
            </w:r>
          </w:p>
        </w:tc>
      </w:tr>
      <w:tr w:rsidR="00663AF6" w:rsidRPr="00581C70" w:rsidTr="00663AF6">
        <w:tc>
          <w:tcPr>
            <w:tcW w:w="4927" w:type="dxa"/>
          </w:tcPr>
          <w:p w:rsidR="00663AF6" w:rsidRPr="00581C70" w:rsidRDefault="00DD3DB5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Projektų ir fondų lėšų pritraukimas.</w:t>
            </w:r>
          </w:p>
          <w:p w:rsidR="00963E14" w:rsidRPr="00581C70" w:rsidRDefault="00963E14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Bendradarbiavimo tarp galimų švietimo teikėjų stiprinimas.</w:t>
            </w:r>
          </w:p>
          <w:p w:rsidR="00963E14" w:rsidRPr="00581C70" w:rsidRDefault="00963E14" w:rsidP="0066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Savanoriškos veiklos skatinimas.</w:t>
            </w:r>
          </w:p>
          <w:p w:rsidR="007A72F3" w:rsidRPr="00581C70" w:rsidRDefault="007A72F3" w:rsidP="007A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Pastaraisiais metais padidėjęs Vyriausybės dė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mesys suaugusiųjų mokymuisi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didina</w:t>
            </w:r>
          </w:p>
          <w:p w:rsidR="007A72F3" w:rsidRPr="00581C70" w:rsidRDefault="007A72F3" w:rsidP="007A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motyvaciją, skatina dalyvauti mokymosi visą gyvenimą veiklose.</w:t>
            </w:r>
          </w:p>
          <w:p w:rsidR="00DD3DB5" w:rsidRPr="00581C70" w:rsidRDefault="00DD3DB5" w:rsidP="0057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AF6" w:rsidRPr="00581C70" w:rsidRDefault="00453497" w:rsidP="00B5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epalankūs demografiniai pokyčiai, 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pvz.</w:t>
            </w:r>
            <w:r w:rsidR="00080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gyventoj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ų emigracija ir senėjimas,</w:t>
            </w:r>
            <w:r w:rsidR="00B57511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>mažina švietimo paslaugų poreikį</w:t>
            </w:r>
            <w:r w:rsidR="00B57511" w:rsidRPr="0058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22D" w:rsidRPr="00581C70" w:rsidRDefault="00B57511" w:rsidP="00B5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>emesnio išsilavinimo ir mažesnes pajamas gaunantys gyventojai stokoja mokymosi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>moty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vacijos.</w:t>
            </w:r>
          </w:p>
          <w:p w:rsidR="0057322D" w:rsidRPr="00581C70" w:rsidRDefault="00B57511" w:rsidP="00B5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ėra vertinamos, įskaitomos </w:t>
            </w:r>
            <w:r w:rsidR="0057322D" w:rsidRPr="00581C70">
              <w:rPr>
                <w:rFonts w:ascii="Times New Roman" w:hAnsi="Times New Roman" w:cs="Times New Roman"/>
                <w:sz w:val="24"/>
                <w:szCs w:val="24"/>
              </w:rPr>
              <w:t>neformaliojo švieti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mo būdu įgytos žinios.</w:t>
            </w:r>
          </w:p>
          <w:p w:rsidR="007A72F3" w:rsidRPr="00581C70" w:rsidRDefault="007A72F3" w:rsidP="00B5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Rajono ekonominė situacija, didelė socialinė atskirtis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0F32" w:rsidRPr="00581C70" w:rsidRDefault="00BB0F32" w:rsidP="00663A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922" w:rsidRPr="00581C70" w:rsidRDefault="00222115" w:rsidP="0022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22115" w:rsidRPr="00581C70" w:rsidRDefault="00222115" w:rsidP="0022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222115" w:rsidRPr="00581C70" w:rsidRDefault="00222115" w:rsidP="0022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5" w:rsidRPr="00581C70" w:rsidRDefault="00043CA1" w:rsidP="00B26D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>7. Tikslas –</w:t>
      </w:r>
      <w:r w:rsidR="00222115" w:rsidRPr="00581C70">
        <w:rPr>
          <w:rFonts w:ascii="Times New Roman" w:hAnsi="Times New Roman" w:cs="Times New Roman"/>
          <w:sz w:val="24"/>
          <w:szCs w:val="24"/>
        </w:rPr>
        <w:t xml:space="preserve"> Kelmės rajono savivaldybės </w:t>
      </w:r>
      <w:r w:rsidRPr="00581C70">
        <w:rPr>
          <w:rFonts w:ascii="Times New Roman" w:hAnsi="Times New Roman" w:cs="Times New Roman"/>
          <w:sz w:val="24"/>
          <w:szCs w:val="24"/>
        </w:rPr>
        <w:t>neformaliojo</w:t>
      </w:r>
      <w:r w:rsidR="00462140" w:rsidRPr="00581C70">
        <w:rPr>
          <w:rFonts w:ascii="Times New Roman" w:hAnsi="Times New Roman" w:cs="Times New Roman"/>
          <w:sz w:val="24"/>
          <w:szCs w:val="24"/>
        </w:rPr>
        <w:t xml:space="preserve"> </w:t>
      </w:r>
      <w:r w:rsidR="00222115" w:rsidRPr="00581C70">
        <w:rPr>
          <w:rFonts w:ascii="Times New Roman" w:hAnsi="Times New Roman" w:cs="Times New Roman"/>
          <w:sz w:val="24"/>
          <w:szCs w:val="24"/>
        </w:rPr>
        <w:t xml:space="preserve">suaugusiųjų švietimo ir tęstinio mokymosi paklausos </w:t>
      </w:r>
      <w:r w:rsidR="00462140" w:rsidRPr="00581C70">
        <w:rPr>
          <w:rFonts w:ascii="Times New Roman" w:hAnsi="Times New Roman" w:cs="Times New Roman"/>
          <w:sz w:val="24"/>
          <w:szCs w:val="24"/>
        </w:rPr>
        <w:t xml:space="preserve">ir pasiūlos darnos užtikrinimas siekiant suaugusiųjų socialinės, darbinės </w:t>
      </w:r>
      <w:r w:rsidR="00083E57" w:rsidRPr="00581C70">
        <w:rPr>
          <w:rFonts w:ascii="Times New Roman" w:hAnsi="Times New Roman" w:cs="Times New Roman"/>
          <w:sz w:val="24"/>
          <w:szCs w:val="24"/>
        </w:rPr>
        <w:t>įtrauktie</w:t>
      </w:r>
      <w:r w:rsidR="00462140" w:rsidRPr="00581C70">
        <w:rPr>
          <w:rFonts w:ascii="Times New Roman" w:hAnsi="Times New Roman" w:cs="Times New Roman"/>
          <w:sz w:val="24"/>
          <w:szCs w:val="24"/>
        </w:rPr>
        <w:t xml:space="preserve">s įgyvendinimo, asmeninio tobulėjimo. </w:t>
      </w:r>
    </w:p>
    <w:p w:rsidR="00462140" w:rsidRPr="00581C70" w:rsidRDefault="00462140" w:rsidP="00B26D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>8. Uždaviniai:</w:t>
      </w:r>
    </w:p>
    <w:p w:rsidR="00222115" w:rsidRPr="00581C70" w:rsidRDefault="003901E1" w:rsidP="0039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     </w:t>
      </w:r>
      <w:r w:rsidR="00462140" w:rsidRPr="00581C70">
        <w:rPr>
          <w:rFonts w:ascii="Times New Roman" w:hAnsi="Times New Roman" w:cs="Times New Roman"/>
          <w:sz w:val="24"/>
          <w:szCs w:val="24"/>
        </w:rPr>
        <w:t>8.1. Savivaldybės gyventojų po</w:t>
      </w:r>
      <w:r w:rsidR="00043CA1" w:rsidRPr="00581C70">
        <w:rPr>
          <w:rFonts w:ascii="Times New Roman" w:hAnsi="Times New Roman" w:cs="Times New Roman"/>
          <w:sz w:val="24"/>
          <w:szCs w:val="24"/>
        </w:rPr>
        <w:t>reikius atitinkančio neformaliojo</w:t>
      </w:r>
      <w:r w:rsidR="00462140" w:rsidRPr="00581C70">
        <w:rPr>
          <w:rFonts w:ascii="Times New Roman" w:hAnsi="Times New Roman" w:cs="Times New Roman"/>
          <w:sz w:val="24"/>
          <w:szCs w:val="24"/>
        </w:rPr>
        <w:t xml:space="preserve"> suaugusiųjų švietimo ir tęstinio mokymosi inicijavimas</w:t>
      </w:r>
      <w:r w:rsidR="005612B8" w:rsidRPr="00581C70">
        <w:rPr>
          <w:rFonts w:ascii="Times New Roman" w:hAnsi="Times New Roman" w:cs="Times New Roman"/>
          <w:sz w:val="24"/>
          <w:szCs w:val="24"/>
        </w:rPr>
        <w:t xml:space="preserve"> ir plėtojimas</w:t>
      </w:r>
      <w:r w:rsidR="00462140" w:rsidRPr="00581C70">
        <w:rPr>
          <w:rFonts w:ascii="Times New Roman" w:hAnsi="Times New Roman" w:cs="Times New Roman"/>
          <w:sz w:val="24"/>
          <w:szCs w:val="24"/>
        </w:rPr>
        <w:t>.</w:t>
      </w:r>
    </w:p>
    <w:p w:rsidR="00222115" w:rsidRPr="00581C70" w:rsidRDefault="003901E1" w:rsidP="0039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     </w:t>
      </w:r>
      <w:r w:rsidR="00462140" w:rsidRPr="00581C70">
        <w:rPr>
          <w:rFonts w:ascii="Times New Roman" w:hAnsi="Times New Roman" w:cs="Times New Roman"/>
          <w:sz w:val="24"/>
          <w:szCs w:val="24"/>
        </w:rPr>
        <w:t>8.2. Bendradarbiavimo</w:t>
      </w:r>
      <w:r w:rsidR="00222115" w:rsidRPr="00581C70">
        <w:rPr>
          <w:rFonts w:ascii="Times New Roman" w:hAnsi="Times New Roman" w:cs="Times New Roman"/>
          <w:sz w:val="24"/>
          <w:szCs w:val="24"/>
        </w:rPr>
        <w:t xml:space="preserve"> su neformalųjį suaugusiųjų švietimą ir tęstinį mokymąsi vyk</w:t>
      </w:r>
      <w:r w:rsidR="00462140" w:rsidRPr="00581C70">
        <w:rPr>
          <w:rFonts w:ascii="Times New Roman" w:hAnsi="Times New Roman" w:cs="Times New Roman"/>
          <w:sz w:val="24"/>
          <w:szCs w:val="24"/>
        </w:rPr>
        <w:t>dan</w:t>
      </w:r>
      <w:r w:rsidR="005612B8" w:rsidRPr="00581C70">
        <w:rPr>
          <w:rFonts w:ascii="Times New Roman" w:hAnsi="Times New Roman" w:cs="Times New Roman"/>
          <w:sz w:val="24"/>
          <w:szCs w:val="24"/>
        </w:rPr>
        <w:t>čiomis institucijomis efektyvinimas</w:t>
      </w:r>
      <w:r w:rsidR="0018559C" w:rsidRPr="00581C70">
        <w:rPr>
          <w:rFonts w:ascii="Times New Roman" w:hAnsi="Times New Roman" w:cs="Times New Roman"/>
          <w:sz w:val="24"/>
          <w:szCs w:val="24"/>
        </w:rPr>
        <w:t>.</w:t>
      </w:r>
    </w:p>
    <w:p w:rsidR="00222115" w:rsidRPr="00581C70" w:rsidRDefault="003901E1" w:rsidP="00390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     </w:t>
      </w:r>
      <w:r w:rsidR="00462140" w:rsidRPr="00581C70">
        <w:rPr>
          <w:rFonts w:ascii="Times New Roman" w:hAnsi="Times New Roman" w:cs="Times New Roman"/>
          <w:sz w:val="24"/>
          <w:szCs w:val="24"/>
        </w:rPr>
        <w:t>8.3</w:t>
      </w:r>
      <w:r w:rsidR="00222115" w:rsidRPr="00581C70">
        <w:rPr>
          <w:rFonts w:ascii="Times New Roman" w:hAnsi="Times New Roman" w:cs="Times New Roman"/>
          <w:sz w:val="24"/>
          <w:szCs w:val="24"/>
        </w:rPr>
        <w:t xml:space="preserve">. </w:t>
      </w:r>
      <w:r w:rsidR="00EB4CF5" w:rsidRPr="00581C70">
        <w:rPr>
          <w:rFonts w:ascii="Times New Roman" w:hAnsi="Times New Roman" w:cs="Times New Roman"/>
          <w:sz w:val="24"/>
          <w:szCs w:val="24"/>
        </w:rPr>
        <w:t xml:space="preserve">Informacijos apie neformalųjį suaugusiųjų švietimą ir tęstinį mokymąsi sklaidos </w:t>
      </w:r>
      <w:r w:rsidR="007A72F3" w:rsidRPr="00581C70">
        <w:rPr>
          <w:rFonts w:ascii="Times New Roman" w:hAnsi="Times New Roman" w:cs="Times New Roman"/>
          <w:sz w:val="24"/>
          <w:szCs w:val="24"/>
        </w:rPr>
        <w:t xml:space="preserve">ir prieinamumo </w:t>
      </w:r>
      <w:r w:rsidR="00EB4CF5" w:rsidRPr="00581C70">
        <w:rPr>
          <w:rFonts w:ascii="Times New Roman" w:hAnsi="Times New Roman" w:cs="Times New Roman"/>
          <w:sz w:val="24"/>
          <w:szCs w:val="24"/>
        </w:rPr>
        <w:t>didinimas.</w:t>
      </w:r>
    </w:p>
    <w:p w:rsidR="001E001C" w:rsidRDefault="001E001C" w:rsidP="00EB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85" w:rsidRDefault="00080785" w:rsidP="00EB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85" w:rsidRPr="00581C70" w:rsidRDefault="00080785" w:rsidP="00EB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5" w:rsidRPr="00581C70" w:rsidRDefault="00EB4CF5" w:rsidP="00EB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:rsidR="00EB4CF5" w:rsidRPr="00581C70" w:rsidRDefault="00EB4CF5" w:rsidP="00EB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b/>
          <w:sz w:val="24"/>
          <w:szCs w:val="24"/>
        </w:rPr>
        <w:t>VEIKSMŲ PLANO ĮGYVENDINIMAS</w:t>
      </w:r>
    </w:p>
    <w:p w:rsidR="00080785" w:rsidRDefault="00080785" w:rsidP="00B26D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C1" w:rsidRPr="00581C70" w:rsidRDefault="00B26DFE" w:rsidP="00B26D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9. </w:t>
      </w:r>
      <w:r w:rsidR="006C3345" w:rsidRPr="00581C70">
        <w:rPr>
          <w:rFonts w:ascii="Times New Roman" w:hAnsi="Times New Roman" w:cs="Times New Roman"/>
          <w:sz w:val="24"/>
          <w:szCs w:val="24"/>
        </w:rPr>
        <w:t>Veiksmų planas:</w:t>
      </w:r>
    </w:p>
    <w:p w:rsidR="00EB4CF5" w:rsidRPr="00581C70" w:rsidRDefault="00EB4CF5" w:rsidP="00EB4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3247"/>
        <w:gridCol w:w="1920"/>
        <w:gridCol w:w="2030"/>
        <w:gridCol w:w="1901"/>
      </w:tblGrid>
      <w:tr w:rsidR="00DF1C05" w:rsidRPr="00581C70" w:rsidTr="00294147">
        <w:tc>
          <w:tcPr>
            <w:tcW w:w="756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</w:p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92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Priemonės ir veiksmai</w:t>
            </w:r>
          </w:p>
        </w:tc>
        <w:tc>
          <w:tcPr>
            <w:tcW w:w="1935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Finansavimo šaltiniai</w:t>
            </w:r>
          </w:p>
        </w:tc>
        <w:tc>
          <w:tcPr>
            <w:tcW w:w="1945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926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Terminai</w:t>
            </w:r>
          </w:p>
        </w:tc>
      </w:tr>
      <w:tr w:rsidR="00DF1C05" w:rsidRPr="00581C70" w:rsidTr="007A72F3">
        <w:tc>
          <w:tcPr>
            <w:tcW w:w="9854" w:type="dxa"/>
            <w:gridSpan w:val="5"/>
          </w:tcPr>
          <w:p w:rsidR="00393418" w:rsidRPr="00581C70" w:rsidRDefault="00393418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32CC" w:rsidRPr="00581C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Uždavinys. Savivaldybės gyventojų poreikius atitinkančio neformalaus suaugusiųjų švietimo ir tęstinio mokymosi inicijavimas ir plėtojimas.</w:t>
            </w:r>
          </w:p>
        </w:tc>
      </w:tr>
      <w:tr w:rsidR="00DF1C05" w:rsidRPr="00581C70" w:rsidTr="00294147">
        <w:tc>
          <w:tcPr>
            <w:tcW w:w="756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147" w:rsidRPr="00581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Neformaliojo suaugusiųjų švietimo ir tęstinio mokymosi poreikio analizė</w:t>
            </w:r>
            <w:r w:rsidR="00083E57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rajono savivaldybėje</w:t>
            </w:r>
          </w:p>
        </w:tc>
        <w:tc>
          <w:tcPr>
            <w:tcW w:w="1935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EB4CF5" w:rsidRPr="00581C70" w:rsidRDefault="0018559C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Švietimo, kultūros ir sporto skyrius, Suaugusiųjų mokymo centras</w:t>
            </w:r>
          </w:p>
        </w:tc>
        <w:tc>
          <w:tcPr>
            <w:tcW w:w="1926" w:type="dxa"/>
          </w:tcPr>
          <w:p w:rsidR="00083E57" w:rsidRPr="00581C70" w:rsidRDefault="00083E57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57" w:rsidRPr="00581C70" w:rsidRDefault="00083E57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1C05" w:rsidRPr="00581C70" w:rsidTr="00294147">
        <w:tc>
          <w:tcPr>
            <w:tcW w:w="756" w:type="dxa"/>
          </w:tcPr>
          <w:p w:rsidR="00EB4CF5" w:rsidRPr="00581C70" w:rsidRDefault="00294147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4CF5" w:rsidRPr="00581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EB4CF5" w:rsidRPr="00581C70" w:rsidRDefault="00EB4CF5" w:rsidP="00E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Neformaliojo suaugusiųjų švietimo ir tęstinio mokymosi programų, finansuojamų  savivaldybės biudžeto lėšomis, atrankos konkurso organizavimas</w:t>
            </w:r>
          </w:p>
        </w:tc>
        <w:tc>
          <w:tcPr>
            <w:tcW w:w="1935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EB4CF5" w:rsidRPr="00581C70" w:rsidRDefault="0018559C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Švietimo, kultūros ir sporto skyrius</w:t>
            </w:r>
          </w:p>
        </w:tc>
        <w:tc>
          <w:tcPr>
            <w:tcW w:w="1926" w:type="dxa"/>
          </w:tcPr>
          <w:p w:rsidR="00EB4CF5" w:rsidRPr="00581C70" w:rsidRDefault="000C47BB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8559C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EB4CF5" w:rsidRPr="00581C70" w:rsidRDefault="008436EB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94147" w:rsidRPr="0058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EB4CF5" w:rsidRPr="00581C70" w:rsidRDefault="0018559C" w:rsidP="0018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Informacijos apie neformaliojo suaugusiųjų švietimo ir tęstin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o mokymosi teikėjus sisteminimas ir viešinimas</w:t>
            </w:r>
          </w:p>
        </w:tc>
        <w:tc>
          <w:tcPr>
            <w:tcW w:w="1935" w:type="dxa"/>
          </w:tcPr>
          <w:p w:rsidR="00EB4CF5" w:rsidRPr="00581C70" w:rsidRDefault="00EB4CF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EB4CF5" w:rsidRPr="00581C70" w:rsidRDefault="0018559C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Švietimo, kultūros ir sporto skyrius</w:t>
            </w:r>
          </w:p>
        </w:tc>
        <w:tc>
          <w:tcPr>
            <w:tcW w:w="1926" w:type="dxa"/>
          </w:tcPr>
          <w:p w:rsidR="00EB4CF5" w:rsidRPr="00581C70" w:rsidRDefault="000C47BB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8559C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18559C" w:rsidRPr="00581C70" w:rsidRDefault="00294147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36EB" w:rsidRPr="00581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59C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2" w:type="dxa"/>
          </w:tcPr>
          <w:p w:rsidR="0018559C" w:rsidRPr="00581C70" w:rsidRDefault="0018559C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Įgyvendinamų priemonių, programų stebėsenos vykdymas</w:t>
            </w:r>
          </w:p>
        </w:tc>
        <w:tc>
          <w:tcPr>
            <w:tcW w:w="1935" w:type="dxa"/>
          </w:tcPr>
          <w:p w:rsidR="0018559C" w:rsidRPr="00581C70" w:rsidRDefault="0018559C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8559C" w:rsidRPr="00581C70" w:rsidRDefault="0018559C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Švietimo, kultūros ir sporto skyrius</w:t>
            </w:r>
          </w:p>
        </w:tc>
        <w:tc>
          <w:tcPr>
            <w:tcW w:w="1926" w:type="dxa"/>
          </w:tcPr>
          <w:p w:rsidR="0018559C" w:rsidRPr="00581C70" w:rsidRDefault="000C47BB">
            <w:pPr>
              <w:rPr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8559C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9962C5" w:rsidRPr="00581C70" w:rsidRDefault="008436EB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94147" w:rsidRPr="0058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9962C5" w:rsidRPr="00581C70" w:rsidRDefault="00294147" w:rsidP="0029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Įgyvendinant visą gyvenimą trunkančio mokymosi gebėjimų teikimą įvairioms tikslinėms grupėms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lėtoti neformaliojo suaugusiųjų švietimo ir tęstinio mokymosi programas:</w:t>
            </w:r>
          </w:p>
        </w:tc>
        <w:tc>
          <w:tcPr>
            <w:tcW w:w="1935" w:type="dxa"/>
          </w:tcPr>
          <w:p w:rsidR="009962C5" w:rsidRPr="00581C70" w:rsidRDefault="009962C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savivaldybės biudžeto, Švietimo ir mokslo ministerijos, fondų</w:t>
            </w:r>
          </w:p>
        </w:tc>
        <w:tc>
          <w:tcPr>
            <w:tcW w:w="1945" w:type="dxa"/>
          </w:tcPr>
          <w:p w:rsidR="009962C5" w:rsidRPr="00581C70" w:rsidRDefault="007A72F3" w:rsidP="0004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Visos neforma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lųjį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suaugusiųjų švietimą ir tęstinį mokymą teikiančios institucijos</w:t>
            </w:r>
          </w:p>
        </w:tc>
        <w:tc>
          <w:tcPr>
            <w:tcW w:w="1926" w:type="dxa"/>
          </w:tcPr>
          <w:p w:rsidR="009962C5" w:rsidRPr="00581C70" w:rsidRDefault="000C47BB">
            <w:pPr>
              <w:rPr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962C5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9962C5" w:rsidRPr="00581C70" w:rsidRDefault="00DF1C0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962C5" w:rsidRPr="00581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92" w:type="dxa"/>
          </w:tcPr>
          <w:p w:rsidR="009962C5" w:rsidRPr="00581C70" w:rsidRDefault="009962C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Rengti ir įgyvendinti suaugusiųjų švietimo ir edukacines programas, skirtas suaugusiųjų meninei kompetencijai ugdyti </w:t>
            </w:r>
          </w:p>
        </w:tc>
        <w:tc>
          <w:tcPr>
            <w:tcW w:w="1935" w:type="dxa"/>
          </w:tcPr>
          <w:p w:rsidR="009962C5" w:rsidRPr="00581C70" w:rsidRDefault="009962C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savivaldybės biudžeto, Švietimo ir mokslo ministerijos, fondų, projektų</w:t>
            </w:r>
          </w:p>
        </w:tc>
        <w:tc>
          <w:tcPr>
            <w:tcW w:w="1945" w:type="dxa"/>
          </w:tcPr>
          <w:p w:rsidR="009962C5" w:rsidRPr="00581C70" w:rsidRDefault="009962C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Kelmės krašto muziejus, Tytuvėnų piligrimų centras, Kražių M.</w:t>
            </w:r>
            <w:r w:rsidR="00080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080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Sarbievijaus kultūros centras, Kelmės kultūros centras, bibliotekos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ir kitos </w:t>
            </w:r>
            <w:r w:rsidR="00043CA1" w:rsidRPr="00581C70">
              <w:rPr>
                <w:rFonts w:ascii="Times New Roman" w:hAnsi="Times New Roman" w:cs="Times New Roman"/>
                <w:sz w:val="24"/>
                <w:szCs w:val="24"/>
              </w:rPr>
              <w:t>neformalųjį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suaugusiųjų švietimą ir tęstinį mokymą vykdančios institucijos</w:t>
            </w:r>
          </w:p>
        </w:tc>
        <w:tc>
          <w:tcPr>
            <w:tcW w:w="1926" w:type="dxa"/>
          </w:tcPr>
          <w:p w:rsidR="009962C5" w:rsidRPr="00581C70" w:rsidRDefault="000C47BB">
            <w:pPr>
              <w:rPr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962C5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9962C5" w:rsidRPr="00581C70" w:rsidRDefault="00DF1C0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962C5" w:rsidRPr="00581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92" w:type="dxa"/>
          </w:tcPr>
          <w:p w:rsidR="009962C5" w:rsidRPr="00581C70" w:rsidRDefault="008436EB" w:rsidP="003C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962C5" w:rsidRPr="00581C70">
              <w:rPr>
                <w:rFonts w:ascii="Times New Roman" w:hAnsi="Times New Roman" w:cs="Times New Roman"/>
                <w:sz w:val="24"/>
                <w:szCs w:val="24"/>
              </w:rPr>
              <w:t>edagogų kvalifikacijos ir tėvų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(globėjų) </w:t>
            </w:r>
            <w:r w:rsidR="003C66B3" w:rsidRPr="0058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bei su rizikos šeimomis dirbančių asmenų </w:t>
            </w:r>
            <w:r w:rsidR="003C66B3" w:rsidRPr="0058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bendrųjų ir profesinių </w:t>
            </w:r>
            <w:r w:rsidR="009962C5" w:rsidRPr="00581C70">
              <w:rPr>
                <w:rFonts w:ascii="Times New Roman" w:hAnsi="Times New Roman" w:cs="Times New Roman"/>
                <w:sz w:val="24"/>
                <w:szCs w:val="24"/>
              </w:rPr>
              <w:t>kompetenci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jų tobulinimo programų rengi</w:t>
            </w:r>
            <w:r w:rsidR="00884ED2" w:rsidRPr="00581C70">
              <w:rPr>
                <w:rFonts w:ascii="Times New Roman" w:hAnsi="Times New Roman" w:cs="Times New Roman"/>
                <w:sz w:val="24"/>
                <w:szCs w:val="24"/>
              </w:rPr>
              <w:t>mo inicijavimas ir įgy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vendinimas</w:t>
            </w:r>
          </w:p>
          <w:p w:rsidR="001E32CC" w:rsidRPr="00581C70" w:rsidRDefault="001E32CC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962C5" w:rsidRPr="00581C70" w:rsidRDefault="009962C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savivaldybės biudžeto, Švietimo ir 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ministerijos, fondų, projektų</w:t>
            </w:r>
          </w:p>
        </w:tc>
        <w:tc>
          <w:tcPr>
            <w:tcW w:w="1945" w:type="dxa"/>
          </w:tcPr>
          <w:p w:rsidR="009962C5" w:rsidRPr="00581C70" w:rsidRDefault="009962C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Suaugusiųjų švietimo centras, Pedagoginė 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psichologinė tarnyba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ir kitos </w:t>
            </w:r>
            <w:r w:rsidR="00884ED2" w:rsidRPr="00581C70">
              <w:rPr>
                <w:rFonts w:ascii="Times New Roman" w:hAnsi="Times New Roman" w:cs="Times New Roman"/>
                <w:sz w:val="24"/>
                <w:szCs w:val="24"/>
              </w:rPr>
              <w:t>neformalųjį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suaugusiųjų švietimą ir tęstinį mokymą vykdančios institucijos</w:t>
            </w:r>
          </w:p>
        </w:tc>
        <w:tc>
          <w:tcPr>
            <w:tcW w:w="1926" w:type="dxa"/>
          </w:tcPr>
          <w:p w:rsidR="009962C5" w:rsidRPr="00581C70" w:rsidRDefault="000C47BB">
            <w:pPr>
              <w:rPr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9962C5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3C66B3" w:rsidRPr="00581C70" w:rsidRDefault="00294147" w:rsidP="00DF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1C05" w:rsidRPr="00581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92" w:type="dxa"/>
          </w:tcPr>
          <w:p w:rsidR="003C66B3" w:rsidRPr="00581C70" w:rsidRDefault="008436EB" w:rsidP="0084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ajone dirbančių andragogų kvali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fikacijos kėlimas, jų skaičiaus didinimas</w:t>
            </w:r>
          </w:p>
        </w:tc>
        <w:tc>
          <w:tcPr>
            <w:tcW w:w="1935" w:type="dxa"/>
          </w:tcPr>
          <w:p w:rsidR="003C66B3" w:rsidRPr="00581C70" w:rsidRDefault="008436EB" w:rsidP="007A72F3">
            <w:pPr>
              <w:spacing w:before="100" w:beforeAutospacing="1" w:after="100" w:afterAutospacing="1"/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lėšos</w:t>
            </w:r>
          </w:p>
        </w:tc>
        <w:tc>
          <w:tcPr>
            <w:tcW w:w="1945" w:type="dxa"/>
          </w:tcPr>
          <w:p w:rsidR="003C66B3" w:rsidRPr="00581C70" w:rsidRDefault="003C66B3" w:rsidP="003C66B3">
            <w:pPr>
              <w:rPr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Švietimo, kultūros ir sporto skyrius, Suaugusiųjų švietimo centras</w:t>
            </w:r>
          </w:p>
        </w:tc>
        <w:tc>
          <w:tcPr>
            <w:tcW w:w="1926" w:type="dxa"/>
          </w:tcPr>
          <w:p w:rsidR="003C66B3" w:rsidRPr="00581C70" w:rsidRDefault="000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1C05" w:rsidRPr="00581C70" w:rsidTr="00294147">
        <w:tc>
          <w:tcPr>
            <w:tcW w:w="756" w:type="dxa"/>
          </w:tcPr>
          <w:p w:rsidR="003C66B3" w:rsidRPr="00581C70" w:rsidRDefault="00DF1C0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94147" w:rsidRPr="00581C7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92" w:type="dxa"/>
          </w:tcPr>
          <w:p w:rsidR="003C66B3" w:rsidRPr="00581C70" w:rsidRDefault="008436EB" w:rsidP="0084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uaugusiųjų sveikatinimo ir 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sporto programų rengimo inicijavimas ir įgyvendinimas</w:t>
            </w:r>
          </w:p>
        </w:tc>
        <w:tc>
          <w:tcPr>
            <w:tcW w:w="1935" w:type="dxa"/>
          </w:tcPr>
          <w:p w:rsidR="003C66B3" w:rsidRPr="00581C70" w:rsidRDefault="003C66B3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savivaldybės biudžeto, Švietimo ir mokslo ministerijos, fondų, projektų</w:t>
            </w:r>
          </w:p>
        </w:tc>
        <w:tc>
          <w:tcPr>
            <w:tcW w:w="1945" w:type="dxa"/>
          </w:tcPr>
          <w:p w:rsidR="003C66B3" w:rsidRPr="00581C70" w:rsidRDefault="003C66B3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Suaugusiųjų švietimo centras,</w:t>
            </w:r>
          </w:p>
          <w:p w:rsidR="00816BA7" w:rsidRPr="00581C70" w:rsidRDefault="003C66B3" w:rsidP="0008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Kelmės rajono savivaldybės visuomenės sveikatos biuras</w:t>
            </w:r>
          </w:p>
        </w:tc>
        <w:tc>
          <w:tcPr>
            <w:tcW w:w="1926" w:type="dxa"/>
          </w:tcPr>
          <w:p w:rsidR="003C66B3" w:rsidRPr="00581C70" w:rsidRDefault="000C47BB">
            <w:pPr>
              <w:rPr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3C66B3" w:rsidRPr="00581C70" w:rsidRDefault="00DF1C0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94147" w:rsidRPr="00581C7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92" w:type="dxa"/>
          </w:tcPr>
          <w:p w:rsidR="003C66B3" w:rsidRPr="00581C70" w:rsidRDefault="008436EB" w:rsidP="0084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rogra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mų, skirtų 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asmenims</w:t>
            </w:r>
            <w:r w:rsidR="00884ED2" w:rsidRPr="00581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kuriantiems verslą, grįžtantiems į darbo rinką, atnaujinantiems darbinius įgūdžius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, rengimas ir įgyvendinimas</w:t>
            </w:r>
          </w:p>
        </w:tc>
        <w:tc>
          <w:tcPr>
            <w:tcW w:w="1935" w:type="dxa"/>
          </w:tcPr>
          <w:p w:rsidR="003C66B3" w:rsidRPr="00581C70" w:rsidRDefault="003C66B3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savivaldybės biudžeto, Švietimo ir mokslo ministerijos, fondų, projektų</w:t>
            </w:r>
          </w:p>
        </w:tc>
        <w:tc>
          <w:tcPr>
            <w:tcW w:w="1945" w:type="dxa"/>
          </w:tcPr>
          <w:p w:rsidR="00816BA7" w:rsidRPr="00581C70" w:rsidRDefault="003C66B3" w:rsidP="0008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Kelmės turizmo ir verslo informaci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>jos centras ir kitos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ED2" w:rsidRPr="00581C70">
              <w:rPr>
                <w:rFonts w:ascii="Times New Roman" w:hAnsi="Times New Roman" w:cs="Times New Roman"/>
                <w:sz w:val="24"/>
                <w:szCs w:val="24"/>
              </w:rPr>
              <w:t>neformalųjį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suaugusiųjų švietimą ir tęstinį mokymą vykdančios institucijos</w:t>
            </w:r>
          </w:p>
        </w:tc>
        <w:tc>
          <w:tcPr>
            <w:tcW w:w="1926" w:type="dxa"/>
          </w:tcPr>
          <w:p w:rsidR="003C66B3" w:rsidRPr="00581C70" w:rsidRDefault="000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3C66B3" w:rsidRPr="00581C70" w:rsidRDefault="00DF1C0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94147" w:rsidRPr="00581C7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292" w:type="dxa"/>
          </w:tcPr>
          <w:p w:rsidR="003C66B3" w:rsidRPr="00581C70" w:rsidRDefault="008436EB" w:rsidP="00D8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yventojų užimtumo, informacinio aprūpinimo, kultūrinio švie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timo programų rengimo inicijavimas, rengimas ir įgyvendinimas</w:t>
            </w:r>
          </w:p>
        </w:tc>
        <w:tc>
          <w:tcPr>
            <w:tcW w:w="1935" w:type="dxa"/>
          </w:tcPr>
          <w:p w:rsidR="003C66B3" w:rsidRPr="00581C70" w:rsidRDefault="003C66B3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savivaldybės biudžeto, Švietimo ir mokslo ministerijos, fondų, projektų</w:t>
            </w:r>
          </w:p>
        </w:tc>
        <w:tc>
          <w:tcPr>
            <w:tcW w:w="1945" w:type="dxa"/>
          </w:tcPr>
          <w:p w:rsidR="00816BA7" w:rsidRPr="00581C70" w:rsidRDefault="003C66B3" w:rsidP="0008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Kelmės savivaldybės Žemaitės viešoji biblioteka, bibliotekos, kultūros centrai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ir kitos </w:t>
            </w:r>
            <w:r w:rsidR="00884ED2" w:rsidRPr="00581C70">
              <w:rPr>
                <w:rFonts w:ascii="Times New Roman" w:hAnsi="Times New Roman" w:cs="Times New Roman"/>
                <w:sz w:val="24"/>
                <w:szCs w:val="24"/>
              </w:rPr>
              <w:t>neformalųjį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suaugusiųjų švietimą ir tęstinį mokymą vykdančios institucijos </w:t>
            </w:r>
          </w:p>
        </w:tc>
        <w:tc>
          <w:tcPr>
            <w:tcW w:w="1926" w:type="dxa"/>
          </w:tcPr>
          <w:p w:rsidR="003C66B3" w:rsidRPr="00581C70" w:rsidRDefault="000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3C66B3" w:rsidRPr="00581C70" w:rsidRDefault="00DF1C0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94147" w:rsidRPr="00581C7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3C66B3" w:rsidRPr="00581C70" w:rsidRDefault="008436EB" w:rsidP="0084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žsienio kalbų mokymo, informacinio, teisinio, finansinio </w:t>
            </w:r>
            <w:r w:rsidR="00DF1C05" w:rsidRPr="00581C70">
              <w:rPr>
                <w:rFonts w:ascii="Times New Roman" w:hAnsi="Times New Roman" w:cs="Times New Roman"/>
                <w:sz w:val="24"/>
                <w:szCs w:val="24"/>
              </w:rPr>
              <w:t>raštingumo programų rengimo inicijavimas ir įgyvendinimas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3C66B3" w:rsidRPr="00581C70" w:rsidRDefault="003C66B3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savivaldybės biudžeto, Švietimo ir mokslo ministerijos, fondų, projektų</w:t>
            </w:r>
          </w:p>
        </w:tc>
        <w:tc>
          <w:tcPr>
            <w:tcW w:w="1945" w:type="dxa"/>
          </w:tcPr>
          <w:p w:rsidR="00816BA7" w:rsidRPr="00581C70" w:rsidRDefault="003C66B3" w:rsidP="0008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Suaugusiųjų švietimo centras, Kelmės turizmo ir verslo informaci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jos centras ir kitos </w:t>
            </w:r>
            <w:r w:rsidR="00884ED2" w:rsidRPr="00581C70">
              <w:rPr>
                <w:rFonts w:ascii="Times New Roman" w:hAnsi="Times New Roman" w:cs="Times New Roman"/>
                <w:sz w:val="24"/>
                <w:szCs w:val="24"/>
              </w:rPr>
              <w:t>neformalųjį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suaugusiųjų švietimą ir tęstinį mokymą vykdančios institucijos</w:t>
            </w:r>
          </w:p>
        </w:tc>
        <w:tc>
          <w:tcPr>
            <w:tcW w:w="1926" w:type="dxa"/>
          </w:tcPr>
          <w:p w:rsidR="003C66B3" w:rsidRPr="00581C70" w:rsidRDefault="000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3C66B3" w:rsidRPr="00581C70" w:rsidRDefault="00DF1C0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294147" w:rsidRPr="00581C7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292" w:type="dxa"/>
          </w:tcPr>
          <w:p w:rsidR="003C66B3" w:rsidRPr="00581C70" w:rsidRDefault="003C66B3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Trečiojo amžiaus universite</w:t>
            </w:r>
            <w:r w:rsidR="00DF1C05" w:rsidRPr="00581C70">
              <w:rPr>
                <w:rFonts w:ascii="Times New Roman" w:hAnsi="Times New Roman" w:cs="Times New Roman"/>
                <w:sz w:val="24"/>
                <w:szCs w:val="24"/>
              </w:rPr>
              <w:t>to programų įgyvendinimas</w:t>
            </w:r>
          </w:p>
        </w:tc>
        <w:tc>
          <w:tcPr>
            <w:tcW w:w="1935" w:type="dxa"/>
          </w:tcPr>
          <w:p w:rsidR="003C66B3" w:rsidRPr="00581C70" w:rsidRDefault="003C66B3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savivaldybės biudžeto, Švietimo ir mokslo ministerijos, fondų, projektų, sava</w:t>
            </w:r>
            <w:r w:rsidR="008801A5" w:rsidRPr="00581C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rystė</w:t>
            </w:r>
          </w:p>
        </w:tc>
        <w:tc>
          <w:tcPr>
            <w:tcW w:w="1945" w:type="dxa"/>
          </w:tcPr>
          <w:p w:rsidR="003C66B3" w:rsidRPr="00581C70" w:rsidRDefault="003C66B3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Suaugusiųjų švieti</w:t>
            </w:r>
            <w:r w:rsidR="007A72F3" w:rsidRPr="00581C70">
              <w:rPr>
                <w:rFonts w:ascii="Times New Roman" w:hAnsi="Times New Roman" w:cs="Times New Roman"/>
                <w:sz w:val="24"/>
                <w:szCs w:val="24"/>
              </w:rPr>
              <w:t>mo centras</w:t>
            </w:r>
          </w:p>
          <w:p w:rsidR="003C66B3" w:rsidRPr="00581C70" w:rsidRDefault="003C66B3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C66B3" w:rsidRPr="00581C70" w:rsidRDefault="000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94147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294147">
        <w:tc>
          <w:tcPr>
            <w:tcW w:w="756" w:type="dxa"/>
          </w:tcPr>
          <w:p w:rsidR="00301B52" w:rsidRPr="00581C70" w:rsidRDefault="00DF1C05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01B52" w:rsidRPr="00581C7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292" w:type="dxa"/>
          </w:tcPr>
          <w:p w:rsidR="00301B52" w:rsidRPr="00581C70" w:rsidRDefault="00884ED2" w:rsidP="005B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Neį</w:t>
            </w:r>
            <w:r w:rsidR="00DF1C05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galiųjų asmenų </w:t>
            </w:r>
            <w:r w:rsidR="005B593C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prisitaikymo prie aplinkos gerinimo </w:t>
            </w:r>
            <w:r w:rsidR="00DF1C05" w:rsidRPr="00581C70">
              <w:rPr>
                <w:rFonts w:ascii="Times New Roman" w:hAnsi="Times New Roman" w:cs="Times New Roman"/>
                <w:sz w:val="24"/>
                <w:szCs w:val="24"/>
              </w:rPr>
              <w:t>programų įgyvendinimas</w:t>
            </w:r>
            <w:r w:rsidR="00301B52"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301B52" w:rsidRPr="00581C70" w:rsidRDefault="00301B52" w:rsidP="0030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savivaldybės biudžeto, Švietimo ir mokslo ministerijos, fondų, projektų</w:t>
            </w:r>
          </w:p>
        </w:tc>
        <w:tc>
          <w:tcPr>
            <w:tcW w:w="1945" w:type="dxa"/>
          </w:tcPr>
          <w:p w:rsidR="00301B52" w:rsidRPr="00581C70" w:rsidRDefault="0093312C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Suaugusiųjų švietimo centras</w:t>
            </w:r>
          </w:p>
        </w:tc>
        <w:tc>
          <w:tcPr>
            <w:tcW w:w="1926" w:type="dxa"/>
          </w:tcPr>
          <w:p w:rsidR="00301B52" w:rsidRPr="00581C70" w:rsidRDefault="000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312C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7A72F3">
        <w:tc>
          <w:tcPr>
            <w:tcW w:w="9854" w:type="dxa"/>
            <w:gridSpan w:val="5"/>
          </w:tcPr>
          <w:p w:rsidR="003C66B3" w:rsidRPr="00581C70" w:rsidRDefault="003C66B3" w:rsidP="001E3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b/>
                <w:sz w:val="24"/>
                <w:szCs w:val="24"/>
              </w:rPr>
              <w:t>2. Uždavinys. Bendradarbiavimo su neformalųjį suaugusiųjų švietimą ir tęstinį mokymąsi vykdančiomis institucijomis efektyvinimas.</w:t>
            </w:r>
          </w:p>
        </w:tc>
      </w:tr>
      <w:tr w:rsidR="00DF1C05" w:rsidRPr="00581C70" w:rsidTr="00294147">
        <w:tc>
          <w:tcPr>
            <w:tcW w:w="756" w:type="dxa"/>
          </w:tcPr>
          <w:p w:rsidR="003C66B3" w:rsidRPr="00581C70" w:rsidRDefault="00294147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92" w:type="dxa"/>
          </w:tcPr>
          <w:p w:rsidR="003C66B3" w:rsidRPr="00581C70" w:rsidRDefault="003C66B3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Bendrų švietimo teikėjų renginių, akcijų suaugusiesiems organizavimas</w:t>
            </w:r>
          </w:p>
        </w:tc>
        <w:tc>
          <w:tcPr>
            <w:tcW w:w="1935" w:type="dxa"/>
          </w:tcPr>
          <w:p w:rsidR="003C66B3" w:rsidRPr="00581C70" w:rsidRDefault="003C66B3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C66B3" w:rsidRPr="00581C70" w:rsidRDefault="003C66B3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Švietimo, kultūros ir sporto skyrius</w:t>
            </w:r>
          </w:p>
        </w:tc>
        <w:tc>
          <w:tcPr>
            <w:tcW w:w="1926" w:type="dxa"/>
          </w:tcPr>
          <w:p w:rsidR="003C66B3" w:rsidRPr="00581C70" w:rsidRDefault="000C47BB" w:rsidP="007A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–2020</w:t>
            </w:r>
          </w:p>
        </w:tc>
      </w:tr>
      <w:tr w:rsidR="00DF1C05" w:rsidRPr="00581C70" w:rsidTr="007A72F3">
        <w:tc>
          <w:tcPr>
            <w:tcW w:w="9854" w:type="dxa"/>
            <w:gridSpan w:val="5"/>
          </w:tcPr>
          <w:p w:rsidR="003C66B3" w:rsidRPr="00581C70" w:rsidRDefault="003C66B3" w:rsidP="001E3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b/>
                <w:sz w:val="24"/>
                <w:szCs w:val="24"/>
              </w:rPr>
              <w:t>3. Uždavinys. Informacijos apie neformalųjį suaugusiųjų švietimą ir tęstinį mokymąsi sklaidos didinimas.</w:t>
            </w:r>
          </w:p>
        </w:tc>
      </w:tr>
      <w:tr w:rsidR="00DF1C05" w:rsidRPr="00581C70" w:rsidTr="00294147">
        <w:tc>
          <w:tcPr>
            <w:tcW w:w="756" w:type="dxa"/>
          </w:tcPr>
          <w:p w:rsidR="003C66B3" w:rsidRPr="00581C70" w:rsidRDefault="00294147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92" w:type="dxa"/>
          </w:tcPr>
          <w:p w:rsidR="003C66B3" w:rsidRPr="00581C70" w:rsidRDefault="00DF1C05" w:rsidP="00DF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/>
                <w:bCs/>
                <w:sz w:val="24"/>
                <w:szCs w:val="24"/>
              </w:rPr>
              <w:t xml:space="preserve">Aktualios informacijos viešinimas </w:t>
            </w:r>
            <w:r w:rsidR="00884ED2" w:rsidRPr="00581C70">
              <w:rPr>
                <w:rFonts w:ascii="Times New Roman" w:hAnsi="Times New Roman"/>
                <w:bCs/>
                <w:sz w:val="24"/>
                <w:szCs w:val="24"/>
              </w:rPr>
              <w:t xml:space="preserve">Kelmės rajono </w:t>
            </w:r>
            <w:r w:rsidR="003C66B3" w:rsidRPr="00581C70">
              <w:rPr>
                <w:rFonts w:ascii="Times New Roman" w:hAnsi="Times New Roman"/>
                <w:bCs/>
                <w:sz w:val="24"/>
                <w:szCs w:val="24"/>
              </w:rPr>
              <w:t>savivaldybės tinklalapyje ir kitose žiniasklaidos priemonėse įvairiais komunikaciniais kanalais</w:t>
            </w:r>
          </w:p>
        </w:tc>
        <w:tc>
          <w:tcPr>
            <w:tcW w:w="1935" w:type="dxa"/>
          </w:tcPr>
          <w:p w:rsidR="003C66B3" w:rsidRPr="00581C70" w:rsidRDefault="003C66B3" w:rsidP="005E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C66B3" w:rsidRPr="00581C70" w:rsidRDefault="003C66B3" w:rsidP="000807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/>
                <w:sz w:val="24"/>
                <w:szCs w:val="24"/>
              </w:rPr>
              <w:t>Visi Kelmės r. neformaliojo suaugusiųjų švietimo teikėjai</w:t>
            </w:r>
            <w:r w:rsidR="007A72F3" w:rsidRPr="00581C70">
              <w:rPr>
                <w:rFonts w:ascii="Times New Roman" w:hAnsi="Times New Roman"/>
                <w:sz w:val="24"/>
                <w:szCs w:val="24"/>
              </w:rPr>
              <w:t>,</w:t>
            </w:r>
            <w:r w:rsidR="00080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C70">
              <w:rPr>
                <w:rFonts w:ascii="Times New Roman" w:hAnsi="Times New Roman"/>
                <w:sz w:val="24"/>
                <w:szCs w:val="24"/>
              </w:rPr>
              <w:t>Kelmės rajono savivaldybė</w:t>
            </w:r>
          </w:p>
        </w:tc>
        <w:tc>
          <w:tcPr>
            <w:tcW w:w="1926" w:type="dxa"/>
          </w:tcPr>
          <w:p w:rsidR="003C66B3" w:rsidRPr="00581C70" w:rsidRDefault="000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2018–2020</w:t>
            </w:r>
          </w:p>
        </w:tc>
      </w:tr>
      <w:tr w:rsidR="007A72F3" w:rsidRPr="00581C70" w:rsidTr="00294147">
        <w:tc>
          <w:tcPr>
            <w:tcW w:w="756" w:type="dxa"/>
          </w:tcPr>
          <w:p w:rsidR="003C66B3" w:rsidRPr="00581C70" w:rsidRDefault="00294147" w:rsidP="0022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292" w:type="dxa"/>
          </w:tcPr>
          <w:p w:rsidR="003C66B3" w:rsidRPr="00581C70" w:rsidRDefault="003C66B3" w:rsidP="00DF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Veiksmų plano įgyvendintų prie</w:t>
            </w:r>
            <w:r w:rsidR="00DF1C05" w:rsidRPr="00581C70">
              <w:rPr>
                <w:rFonts w:ascii="Times New Roman" w:hAnsi="Times New Roman" w:cs="Times New Roman"/>
                <w:sz w:val="24"/>
                <w:szCs w:val="24"/>
              </w:rPr>
              <w:t>monių ataskaitos parengimas</w:t>
            </w:r>
          </w:p>
        </w:tc>
        <w:tc>
          <w:tcPr>
            <w:tcW w:w="1935" w:type="dxa"/>
          </w:tcPr>
          <w:p w:rsidR="003C66B3" w:rsidRPr="00581C70" w:rsidRDefault="003C66B3" w:rsidP="0039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C66B3" w:rsidRPr="00581C70" w:rsidRDefault="007A72F3" w:rsidP="007A72F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Koordinatorius, ne</w:t>
            </w:r>
            <w:r w:rsidR="00884ED2" w:rsidRPr="00581C70">
              <w:rPr>
                <w:rFonts w:ascii="Times New Roman" w:hAnsi="Times New Roman" w:cs="Times New Roman"/>
                <w:sz w:val="24"/>
                <w:szCs w:val="24"/>
              </w:rPr>
              <w:t>formalųjį</w:t>
            </w: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 xml:space="preserve"> suaugusiųjų švietimą ir tęstinį mokymą </w:t>
            </w:r>
            <w:r w:rsidR="003C66B3" w:rsidRPr="00581C70">
              <w:rPr>
                <w:rFonts w:ascii="Times New Roman" w:hAnsi="Times New Roman" w:cs="Times New Roman"/>
                <w:sz w:val="24"/>
                <w:szCs w:val="24"/>
              </w:rPr>
              <w:t>vykdančios institucijos</w:t>
            </w:r>
          </w:p>
        </w:tc>
        <w:tc>
          <w:tcPr>
            <w:tcW w:w="1926" w:type="dxa"/>
          </w:tcPr>
          <w:p w:rsidR="003C66B3" w:rsidRPr="00581C70" w:rsidRDefault="000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F1C05" w:rsidRPr="00581C70" w:rsidRDefault="00DF1C05" w:rsidP="00EB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F5" w:rsidRPr="00581C70" w:rsidRDefault="00EB4CF5" w:rsidP="00273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EB4CF5" w:rsidRDefault="00EB4CF5" w:rsidP="00273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70">
        <w:rPr>
          <w:rFonts w:ascii="Times New Roman" w:hAnsi="Times New Roman" w:cs="Times New Roman"/>
          <w:b/>
          <w:sz w:val="24"/>
          <w:szCs w:val="24"/>
        </w:rPr>
        <w:t>LAUKIAMI REZULTATAI</w:t>
      </w:r>
    </w:p>
    <w:p w:rsidR="00080785" w:rsidRPr="00581C70" w:rsidRDefault="00080785" w:rsidP="00273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B1" w:rsidRPr="00581C70" w:rsidRDefault="006C3345" w:rsidP="006C33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10. </w:t>
      </w:r>
      <w:r w:rsidR="003B4FB1" w:rsidRPr="00581C70">
        <w:rPr>
          <w:rFonts w:ascii="Times New Roman" w:hAnsi="Times New Roman" w:cs="Times New Roman"/>
          <w:sz w:val="24"/>
          <w:szCs w:val="24"/>
        </w:rPr>
        <w:t>Kelmės rajono savivaldybės neformaliojo suaugusiųjų švietimo ir tęstinio mokymosi 2017–2020 m. veiksm</w:t>
      </w:r>
      <w:r w:rsidR="00884ED2" w:rsidRPr="00581C70">
        <w:rPr>
          <w:rFonts w:ascii="Times New Roman" w:hAnsi="Times New Roman" w:cs="Times New Roman"/>
          <w:sz w:val="24"/>
          <w:szCs w:val="24"/>
        </w:rPr>
        <w:t xml:space="preserve">ų plano </w:t>
      </w:r>
      <w:r w:rsidR="003B4FB1" w:rsidRPr="00581C70">
        <w:rPr>
          <w:rFonts w:ascii="Times New Roman" w:hAnsi="Times New Roman" w:cs="Times New Roman"/>
          <w:sz w:val="24"/>
          <w:szCs w:val="24"/>
        </w:rPr>
        <w:t>laukiami rezultatai:</w:t>
      </w:r>
    </w:p>
    <w:p w:rsidR="00B57511" w:rsidRPr="00581C70" w:rsidRDefault="003901E1" w:rsidP="0039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     10.1. </w:t>
      </w:r>
      <w:r w:rsidR="00110CCC" w:rsidRPr="00581C70">
        <w:rPr>
          <w:rFonts w:ascii="Times New Roman" w:hAnsi="Times New Roman" w:cs="Times New Roman"/>
          <w:sz w:val="24"/>
          <w:szCs w:val="24"/>
        </w:rPr>
        <w:t xml:space="preserve">neformaliojo suaugusiųjų švietimo ir tęstinio mokymosi </w:t>
      </w:r>
      <w:r w:rsidR="00884ED2" w:rsidRPr="00581C70">
        <w:rPr>
          <w:rFonts w:ascii="Times New Roman" w:hAnsi="Times New Roman" w:cs="Times New Roman"/>
          <w:sz w:val="24"/>
          <w:szCs w:val="24"/>
        </w:rPr>
        <w:t>dalyviai įgi</w:t>
      </w:r>
      <w:r w:rsidR="00DF1C05" w:rsidRPr="00581C70">
        <w:rPr>
          <w:rFonts w:ascii="Times New Roman" w:hAnsi="Times New Roman" w:cs="Times New Roman"/>
          <w:sz w:val="24"/>
          <w:szCs w:val="24"/>
        </w:rPr>
        <w:t>s naujų žinių ir gebėjimų</w:t>
      </w:r>
      <w:r w:rsidR="00B57511" w:rsidRPr="00581C70">
        <w:rPr>
          <w:rFonts w:ascii="Times New Roman" w:hAnsi="Times New Roman" w:cs="Times New Roman"/>
          <w:sz w:val="24"/>
          <w:szCs w:val="24"/>
        </w:rPr>
        <w:t>, patobulins bendruosius įgūdžius, sustiprins kitus gebėjimus ir tai neabejotinai darys teigiamą poveikį</w:t>
      </w:r>
      <w:r w:rsidR="00884ED2" w:rsidRPr="00581C70">
        <w:rPr>
          <w:rFonts w:ascii="Times New Roman" w:hAnsi="Times New Roman" w:cs="Times New Roman"/>
          <w:sz w:val="24"/>
          <w:szCs w:val="24"/>
        </w:rPr>
        <w:t xml:space="preserve"> sprendžiant apibrėžtą problemą</w:t>
      </w:r>
      <w:r w:rsidR="00B57511" w:rsidRPr="00581C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7511" w:rsidRPr="00581C70" w:rsidRDefault="006C4E97" w:rsidP="003901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>10.2</w:t>
      </w:r>
      <w:r w:rsidR="003901E1" w:rsidRPr="00581C70">
        <w:rPr>
          <w:rFonts w:ascii="Times New Roman" w:hAnsi="Times New Roman" w:cs="Times New Roman"/>
          <w:sz w:val="24"/>
          <w:szCs w:val="24"/>
        </w:rPr>
        <w:t>.</w:t>
      </w:r>
      <w:r w:rsidR="006C3345" w:rsidRPr="00581C70">
        <w:rPr>
          <w:rFonts w:ascii="Times New Roman" w:hAnsi="Times New Roman" w:cs="Times New Roman"/>
          <w:sz w:val="24"/>
          <w:szCs w:val="24"/>
        </w:rPr>
        <w:t xml:space="preserve"> </w:t>
      </w:r>
      <w:r w:rsidR="00B57511" w:rsidRPr="00581C70">
        <w:rPr>
          <w:rFonts w:ascii="Times New Roman" w:hAnsi="Times New Roman" w:cs="Times New Roman"/>
          <w:sz w:val="24"/>
          <w:szCs w:val="24"/>
        </w:rPr>
        <w:t>suaugusieji sustiprins bendrąsias kompetencijas, nuolatinio mokymosi įgūdžius ir motyvaciją, praplės savo galimybes darbo rinkoje ir viešajame gyvenime;</w:t>
      </w:r>
    </w:p>
    <w:p w:rsidR="003B4FB1" w:rsidRPr="00581C70" w:rsidRDefault="003901E1" w:rsidP="0039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     10.</w:t>
      </w:r>
      <w:r w:rsidR="006C4E97" w:rsidRPr="00581C70">
        <w:rPr>
          <w:rFonts w:ascii="Times New Roman" w:hAnsi="Times New Roman" w:cs="Times New Roman"/>
          <w:sz w:val="24"/>
          <w:szCs w:val="24"/>
        </w:rPr>
        <w:t>3</w:t>
      </w:r>
      <w:r w:rsidRPr="00581C70">
        <w:rPr>
          <w:rFonts w:ascii="Times New Roman" w:hAnsi="Times New Roman" w:cs="Times New Roman"/>
          <w:sz w:val="24"/>
          <w:szCs w:val="24"/>
        </w:rPr>
        <w:t>.</w:t>
      </w:r>
      <w:r w:rsidR="006C3345" w:rsidRPr="00581C70">
        <w:rPr>
          <w:rFonts w:ascii="Times New Roman" w:hAnsi="Times New Roman" w:cs="Times New Roman"/>
          <w:sz w:val="24"/>
          <w:szCs w:val="24"/>
        </w:rPr>
        <w:t xml:space="preserve"> </w:t>
      </w:r>
      <w:r w:rsidR="003B4FB1" w:rsidRPr="00581C70">
        <w:rPr>
          <w:rFonts w:ascii="Times New Roman" w:hAnsi="Times New Roman" w:cs="Times New Roman"/>
          <w:sz w:val="24"/>
          <w:szCs w:val="24"/>
        </w:rPr>
        <w:t xml:space="preserve">sustiprės suaugusiųjų švietimo institucijų gebėjimai teikti inovatyvias mokymo programas; </w:t>
      </w:r>
    </w:p>
    <w:p w:rsidR="004309E3" w:rsidRPr="00581C70" w:rsidRDefault="003901E1" w:rsidP="0039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     </w:t>
      </w:r>
      <w:r w:rsidR="006C4E97" w:rsidRPr="00581C70">
        <w:rPr>
          <w:rFonts w:ascii="Times New Roman" w:hAnsi="Times New Roman" w:cs="Times New Roman"/>
          <w:sz w:val="24"/>
          <w:szCs w:val="24"/>
        </w:rPr>
        <w:t>10.4</w:t>
      </w:r>
      <w:r w:rsidRPr="00581C70">
        <w:rPr>
          <w:rFonts w:ascii="Times New Roman" w:hAnsi="Times New Roman" w:cs="Times New Roman"/>
          <w:sz w:val="24"/>
          <w:szCs w:val="24"/>
        </w:rPr>
        <w:t xml:space="preserve">. </w:t>
      </w:r>
      <w:r w:rsidR="004309E3" w:rsidRPr="00581C70">
        <w:rPr>
          <w:rFonts w:ascii="Times New Roman" w:hAnsi="Times New Roman" w:cs="Times New Roman"/>
          <w:sz w:val="24"/>
          <w:szCs w:val="24"/>
        </w:rPr>
        <w:t>pagerės bendrų švietimo teikėjų organizuotumas, tarpusavio bendravimas ir bendradarb</w:t>
      </w:r>
      <w:r w:rsidRPr="00581C70">
        <w:rPr>
          <w:rFonts w:ascii="Times New Roman" w:hAnsi="Times New Roman" w:cs="Times New Roman"/>
          <w:sz w:val="24"/>
          <w:szCs w:val="24"/>
        </w:rPr>
        <w:t>ia</w:t>
      </w:r>
      <w:r w:rsidR="004309E3" w:rsidRPr="00581C70">
        <w:rPr>
          <w:rFonts w:ascii="Times New Roman" w:hAnsi="Times New Roman" w:cs="Times New Roman"/>
          <w:sz w:val="24"/>
          <w:szCs w:val="24"/>
        </w:rPr>
        <w:t>vimas;</w:t>
      </w:r>
    </w:p>
    <w:p w:rsidR="003B4FB1" w:rsidRPr="00581C70" w:rsidRDefault="003901E1" w:rsidP="0039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 xml:space="preserve">     </w:t>
      </w:r>
      <w:r w:rsidR="006C4E97" w:rsidRPr="00581C70">
        <w:rPr>
          <w:rFonts w:ascii="Times New Roman" w:hAnsi="Times New Roman" w:cs="Times New Roman"/>
          <w:sz w:val="24"/>
          <w:szCs w:val="24"/>
        </w:rPr>
        <w:t>10.5</w:t>
      </w:r>
      <w:r w:rsidRPr="00581C70">
        <w:rPr>
          <w:rFonts w:ascii="Times New Roman" w:hAnsi="Times New Roman" w:cs="Times New Roman"/>
          <w:sz w:val="24"/>
          <w:szCs w:val="24"/>
        </w:rPr>
        <w:t xml:space="preserve">.  </w:t>
      </w:r>
      <w:r w:rsidR="003B4FB1" w:rsidRPr="00581C70">
        <w:rPr>
          <w:rFonts w:ascii="Times New Roman" w:hAnsi="Times New Roman" w:cs="Times New Roman"/>
          <w:sz w:val="24"/>
          <w:szCs w:val="24"/>
        </w:rPr>
        <w:t>iš esmės pagerės suaugusiųjų švietimo planavimas</w:t>
      </w:r>
      <w:r w:rsidR="004309E3" w:rsidRPr="00581C70">
        <w:rPr>
          <w:rFonts w:ascii="Times New Roman" w:hAnsi="Times New Roman" w:cs="Times New Roman"/>
          <w:sz w:val="24"/>
          <w:szCs w:val="24"/>
        </w:rPr>
        <w:t>, viešinimas</w:t>
      </w:r>
      <w:r w:rsidR="003B4FB1" w:rsidRPr="00581C70">
        <w:rPr>
          <w:rFonts w:ascii="Times New Roman" w:hAnsi="Times New Roman" w:cs="Times New Roman"/>
          <w:sz w:val="24"/>
          <w:szCs w:val="24"/>
        </w:rPr>
        <w:t xml:space="preserve"> ir stebėsena</w:t>
      </w:r>
      <w:r w:rsidR="004309E3" w:rsidRPr="00581C70">
        <w:rPr>
          <w:rFonts w:ascii="Times New Roman" w:hAnsi="Times New Roman" w:cs="Times New Roman"/>
          <w:sz w:val="24"/>
          <w:szCs w:val="24"/>
        </w:rPr>
        <w:t>.</w:t>
      </w:r>
    </w:p>
    <w:p w:rsidR="004309E3" w:rsidRPr="00581C70" w:rsidRDefault="004309E3" w:rsidP="0043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11" w:rsidRPr="00DF1C05" w:rsidRDefault="004309E3" w:rsidP="00080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C70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57511" w:rsidRPr="00DF1C05" w:rsidSect="00C52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81" w:rsidRDefault="00C03581" w:rsidP="00C524B3">
      <w:pPr>
        <w:spacing w:after="0" w:line="240" w:lineRule="auto"/>
      </w:pPr>
      <w:r>
        <w:separator/>
      </w:r>
    </w:p>
  </w:endnote>
  <w:endnote w:type="continuationSeparator" w:id="0">
    <w:p w:rsidR="00C03581" w:rsidRDefault="00C03581" w:rsidP="00C5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70" w:rsidRDefault="00581C7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70" w:rsidRDefault="00581C7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70" w:rsidRDefault="00581C7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81" w:rsidRDefault="00C03581" w:rsidP="00C524B3">
      <w:pPr>
        <w:spacing w:after="0" w:line="240" w:lineRule="auto"/>
      </w:pPr>
      <w:r>
        <w:separator/>
      </w:r>
    </w:p>
  </w:footnote>
  <w:footnote w:type="continuationSeparator" w:id="0">
    <w:p w:rsidR="00C03581" w:rsidRDefault="00C03581" w:rsidP="00C5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70" w:rsidRDefault="00581C7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024191"/>
      <w:docPartObj>
        <w:docPartGallery w:val="Page Numbers (Top of Page)"/>
        <w:docPartUnique/>
      </w:docPartObj>
    </w:sdtPr>
    <w:sdtEndPr/>
    <w:sdtContent>
      <w:p w:rsidR="00C524B3" w:rsidRDefault="00C524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83">
          <w:rPr>
            <w:noProof/>
          </w:rPr>
          <w:t>5</w:t>
        </w:r>
        <w:r>
          <w:fldChar w:fldCharType="end"/>
        </w:r>
      </w:p>
    </w:sdtContent>
  </w:sdt>
  <w:p w:rsidR="00C524B3" w:rsidRDefault="00C524B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70" w:rsidRDefault="00581C7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DF0"/>
    <w:multiLevelType w:val="multilevel"/>
    <w:tmpl w:val="C40C9C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2717D1D"/>
    <w:multiLevelType w:val="hybridMultilevel"/>
    <w:tmpl w:val="AD10CBC2"/>
    <w:lvl w:ilvl="0" w:tplc="7B6EB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09FA"/>
    <w:multiLevelType w:val="multilevel"/>
    <w:tmpl w:val="E4984F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F54073C"/>
    <w:multiLevelType w:val="multilevel"/>
    <w:tmpl w:val="7DC6B9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08368D5"/>
    <w:multiLevelType w:val="hybridMultilevel"/>
    <w:tmpl w:val="3182AE18"/>
    <w:lvl w:ilvl="0" w:tplc="14324090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0B5ABB"/>
    <w:multiLevelType w:val="multilevel"/>
    <w:tmpl w:val="DE74BC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2"/>
    <w:rsid w:val="00043CA1"/>
    <w:rsid w:val="00080785"/>
    <w:rsid w:val="00083E57"/>
    <w:rsid w:val="000B58DC"/>
    <w:rsid w:val="000C47BB"/>
    <w:rsid w:val="000E7F8A"/>
    <w:rsid w:val="00110CCC"/>
    <w:rsid w:val="001446E5"/>
    <w:rsid w:val="00170922"/>
    <w:rsid w:val="0018559C"/>
    <w:rsid w:val="001A68E1"/>
    <w:rsid w:val="001E001C"/>
    <w:rsid w:val="001E32CC"/>
    <w:rsid w:val="00222115"/>
    <w:rsid w:val="00241565"/>
    <w:rsid w:val="002732E6"/>
    <w:rsid w:val="00294147"/>
    <w:rsid w:val="00301B52"/>
    <w:rsid w:val="003901E1"/>
    <w:rsid w:val="003933C8"/>
    <w:rsid w:val="00393418"/>
    <w:rsid w:val="003B4FB1"/>
    <w:rsid w:val="003C66B3"/>
    <w:rsid w:val="004309E3"/>
    <w:rsid w:val="0043551D"/>
    <w:rsid w:val="00453497"/>
    <w:rsid w:val="00462140"/>
    <w:rsid w:val="00466276"/>
    <w:rsid w:val="00493063"/>
    <w:rsid w:val="004A0EC1"/>
    <w:rsid w:val="0052171B"/>
    <w:rsid w:val="005612B8"/>
    <w:rsid w:val="0057322D"/>
    <w:rsid w:val="00581C70"/>
    <w:rsid w:val="005B593C"/>
    <w:rsid w:val="005E7039"/>
    <w:rsid w:val="00607183"/>
    <w:rsid w:val="00663AF6"/>
    <w:rsid w:val="006701C6"/>
    <w:rsid w:val="006C3345"/>
    <w:rsid w:val="006C4E97"/>
    <w:rsid w:val="007A72F3"/>
    <w:rsid w:val="007F7A36"/>
    <w:rsid w:val="00810C5B"/>
    <w:rsid w:val="00816BA7"/>
    <w:rsid w:val="008436EB"/>
    <w:rsid w:val="008801A5"/>
    <w:rsid w:val="00884ED2"/>
    <w:rsid w:val="008C6519"/>
    <w:rsid w:val="008C7034"/>
    <w:rsid w:val="008F7284"/>
    <w:rsid w:val="0093312C"/>
    <w:rsid w:val="009630C6"/>
    <w:rsid w:val="0096348F"/>
    <w:rsid w:val="00963E14"/>
    <w:rsid w:val="00974319"/>
    <w:rsid w:val="009962C5"/>
    <w:rsid w:val="00A1101D"/>
    <w:rsid w:val="00A5438F"/>
    <w:rsid w:val="00A842EB"/>
    <w:rsid w:val="00AB2BAF"/>
    <w:rsid w:val="00B26DFE"/>
    <w:rsid w:val="00B3085F"/>
    <w:rsid w:val="00B453A3"/>
    <w:rsid w:val="00B57511"/>
    <w:rsid w:val="00BA1FD5"/>
    <w:rsid w:val="00BB0F32"/>
    <w:rsid w:val="00C03581"/>
    <w:rsid w:val="00C308B6"/>
    <w:rsid w:val="00C524B3"/>
    <w:rsid w:val="00CD2136"/>
    <w:rsid w:val="00D81B67"/>
    <w:rsid w:val="00D92207"/>
    <w:rsid w:val="00DD3DB5"/>
    <w:rsid w:val="00DF1C05"/>
    <w:rsid w:val="00E07E89"/>
    <w:rsid w:val="00EB4CF5"/>
    <w:rsid w:val="00ED2B66"/>
    <w:rsid w:val="00ED6321"/>
    <w:rsid w:val="00F83983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D9425-C686-4157-A044-8784445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092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6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01C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52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24B3"/>
  </w:style>
  <w:style w:type="paragraph" w:styleId="Porat">
    <w:name w:val="footer"/>
    <w:basedOn w:val="prastasis"/>
    <w:link w:val="PoratDiagrama"/>
    <w:uiPriority w:val="99"/>
    <w:unhideWhenUsed/>
    <w:rsid w:val="00C52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12DC-A13D-4F62-BF69-2D9E0ED6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6936</Words>
  <Characters>3954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Lina Kleišmanienė</cp:lastModifiedBy>
  <cp:revision>34</cp:revision>
  <cp:lastPrinted>2017-12-08T10:56:00Z</cp:lastPrinted>
  <dcterms:created xsi:type="dcterms:W3CDTF">2017-12-04T11:57:00Z</dcterms:created>
  <dcterms:modified xsi:type="dcterms:W3CDTF">2017-12-15T10:29:00Z</dcterms:modified>
</cp:coreProperties>
</file>