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8d4a9cf848f43a780a93628140ea2dd"/>
        <w:id w:val="1317614770"/>
        <w:lock w:val="sdtLocked"/>
      </w:sdtPr>
      <w:sdtEndPr/>
      <w:sdtContent>
        <w:p w14:paraId="5FBDF34F" w14:textId="77777777" w:rsidR="006B538D" w:rsidRDefault="006B538D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</w:p>
        <w:p w14:paraId="152C01BB" w14:textId="77777777" w:rsidR="006B538D" w:rsidRDefault="001146E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4f974573157141d1bc5ae7a6c4768e0a"/>
        <w:id w:val="185956078"/>
        <w:lock w:val="sdtLocked"/>
      </w:sdtPr>
      <w:sdtEndPr/>
      <w:sdtContent>
        <w:p w14:paraId="600601F6" w14:textId="77777777" w:rsidR="001146EC" w:rsidRDefault="001146EC">
          <w:pPr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</w:r>
        </w:p>
        <w:p w14:paraId="1548D0A4" w14:textId="6A267291" w:rsidR="006B538D" w:rsidRDefault="001146EC">
          <w:pPr>
            <w:ind w:left="4820"/>
            <w:rPr>
              <w:lang w:eastAsia="ar-SA"/>
            </w:rPr>
          </w:pPr>
          <w:r>
            <w:rPr>
              <w:lang w:eastAsia="ar-SA"/>
            </w:rPr>
            <w:t xml:space="preserve">Lietuvos Respublikos Vyriausybės </w:t>
          </w:r>
        </w:p>
        <w:p w14:paraId="2578D136" w14:textId="37A8C58A" w:rsidR="006B538D" w:rsidRDefault="001146EC">
          <w:pPr>
            <w:ind w:left="4820"/>
            <w:rPr>
              <w:lang w:eastAsia="lt-LT"/>
            </w:rPr>
          </w:pPr>
          <w:r>
            <w:rPr>
              <w:lang w:eastAsia="ar-SA"/>
            </w:rPr>
            <w:t>2025 m. kovo</w:t>
          </w:r>
          <w:r>
            <w:rPr>
              <w:lang w:eastAsia="ar-SA"/>
            </w:rPr>
            <w:t xml:space="preserve"> 19</w:t>
          </w:r>
          <w:r>
            <w:rPr>
              <w:lang w:eastAsia="ar-SA"/>
            </w:rPr>
            <w:t xml:space="preserve"> d. nutarimu </w:t>
          </w:r>
          <w:r>
            <w:t>Nr. 147</w:t>
          </w:r>
        </w:p>
        <w:p w14:paraId="26FECFD9" w14:textId="77777777" w:rsidR="006B538D" w:rsidRDefault="006B538D"/>
        <w:p w14:paraId="18787966" w14:textId="77777777" w:rsidR="006B538D" w:rsidRDefault="006B538D"/>
        <w:p w14:paraId="60D5EF0E" w14:textId="77777777" w:rsidR="006B538D" w:rsidRDefault="001146EC"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</w:rPr>
          </w:pPr>
          <w:sdt>
            <w:sdtPr>
              <w:alias w:val="Pavadinimas"/>
              <w:tag w:val="title_4f974573157141d1bc5ae7a6c4768e0a"/>
              <w:id w:val="-672719937"/>
              <w:lock w:val="sdtLocked"/>
            </w:sdtPr>
            <w:sdtEndPr/>
            <w:sdtContent>
              <w:r>
                <w:rPr>
                  <w:b/>
                  <w:caps/>
                  <w:szCs w:val="24"/>
                </w:rPr>
                <w:t>KELIŲ PRIEŽIŪROS IR PLĖTROS PROGRAMOS FINANSAVIMO LĖŠŲ NAUDOJIMO 2025–2027 metų SĄMATA</w:t>
              </w:r>
            </w:sdtContent>
          </w:sdt>
        </w:p>
        <w:p w14:paraId="0A40E459" w14:textId="77777777" w:rsidR="006B538D" w:rsidRDefault="006B538D"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</w:rPr>
          </w:pPr>
        </w:p>
        <w:tbl>
          <w:tblPr>
            <w:tblW w:w="5078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ook w:val="04A0" w:firstRow="1" w:lastRow="0" w:firstColumn="1" w:lastColumn="0" w:noHBand="0" w:noVBand="1"/>
          </w:tblPr>
          <w:tblGrid>
            <w:gridCol w:w="903"/>
            <w:gridCol w:w="4500"/>
            <w:gridCol w:w="1340"/>
            <w:gridCol w:w="1337"/>
            <w:gridCol w:w="1416"/>
          </w:tblGrid>
          <w:tr w:rsidR="006B538D" w14:paraId="3A2A0AC6" w14:textId="77777777">
            <w:trPr>
              <w:trHeight w:val="957"/>
              <w:tblHeader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684F243" w14:textId="77777777" w:rsidR="006B538D" w:rsidRDefault="001146EC">
                <w:pPr>
                  <w:spacing w:line="276" w:lineRule="auto"/>
                  <w:ind w:left="-77" w:right="-123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54EDC90" w14:textId="77777777" w:rsidR="006B538D" w:rsidRDefault="001146EC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Kelių priežiūros ir plėtros programos finansavimo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D7073A1" w14:textId="77777777" w:rsidR="006B538D" w:rsidRDefault="001146EC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2025 </w:t>
                </w:r>
                <w:r>
                  <w:rPr>
                    <w:b/>
                    <w:bCs/>
                    <w:szCs w:val="24"/>
                  </w:rPr>
                  <w:t>m.</w:t>
                </w:r>
              </w:p>
              <w:p w14:paraId="7E10AFDE" w14:textId="77777777" w:rsidR="006B538D" w:rsidRDefault="001146EC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suma, tūkst. eurų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137C352" w14:textId="77777777" w:rsidR="006B538D" w:rsidRDefault="001146EC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2026 m.</w:t>
                </w:r>
              </w:p>
              <w:p w14:paraId="334CFB61" w14:textId="77777777" w:rsidR="006B538D" w:rsidRDefault="001146EC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suma, tūkst. eurų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B5482DE" w14:textId="77777777" w:rsidR="006B538D" w:rsidRDefault="001146EC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2027 m.</w:t>
                </w:r>
              </w:p>
              <w:p w14:paraId="642D5530" w14:textId="77777777" w:rsidR="006B538D" w:rsidRDefault="001146EC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suma, tūkst. eurų</w:t>
                </w:r>
              </w:p>
            </w:tc>
          </w:tr>
          <w:tr w:rsidR="006B538D" w14:paraId="5B0BB3EF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9EC1CD3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721AD51E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veikloms, numatytoms Lietuvos Respublikos 2025–2027 metų  biudžeto patvirtinimo įstatymo 13 straipsnio 1 dalies 4 punkte;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A6ED384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40 000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8B52CE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9891587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</w:tr>
          <w:tr w:rsidR="006B538D" w14:paraId="2D5FF73F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B02B422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61C57429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magistralinio kelio A14</w:t>
                </w:r>
                <w:r>
                  <w:rPr>
                    <w:szCs w:val="24"/>
                  </w:rPr>
                  <w:t xml:space="preserve"> Vilnius–Utena rekonstravimo, kapitalinio remonto darbams finansuoti (pažangos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F0633D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20 000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BFEBA7B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644EDB4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776B9CE5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59CF218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01006421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žvyrkeliams asfaltuoti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70DFE90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20 000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EEB931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E77725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</w:tr>
          <w:tr w:rsidR="006B538D" w14:paraId="4C2CD374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66EFD17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1AF05DF5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valstybinės reikšmės kelių tinklui plėsti ir užtikrinti, kad šis tinklas veiktų, </w:t>
                </w:r>
                <w:r>
                  <w:rPr>
                    <w:szCs w:val="24"/>
                  </w:rPr>
                  <w:t>ir kitoms kelių srities reikmėms finansuoti;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2514A90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336 777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3A61F86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269 718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7142DC6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269 718</w:t>
                </w:r>
              </w:p>
            </w:tc>
          </w:tr>
          <w:tr w:rsidR="006B538D" w14:paraId="36E92291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EB8F0C4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7F9710F" w14:textId="77777777" w:rsidR="006B538D" w:rsidRDefault="001146EC">
                <w:pPr>
                  <w:spacing w:line="276" w:lineRule="auto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valstybinės reikšmės kelių tinklui plėsti ir užtikrinti, kad šis tinklas veiktų, išskyrus šios sąmatos 2.2–2.12 papunkčiuose numatytas veiklas;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7732EF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202 761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8DE278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137 502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DA03A4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124 016</w:t>
                </w:r>
              </w:p>
            </w:tc>
          </w:tr>
          <w:tr w:rsidR="006B538D" w14:paraId="065A9DF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8DFEDE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31B710A9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pažangos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706F763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5 787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14D828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5 787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5966983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107F4DE5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D6A91E6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5C6C12D9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tęstinės veiklos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91BF70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196 974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0E1C754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131 715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0A8A2ED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124 016</w:t>
                </w:r>
              </w:p>
            </w:tc>
          </w:tr>
          <w:tr w:rsidR="006B538D" w14:paraId="61A6AB87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EDC098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5A65865C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akcinei bendrovei „Kelių priežiūra“ valstybinės reikšmės kelių tinklui prižiūrėti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3E051DD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102 283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FB147F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102 283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F23209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102 283</w:t>
                </w:r>
              </w:p>
            </w:tc>
          </w:tr>
          <w:tr w:rsidR="006B538D" w14:paraId="3CE52E32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520F5659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1707B49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Kelių muziejui ir </w:t>
                </w:r>
                <w:r>
                  <w:rPr>
                    <w:szCs w:val="24"/>
                  </w:rPr>
                  <w:t>kelių srities istorinėms vertybėms išlaikyti, įsigyti ir eksponuoti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3366906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967EC4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2E095F2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 w:rsidR="006B538D" w14:paraId="068E16F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F2A005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2.4.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95CE592" w14:textId="77777777" w:rsidR="006B538D" w:rsidRDefault="001146EC">
                <w:pPr>
                  <w:spacing w:line="276" w:lineRule="auto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viešajai įstaigai Transporto kompetencijų agentūrai funkcijoms, nurodytoms Lietuvos Respublikos saugaus eismo automobilių keliais įstatymo 10 </w:t>
                </w:r>
                <w:r>
                  <w:rPr>
                    <w:color w:val="000000"/>
                    <w:szCs w:val="24"/>
                  </w:rPr>
                  <w:t>straipsnio 12 dalyje, atlikti, valstybinės reikšmės kelių naudojimo priežiūrai vykdyti</w:t>
                </w:r>
                <w:r>
                  <w:rPr>
                    <w:szCs w:val="24"/>
                  </w:rPr>
                  <w:t xml:space="preserve">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BE00090" w14:textId="77777777" w:rsidR="006B538D" w:rsidRDefault="001146EC">
                <w:pPr>
                  <w:spacing w:line="276" w:lineRule="auto"/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1 100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B8244B8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1 100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F93075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1 100</w:t>
                </w:r>
              </w:p>
            </w:tc>
          </w:tr>
          <w:tr w:rsidR="006B538D" w14:paraId="3BE58CC1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4139A3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2.5.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F10B27C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Policijos departamentui prie Lietuvos Respublikos vidaus reikalų ministerijos gaunamai informacijai apdoroti, </w:t>
                </w:r>
                <w:r>
                  <w:rPr>
                    <w:szCs w:val="24"/>
                  </w:rPr>
                  <w:lastRenderedPageBreak/>
                  <w:t>organizacinėms ir eksploatacinėms išlaidoms padengti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clear" w:color="auto" w:fill="FFFFFF" w:themeFill="background1"/>
                <w:vAlign w:val="center"/>
                <w:hideMark/>
              </w:tcPr>
              <w:p w14:paraId="4E9C0BD9" w14:textId="77777777" w:rsidR="006B538D" w:rsidRDefault="001146EC">
                <w:pPr>
                  <w:spacing w:line="276" w:lineRule="auto"/>
                  <w:jc w:val="center"/>
                  <w:rPr>
                    <w:color w:val="FF0000"/>
                    <w:szCs w:val="24"/>
                  </w:rPr>
                </w:pPr>
                <w:r>
                  <w:rPr>
                    <w:szCs w:val="24"/>
                  </w:rPr>
                  <w:lastRenderedPageBreak/>
                  <w:t>1 380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37F64A3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1 380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944B52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1 380</w:t>
                </w:r>
              </w:p>
            </w:tc>
          </w:tr>
          <w:tr w:rsidR="006B538D" w14:paraId="26B948CC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705592D0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2.6.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DEE3970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akcinei bendrovei „Smiltynės perkėla“ perkėlimo keltais per Klaipėdos valstybinio jūrų uosto akvatoriją į Kuršių neriją ir iš jos bilieto kainai </w:t>
                </w:r>
                <w:r>
                  <w:rPr>
                    <w:szCs w:val="24"/>
                  </w:rPr>
                  <w:t>kompensuoti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71E4B89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3 256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044BC68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3 256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7FCC25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3 256</w:t>
                </w:r>
              </w:p>
            </w:tc>
          </w:tr>
          <w:tr w:rsidR="006B538D" w14:paraId="49946D87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2D2A79E0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1924FF4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viešajai įstaigai Centrinei projektų valdymo agentūrai veiklai, susijusiai su Kelių priežiūros ir plėtros programos finansavimo lėšų, skiriamų valstybinės reikšmės kelių tinklui plėsti ir </w:t>
                </w:r>
                <w:r>
                  <w:rPr>
                    <w:szCs w:val="24"/>
                  </w:rPr>
                  <w:t>užtikrinti, kad šis tinklas veiktų, priežiūra, užtikrinti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5122BB7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79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523F0C8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79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ED918A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79</w:t>
                </w:r>
              </w:p>
            </w:tc>
          </w:tr>
          <w:tr w:rsidR="006B538D" w14:paraId="7A228F90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5E3AB539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473C1A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akcinei bendrovei „Via Lietuva“ išlaidoms, patiriamoms vykdant įstatymų priskirtas valstybines funkcijas, apmokėti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0D9769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24 610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1A7E4E3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22 810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104A45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22 </w:t>
                </w:r>
                <w:r>
                  <w:rPr>
                    <w:szCs w:val="24"/>
                  </w:rPr>
                  <w:t>810</w:t>
                </w:r>
              </w:p>
            </w:tc>
          </w:tr>
          <w:tr w:rsidR="006B538D" w14:paraId="24D7B6DF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1AEA6E9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2.9.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EA1DFBD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susisiekimo ministerijai teisės aktams ir normatyviniams dokumentams, susijusiems su kelių tinklo plėtra ir užtikrinimu, kad šis tinklas veiktų, rengti, kitoms kelių srities reikmėms finansuoti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3112EA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5387499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</w:t>
                </w: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1DDCB94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700</w:t>
                </w:r>
              </w:p>
            </w:tc>
          </w:tr>
          <w:tr w:rsidR="006B538D" w14:paraId="1035B962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028F5525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2.10.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FC20E88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Lietuvos transporto saugos administracijai viešojo transporto informacijai apdoroti, viešojo transporto kelionių duomenų ir transporto įvykių informacinėms sistemoms palaikyti ir tobulinti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2B46A0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318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E553BC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318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6E23C7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318</w:t>
                </w:r>
              </w:p>
            </w:tc>
          </w:tr>
          <w:tr w:rsidR="006B538D" w14:paraId="673BC7C5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7815A184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2.11.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0E238A4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Informatikos ir ryšių departamentui prie Lietuvos Respublikos vidaus reikalų ministerijos informacijai apdoroti ir Administracinių nusižengimų registrui palaikyti ir tobulinti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1A3D6CD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5744D9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190 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9D26365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190</w:t>
                </w:r>
              </w:p>
            </w:tc>
          </w:tr>
          <w:tr w:rsidR="006B538D" w14:paraId="0670B06C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</w:tcPr>
              <w:p w14:paraId="7B6BC59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2.12.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0889A81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Valstybinės reikšmės rajoniniams </w:t>
                </w:r>
                <w:r>
                  <w:rPr>
                    <w:szCs w:val="24"/>
                  </w:rPr>
                  <w:t>keliams, kuriuos savivaldybių institucijos sutinka perimti savivaldybių nuosavybėn su visais jiems priklausančiais statiniais, finansuoti</w:t>
                </w:r>
                <w:r>
                  <w:t xml:space="preserve"> </w:t>
                </w:r>
                <w:r>
                  <w:rPr>
                    <w:szCs w:val="24"/>
                  </w:rPr>
                  <w:t>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39C46EA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D59692E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A24F24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13 486</w:t>
                </w:r>
              </w:p>
            </w:tc>
          </w:tr>
          <w:tr w:rsidR="006B538D" w14:paraId="6FBF6CD2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C2CCC0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D9C8D4C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vietinės reikšmės kelių tinklui plėsti ir užtikrinti, kad šis tinklas veiktų </w:t>
                </w:r>
                <w:r>
                  <w:rPr>
                    <w:szCs w:val="24"/>
                  </w:rPr>
                  <w:t>(tęstinės veiklos lėšos);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9E58B82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206 412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625A71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203 471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D88AF72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203 471</w:t>
                </w:r>
              </w:p>
            </w:tc>
          </w:tr>
          <w:tr w:rsidR="006B538D" w14:paraId="25F1E46C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DBEAE46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3730822E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valstybei svarbiems vietinės reikšmės kelių objektams finansuoti: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AFEF4E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18 577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205313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18 312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C3E87F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18 312</w:t>
                </w:r>
              </w:p>
            </w:tc>
          </w:tr>
          <w:tr w:rsidR="006B538D" w14:paraId="72908294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BD4D2B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3EA5456C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Alytaus miesto savivaldybei A. Juozapavičiaus tiltui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56512E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1 163,9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19228FD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F3B574B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12F151F7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2CEE59A8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EF25F77" w14:textId="77777777" w:rsidR="006B538D" w:rsidRDefault="001146EC">
                <w:pPr>
                  <w:spacing w:line="276" w:lineRule="auto"/>
                  <w:jc w:val="both"/>
                </w:pPr>
                <w:r>
                  <w:t xml:space="preserve">Biržų rajono savivaldybei susisiekimo komunikacijoms vietinės reikšmės kelyje </w:t>
                </w:r>
              </w:p>
              <w:p w14:paraId="4345457A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Nr. 043 (Vabalninko šiaurinis aplinkkelis)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3872CB7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307,5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3CB48B1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8B06A78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642EF6CF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EE23870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3.1.3.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579BF402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Kauno miesto savivaldybei Ateities plento tęsiniui nuo Palemono gatvės iki T. Masiulio gatvės </w:t>
                </w:r>
                <w:r>
                  <w:t>tiesti (2 atkarpa nuo M. Gimbutienės gatvės (PK 48+00 iki PK 55+71)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4ECC9F8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280,0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B0CEF62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A485699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4FB89214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78BF4B1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3.1.4.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5DB1E1FD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Kauno miesto savivaldybei Ateities plento tęsiniui nuo Palemono gatvės iki T. Masiulio gatvės tiesti (3 atkarpa nuo sankryžos greta tunelio po geležinkeliu Kaunas–Palemonas</w:t>
                </w:r>
                <w:r>
                  <w:t xml:space="preserve"> (PK 38+50 iki PK 48+00)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C379F53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1 750,0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CE7E2A8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6EF2703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1ED0CBCE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76C8E9F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3.1.5.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14C5C896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Marijampolės savivaldybei Vasaros gavės atkarpos nuo Gamyklų gatvės iki Gedimino gatvės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2ACDA2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625,9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C3A5586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4EFCE79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712D38F5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B275B20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3.1.6.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3FDFCACB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Radviliškio rajono savivaldybei vietinės reikšmės kelio RD0021, kuriuo privažiuojama </w:t>
                </w:r>
                <w:r>
                  <w:t>prie kareivinių nuo kelio A9, sutampančio su Linkaičių gatve Karčemų kaime, ruožui nuo 0,016 km iki 1,166 km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773A45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859,1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A755CB9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373165A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47D65FBA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6EEF0D08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3.1.7.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63D3D9D3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Šiaulių miesto savivaldybei Serbentų gatvei ir jos prieigoms kapitališkai remontuoti 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1585F79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3 500,0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6538D68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E64B091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7338AD4C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06232D2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3.1.8.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0E86F434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Tauragės rajono savivaldybei Tauragės miesto pietiniam aplinkkeliui tiesti (pirmo etapo nuo Vytauto gatvės iki Dariaus ir Girėno gatvės antro etapo darbams)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A531E9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1 815,6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1CA884A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1DB4026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295AD42D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hideMark/>
              </w:tcPr>
              <w:p w14:paraId="605D1EFD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3.1.9.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hideMark/>
              </w:tcPr>
              <w:p w14:paraId="6F7ABCC7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Vilniaus miesto savivaldybei</w:t>
                </w:r>
                <w:r>
                  <w:t xml:space="preserve"> </w:t>
                </w:r>
                <w:r>
                  <w:rPr>
                    <w:szCs w:val="24"/>
                  </w:rPr>
                  <w:t xml:space="preserve">Nemenčinės plentui nuo Kairėnų gatvės iki Vilniaus </w:t>
                </w:r>
                <w:r>
                  <w:rPr>
                    <w:szCs w:val="24"/>
                  </w:rPr>
                  <w:t>miesto ribos rekonstruoti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52A91B92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8 275,0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3C93A4DA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07281FDB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74095A17" w14:textId="77777777">
            <w:trPr>
              <w:trHeight w:val="23"/>
            </w:trPr>
            <w:tc>
              <w:tcPr>
                <w:tcW w:w="90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1C8A7DF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4500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hideMark/>
              </w:tcPr>
              <w:p w14:paraId="0810433B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vietinės reikšmės keliams Birštono, Druskininkų, Palangos miesto ir Neringos savivaldybėse</w:t>
                </w:r>
              </w:p>
            </w:tc>
            <w:tc>
              <w:tcPr>
                <w:tcW w:w="1340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72EFEC9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3 757</w:t>
                </w:r>
              </w:p>
            </w:tc>
            <w:tc>
              <w:tcPr>
                <w:tcW w:w="1337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795586D2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3 703</w:t>
                </w:r>
              </w:p>
            </w:tc>
            <w:tc>
              <w:tcPr>
                <w:tcW w:w="1416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122184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3 703</w:t>
                </w:r>
              </w:p>
            </w:tc>
          </w:tr>
          <w:tr w:rsidR="006B538D" w14:paraId="0E10A083" w14:textId="77777777">
            <w:trPr>
              <w:trHeight w:val="23"/>
            </w:trPr>
            <w:tc>
              <w:tcPr>
                <w:tcW w:w="903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14:paraId="25D21473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450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14:paraId="07674F6E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savivaldybių institucijų valdomiems vietinės reikšmės keliams; iš jų:</w:t>
                </w:r>
              </w:p>
            </w:tc>
            <w:tc>
              <w:tcPr>
                <w:tcW w:w="134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14:paraId="215EE5A9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184 078</w:t>
                </w:r>
              </w:p>
            </w:tc>
            <w:tc>
              <w:tcPr>
                <w:tcW w:w="133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14:paraId="509D4EC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181 456</w:t>
                </w:r>
              </w:p>
            </w:tc>
            <w:tc>
              <w:tcPr>
                <w:tcW w:w="1416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14:paraId="3DE4D01C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181 456</w:t>
                </w:r>
              </w:p>
            </w:tc>
          </w:tr>
          <w:tr w:rsidR="006B538D" w14:paraId="54A0BDCE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EEA690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71CB13AB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miestų savivaldybių vietinės reikšmės keliams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6BE6BD4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64 427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23B5C4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63 510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A50462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63 510</w:t>
                </w:r>
              </w:p>
            </w:tc>
          </w:tr>
          <w:tr w:rsidR="006B538D" w14:paraId="4B368DBA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59E6E0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19F0462F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kitų savivaldybių vietinės reikšmės keliams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1C136AB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119 651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C5AFD6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117 946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9B977D2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117 946</w:t>
                </w:r>
              </w:p>
            </w:tc>
          </w:tr>
          <w:tr w:rsidR="006B538D" w14:paraId="4D9CA1DA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6E7FBA1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0CAD07EA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Kelių priežiūros ir plėtros programos finansavimo lėšos, iš viso;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51546DD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583 189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C4C8896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493 189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F20EFC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493 189</w:t>
                </w:r>
              </w:p>
            </w:tc>
          </w:tr>
          <w:tr w:rsidR="006B538D" w14:paraId="2E7869DC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CFA173E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715A6057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pažangos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32EDA00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25 787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76DF729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5 787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0AFAC79" w14:textId="77777777" w:rsidR="006B538D" w:rsidRDefault="006B538D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6B538D" w14:paraId="788CAAA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5C81F6D6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</w:tcPr>
              <w:p w14:paraId="00E74863" w14:textId="77777777" w:rsidR="006B538D" w:rsidRDefault="001146EC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tęstinės veiklos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43D0ACDF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557 402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3784B59D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487 402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79381BBA" w14:textId="77777777" w:rsidR="006B538D" w:rsidRDefault="001146EC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493 189</w:t>
                </w:r>
              </w:p>
            </w:tc>
          </w:tr>
        </w:tbl>
        <w:p w14:paraId="477B9AB7" w14:textId="77777777" w:rsidR="006B538D" w:rsidRDefault="006B538D">
          <w:pPr>
            <w:tabs>
              <w:tab w:val="left" w:pos="6237"/>
              <w:tab w:val="right" w:pos="8306"/>
            </w:tabs>
            <w:spacing w:line="480" w:lineRule="auto"/>
            <w:jc w:val="center"/>
            <w:rPr>
              <w:color w:val="000000"/>
            </w:rPr>
          </w:pPr>
        </w:p>
        <w:p w14:paraId="6BEB346C" w14:textId="77777777" w:rsidR="006B538D" w:rsidRDefault="001146EC">
          <w:pPr>
            <w:tabs>
              <w:tab w:val="left" w:pos="6237"/>
              <w:tab w:val="right" w:pos="8306"/>
            </w:tabs>
            <w:jc w:val="both"/>
            <w:rPr>
              <w:color w:val="000000"/>
            </w:rPr>
          </w:pPr>
          <w:r>
            <w:rPr>
              <w:b/>
              <w:bCs/>
              <w:color w:val="000000"/>
            </w:rPr>
            <w:t>Pastaba</w:t>
          </w:r>
          <w:r>
            <w:rPr>
              <w:color w:val="000000"/>
            </w:rPr>
            <w:t xml:space="preserve">. Šios sąmatos 1.2 papunktyje 2026 ir 2027 metams numatytos žvyrkeliams asfaltuoti po 20 000 tūkst. eurų </w:t>
          </w:r>
          <w:r>
            <w:rPr>
              <w:szCs w:val="24"/>
            </w:rPr>
            <w:t xml:space="preserve">Kelių priežiūros ir plėtros programos </w:t>
          </w:r>
          <w:r>
            <w:rPr>
              <w:color w:val="000000"/>
            </w:rPr>
            <w:t xml:space="preserve">finansavimo lėšos </w:t>
          </w:r>
          <w:r>
            <w:rPr>
              <w:color w:val="000000"/>
            </w:rPr>
            <w:t>galės būti naudojamos, jeigu tokia teisė Lietuvos Respublikos Vyriausybei arba jos įgaliotai institucijai bus įtvirtinta Lietuvos Respublikos atitinkamų metų biudžeto patvirtinimo įstatyme.</w:t>
          </w:r>
        </w:p>
        <w:sdt>
          <w:sdtPr>
            <w:alias w:val="pabaiga"/>
            <w:tag w:val="part_d6766fe946f04e1885cd5b9c7ab2fb23"/>
            <w:id w:val="-1038510738"/>
            <w:lock w:val="sdtLocked"/>
          </w:sdtPr>
          <w:sdtEndPr/>
          <w:sdtContent>
            <w:p w14:paraId="3946FA30" w14:textId="77777777" w:rsidR="006B538D" w:rsidRDefault="001146EC">
              <w:pPr>
                <w:tabs>
                  <w:tab w:val="left" w:pos="6237"/>
                  <w:tab w:val="right" w:pos="8306"/>
                </w:tabs>
                <w:spacing w:line="480" w:lineRule="auto"/>
                <w:jc w:val="center"/>
                <w:rPr>
                  <w:lang w:eastAsia="lt-LT"/>
                </w:rPr>
              </w:pPr>
              <w:r>
                <w:rPr>
                  <w:color w:val="000000"/>
                </w:rPr>
                <w:t>–––––––––––</w:t>
              </w:r>
              <w:bookmarkStart w:id="0" w:name="_GoBack"/>
              <w:bookmarkEnd w:id="0"/>
              <w:r>
                <w:rPr>
                  <w:color w:val="000000"/>
                </w:rPr>
                <w:t>–––––––––</w:t>
              </w:r>
            </w:p>
            <w:p w14:paraId="5B87E1DA" w14:textId="77777777" w:rsidR="006B538D" w:rsidRDefault="001146EC"/>
          </w:sdtContent>
        </w:sdt>
      </w:sdtContent>
    </w:sdt>
    <w:sectPr w:rsidR="006B538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849" w:bottom="1135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DC0A6" w14:textId="77777777" w:rsidR="006B538D" w:rsidRDefault="001146EC">
      <w:r>
        <w:separator/>
      </w:r>
    </w:p>
  </w:endnote>
  <w:endnote w:type="continuationSeparator" w:id="0">
    <w:p w14:paraId="25C4EBD1" w14:textId="77777777" w:rsidR="006B538D" w:rsidRDefault="00114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8FC16D" w14:textId="77777777" w:rsidR="006B538D" w:rsidRDefault="006B538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4C242" w14:textId="77777777" w:rsidR="006B538D" w:rsidRDefault="006B538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C70F9" w14:textId="77777777" w:rsidR="006B538D" w:rsidRDefault="006B538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AE7F72" w14:textId="77777777" w:rsidR="006B538D" w:rsidRDefault="001146EC">
      <w:r>
        <w:separator/>
      </w:r>
    </w:p>
  </w:footnote>
  <w:footnote w:type="continuationSeparator" w:id="0">
    <w:p w14:paraId="08198AB5" w14:textId="77777777" w:rsidR="006B538D" w:rsidRDefault="001146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8CD17" w14:textId="77777777" w:rsidR="006B538D" w:rsidRDefault="001146EC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14:paraId="4DE0DA66" w14:textId="77777777" w:rsidR="006B538D" w:rsidRDefault="006B538D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019EE" w14:textId="602F5AE3" w:rsidR="006B538D" w:rsidRDefault="001146E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4</w:t>
    </w:r>
    <w:r>
      <w:rPr>
        <w:sz w:val="22"/>
        <w:szCs w:val="22"/>
        <w:lang w:eastAsia="lt-LT"/>
      </w:rPr>
      <w:fldChar w:fldCharType="end"/>
    </w:r>
  </w:p>
  <w:p w14:paraId="57BFA2BD" w14:textId="77777777" w:rsidR="006B538D" w:rsidRDefault="006B538D">
    <w:pPr>
      <w:tabs>
        <w:tab w:val="center" w:pos="4153"/>
        <w:tab w:val="right" w:pos="8306"/>
      </w:tabs>
      <w:rPr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426031" w14:textId="77777777" w:rsidR="006B538D" w:rsidRDefault="006B538D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022"/>
    <w:rsid w:val="001146EC"/>
    <w:rsid w:val="006B538D"/>
    <w:rsid w:val="00BB6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B327A"/>
  <w15:chartTrackingRefBased/>
  <w15:docId w15:val="{D90FC5AF-0F0C-415E-9DFC-C69216FE5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c2c24587594423a8d7e75226ad7b98b" PartId="78d4a9cf848f43a780a93628140ea2dd"/>
  <Part Type="patvirtinta" Title="KELIŲ PRIEŽIŪROS IR PLĖTROS PROGRAMOS FINANSAVIMO LĖŠŲ NAUDOJIMO 2025–2027 METŲ SĄMATA" DocPartId="d0e65da2b57c498d826067d72c85ed16" PartId="4f974573157141d1bc5ae7a6c4768e0a">
    <Part Type="pabaiga" DocPartId="5e7acb177cbd44ed861d1c07c7e1a8e5" PartId="d6766fe946f04e1885cd5b9c7ab2fb23"/>
  </Part>
</Parts>
</file>

<file path=customXml/itemProps1.xml><?xml version="1.0" encoding="utf-8"?>
<ds:datastoreItem xmlns:ds="http://schemas.openxmlformats.org/officeDocument/2006/customXml" ds:itemID="{2D26C0DE-16AE-4A33-B671-77599D8B92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3842</Words>
  <Characters>2191</Characters>
  <Application>Microsoft Office Word</Application>
  <DocSecurity>0</DocSecurity>
  <Lines>18</Lines>
  <Paragraphs>12</Paragraphs>
  <ScaleCrop>false</ScaleCrop>
  <Company/>
  <LinksUpToDate>false</LinksUpToDate>
  <CharactersWithSpaces>6021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Jonas Skarulskis</dc:creator>
  <cp:lastModifiedBy>PAPINIGIENĖ Augustė</cp:lastModifiedBy>
  <cp:revision>3</cp:revision>
  <dcterms:created xsi:type="dcterms:W3CDTF">2025-03-20T08:58:00Z</dcterms:created>
  <dcterms:modified xsi:type="dcterms:W3CDTF">2025-03-20T09:37:00Z</dcterms:modified>
</cp:coreProperties>
</file>