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9 pr."/>
        <w:tag w:val="part_59928052f0de4904b3494cf5e73bb425"/>
        <w:id w:val="1599291423"/>
        <w:lock w:val="sdtLocked"/>
      </w:sdtPr>
      <w:sdtEndPr/>
      <w:sdtContent>
        <w:p w14:paraId="35F57920" w14:textId="77777777" w:rsidR="00E618CF" w:rsidRDefault="00E618CF">
          <w:pPr>
            <w:tabs>
              <w:tab w:val="center" w:pos="4819"/>
              <w:tab w:val="right" w:pos="9638"/>
            </w:tabs>
          </w:pPr>
        </w:p>
        <w:p w14:paraId="330008C4" w14:textId="77777777" w:rsidR="00E618CF" w:rsidRDefault="00721ECC">
          <w:pPr>
            <w:ind w:left="9639"/>
            <w:jc w:val="both"/>
            <w:rPr>
              <w:bCs/>
              <w:szCs w:val="24"/>
            </w:rPr>
          </w:pPr>
          <w:r>
            <w:rPr>
              <w:bCs/>
              <w:szCs w:val="24"/>
            </w:rPr>
            <w:t xml:space="preserve">2022–2030 m. plėtros programos valdytojos Lietuvos Respublikos švietimo, mokslo ir sporto ministerijos mokslo plėtros programos pažangos priemonės Nr. 12-001-01-02-01 „Stiprinti </w:t>
          </w:r>
          <w:r>
            <w:rPr>
              <w:bCs/>
              <w:szCs w:val="24"/>
            </w:rPr>
            <w:t>inovacijų ekosistemas mokslo centruose“ aprašo</w:t>
          </w:r>
        </w:p>
        <w:p w14:paraId="235D04DF" w14:textId="64EFB84C" w:rsidR="00E618CF" w:rsidRDefault="00721ECC">
          <w:pPr>
            <w:ind w:left="9639"/>
            <w:jc w:val="both"/>
            <w:rPr>
              <w:szCs w:val="24"/>
            </w:rPr>
          </w:pPr>
          <w:sdt>
            <w:sdtPr>
              <w:alias w:val="Numeris"/>
              <w:tag w:val="nr_59928052f0de4904b3494cf5e73bb425"/>
              <w:id w:val="475273380"/>
              <w:lock w:val="sdtLocked"/>
            </w:sdtPr>
            <w:sdtEndPr/>
            <w:sdtContent>
              <w:r>
                <w:rPr>
                  <w:szCs w:val="24"/>
                </w:rPr>
                <w:t>9</w:t>
              </w:r>
            </w:sdtContent>
          </w:sdt>
          <w:r>
            <w:rPr>
              <w:szCs w:val="24"/>
            </w:rPr>
            <w:t xml:space="preserve"> priedas</w:t>
          </w:r>
        </w:p>
        <w:p w14:paraId="4290A54B" w14:textId="77777777" w:rsidR="00E618CF" w:rsidRDefault="00E618CF">
          <w:pPr>
            <w:jc w:val="center"/>
            <w:rPr>
              <w:i/>
              <w:szCs w:val="24"/>
            </w:rPr>
          </w:pPr>
        </w:p>
        <w:p w14:paraId="4222169F" w14:textId="7D070066" w:rsidR="00E618CF" w:rsidRDefault="00721ECC">
          <w:pPr>
            <w:spacing w:line="259" w:lineRule="auto"/>
            <w:jc w:val="center"/>
            <w:rPr>
              <w:b/>
              <w:sz w:val="22"/>
              <w:szCs w:val="22"/>
            </w:rPr>
          </w:pPr>
          <w:sdt>
            <w:sdtPr>
              <w:alias w:val="Pavadinimas"/>
              <w:tag w:val="title_59928052f0de4904b3494cf5e73bb425"/>
              <w:id w:val="-1834210047"/>
              <w:lock w:val="sdtLocked"/>
            </w:sdtPr>
            <w:sdtEndPr/>
            <w:sdtContent>
              <w:r>
                <w:rPr>
                  <w:b/>
                  <w:bCs/>
                  <w:szCs w:val="24"/>
                </w:rPr>
                <w:t>2022–2030 M. PLĖTROS PROGRAMOS VALDYTOJOS LIETUVOS RESPUBLIKOS ŠVIETIMO, MOKSLO IR SPORTO MINISTERIJOS MOKSLO PLĖTROS PROGRAMOS PAŽANGOS PRIEMONĖS NR. 12-001-01-02-01 „STIPRINTI INOVACIJŲ EKOSISTE</w:t>
              </w:r>
              <w:r>
                <w:rPr>
                  <w:b/>
                  <w:bCs/>
                  <w:szCs w:val="24"/>
                </w:rPr>
                <w:t xml:space="preserve">MAS MOKSLO CENTRUOSE“ PROJEKTŲ FINANSAVIMO SĄLYGŲ APRAŠAS </w:t>
              </w:r>
              <w:r>
                <w:rPr>
                  <w:b/>
                </w:rPr>
                <w:t>NR. 9</w:t>
              </w:r>
            </w:sdtContent>
          </w:sdt>
        </w:p>
        <w:p w14:paraId="30CAAC93" w14:textId="77777777" w:rsidR="00E618CF" w:rsidRDefault="00E618CF">
          <w:pPr>
            <w:rPr>
              <w:szCs w:val="24"/>
            </w:rPr>
          </w:pPr>
        </w:p>
        <w:tbl>
          <w:tblPr>
            <w:tblW w:w="1502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4"/>
            <w:gridCol w:w="1560"/>
            <w:gridCol w:w="1134"/>
            <w:gridCol w:w="1134"/>
            <w:gridCol w:w="1275"/>
            <w:gridCol w:w="1134"/>
            <w:gridCol w:w="1134"/>
            <w:gridCol w:w="993"/>
            <w:gridCol w:w="1134"/>
            <w:gridCol w:w="850"/>
            <w:gridCol w:w="992"/>
            <w:gridCol w:w="994"/>
          </w:tblGrid>
          <w:tr w:rsidR="00E618CF" w14:paraId="691F5B5D" w14:textId="77777777">
            <w:tc>
              <w:tcPr>
                <w:tcW w:w="15028" w:type="dxa"/>
                <w:gridSpan w:val="12"/>
                <w:vAlign w:val="center"/>
              </w:tcPr>
              <w:p w14:paraId="6A4B62EF" w14:textId="77777777" w:rsidR="00E618CF" w:rsidRDefault="00721ECC">
                <w:pPr>
                  <w:jc w:val="center"/>
                  <w:rPr>
                    <w:b/>
                    <w:sz w:val="22"/>
                    <w:szCs w:val="22"/>
                  </w:rPr>
                </w:pPr>
                <w:r>
                  <w:rPr>
                    <w:b/>
                    <w:sz w:val="22"/>
                    <w:szCs w:val="22"/>
                  </w:rPr>
                  <w:t>VEIKLOS AR POVEIKLĖS, KURIOMS NUSTATOMOS PROJEKTŲ FINANSAVIMO SĄLYGOS</w:t>
                </w:r>
              </w:p>
            </w:tc>
          </w:tr>
          <w:tr w:rsidR="00E618CF" w14:paraId="71DF5C53" w14:textId="77777777">
            <w:tc>
              <w:tcPr>
                <w:tcW w:w="2694" w:type="dxa"/>
                <w:vAlign w:val="center"/>
              </w:tcPr>
              <w:p w14:paraId="7300F83E" w14:textId="77777777" w:rsidR="00E618CF" w:rsidRDefault="00721ECC">
                <w:pPr>
                  <w:jc w:val="center"/>
                  <w:rPr>
                    <w:b/>
                    <w:sz w:val="20"/>
                    <w:szCs w:val="22"/>
                  </w:rPr>
                </w:pPr>
                <w:r>
                  <w:rPr>
                    <w:b/>
                    <w:sz w:val="20"/>
                    <w:szCs w:val="22"/>
                  </w:rPr>
                  <w:t>Veiklos pavadinimas</w:t>
                </w:r>
              </w:p>
            </w:tc>
            <w:tc>
              <w:tcPr>
                <w:tcW w:w="1560" w:type="dxa"/>
                <w:vAlign w:val="center"/>
              </w:tcPr>
              <w:p w14:paraId="07404D3A" w14:textId="77777777" w:rsidR="00E618CF" w:rsidRDefault="00721ECC">
                <w:pPr>
                  <w:jc w:val="center"/>
                  <w:rPr>
                    <w:b/>
                    <w:sz w:val="20"/>
                    <w:szCs w:val="22"/>
                  </w:rPr>
                </w:pPr>
                <w:r>
                  <w:rPr>
                    <w:b/>
                    <w:sz w:val="20"/>
                    <w:szCs w:val="22"/>
                  </w:rPr>
                  <w:t>Finansavimo šaltinis</w:t>
                </w:r>
              </w:p>
            </w:tc>
            <w:tc>
              <w:tcPr>
                <w:tcW w:w="1134" w:type="dxa"/>
                <w:vAlign w:val="center"/>
              </w:tcPr>
              <w:p w14:paraId="48DF505C" w14:textId="77777777" w:rsidR="00E618CF" w:rsidRDefault="00721ECC">
                <w:pPr>
                  <w:jc w:val="center"/>
                  <w:rPr>
                    <w:b/>
                    <w:sz w:val="20"/>
                    <w:szCs w:val="22"/>
                  </w:rPr>
                </w:pPr>
                <w:r>
                  <w:rPr>
                    <w:b/>
                    <w:bCs/>
                    <w:sz w:val="20"/>
                    <w:szCs w:val="22"/>
                  </w:rPr>
                  <w:t>Prioritetas ar komponentas</w:t>
                </w:r>
              </w:p>
            </w:tc>
            <w:tc>
              <w:tcPr>
                <w:tcW w:w="1134" w:type="dxa"/>
                <w:vAlign w:val="center"/>
              </w:tcPr>
              <w:p w14:paraId="3A1AAC4B" w14:textId="77777777" w:rsidR="00E618CF" w:rsidRDefault="00721ECC">
                <w:pPr>
                  <w:jc w:val="center"/>
                  <w:rPr>
                    <w:b/>
                    <w:sz w:val="20"/>
                    <w:szCs w:val="22"/>
                  </w:rPr>
                </w:pPr>
                <w:r>
                  <w:rPr>
                    <w:b/>
                    <w:bCs/>
                    <w:sz w:val="20"/>
                    <w:szCs w:val="22"/>
                  </w:rPr>
                  <w:t>Uždavinys ar priemonė</w:t>
                </w:r>
              </w:p>
            </w:tc>
            <w:tc>
              <w:tcPr>
                <w:tcW w:w="1275" w:type="dxa"/>
                <w:vAlign w:val="center"/>
              </w:tcPr>
              <w:p w14:paraId="2C508F0A" w14:textId="77777777" w:rsidR="00E618CF" w:rsidRDefault="00721ECC">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134" w:type="dxa"/>
                <w:shd w:val="clear" w:color="auto" w:fill="auto"/>
                <w:vAlign w:val="center"/>
              </w:tcPr>
              <w:p w14:paraId="298C4BA6" w14:textId="77777777" w:rsidR="00E618CF" w:rsidRDefault="00721ECC">
                <w:pPr>
                  <w:jc w:val="center"/>
                  <w:rPr>
                    <w:b/>
                    <w:sz w:val="20"/>
                    <w:szCs w:val="22"/>
                  </w:rPr>
                </w:pPr>
                <w:r>
                  <w:rPr>
                    <w:b/>
                    <w:sz w:val="20"/>
                    <w:szCs w:val="22"/>
                  </w:rPr>
                  <w:t>Intervencinės priemonės kodas</w:t>
                </w:r>
              </w:p>
            </w:tc>
            <w:tc>
              <w:tcPr>
                <w:tcW w:w="1134" w:type="dxa"/>
                <w:vAlign w:val="center"/>
              </w:tcPr>
              <w:p w14:paraId="063EF10E" w14:textId="77777777" w:rsidR="00E618CF" w:rsidRDefault="00721ECC">
                <w:pPr>
                  <w:ind w:right="-114"/>
                  <w:jc w:val="center"/>
                  <w:rPr>
                    <w:b/>
                    <w:sz w:val="20"/>
                    <w:szCs w:val="22"/>
                  </w:rPr>
                </w:pPr>
                <w:r>
                  <w:rPr>
                    <w:b/>
                    <w:sz w:val="20"/>
                  </w:rPr>
                  <w:t xml:space="preserve">Regionas, kuriam priskiriama veikla ar </w:t>
                </w:r>
                <w:proofErr w:type="spellStart"/>
                <w:r>
                  <w:rPr>
                    <w:b/>
                    <w:sz w:val="20"/>
                  </w:rPr>
                  <w:t>poveiklė</w:t>
                </w:r>
                <w:proofErr w:type="spellEnd"/>
              </w:p>
            </w:tc>
            <w:tc>
              <w:tcPr>
                <w:tcW w:w="993" w:type="dxa"/>
                <w:vAlign w:val="center"/>
              </w:tcPr>
              <w:p w14:paraId="37B26015" w14:textId="77777777" w:rsidR="00E618CF" w:rsidRDefault="00721ECC">
                <w:pPr>
                  <w:jc w:val="center"/>
                  <w:rPr>
                    <w:b/>
                    <w:sz w:val="20"/>
                    <w:szCs w:val="22"/>
                  </w:rPr>
                </w:pPr>
                <w:r>
                  <w:rPr>
                    <w:b/>
                    <w:bCs/>
                    <w:sz w:val="20"/>
                  </w:rPr>
                  <w:t>Paramos formos kodas</w:t>
                </w:r>
              </w:p>
            </w:tc>
            <w:tc>
              <w:tcPr>
                <w:tcW w:w="1134" w:type="dxa"/>
                <w:vAlign w:val="center"/>
              </w:tcPr>
              <w:p w14:paraId="511CCFBB" w14:textId="77777777" w:rsidR="00E618CF" w:rsidRDefault="00721ECC">
                <w:pPr>
                  <w:jc w:val="center"/>
                  <w:rPr>
                    <w:b/>
                    <w:sz w:val="20"/>
                    <w:szCs w:val="22"/>
                  </w:rPr>
                </w:pPr>
                <w:r>
                  <w:rPr>
                    <w:b/>
                    <w:bCs/>
                    <w:sz w:val="20"/>
                  </w:rPr>
                  <w:t>Pagrindinės teritorinės srities kodas (-ai)</w:t>
                </w:r>
              </w:p>
            </w:tc>
            <w:tc>
              <w:tcPr>
                <w:tcW w:w="850" w:type="dxa"/>
                <w:vAlign w:val="center"/>
              </w:tcPr>
              <w:p w14:paraId="595A2B6C" w14:textId="77777777" w:rsidR="00E618CF" w:rsidRDefault="00721ECC">
                <w:pPr>
                  <w:jc w:val="center"/>
                  <w:rPr>
                    <w:b/>
                    <w:sz w:val="20"/>
                    <w:szCs w:val="22"/>
                  </w:rPr>
                </w:pPr>
                <w:r>
                  <w:rPr>
                    <w:b/>
                    <w:bCs/>
                    <w:sz w:val="20"/>
                  </w:rPr>
                  <w:t>Ekonominės veiklos kodas (-ai)</w:t>
                </w:r>
              </w:p>
            </w:tc>
            <w:tc>
              <w:tcPr>
                <w:tcW w:w="992" w:type="dxa"/>
                <w:vAlign w:val="center"/>
              </w:tcPr>
              <w:p w14:paraId="7340BD0D" w14:textId="77777777" w:rsidR="00E618CF" w:rsidRDefault="00721ECC">
                <w:pPr>
                  <w:ind w:right="-108"/>
                  <w:jc w:val="center"/>
                  <w:rPr>
                    <w:b/>
                    <w:sz w:val="20"/>
                    <w:szCs w:val="22"/>
                  </w:rPr>
                </w:pPr>
                <w:r>
                  <w:rPr>
                    <w:b/>
                    <w:bCs/>
                    <w:sz w:val="20"/>
                  </w:rPr>
                  <w:t>„Europos socialinio fondo +“ (toliau – ESF+) antrinių temų kodai</w:t>
                </w:r>
              </w:p>
            </w:tc>
            <w:tc>
              <w:tcPr>
                <w:tcW w:w="994" w:type="dxa"/>
                <w:vAlign w:val="center"/>
              </w:tcPr>
              <w:p w14:paraId="15A18E5E" w14:textId="77777777" w:rsidR="00E618CF" w:rsidRDefault="00721ECC">
                <w:pPr>
                  <w:jc w:val="center"/>
                  <w:rPr>
                    <w:b/>
                    <w:sz w:val="20"/>
                    <w:szCs w:val="22"/>
                  </w:rPr>
                </w:pPr>
                <w:r>
                  <w:rPr>
                    <w:b/>
                    <w:bCs/>
                    <w:sz w:val="20"/>
                  </w:rPr>
                  <w:t>Lyčių lygybės mat</w:t>
                </w:r>
                <w:r>
                  <w:rPr>
                    <w:b/>
                    <w:bCs/>
                    <w:sz w:val="20"/>
                  </w:rPr>
                  <w:t>mens kodas</w:t>
                </w:r>
              </w:p>
            </w:tc>
          </w:tr>
          <w:tr w:rsidR="00E618CF" w14:paraId="7143FBE9" w14:textId="77777777">
            <w:trPr>
              <w:trHeight w:val="3827"/>
            </w:trPr>
            <w:tc>
              <w:tcPr>
                <w:tcW w:w="2694" w:type="dxa"/>
              </w:tcPr>
              <w:p w14:paraId="20E5D47D" w14:textId="77777777" w:rsidR="00E618CF" w:rsidRDefault="00721ECC">
                <w:pPr>
                  <w:rPr>
                    <w:szCs w:val="24"/>
                  </w:rPr>
                </w:pPr>
                <w:r>
                  <w:rPr>
                    <w:szCs w:val="24"/>
                  </w:rPr>
                  <w:t>Parama identifikuotiems startiniams MTEP projektams ir galimybių studijoms su institucijų kelrodžiais sėkmingam dalyvavimui Europos Sąjungos mokslinių tyrimų ir inovacijų programos „Europos horizontas“ kvietimuose skatinti</w:t>
                </w:r>
              </w:p>
            </w:tc>
            <w:tc>
              <w:tcPr>
                <w:tcW w:w="1560" w:type="dxa"/>
              </w:tcPr>
              <w:p w14:paraId="2C158E76" w14:textId="77777777" w:rsidR="00E618CF" w:rsidRDefault="00721ECC">
                <w:pPr>
                  <w:jc w:val="center"/>
                  <w:rPr>
                    <w:b/>
                    <w:szCs w:val="24"/>
                  </w:rPr>
                </w:pPr>
                <w:r>
                  <w:rPr>
                    <w:szCs w:val="24"/>
                  </w:rPr>
                  <w:t xml:space="preserve">Ekonomikos gaivinimo </w:t>
                </w:r>
                <w:r>
                  <w:rPr>
                    <w:szCs w:val="24"/>
                  </w:rPr>
                  <w:t>ir atsparumo didinimo priemonės (toliau – EGADP) lėšos ir Lietuvos Respublikos valstybės biudžeto</w:t>
                </w:r>
              </w:p>
            </w:tc>
            <w:tc>
              <w:tcPr>
                <w:tcW w:w="1134" w:type="dxa"/>
              </w:tcPr>
              <w:p w14:paraId="5207108B" w14:textId="77777777" w:rsidR="00E618CF" w:rsidRDefault="00721ECC">
                <w:pPr>
                  <w:jc w:val="center"/>
                  <w:rPr>
                    <w:b/>
                    <w:szCs w:val="24"/>
                    <w:lang w:val="en-GB"/>
                  </w:rPr>
                </w:pPr>
                <w:r>
                  <w:rPr>
                    <w:iCs/>
                    <w:szCs w:val="24"/>
                  </w:rPr>
                  <w:t>5</w:t>
                </w:r>
              </w:p>
            </w:tc>
            <w:tc>
              <w:tcPr>
                <w:tcW w:w="1134" w:type="dxa"/>
              </w:tcPr>
              <w:p w14:paraId="74128FDE" w14:textId="7829A104" w:rsidR="00E618CF" w:rsidRDefault="00721ECC">
                <w:pPr>
                  <w:jc w:val="center"/>
                  <w:rPr>
                    <w:b/>
                    <w:szCs w:val="24"/>
                  </w:rPr>
                </w:pPr>
                <w:r>
                  <w:rPr>
                    <w:szCs w:val="24"/>
                  </w:rPr>
                  <w:t>E.1.3</w:t>
                </w:r>
              </w:p>
            </w:tc>
            <w:tc>
              <w:tcPr>
                <w:tcW w:w="1275" w:type="dxa"/>
              </w:tcPr>
              <w:p w14:paraId="07261CA8" w14:textId="57DD002A" w:rsidR="00E618CF" w:rsidRDefault="00721ECC">
                <w:pPr>
                  <w:jc w:val="center"/>
                  <w:rPr>
                    <w:b/>
                    <w:szCs w:val="24"/>
                  </w:rPr>
                </w:pPr>
                <w:r>
                  <w:rPr>
                    <w:iCs/>
                    <w:szCs w:val="24"/>
                  </w:rPr>
                  <w:t>E.1.3.3</w:t>
                </w:r>
              </w:p>
            </w:tc>
            <w:tc>
              <w:tcPr>
                <w:tcW w:w="1134" w:type="dxa"/>
              </w:tcPr>
              <w:p w14:paraId="5C2606D0" w14:textId="77777777" w:rsidR="00E618CF" w:rsidRDefault="00721ECC">
                <w:pPr>
                  <w:jc w:val="center"/>
                  <w:rPr>
                    <w:iCs/>
                    <w:szCs w:val="24"/>
                  </w:rPr>
                </w:pPr>
                <w:r>
                  <w:rPr>
                    <w:szCs w:val="24"/>
                  </w:rPr>
                  <w:t>021</w:t>
                </w:r>
              </w:p>
            </w:tc>
            <w:tc>
              <w:tcPr>
                <w:tcW w:w="1134" w:type="dxa"/>
              </w:tcPr>
              <w:p w14:paraId="39E032BA" w14:textId="77777777" w:rsidR="00E618CF" w:rsidRDefault="00721ECC">
                <w:pPr>
                  <w:jc w:val="center"/>
                  <w:rPr>
                    <w:szCs w:val="24"/>
                  </w:rPr>
                </w:pPr>
                <w:r>
                  <w:rPr>
                    <w:szCs w:val="24"/>
                  </w:rPr>
                  <w:t>-</w:t>
                </w:r>
              </w:p>
            </w:tc>
            <w:tc>
              <w:tcPr>
                <w:tcW w:w="993" w:type="dxa"/>
              </w:tcPr>
              <w:p w14:paraId="6906E940" w14:textId="77777777" w:rsidR="00E618CF" w:rsidRDefault="00721ECC">
                <w:pPr>
                  <w:jc w:val="center"/>
                  <w:rPr>
                    <w:szCs w:val="24"/>
                  </w:rPr>
                </w:pPr>
                <w:r>
                  <w:rPr>
                    <w:szCs w:val="24"/>
                  </w:rPr>
                  <w:t>-</w:t>
                </w:r>
              </w:p>
            </w:tc>
            <w:tc>
              <w:tcPr>
                <w:tcW w:w="1134" w:type="dxa"/>
              </w:tcPr>
              <w:p w14:paraId="492F3ABB" w14:textId="77777777" w:rsidR="00E618CF" w:rsidRDefault="00721ECC">
                <w:pPr>
                  <w:jc w:val="center"/>
                  <w:rPr>
                    <w:szCs w:val="24"/>
                  </w:rPr>
                </w:pPr>
                <w:r>
                  <w:rPr>
                    <w:szCs w:val="24"/>
                  </w:rPr>
                  <w:t>-</w:t>
                </w:r>
              </w:p>
            </w:tc>
            <w:tc>
              <w:tcPr>
                <w:tcW w:w="850" w:type="dxa"/>
              </w:tcPr>
              <w:p w14:paraId="33ECE2CA" w14:textId="77777777" w:rsidR="00E618CF" w:rsidRDefault="00721ECC">
                <w:pPr>
                  <w:jc w:val="center"/>
                  <w:rPr>
                    <w:szCs w:val="24"/>
                  </w:rPr>
                </w:pPr>
                <w:r>
                  <w:rPr>
                    <w:szCs w:val="24"/>
                  </w:rPr>
                  <w:t>-</w:t>
                </w:r>
              </w:p>
            </w:tc>
            <w:tc>
              <w:tcPr>
                <w:tcW w:w="992" w:type="dxa"/>
              </w:tcPr>
              <w:p w14:paraId="21C52478" w14:textId="77777777" w:rsidR="00E618CF" w:rsidRDefault="00721ECC">
                <w:pPr>
                  <w:jc w:val="center"/>
                  <w:rPr>
                    <w:szCs w:val="24"/>
                  </w:rPr>
                </w:pPr>
                <w:r>
                  <w:rPr>
                    <w:szCs w:val="24"/>
                  </w:rPr>
                  <w:t>-</w:t>
                </w:r>
              </w:p>
            </w:tc>
            <w:tc>
              <w:tcPr>
                <w:tcW w:w="994" w:type="dxa"/>
              </w:tcPr>
              <w:p w14:paraId="2314D534" w14:textId="77777777" w:rsidR="00E618CF" w:rsidRDefault="00721ECC">
                <w:pPr>
                  <w:jc w:val="center"/>
                  <w:rPr>
                    <w:szCs w:val="24"/>
                  </w:rPr>
                </w:pPr>
                <w:r>
                  <w:rPr>
                    <w:szCs w:val="24"/>
                  </w:rPr>
                  <w:t>-</w:t>
                </w:r>
              </w:p>
            </w:tc>
          </w:tr>
        </w:tbl>
        <w:p w14:paraId="5824198C" w14:textId="77777777" w:rsidR="00E618CF" w:rsidRDefault="00E618CF">
          <w:pPr>
            <w:ind w:firstLine="567"/>
            <w:jc w:val="both"/>
            <w:rPr>
              <w:iCs/>
              <w:szCs w:val="24"/>
            </w:rPr>
          </w:pPr>
        </w:p>
        <w:p w14:paraId="11732317" w14:textId="77777777" w:rsidR="00E618CF" w:rsidRDefault="00E618CF">
          <w:pPr>
            <w:ind w:firstLine="567"/>
            <w:jc w:val="both"/>
            <w:rPr>
              <w:iCs/>
              <w:szCs w:val="24"/>
            </w:rPr>
          </w:pPr>
        </w:p>
        <w:p w14:paraId="2C9CFC78" w14:textId="77777777" w:rsidR="00E618CF" w:rsidRDefault="00E618CF">
          <w:pPr>
            <w:ind w:firstLine="567"/>
            <w:jc w:val="both"/>
            <w:rPr>
              <w:iCs/>
              <w:szCs w:val="24"/>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04"/>
            <w:gridCol w:w="4820"/>
            <w:gridCol w:w="2268"/>
            <w:gridCol w:w="2835"/>
          </w:tblGrid>
          <w:tr w:rsidR="00E618CF" w14:paraId="65D8BE4B" w14:textId="77777777">
            <w:trPr>
              <w:trHeight w:val="403"/>
            </w:trPr>
            <w:tc>
              <w:tcPr>
                <w:tcW w:w="5104" w:type="dxa"/>
                <w:shd w:val="clear" w:color="auto" w:fill="auto"/>
              </w:tcPr>
              <w:p w14:paraId="7BF4EC18" w14:textId="77777777" w:rsidR="00E618CF" w:rsidRDefault="00721ECC">
                <w:pPr>
                  <w:jc w:val="center"/>
                  <w:rPr>
                    <w:b/>
                    <w:bCs/>
                    <w:szCs w:val="24"/>
                  </w:rPr>
                </w:pPr>
                <w:r>
                  <w:rPr>
                    <w:b/>
                    <w:bCs/>
                    <w:szCs w:val="24"/>
                  </w:rPr>
                  <w:t>Rodiklio pavadinimas</w:t>
                </w:r>
              </w:p>
            </w:tc>
            <w:tc>
              <w:tcPr>
                <w:tcW w:w="4820" w:type="dxa"/>
                <w:shd w:val="clear" w:color="auto" w:fill="auto"/>
              </w:tcPr>
              <w:p w14:paraId="7E12458F" w14:textId="77777777" w:rsidR="00E618CF" w:rsidRDefault="00721ECC">
                <w:pPr>
                  <w:jc w:val="center"/>
                  <w:rPr>
                    <w:b/>
                    <w:bCs/>
                    <w:szCs w:val="24"/>
                  </w:rPr>
                </w:pPr>
                <w:r>
                  <w:rPr>
                    <w:b/>
                    <w:bCs/>
                    <w:szCs w:val="24"/>
                  </w:rPr>
                  <w:t>Rodiklio kodas</w:t>
                </w:r>
              </w:p>
            </w:tc>
            <w:tc>
              <w:tcPr>
                <w:tcW w:w="2268" w:type="dxa"/>
                <w:shd w:val="clear" w:color="auto" w:fill="auto"/>
              </w:tcPr>
              <w:p w14:paraId="1E036E12" w14:textId="77777777" w:rsidR="00E618CF" w:rsidRDefault="00721ECC">
                <w:pPr>
                  <w:jc w:val="center"/>
                  <w:rPr>
                    <w:b/>
                    <w:bCs/>
                    <w:szCs w:val="24"/>
                  </w:rPr>
                </w:pPr>
                <w:r>
                  <w:rPr>
                    <w:b/>
                    <w:bCs/>
                    <w:szCs w:val="24"/>
                  </w:rPr>
                  <w:t>Matavimo vienetai</w:t>
                </w:r>
              </w:p>
            </w:tc>
            <w:tc>
              <w:tcPr>
                <w:tcW w:w="2835" w:type="dxa"/>
                <w:shd w:val="clear" w:color="auto" w:fill="auto"/>
              </w:tcPr>
              <w:p w14:paraId="04A26A68" w14:textId="77777777" w:rsidR="00E618CF" w:rsidRDefault="00721ECC">
                <w:pPr>
                  <w:jc w:val="center"/>
                  <w:rPr>
                    <w:b/>
                    <w:bCs/>
                    <w:szCs w:val="24"/>
                  </w:rPr>
                </w:pPr>
                <w:r>
                  <w:rPr>
                    <w:b/>
                    <w:bCs/>
                    <w:szCs w:val="24"/>
                  </w:rPr>
                  <w:t>Siektina reikšmė</w:t>
                </w:r>
              </w:p>
            </w:tc>
          </w:tr>
          <w:tr w:rsidR="00E618CF" w14:paraId="180CFDE9" w14:textId="77777777">
            <w:trPr>
              <w:trHeight w:val="721"/>
            </w:trPr>
            <w:tc>
              <w:tcPr>
                <w:tcW w:w="5104" w:type="dxa"/>
              </w:tcPr>
              <w:p w14:paraId="47092B06" w14:textId="067A2817" w:rsidR="00E618CF" w:rsidRDefault="00721ECC">
                <w:pPr>
                  <w:jc w:val="center"/>
                  <w:rPr>
                    <w:iCs/>
                    <w:szCs w:val="24"/>
                  </w:rPr>
                </w:pPr>
                <w:r>
                  <w:rPr>
                    <w:iCs/>
                    <w:szCs w:val="24"/>
                  </w:rPr>
                  <w:t xml:space="preserve">Finansuoti projektai ir konsultavimo paslaugos </w:t>
                </w:r>
                <w:r>
                  <w:rPr>
                    <w:iCs/>
                    <w:szCs w:val="24"/>
                  </w:rPr>
                  <w:t>mokslo ir studijų institucijų ir mažų ir vidutinių įmonių potencialiems programos „Europos horizontas“ pareiškėjams</w:t>
                </w:r>
              </w:p>
              <w:p w14:paraId="45C44E9C" w14:textId="77777777" w:rsidR="00E618CF" w:rsidRDefault="00E618CF">
                <w:pPr>
                  <w:jc w:val="center"/>
                  <w:rPr>
                    <w:iCs/>
                    <w:szCs w:val="24"/>
                  </w:rPr>
                </w:pPr>
              </w:p>
            </w:tc>
            <w:tc>
              <w:tcPr>
                <w:tcW w:w="4820" w:type="dxa"/>
              </w:tcPr>
              <w:p w14:paraId="170890D0" w14:textId="77777777" w:rsidR="00E618CF" w:rsidRDefault="00721ECC">
                <w:pPr>
                  <w:rPr>
                    <w:iCs/>
                    <w:szCs w:val="24"/>
                    <w:lang w:val="en-GB"/>
                  </w:rPr>
                </w:pPr>
                <w:r>
                  <w:rPr>
                    <w:iCs/>
                    <w:szCs w:val="24"/>
                    <w:lang w:val="en-GB"/>
                  </w:rPr>
                  <w:t>P-12-001-01-02-01-14</w:t>
                </w:r>
              </w:p>
              <w:p w14:paraId="3EA842BF" w14:textId="77777777" w:rsidR="00E618CF" w:rsidRDefault="00E618CF">
                <w:pPr>
                  <w:rPr>
                    <w:iCs/>
                    <w:szCs w:val="24"/>
                    <w:lang w:val="en-GB"/>
                  </w:rPr>
                </w:pPr>
              </w:p>
              <w:p w14:paraId="5815624A" w14:textId="77777777" w:rsidR="00E618CF" w:rsidRDefault="00721ECC">
                <w:pPr>
                  <w:rPr>
                    <w:iCs/>
                    <w:szCs w:val="24"/>
                    <w:lang w:val="en-GB"/>
                  </w:rPr>
                </w:pPr>
                <w:r>
                  <w:rPr>
                    <w:iCs/>
                    <w:szCs w:val="24"/>
                    <w:shd w:val="clear" w:color="auto" w:fill="FFFFFF"/>
                    <w:lang w:val="en-GB"/>
                  </w:rPr>
                  <w:t>P.S.1.1136</w:t>
                </w:r>
              </w:p>
            </w:tc>
            <w:tc>
              <w:tcPr>
                <w:tcW w:w="2268" w:type="dxa"/>
              </w:tcPr>
              <w:p w14:paraId="4768A6F8" w14:textId="77777777" w:rsidR="00E618CF" w:rsidRDefault="00721ECC">
                <w:pPr>
                  <w:rPr>
                    <w:i/>
                    <w:iCs/>
                    <w:szCs w:val="24"/>
                    <w:highlight w:val="yellow"/>
                  </w:rPr>
                </w:pPr>
                <w:r>
                  <w:rPr>
                    <w:color w:val="000000"/>
                    <w:szCs w:val="24"/>
                    <w:bdr w:val="none" w:sz="0" w:space="0" w:color="auto" w:frame="1"/>
                  </w:rPr>
                  <w:t>Skaičius</w:t>
                </w:r>
              </w:p>
            </w:tc>
            <w:tc>
              <w:tcPr>
                <w:tcW w:w="2835" w:type="dxa"/>
              </w:tcPr>
              <w:p w14:paraId="14DA5C20" w14:textId="77777777" w:rsidR="00E618CF" w:rsidRDefault="00721ECC">
                <w:pPr>
                  <w:rPr>
                    <w:iCs/>
                    <w:szCs w:val="24"/>
                    <w:lang w:val="en-GB"/>
                  </w:rPr>
                </w:pPr>
                <w:r>
                  <w:rPr>
                    <w:iCs/>
                    <w:szCs w:val="24"/>
                    <w:lang w:val="en-GB"/>
                  </w:rPr>
                  <w:t xml:space="preserve">330 (2026 m. II </w:t>
                </w:r>
                <w:proofErr w:type="spellStart"/>
                <w:r>
                  <w:rPr>
                    <w:iCs/>
                    <w:szCs w:val="24"/>
                    <w:lang w:val="en-GB"/>
                  </w:rPr>
                  <w:t>ketv</w:t>
                </w:r>
                <w:proofErr w:type="spellEnd"/>
                <w:r>
                  <w:rPr>
                    <w:iCs/>
                    <w:szCs w:val="24"/>
                    <w:lang w:val="en-GB"/>
                  </w:rPr>
                  <w:t>.)</w:t>
                </w:r>
              </w:p>
            </w:tc>
          </w:tr>
          <w:tr w:rsidR="00E618CF" w14:paraId="1EEB083D" w14:textId="77777777">
            <w:trPr>
              <w:trHeight w:val="721"/>
            </w:trPr>
            <w:tc>
              <w:tcPr>
                <w:tcW w:w="5104" w:type="dxa"/>
              </w:tcPr>
              <w:p w14:paraId="457595A8" w14:textId="77777777" w:rsidR="00E618CF" w:rsidRDefault="00721ECC">
                <w:pPr>
                  <w:jc w:val="center"/>
                  <w:rPr>
                    <w:iCs/>
                    <w:szCs w:val="24"/>
                  </w:rPr>
                </w:pPr>
                <w:r>
                  <w:rPr>
                    <w:iCs/>
                    <w:szCs w:val="24"/>
                  </w:rPr>
                  <w:t>Paramą gavusiose mokslinių tyrimų įstaigose dirbantys mokslininkai</w:t>
                </w:r>
              </w:p>
            </w:tc>
            <w:tc>
              <w:tcPr>
                <w:tcW w:w="4820" w:type="dxa"/>
              </w:tcPr>
              <w:p w14:paraId="4AFB28D8" w14:textId="77777777" w:rsidR="00E618CF" w:rsidRDefault="00721ECC">
                <w:pPr>
                  <w:rPr>
                    <w:bCs/>
                    <w:color w:val="000000"/>
                    <w:szCs w:val="24"/>
                    <w:shd w:val="clear" w:color="auto" w:fill="FFFFFF"/>
                  </w:rPr>
                </w:pPr>
                <w:r>
                  <w:rPr>
                    <w:bCs/>
                    <w:color w:val="000000"/>
                    <w:szCs w:val="24"/>
                    <w:shd w:val="clear" w:color="auto" w:fill="FFFFFF"/>
                  </w:rPr>
                  <w:t>P-12-001-01-02-01-17</w:t>
                </w:r>
              </w:p>
              <w:p w14:paraId="205AC601" w14:textId="77777777" w:rsidR="00E618CF" w:rsidRDefault="00E618CF">
                <w:pPr>
                  <w:rPr>
                    <w:bCs/>
                    <w:color w:val="000000"/>
                    <w:szCs w:val="24"/>
                    <w:shd w:val="clear" w:color="auto" w:fill="FFFFFF"/>
                  </w:rPr>
                </w:pPr>
              </w:p>
              <w:p w14:paraId="556ADE8B" w14:textId="77777777" w:rsidR="00E618CF" w:rsidRDefault="00721ECC">
                <w:pPr>
                  <w:rPr>
                    <w:bCs/>
                    <w:color w:val="000000"/>
                    <w:szCs w:val="24"/>
                    <w:shd w:val="clear" w:color="auto" w:fill="FFFFFF"/>
                  </w:rPr>
                </w:pPr>
                <w:r>
                  <w:rPr>
                    <w:bCs/>
                    <w:color w:val="000000"/>
                    <w:szCs w:val="24"/>
                    <w:shd w:val="clear" w:color="auto" w:fill="FFFFFF"/>
                  </w:rPr>
                  <w:t>R.B.1.1008</w:t>
                </w:r>
              </w:p>
            </w:tc>
            <w:tc>
              <w:tcPr>
                <w:tcW w:w="2268" w:type="dxa"/>
              </w:tcPr>
              <w:p w14:paraId="7FE84D97" w14:textId="77777777" w:rsidR="00E618CF" w:rsidRDefault="00721ECC">
                <w:pPr>
                  <w:rPr>
                    <w:color w:val="000000"/>
                    <w:szCs w:val="24"/>
                    <w:highlight w:val="yellow"/>
                    <w:bdr w:val="none" w:sz="0" w:space="0" w:color="auto" w:frame="1"/>
                  </w:rPr>
                </w:pPr>
                <w:r>
                  <w:rPr>
                    <w:color w:val="000000"/>
                    <w:szCs w:val="24"/>
                    <w:bdr w:val="none" w:sz="0" w:space="0" w:color="auto" w:frame="1"/>
                  </w:rPr>
                  <w:t xml:space="preserve">Metinis etato ekvivalentas </w:t>
                </w:r>
              </w:p>
            </w:tc>
            <w:tc>
              <w:tcPr>
                <w:tcW w:w="2835" w:type="dxa"/>
              </w:tcPr>
              <w:p w14:paraId="0DF5848F" w14:textId="0779AC2F" w:rsidR="00E618CF" w:rsidRDefault="00721ECC">
                <w:pPr>
                  <w:tabs>
                    <w:tab w:val="left" w:pos="768"/>
                  </w:tabs>
                  <w:rPr>
                    <w:iCs/>
                    <w:szCs w:val="24"/>
                  </w:rPr>
                </w:pPr>
                <w:r>
                  <w:rPr>
                    <w:iCs/>
                    <w:szCs w:val="24"/>
                  </w:rPr>
                  <w:t xml:space="preserve">n / a (2026 m. IV </w:t>
                </w:r>
                <w:proofErr w:type="spellStart"/>
                <w:r>
                  <w:rPr>
                    <w:iCs/>
                    <w:szCs w:val="24"/>
                  </w:rPr>
                  <w:t>ketv</w:t>
                </w:r>
                <w:proofErr w:type="spellEnd"/>
                <w:r>
                  <w:rPr>
                    <w:iCs/>
                    <w:szCs w:val="24"/>
                  </w:rPr>
                  <w:t>.)</w:t>
                </w:r>
              </w:p>
            </w:tc>
          </w:tr>
          <w:tr w:rsidR="00E618CF" w14:paraId="7F8EBB61" w14:textId="77777777">
            <w:trPr>
              <w:trHeight w:val="721"/>
            </w:trPr>
            <w:tc>
              <w:tcPr>
                <w:tcW w:w="5104" w:type="dxa"/>
                <w:tcBorders>
                  <w:bottom w:val="single" w:sz="4" w:space="0" w:color="auto"/>
                </w:tcBorders>
              </w:tcPr>
              <w:p w14:paraId="39A7DF08" w14:textId="77777777" w:rsidR="00E618CF" w:rsidRDefault="00721ECC">
                <w:pPr>
                  <w:jc w:val="center"/>
                  <w:rPr>
                    <w:iCs/>
                    <w:szCs w:val="24"/>
                  </w:rPr>
                </w:pPr>
                <w:r>
                  <w:rPr>
                    <w:iCs/>
                    <w:szCs w:val="24"/>
                  </w:rPr>
                  <w:t>Paramą gavusios įmonės</w:t>
                </w:r>
              </w:p>
            </w:tc>
            <w:tc>
              <w:tcPr>
                <w:tcW w:w="4820" w:type="dxa"/>
                <w:tcBorders>
                  <w:bottom w:val="single" w:sz="4" w:space="0" w:color="auto"/>
                </w:tcBorders>
              </w:tcPr>
              <w:p w14:paraId="78240BB2" w14:textId="77777777" w:rsidR="00E618CF" w:rsidRDefault="00721ECC">
                <w:pPr>
                  <w:rPr>
                    <w:bCs/>
                    <w:color w:val="000000"/>
                    <w:szCs w:val="24"/>
                    <w:shd w:val="clear" w:color="auto" w:fill="FFFFFF"/>
                  </w:rPr>
                </w:pPr>
                <w:r>
                  <w:rPr>
                    <w:bCs/>
                    <w:color w:val="000000"/>
                    <w:szCs w:val="24"/>
                    <w:shd w:val="clear" w:color="auto" w:fill="FFFFFF"/>
                  </w:rPr>
                  <w:t>P-12-001-01-02-01-18</w:t>
                </w:r>
              </w:p>
              <w:p w14:paraId="19E1AB0B" w14:textId="77777777" w:rsidR="00E618CF" w:rsidRDefault="00E618CF">
                <w:pPr>
                  <w:rPr>
                    <w:bCs/>
                    <w:color w:val="000000"/>
                    <w:szCs w:val="24"/>
                    <w:shd w:val="clear" w:color="auto" w:fill="FFFFFF"/>
                  </w:rPr>
                </w:pPr>
              </w:p>
              <w:p w14:paraId="016B96BF" w14:textId="77777777" w:rsidR="00E618CF" w:rsidRDefault="00721ECC">
                <w:pPr>
                  <w:rPr>
                    <w:bCs/>
                    <w:color w:val="000000"/>
                    <w:szCs w:val="24"/>
                    <w:shd w:val="clear" w:color="auto" w:fill="FFFFFF"/>
                  </w:rPr>
                </w:pPr>
                <w:r>
                  <w:rPr>
                    <w:bCs/>
                    <w:color w:val="000000"/>
                    <w:szCs w:val="24"/>
                    <w:shd w:val="clear" w:color="auto" w:fill="FFFFFF"/>
                  </w:rPr>
                  <w:t>R.B.1.2009</w:t>
                </w:r>
              </w:p>
            </w:tc>
            <w:tc>
              <w:tcPr>
                <w:tcW w:w="2268" w:type="dxa"/>
              </w:tcPr>
              <w:p w14:paraId="1782D762" w14:textId="77777777" w:rsidR="00E618CF" w:rsidRDefault="00721ECC">
                <w:pPr>
                  <w:rPr>
                    <w:color w:val="000000"/>
                    <w:szCs w:val="24"/>
                    <w:bdr w:val="none" w:sz="0" w:space="0" w:color="auto" w:frame="1"/>
                  </w:rPr>
                </w:pPr>
                <w:r>
                  <w:rPr>
                    <w:color w:val="000000"/>
                    <w:szCs w:val="24"/>
                    <w:bdr w:val="none" w:sz="0" w:space="0" w:color="auto" w:frame="1"/>
                  </w:rPr>
                  <w:t xml:space="preserve">Įmonės </w:t>
                </w:r>
              </w:p>
            </w:tc>
            <w:tc>
              <w:tcPr>
                <w:tcW w:w="2835" w:type="dxa"/>
              </w:tcPr>
              <w:p w14:paraId="118D94B6" w14:textId="57025753" w:rsidR="00E618CF" w:rsidRDefault="00721ECC">
                <w:pPr>
                  <w:rPr>
                    <w:iCs/>
                    <w:szCs w:val="24"/>
                  </w:rPr>
                </w:pPr>
                <w:r>
                  <w:rPr>
                    <w:iCs/>
                    <w:szCs w:val="24"/>
                  </w:rPr>
                  <w:t xml:space="preserve">n / a (2026 m. IV </w:t>
                </w:r>
                <w:proofErr w:type="spellStart"/>
                <w:r>
                  <w:rPr>
                    <w:iCs/>
                    <w:szCs w:val="24"/>
                  </w:rPr>
                  <w:t>ketv</w:t>
                </w:r>
                <w:proofErr w:type="spellEnd"/>
                <w:r>
                  <w:rPr>
                    <w:iCs/>
                    <w:szCs w:val="24"/>
                  </w:rPr>
                  <w:t>.)</w:t>
                </w:r>
              </w:p>
            </w:tc>
          </w:tr>
          <w:tr w:rsidR="00E618CF" w14:paraId="07729A02" w14:textId="77777777">
            <w:trPr>
              <w:trHeight w:val="721"/>
            </w:trPr>
            <w:tc>
              <w:tcPr>
                <w:tcW w:w="5104" w:type="dxa"/>
                <w:tcBorders>
                  <w:top w:val="single" w:sz="4" w:space="0" w:color="auto"/>
                  <w:left w:val="single" w:sz="4" w:space="0" w:color="auto"/>
                  <w:bottom w:val="single" w:sz="4" w:space="0" w:color="auto"/>
                  <w:right w:val="single" w:sz="4" w:space="0" w:color="auto"/>
                </w:tcBorders>
              </w:tcPr>
              <w:p w14:paraId="21B775B5" w14:textId="77777777" w:rsidR="00E618CF" w:rsidRDefault="00721ECC">
                <w:pPr>
                  <w:jc w:val="center"/>
                  <w:rPr>
                    <w:iCs/>
                    <w:szCs w:val="24"/>
                  </w:rPr>
                </w:pPr>
                <w:r>
                  <w:rPr>
                    <w:szCs w:val="24"/>
                  </w:rPr>
                  <w:t>Paramą gavusios įmonės iš jų: mažos ir labai mažos</w:t>
                </w:r>
              </w:p>
            </w:tc>
            <w:tc>
              <w:tcPr>
                <w:tcW w:w="4820" w:type="dxa"/>
                <w:tcBorders>
                  <w:top w:val="single" w:sz="4" w:space="0" w:color="auto"/>
                  <w:left w:val="single" w:sz="4" w:space="0" w:color="auto"/>
                  <w:bottom w:val="single" w:sz="4" w:space="0" w:color="auto"/>
                  <w:right w:val="single" w:sz="4" w:space="0" w:color="auto"/>
                </w:tcBorders>
                <w:shd w:val="clear" w:color="auto" w:fill="FFFFFF" w:themeFill="background1"/>
              </w:tcPr>
              <w:p w14:paraId="162B6D8F" w14:textId="77777777" w:rsidR="00E618CF" w:rsidRDefault="00721ECC">
                <w:pPr>
                  <w:rPr>
                    <w:color w:val="000000"/>
                    <w:szCs w:val="24"/>
                  </w:rPr>
                </w:pPr>
                <w:r>
                  <w:rPr>
                    <w:color w:val="000000"/>
                    <w:szCs w:val="24"/>
                  </w:rPr>
                  <w:t>P-12-001-01-02-01-19</w:t>
                </w:r>
              </w:p>
              <w:p w14:paraId="1B16C165" w14:textId="77777777" w:rsidR="00E618CF" w:rsidRDefault="00E618CF">
                <w:pPr>
                  <w:rPr>
                    <w:color w:val="000000"/>
                    <w:szCs w:val="24"/>
                  </w:rPr>
                </w:pPr>
              </w:p>
              <w:p w14:paraId="53060D3E" w14:textId="77777777" w:rsidR="00E618CF" w:rsidRDefault="00721ECC">
                <w:pPr>
                  <w:rPr>
                    <w:bCs/>
                    <w:color w:val="000000"/>
                    <w:szCs w:val="24"/>
                    <w:shd w:val="clear" w:color="auto" w:fill="FFFFFF"/>
                  </w:rPr>
                </w:pPr>
                <w:r>
                  <w:rPr>
                    <w:bCs/>
                    <w:color w:val="000000"/>
                    <w:szCs w:val="24"/>
                    <w:shd w:val="clear" w:color="auto" w:fill="FFFFFF"/>
                  </w:rPr>
                  <w:t>R.B.1.2009.1</w:t>
                </w:r>
              </w:p>
            </w:tc>
            <w:tc>
              <w:tcPr>
                <w:tcW w:w="2268" w:type="dxa"/>
                <w:tcBorders>
                  <w:left w:val="single" w:sz="4" w:space="0" w:color="auto"/>
                </w:tcBorders>
              </w:tcPr>
              <w:p w14:paraId="2A36DD4A" w14:textId="77777777" w:rsidR="00E618CF" w:rsidRDefault="00721ECC">
                <w:pPr>
                  <w:rPr>
                    <w:color w:val="000000"/>
                    <w:szCs w:val="24"/>
                    <w:bdr w:val="none" w:sz="0" w:space="0" w:color="auto" w:frame="1"/>
                  </w:rPr>
                </w:pPr>
                <w:r>
                  <w:rPr>
                    <w:color w:val="000000"/>
                    <w:szCs w:val="24"/>
                    <w:bdr w:val="none" w:sz="0" w:space="0" w:color="auto" w:frame="1"/>
                  </w:rPr>
                  <w:t xml:space="preserve">Įmonės </w:t>
                </w:r>
              </w:p>
            </w:tc>
            <w:tc>
              <w:tcPr>
                <w:tcW w:w="2835" w:type="dxa"/>
              </w:tcPr>
              <w:p w14:paraId="15D42A97" w14:textId="34076E49" w:rsidR="00E618CF" w:rsidRDefault="00721ECC">
                <w:pPr>
                  <w:rPr>
                    <w:iCs/>
                    <w:szCs w:val="24"/>
                  </w:rPr>
                </w:pPr>
                <w:r>
                  <w:rPr>
                    <w:iCs/>
                    <w:szCs w:val="24"/>
                  </w:rPr>
                  <w:t xml:space="preserve">n / a (2026 m. IV </w:t>
                </w:r>
                <w:proofErr w:type="spellStart"/>
                <w:r>
                  <w:rPr>
                    <w:iCs/>
                    <w:szCs w:val="24"/>
                  </w:rPr>
                  <w:t>ketv</w:t>
                </w:r>
                <w:proofErr w:type="spellEnd"/>
                <w:r>
                  <w:rPr>
                    <w:iCs/>
                    <w:szCs w:val="24"/>
                  </w:rPr>
                  <w:t>.)</w:t>
                </w:r>
              </w:p>
            </w:tc>
          </w:tr>
          <w:tr w:rsidR="00E618CF" w14:paraId="783AE21C" w14:textId="77777777">
            <w:trPr>
              <w:trHeight w:val="720"/>
            </w:trPr>
            <w:tc>
              <w:tcPr>
                <w:tcW w:w="5104" w:type="dxa"/>
                <w:tcBorders>
                  <w:top w:val="single" w:sz="4" w:space="0" w:color="auto"/>
                  <w:left w:val="single" w:sz="4" w:space="0" w:color="auto"/>
                  <w:bottom w:val="single" w:sz="4" w:space="0" w:color="auto"/>
                  <w:right w:val="single" w:sz="4" w:space="0" w:color="auto"/>
                </w:tcBorders>
              </w:tcPr>
              <w:p w14:paraId="528AE637" w14:textId="77777777" w:rsidR="00E618CF" w:rsidRDefault="00721ECC">
                <w:pPr>
                  <w:jc w:val="center"/>
                  <w:rPr>
                    <w:iCs/>
                    <w:szCs w:val="24"/>
                  </w:rPr>
                </w:pPr>
                <w:r>
                  <w:rPr>
                    <w:szCs w:val="24"/>
                  </w:rPr>
                  <w:t>Paramą gavusios įmonės iš jų: vidutinės</w:t>
                </w:r>
              </w:p>
            </w:tc>
            <w:tc>
              <w:tcPr>
                <w:tcW w:w="4820" w:type="dxa"/>
                <w:tcBorders>
                  <w:top w:val="single" w:sz="4" w:space="0" w:color="auto"/>
                  <w:left w:val="single" w:sz="4" w:space="0" w:color="auto"/>
                  <w:bottom w:val="single" w:sz="4" w:space="0" w:color="auto"/>
                  <w:right w:val="single" w:sz="4" w:space="0" w:color="auto"/>
                </w:tcBorders>
                <w:shd w:val="clear" w:color="auto" w:fill="FFFFFF" w:themeFill="background1"/>
              </w:tcPr>
              <w:p w14:paraId="35AE9B41" w14:textId="77777777" w:rsidR="00E618CF" w:rsidRDefault="00721ECC">
                <w:pPr>
                  <w:rPr>
                    <w:color w:val="000000"/>
                    <w:szCs w:val="24"/>
                  </w:rPr>
                </w:pPr>
                <w:r>
                  <w:rPr>
                    <w:color w:val="000000"/>
                    <w:szCs w:val="24"/>
                  </w:rPr>
                  <w:t>P-12-001-01-02-01-20</w:t>
                </w:r>
              </w:p>
              <w:p w14:paraId="0686ED33" w14:textId="77777777" w:rsidR="00E618CF" w:rsidRDefault="00E618CF">
                <w:pPr>
                  <w:rPr>
                    <w:color w:val="000000"/>
                    <w:szCs w:val="24"/>
                  </w:rPr>
                </w:pPr>
              </w:p>
              <w:p w14:paraId="0146762D" w14:textId="77777777" w:rsidR="00E618CF" w:rsidRDefault="00721ECC">
                <w:pPr>
                  <w:rPr>
                    <w:bCs/>
                    <w:color w:val="000000"/>
                    <w:szCs w:val="24"/>
                    <w:shd w:val="clear" w:color="auto" w:fill="FFFFFF"/>
                  </w:rPr>
                </w:pPr>
                <w:r>
                  <w:rPr>
                    <w:bCs/>
                    <w:color w:val="000000"/>
                    <w:szCs w:val="24"/>
                    <w:shd w:val="clear" w:color="auto" w:fill="FFFFFF"/>
                  </w:rPr>
                  <w:t>R.B.1.2009.2</w:t>
                </w:r>
              </w:p>
            </w:tc>
            <w:tc>
              <w:tcPr>
                <w:tcW w:w="2268" w:type="dxa"/>
                <w:tcBorders>
                  <w:left w:val="single" w:sz="4" w:space="0" w:color="auto"/>
                </w:tcBorders>
              </w:tcPr>
              <w:p w14:paraId="07305C1E" w14:textId="77777777" w:rsidR="00E618CF" w:rsidRDefault="00721ECC">
                <w:pPr>
                  <w:rPr>
                    <w:color w:val="000000"/>
                    <w:szCs w:val="24"/>
                    <w:bdr w:val="none" w:sz="0" w:space="0" w:color="auto" w:frame="1"/>
                  </w:rPr>
                </w:pPr>
                <w:r>
                  <w:rPr>
                    <w:color w:val="000000"/>
                    <w:szCs w:val="24"/>
                    <w:bdr w:val="none" w:sz="0" w:space="0" w:color="auto" w:frame="1"/>
                  </w:rPr>
                  <w:t xml:space="preserve">Įmonės </w:t>
                </w:r>
              </w:p>
            </w:tc>
            <w:tc>
              <w:tcPr>
                <w:tcW w:w="2835" w:type="dxa"/>
              </w:tcPr>
              <w:p w14:paraId="2FD7C7B9" w14:textId="632548CA" w:rsidR="00E618CF" w:rsidRDefault="00721ECC">
                <w:pPr>
                  <w:rPr>
                    <w:iCs/>
                    <w:szCs w:val="24"/>
                  </w:rPr>
                </w:pPr>
                <w:r>
                  <w:rPr>
                    <w:iCs/>
                    <w:szCs w:val="24"/>
                  </w:rPr>
                  <w:t xml:space="preserve">n / a (2026 m. IV </w:t>
                </w:r>
                <w:proofErr w:type="spellStart"/>
                <w:r>
                  <w:rPr>
                    <w:iCs/>
                    <w:szCs w:val="24"/>
                  </w:rPr>
                  <w:t>ketv</w:t>
                </w:r>
                <w:proofErr w:type="spellEnd"/>
                <w:r>
                  <w:rPr>
                    <w:iCs/>
                    <w:szCs w:val="24"/>
                  </w:rPr>
                  <w:t>.)</w:t>
                </w:r>
              </w:p>
              <w:p w14:paraId="58E42233" w14:textId="77777777" w:rsidR="00E618CF" w:rsidRDefault="00E618CF">
                <w:pPr>
                  <w:rPr>
                    <w:iCs/>
                    <w:szCs w:val="24"/>
                  </w:rPr>
                </w:pPr>
              </w:p>
              <w:p w14:paraId="654A8E1D" w14:textId="77777777" w:rsidR="00E618CF" w:rsidRDefault="00E618CF">
                <w:pPr>
                  <w:rPr>
                    <w:iCs/>
                    <w:szCs w:val="24"/>
                  </w:rPr>
                </w:pPr>
              </w:p>
            </w:tc>
          </w:tr>
          <w:tr w:rsidR="00E618CF" w14:paraId="7B691A4B" w14:textId="77777777">
            <w:trPr>
              <w:trHeight w:val="924"/>
            </w:trPr>
            <w:tc>
              <w:tcPr>
                <w:tcW w:w="5104" w:type="dxa"/>
                <w:tcBorders>
                  <w:top w:val="single" w:sz="4" w:space="0" w:color="auto"/>
                  <w:left w:val="single" w:sz="4" w:space="0" w:color="auto"/>
                  <w:bottom w:val="single" w:sz="4" w:space="0" w:color="auto"/>
                  <w:right w:val="single" w:sz="4" w:space="0" w:color="auto"/>
                </w:tcBorders>
              </w:tcPr>
              <w:p w14:paraId="1708DC9A" w14:textId="1C70AC30" w:rsidR="00E618CF" w:rsidRDefault="00721ECC">
                <w:pPr>
                  <w:jc w:val="center"/>
                  <w:rPr>
                    <w:szCs w:val="24"/>
                  </w:rPr>
                </w:pPr>
                <w:r>
                  <w:rPr>
                    <w:szCs w:val="24"/>
                  </w:rPr>
                  <w:t>Paramą gavusios įmonės, iš jų: didelės</w:t>
                </w:r>
              </w:p>
            </w:tc>
            <w:tc>
              <w:tcPr>
                <w:tcW w:w="4820" w:type="dxa"/>
                <w:tcBorders>
                  <w:top w:val="single" w:sz="4" w:space="0" w:color="auto"/>
                  <w:left w:val="single" w:sz="4" w:space="0" w:color="auto"/>
                  <w:bottom w:val="single" w:sz="4" w:space="0" w:color="auto"/>
                  <w:right w:val="single" w:sz="4" w:space="0" w:color="auto"/>
                </w:tcBorders>
                <w:shd w:val="clear" w:color="auto" w:fill="FFFFFF" w:themeFill="background1"/>
              </w:tcPr>
              <w:p w14:paraId="180D89F2" w14:textId="4D375A79" w:rsidR="00E618CF" w:rsidRDefault="00721ECC">
                <w:pPr>
                  <w:rPr>
                    <w:szCs w:val="24"/>
                  </w:rPr>
                </w:pPr>
                <w:r>
                  <w:rPr>
                    <w:szCs w:val="24"/>
                  </w:rPr>
                  <w:t xml:space="preserve">P-12-001-01-02-01-21 </w:t>
                </w:r>
              </w:p>
              <w:p w14:paraId="7A5F3F7A" w14:textId="77777777" w:rsidR="00E618CF" w:rsidRDefault="00E618CF">
                <w:pPr>
                  <w:rPr>
                    <w:szCs w:val="24"/>
                  </w:rPr>
                </w:pPr>
              </w:p>
              <w:p w14:paraId="4A03B871" w14:textId="2FA22481" w:rsidR="00E618CF" w:rsidRDefault="00721ECC">
                <w:pPr>
                  <w:rPr>
                    <w:color w:val="000000"/>
                    <w:szCs w:val="24"/>
                  </w:rPr>
                </w:pPr>
                <w:r>
                  <w:rPr>
                    <w:szCs w:val="24"/>
                  </w:rPr>
                  <w:t>R.B.1.2009.3</w:t>
                </w:r>
              </w:p>
            </w:tc>
            <w:tc>
              <w:tcPr>
                <w:tcW w:w="2268" w:type="dxa"/>
                <w:tcBorders>
                  <w:left w:val="single" w:sz="4" w:space="0" w:color="auto"/>
                </w:tcBorders>
              </w:tcPr>
              <w:p w14:paraId="0BC79F3F" w14:textId="618F33A2" w:rsidR="00E618CF" w:rsidRDefault="00721ECC">
                <w:pPr>
                  <w:rPr>
                    <w:color w:val="000000"/>
                    <w:szCs w:val="24"/>
                    <w:highlight w:val="yellow"/>
                    <w:bdr w:val="none" w:sz="0" w:space="0" w:color="auto" w:frame="1"/>
                  </w:rPr>
                </w:pPr>
                <w:r>
                  <w:rPr>
                    <w:szCs w:val="24"/>
                  </w:rPr>
                  <w:t>Įmonės</w:t>
                </w:r>
              </w:p>
            </w:tc>
            <w:tc>
              <w:tcPr>
                <w:tcW w:w="2835" w:type="dxa"/>
              </w:tcPr>
              <w:p w14:paraId="658757E1" w14:textId="5853EFEB" w:rsidR="00E618CF" w:rsidRDefault="00721ECC">
                <w:pPr>
                  <w:rPr>
                    <w:iCs/>
                    <w:szCs w:val="24"/>
                  </w:rPr>
                </w:pPr>
                <w:r>
                  <w:rPr>
                    <w:szCs w:val="24"/>
                  </w:rPr>
                  <w:t xml:space="preserve">n / a (2026 m. </w:t>
                </w:r>
                <w:r>
                  <w:rPr>
                    <w:szCs w:val="24"/>
                  </w:rPr>
                  <w:t xml:space="preserve">IV </w:t>
                </w:r>
                <w:proofErr w:type="spellStart"/>
                <w:r>
                  <w:rPr>
                    <w:szCs w:val="24"/>
                  </w:rPr>
                  <w:t>ketv</w:t>
                </w:r>
                <w:proofErr w:type="spellEnd"/>
                <w:r>
                  <w:rPr>
                    <w:szCs w:val="24"/>
                  </w:rPr>
                  <w:t>.)</w:t>
                </w:r>
              </w:p>
              <w:p w14:paraId="14434F0C" w14:textId="77777777" w:rsidR="00E618CF" w:rsidRDefault="00E618CF">
                <w:pPr>
                  <w:rPr>
                    <w:iCs/>
                    <w:szCs w:val="24"/>
                  </w:rPr>
                </w:pPr>
              </w:p>
              <w:p w14:paraId="0434DF59" w14:textId="77777777" w:rsidR="00E618CF" w:rsidRDefault="00E618CF">
                <w:pPr>
                  <w:rPr>
                    <w:iCs/>
                    <w:szCs w:val="24"/>
                  </w:rPr>
                </w:pPr>
              </w:p>
            </w:tc>
          </w:tr>
        </w:tbl>
        <w:p w14:paraId="1AF2CDC1" w14:textId="77777777" w:rsidR="00E618CF" w:rsidRDefault="00E618CF">
          <w:pPr>
            <w:jc w:val="both"/>
            <w:rPr>
              <w:iCs/>
              <w:szCs w:val="24"/>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7"/>
          </w:tblGrid>
          <w:tr w:rsidR="00E618CF" w14:paraId="2706F813" w14:textId="77777777">
            <w:tc>
              <w:tcPr>
                <w:tcW w:w="15027" w:type="dxa"/>
              </w:tcPr>
              <w:p w14:paraId="790745A0" w14:textId="77777777" w:rsidR="00E618CF" w:rsidRDefault="00721ECC">
                <w:pPr>
                  <w:rPr>
                    <w:b/>
                    <w:szCs w:val="24"/>
                  </w:rPr>
                </w:pPr>
                <w:r>
                  <w:rPr>
                    <w:b/>
                    <w:szCs w:val="24"/>
                  </w:rPr>
                  <w:t>SPECIALIEJI FINANSAVIMO REIKALAVIMAI</w:t>
                </w:r>
              </w:p>
            </w:tc>
          </w:tr>
          <w:tr w:rsidR="00E618CF" w14:paraId="10BAE7AC" w14:textId="77777777">
            <w:tc>
              <w:tcPr>
                <w:tcW w:w="15027" w:type="dxa"/>
              </w:tcPr>
              <w:p w14:paraId="5167A893" w14:textId="77777777" w:rsidR="00E618CF" w:rsidRDefault="00721ECC">
                <w:pPr>
                  <w:rPr>
                    <w:b/>
                    <w:bCs/>
                    <w:szCs w:val="24"/>
                  </w:rPr>
                </w:pPr>
                <w:r>
                  <w:rPr>
                    <w:b/>
                    <w:bCs/>
                    <w:szCs w:val="24"/>
                  </w:rPr>
                  <w:t>1. Taikomi teisės aktai</w:t>
                </w:r>
              </w:p>
            </w:tc>
          </w:tr>
          <w:tr w:rsidR="00E618CF" w14:paraId="130CAF48" w14:textId="77777777">
            <w:tc>
              <w:tcPr>
                <w:tcW w:w="15027" w:type="dxa"/>
              </w:tcPr>
              <w:p w14:paraId="6D5663E9" w14:textId="18FD83E6" w:rsidR="00E618CF" w:rsidRDefault="00721ECC">
                <w:pPr>
                  <w:ind w:left="34" w:hanging="34"/>
                  <w:jc w:val="both"/>
                  <w:rPr>
                    <w:iCs/>
                    <w:szCs w:val="24"/>
                  </w:rPr>
                </w:pPr>
                <w:r>
                  <w:rPr>
                    <w:iCs/>
                    <w:szCs w:val="24"/>
                  </w:rPr>
                  <w:t>1.1.</w:t>
                </w:r>
                <w:r>
                  <w:rPr>
                    <w:iCs/>
                    <w:szCs w:val="24"/>
                  </w:rPr>
                  <w:tab/>
                  <w:t>Teisės aktai, kuriais vadovaujamasi rengiant, teikiant ir vertinant projektų įgyvendinimo planą (toliau – PĮP), priimant sprendimą dėl projektų finansavimo, sudarant projekto</w:t>
                </w:r>
                <w:r>
                  <w:rPr>
                    <w:iCs/>
                    <w:szCs w:val="24"/>
                  </w:rPr>
                  <w:t xml:space="preserve"> sutartį ir įgyvendinant projektą, finansuojamą pagal 2022–2030 m. plėtros programos valdytojos Lietuvos Respublikos švietimo, mokslo ir sporto ministerijos mokslo plėtros programos pažangos priemonės Nr. 12-001-01-02-01 „Stiprinti inovacijų ekosistemas mo</w:t>
                </w:r>
                <w:r>
                  <w:rPr>
                    <w:iCs/>
                    <w:szCs w:val="24"/>
                  </w:rPr>
                  <w:t>kslo centruose“ projektų finansavimo sąlygų aprašą Nr. 9 (toliau – Aprašas):</w:t>
                </w:r>
              </w:p>
              <w:p w14:paraId="10E3A58E" w14:textId="77777777" w:rsidR="00E618CF" w:rsidRDefault="00721ECC">
                <w:pPr>
                  <w:jc w:val="both"/>
                  <w:rPr>
                    <w:iCs/>
                    <w:szCs w:val="24"/>
                  </w:rPr>
                </w:pPr>
                <w:r>
                  <w:rPr>
                    <w:iCs/>
                    <w:szCs w:val="24"/>
                  </w:rPr>
                  <w:t>1.1.1. Bendrieji teisės aktai:</w:t>
                </w:r>
              </w:p>
              <w:p w14:paraId="08530192" w14:textId="6E0F7507" w:rsidR="00E618CF" w:rsidRDefault="00721ECC">
                <w:pPr>
                  <w:ind w:left="29" w:hanging="15"/>
                  <w:jc w:val="both"/>
                  <w:rPr>
                    <w:iCs/>
                    <w:szCs w:val="24"/>
                  </w:rPr>
                </w:pPr>
                <w:r>
                  <w:rPr>
                    <w:iCs/>
                    <w:szCs w:val="24"/>
                  </w:rPr>
                  <w:t xml:space="preserve">1.1.1.1. 2021 m. vasario 12 d. Europos Parlamento ir Tarybos reglamentas (ES) 2021/241, kuriuo nustatoma ekonomikos gaivinimo ir atsparumo didinimo </w:t>
                </w:r>
                <w:r>
                  <w:rPr>
                    <w:iCs/>
                    <w:szCs w:val="24"/>
                  </w:rPr>
                  <w:t>priemonė;</w:t>
                </w:r>
              </w:p>
              <w:p w14:paraId="736FEE5D" w14:textId="05E0D5D3" w:rsidR="00E618CF" w:rsidRDefault="00721ECC">
                <w:pPr>
                  <w:tabs>
                    <w:tab w:val="left" w:pos="601"/>
                  </w:tabs>
                  <w:ind w:left="29" w:hanging="15"/>
                  <w:jc w:val="both"/>
                  <w:rPr>
                    <w:iCs/>
                    <w:szCs w:val="24"/>
                  </w:rPr>
                </w:pPr>
                <w:r>
                  <w:rPr>
                    <w:iCs/>
                    <w:szCs w:val="24"/>
                  </w:rPr>
                  <w:t xml:space="preserve">1.1.1.2. </w:t>
                </w:r>
                <w:r>
                  <w:rPr>
                    <w:color w:val="000000"/>
                  </w:rPr>
                  <w:t>Ekonomikos gaivinimo ir atsparumo didinimo planas</w:t>
                </w:r>
                <w:r>
                  <w:rPr>
                    <w:iCs/>
                    <w:szCs w:val="24"/>
                  </w:rPr>
                  <w:t xml:space="preserve"> „Naujos kartos Lietuva“, priimtas 2021 m. liepos 28 d. Europos Sąjungos Tarybos įgyvendinimo sprendimu </w:t>
                </w:r>
                <w:r>
                  <w:rPr>
                    <w:color w:val="000000"/>
                  </w:rPr>
                  <w:t>CM 4171/21</w:t>
                </w:r>
                <w:r>
                  <w:rPr>
                    <w:iCs/>
                    <w:szCs w:val="24"/>
                  </w:rPr>
                  <w:t xml:space="preserve"> dėl Lietuvos ekonomikos gaivinimo ir atsparumo didinimo plano patvirtinim</w:t>
                </w:r>
                <w:r>
                  <w:rPr>
                    <w:iCs/>
                    <w:szCs w:val="24"/>
                  </w:rPr>
                  <w:t>o;</w:t>
                </w:r>
              </w:p>
              <w:p w14:paraId="28186C0F" w14:textId="080DAF4D" w:rsidR="00E618CF" w:rsidRDefault="00721ECC">
                <w:pPr>
                  <w:tabs>
                    <w:tab w:val="left" w:pos="601"/>
                  </w:tabs>
                  <w:ind w:left="29" w:hanging="15"/>
                  <w:jc w:val="both"/>
                  <w:rPr>
                    <w:iCs/>
                    <w:szCs w:val="24"/>
                  </w:rPr>
                </w:pPr>
                <w:r>
                  <w:rPr>
                    <w:iCs/>
                    <w:szCs w:val="24"/>
                  </w:rPr>
                  <w:lastRenderedPageBreak/>
                  <w:t xml:space="preserve">1.1.1.3. 2021–2027 metų Europos Sąjungos fondų investicijų programos ir Ekonomikos gaivinimo ir atsparumo didinimo plano „Naujos kartos Lietuva“ administravimo taisyklės, patvirtintos Lietuvos Respublikos finansų ministro 2022 m. birželio 22 d. įsakymu </w:t>
                </w:r>
                <w:r>
                  <w:rPr>
                    <w:iCs/>
                    <w:szCs w:val="24"/>
                  </w:rPr>
                  <w:t>Nr. 1K-237 „Dėl 2021–2027 metų Europos Sąjungos fondų investicijų programos ir Ekonomikos gaivinimo ir atsparumo didinimo plano „Naujos kartos Lietuva“ įgyvendinimo“;</w:t>
                </w:r>
              </w:p>
              <w:p w14:paraId="4BF6421B" w14:textId="77777777" w:rsidR="00E618CF" w:rsidRDefault="00721ECC">
                <w:pPr>
                  <w:tabs>
                    <w:tab w:val="left" w:pos="601"/>
                  </w:tabs>
                  <w:jc w:val="both"/>
                  <w:rPr>
                    <w:iCs/>
                    <w:szCs w:val="24"/>
                  </w:rPr>
                </w:pPr>
                <w:r>
                  <w:rPr>
                    <w:iCs/>
                    <w:szCs w:val="24"/>
                  </w:rPr>
                  <w:t xml:space="preserve">1.1.1.4. </w:t>
                </w:r>
                <w:r>
                  <w:t>Projektų administravimo ir finansavimo taisyklės, patvirtintos Lietuvos Respubli</w:t>
                </w:r>
                <w:r>
                  <w:t>kos finansų ministro 2022 m. birželio 22 d. įsakymu Nr. 1K-237 „Dėl 2021–2027 metų Europos Sąjungos fondų investicijų programos ir Ekonomikos gaivinimo ir atsparumo didinimo plano „Naujos kartos Lietuva“ įgyvendinimo“ (toliau – Projektų administravimo ir f</w:t>
                </w:r>
                <w:r>
                  <w:t>inansavimo taisyklės)</w:t>
                </w:r>
                <w:r>
                  <w:rPr>
                    <w:iCs/>
                    <w:szCs w:val="24"/>
                  </w:rPr>
                  <w:t>.</w:t>
                </w:r>
              </w:p>
              <w:p w14:paraId="4152EAAA" w14:textId="77777777" w:rsidR="00E618CF" w:rsidRDefault="00E618CF">
                <w:pPr>
                  <w:tabs>
                    <w:tab w:val="left" w:pos="601"/>
                  </w:tabs>
                  <w:jc w:val="both"/>
                  <w:rPr>
                    <w:iCs/>
                    <w:szCs w:val="24"/>
                  </w:rPr>
                </w:pPr>
              </w:p>
              <w:p w14:paraId="250141F8" w14:textId="77777777" w:rsidR="00E618CF" w:rsidRDefault="00721ECC">
                <w:pPr>
                  <w:tabs>
                    <w:tab w:val="left" w:pos="601"/>
                  </w:tabs>
                  <w:jc w:val="both"/>
                  <w:rPr>
                    <w:iCs/>
                    <w:szCs w:val="24"/>
                  </w:rPr>
                </w:pPr>
                <w:r>
                  <w:rPr>
                    <w:iCs/>
                    <w:szCs w:val="24"/>
                  </w:rPr>
                  <w:t>1.1.2. Specialieji teisės aktai:</w:t>
                </w:r>
              </w:p>
              <w:p w14:paraId="3C4C8223" w14:textId="77777777" w:rsidR="00E618CF" w:rsidRDefault="00721ECC">
                <w:pPr>
                  <w:tabs>
                    <w:tab w:val="left" w:pos="601"/>
                  </w:tabs>
                  <w:jc w:val="both"/>
                  <w:rPr>
                    <w:iCs/>
                    <w:szCs w:val="24"/>
                  </w:rPr>
                </w:pPr>
                <w:r>
                  <w:rPr>
                    <w:iCs/>
                    <w:szCs w:val="24"/>
                  </w:rPr>
                  <w:t>1.1.2.1. Lietuvos Respublikos mokslo ir studijų įstatymas;</w:t>
                </w:r>
              </w:p>
              <w:p w14:paraId="5E2957A6" w14:textId="169A020C" w:rsidR="00E618CF" w:rsidRDefault="00721ECC">
                <w:pPr>
                  <w:ind w:left="29" w:hanging="15"/>
                  <w:jc w:val="both"/>
                  <w:rPr>
                    <w:iCs/>
                    <w:szCs w:val="24"/>
                  </w:rPr>
                </w:pPr>
                <w:r>
                  <w:rPr>
                    <w:iCs/>
                    <w:szCs w:val="24"/>
                  </w:rPr>
                  <w:t>1.1.2.2. Lietuvos Respublikos smulkaus ir vidutinio verslo įstatymas;</w:t>
                </w:r>
              </w:p>
              <w:p w14:paraId="73145A76" w14:textId="77777777" w:rsidR="00E618CF" w:rsidRDefault="00721ECC">
                <w:pPr>
                  <w:tabs>
                    <w:tab w:val="left" w:pos="601"/>
                  </w:tabs>
                  <w:ind w:left="29" w:hanging="15"/>
                  <w:jc w:val="both"/>
                  <w:rPr>
                    <w:iCs/>
                    <w:szCs w:val="24"/>
                  </w:rPr>
                </w:pPr>
                <w:r>
                  <w:rPr>
                    <w:iCs/>
                    <w:szCs w:val="24"/>
                  </w:rPr>
                  <w:t xml:space="preserve">1.1.2.3. Aštuonioliktosios Lietuvos Respublikos Vyriausybės programa, </w:t>
                </w:r>
                <w:r>
                  <w:rPr>
                    <w:iCs/>
                    <w:szCs w:val="24"/>
                  </w:rPr>
                  <w:t>patvirtinta Lietuvos Respublikos Seimo 2020 m. gruodžio 11 d. nutarimu Nr. XIV-72 „Dėl Aštuonioliktosios Lietuvos Respublikos Vyriausybės programos“;</w:t>
                </w:r>
              </w:p>
              <w:p w14:paraId="6EDF54EE" w14:textId="3D956F78" w:rsidR="00E618CF" w:rsidRDefault="00721ECC">
                <w:pPr>
                  <w:tabs>
                    <w:tab w:val="left" w:pos="601"/>
                  </w:tabs>
                  <w:jc w:val="both"/>
                </w:pPr>
                <w:r>
                  <w:t xml:space="preserve">1.1.2.4. </w:t>
                </w:r>
                <w:r>
                  <w:rPr>
                    <w:iCs/>
                  </w:rPr>
                  <w:t>2021 m. balandžio 28 d. Europos Parlamento ir Tarybos reglamentas (ES) 2021/695</w:t>
                </w:r>
                <w:r>
                  <w:t>, kuriuo sukuriama</w:t>
                </w:r>
                <w:r>
                  <w:t xml:space="preserve"> bendroji mokslinių tyrimų ir inovacijų programa „Europos horizontas“, nustatomos su ja susijusios dalyvavimo ir sklaidos taisyklės ir panaikinami reglamentai (ES) Nr. 1290/2013 ir (ES) Nr. 1291/2013;</w:t>
                </w:r>
              </w:p>
              <w:p w14:paraId="08CA163E" w14:textId="428E133F" w:rsidR="00E618CF" w:rsidRDefault="00721ECC">
                <w:pPr>
                  <w:jc w:val="both"/>
                  <w:rPr>
                    <w:iCs/>
                    <w:szCs w:val="24"/>
                  </w:rPr>
                </w:pPr>
                <w:r>
                  <w:rPr>
                    <w:iCs/>
                    <w:szCs w:val="24"/>
                  </w:rPr>
                  <w:t xml:space="preserve">1.1.2.5. </w:t>
                </w:r>
                <w:r>
                  <w:rPr>
                    <w:color w:val="000000"/>
                    <w:szCs w:val="24"/>
                  </w:rPr>
                  <w:t>2014 m. birželio 17 d. Europos Komisijos regla</w:t>
                </w:r>
                <w:r>
                  <w:rPr>
                    <w:color w:val="000000"/>
                    <w:szCs w:val="24"/>
                  </w:rPr>
                  <w:t>mentas (ES) Nr. 651/2014, kuriuo tam tikrų kategorijų pagalba skelbiama suderinama su vidaus rinka taikant Sutarties 107 ir 108 straipsnius su paskutiniais pakeitimais, padarytais 2023 m. birželio 23 d. Komisijos reglamentu (ES) Nr. 2023/1315</w:t>
                </w:r>
                <w:r>
                  <w:rPr>
                    <w:iCs/>
                    <w:szCs w:val="24"/>
                  </w:rPr>
                  <w:t xml:space="preserve"> (toliau </w:t>
                </w:r>
                <w:r>
                  <w:t xml:space="preserve">– </w:t>
                </w:r>
                <w:r>
                  <w:rPr>
                    <w:iCs/>
                    <w:szCs w:val="24"/>
                  </w:rPr>
                  <w:t>BBI</w:t>
                </w:r>
                <w:r>
                  <w:rPr>
                    <w:iCs/>
                    <w:szCs w:val="24"/>
                  </w:rPr>
                  <w:t>R);</w:t>
                </w:r>
              </w:p>
              <w:p w14:paraId="4BC3EBAA" w14:textId="1E8ABA80" w:rsidR="00E618CF" w:rsidRDefault="00721ECC">
                <w:pPr>
                  <w:jc w:val="both"/>
                </w:pPr>
                <w:r>
                  <w:t xml:space="preserve">1.1.2.6. 2013 m. gruodžio 18 d. Europos Komisijos reglamentas (ES) Nr. 1407/2013 dėl Sutarties dėl Europos Sąjungos veikimo 107 ir 108 straipsnių taikymo </w:t>
                </w:r>
                <w:r>
                  <w:rPr>
                    <w:i/>
                    <w:iCs/>
                  </w:rPr>
                  <w:t xml:space="preserve">de </w:t>
                </w:r>
                <w:proofErr w:type="spellStart"/>
                <w:r>
                  <w:rPr>
                    <w:i/>
                    <w:iCs/>
                  </w:rPr>
                  <w:t>minimis</w:t>
                </w:r>
                <w:proofErr w:type="spellEnd"/>
                <w:r>
                  <w:t xml:space="preserve"> pagalbai (toliau – </w:t>
                </w:r>
                <w:r>
                  <w:rPr>
                    <w:i/>
                  </w:rPr>
                  <w:t xml:space="preserve">de </w:t>
                </w:r>
                <w:proofErr w:type="spellStart"/>
                <w:r>
                  <w:rPr>
                    <w:i/>
                  </w:rPr>
                  <w:t>minimis</w:t>
                </w:r>
                <w:proofErr w:type="spellEnd"/>
                <w:r>
                  <w:t xml:space="preserve"> reglamentas);</w:t>
                </w:r>
              </w:p>
              <w:p w14:paraId="3634B9DE" w14:textId="6A029D1B" w:rsidR="00E618CF" w:rsidRDefault="00721ECC">
                <w:pPr>
                  <w:jc w:val="both"/>
                </w:pPr>
                <w:r>
                  <w:t>1.1.2.7. 2014 m. birželio 27 d. Komisijos r</w:t>
                </w:r>
                <w:r>
                  <w:t xml:space="preserve">eglamentas (ES) Nr. 717/2014 dėl Sutarties dėl Europos Sąjungos veikimo 107 ir 108 straipsnių taikymo </w:t>
                </w:r>
                <w:r>
                  <w:rPr>
                    <w:i/>
                  </w:rPr>
                  <w:t xml:space="preserve">de </w:t>
                </w:r>
                <w:proofErr w:type="spellStart"/>
                <w:r>
                  <w:rPr>
                    <w:i/>
                  </w:rPr>
                  <w:t>minimis</w:t>
                </w:r>
                <w:proofErr w:type="spellEnd"/>
                <w:r>
                  <w:t xml:space="preserve"> pagalbai žuvininkystės ir akvakultūros sektoriuje (toliau – </w:t>
                </w:r>
                <w:r>
                  <w:rPr>
                    <w:i/>
                  </w:rPr>
                  <w:t xml:space="preserve">de </w:t>
                </w:r>
                <w:proofErr w:type="spellStart"/>
                <w:r>
                  <w:rPr>
                    <w:i/>
                  </w:rPr>
                  <w:t>minimis</w:t>
                </w:r>
                <w:proofErr w:type="spellEnd"/>
                <w:r>
                  <w:t xml:space="preserve"> pagalbos žuvininkystės ir akvakultūros sektoriuje reglamentas);</w:t>
                </w:r>
              </w:p>
              <w:p w14:paraId="1FCB3CB6" w14:textId="2214152B" w:rsidR="00E618CF" w:rsidRDefault="00721ECC">
                <w:pPr>
                  <w:jc w:val="both"/>
                </w:pPr>
                <w:r>
                  <w:t>1.1.2.8.</w:t>
                </w:r>
                <w:r>
                  <w:t xml:space="preserve"> 2013 m. gruodžio 18 d. Komisijos reglamentas (ES) Nr. 1408/2013 dėl Sutarties dėl Europos Sąjungos veikimo 107 ir 108 straipsnių taikymo </w:t>
                </w:r>
                <w:r>
                  <w:rPr>
                    <w:i/>
                  </w:rPr>
                  <w:t xml:space="preserve">de </w:t>
                </w:r>
                <w:proofErr w:type="spellStart"/>
                <w:r>
                  <w:rPr>
                    <w:i/>
                  </w:rPr>
                  <w:t>minimis</w:t>
                </w:r>
                <w:proofErr w:type="spellEnd"/>
                <w:r>
                  <w:t xml:space="preserve"> pagalbai žemės ūkio sektoriuje (toliau – </w:t>
                </w:r>
                <w:r>
                  <w:rPr>
                    <w:i/>
                  </w:rPr>
                  <w:t xml:space="preserve">de </w:t>
                </w:r>
                <w:proofErr w:type="spellStart"/>
                <w:r>
                  <w:rPr>
                    <w:i/>
                  </w:rPr>
                  <w:t>minimis</w:t>
                </w:r>
                <w:proofErr w:type="spellEnd"/>
                <w:r>
                  <w:t xml:space="preserve"> pagalbos žemės ūkio sektoriuje reglamentas);</w:t>
                </w:r>
              </w:p>
              <w:p w14:paraId="52E4DB65" w14:textId="4B509B46" w:rsidR="00E618CF" w:rsidRDefault="00721ECC">
                <w:pPr>
                  <w:tabs>
                    <w:tab w:val="left" w:pos="601"/>
                  </w:tabs>
                  <w:ind w:left="29" w:hanging="29"/>
                  <w:jc w:val="both"/>
                  <w:rPr>
                    <w:iCs/>
                    <w:szCs w:val="24"/>
                  </w:rPr>
                </w:pPr>
                <w:r>
                  <w:rPr>
                    <w:iCs/>
                    <w:szCs w:val="24"/>
                  </w:rPr>
                  <w:t xml:space="preserve">1.1.2.9. </w:t>
                </w:r>
                <w:r>
                  <w:rPr>
                    <w:iCs/>
                    <w:szCs w:val="24"/>
                  </w:rPr>
                  <w:t>Europos Komisijos komunikatas „Valstybės pagalbos moksliniams tyrimams, plėtrai ir inovacijoms sistema“ (2022/C 414/01) (toliau – Komunikatas);</w:t>
                </w:r>
              </w:p>
              <w:p w14:paraId="30C1A442" w14:textId="730B3A8C" w:rsidR="00E618CF" w:rsidRDefault="00721ECC">
                <w:pPr>
                  <w:tabs>
                    <w:tab w:val="left" w:pos="601"/>
                  </w:tabs>
                  <w:ind w:left="29" w:hanging="29"/>
                  <w:jc w:val="both"/>
                </w:pPr>
                <w:r>
                  <w:t xml:space="preserve">1.1.2.10. Europos Sąjungos mokslinių tyrimų ir inovacijų programos „Europos horizontas“ </w:t>
                </w:r>
                <w:proofErr w:type="spellStart"/>
                <w:r>
                  <w:t>akceleravimo</w:t>
                </w:r>
                <w:proofErr w:type="spellEnd"/>
                <w:r>
                  <w:t xml:space="preserve"> veiklų plan</w:t>
                </w:r>
                <w:r>
                  <w:t xml:space="preserve">as, patvirtintas Lietuvos Respublikos švietimo, mokslo ir sporto ministro 2022 m. vasario 1 d. įsakymu Nr. V-151 „Dėl Europos Sąjungos mokslinių tyrimų ir inovacijų programos „Europos horizontas“ </w:t>
                </w:r>
                <w:proofErr w:type="spellStart"/>
                <w:r>
                  <w:t>akceleravimo</w:t>
                </w:r>
                <w:proofErr w:type="spellEnd"/>
                <w:r>
                  <w:t xml:space="preserve"> veiklų plano patvirtinimo“;</w:t>
                </w:r>
              </w:p>
              <w:p w14:paraId="4DD090A6" w14:textId="06D09DEE" w:rsidR="00E618CF" w:rsidRDefault="00721ECC">
                <w:pPr>
                  <w:tabs>
                    <w:tab w:val="left" w:pos="601"/>
                  </w:tabs>
                  <w:ind w:left="22"/>
                  <w:jc w:val="both"/>
                  <w:rPr>
                    <w:iCs/>
                    <w:szCs w:val="24"/>
                  </w:rPr>
                </w:pPr>
                <w:r>
                  <w:rPr>
                    <w:iCs/>
                    <w:szCs w:val="24"/>
                  </w:rPr>
                  <w:t>1.2. Apraše vartoja</w:t>
                </w:r>
                <w:r>
                  <w:rPr>
                    <w:iCs/>
                    <w:szCs w:val="24"/>
                  </w:rPr>
                  <w:t xml:space="preserve">mos sąvokos suprantamos taip, kaip jos apibrėžtos Aprašo 1.1 papunktyje nurodytuose teisės aktuose. </w:t>
                </w:r>
              </w:p>
              <w:p w14:paraId="554A00C7" w14:textId="77777777" w:rsidR="00E618CF" w:rsidRDefault="00E618CF">
                <w:pPr>
                  <w:jc w:val="both"/>
                  <w:rPr>
                    <w:iCs/>
                    <w:szCs w:val="24"/>
                  </w:rPr>
                </w:pPr>
              </w:p>
            </w:tc>
          </w:tr>
          <w:tr w:rsidR="00E618CF" w14:paraId="54C82CFA" w14:textId="77777777">
            <w:tc>
              <w:tcPr>
                <w:tcW w:w="15027" w:type="dxa"/>
              </w:tcPr>
              <w:p w14:paraId="68AD2097" w14:textId="303A27F4" w:rsidR="00E618CF" w:rsidRDefault="00721ECC">
                <w:pPr>
                  <w:rPr>
                    <w:b/>
                    <w:szCs w:val="24"/>
                  </w:rPr>
                </w:pPr>
                <w:r>
                  <w:rPr>
                    <w:b/>
                    <w:szCs w:val="24"/>
                  </w:rPr>
                  <w:lastRenderedPageBreak/>
                  <w:t>2. Reikalavimai projektams, pareiškėjams ir partneriams</w:t>
                </w:r>
              </w:p>
            </w:tc>
          </w:tr>
          <w:tr w:rsidR="00E618CF" w14:paraId="21E652CF" w14:textId="77777777">
            <w:tc>
              <w:tcPr>
                <w:tcW w:w="15027" w:type="dxa"/>
              </w:tcPr>
              <w:p w14:paraId="1E7250C8" w14:textId="10AED4D4" w:rsidR="00E618CF" w:rsidRDefault="00721ECC">
                <w:pPr>
                  <w:jc w:val="both"/>
                </w:pPr>
                <w:r>
                  <w:t>2.1. Galimi pareiškėjai (toliau – pareiškėjas / pareiškėjai), tikslinė grupė:</w:t>
                </w:r>
              </w:p>
              <w:p w14:paraId="2291D9F5" w14:textId="66BF2875" w:rsidR="00E618CF" w:rsidRDefault="00721ECC">
                <w:pPr>
                  <w:jc w:val="both"/>
                </w:pPr>
                <w:r>
                  <w:t xml:space="preserve">2.1.1. pagal </w:t>
                </w:r>
                <w:r>
                  <w:t>Aprašo 2.6.1 papunktyje nurodytą veiklą – mokslo ir studijų institucijos, įtrauktos į Atviros informavimo konsultavimo orientavimo sistemos registrą (toliau – MSI), ir labai mažos, mažos ir vidutinės įmonės (toliau – MVĮ). Kiekvienas pareiškėjas iš viso tu</w:t>
                </w:r>
                <w:r>
                  <w:t xml:space="preserve">ri būti gavęs ne mažesnę kaip 1 000 000 </w:t>
                </w:r>
                <w:proofErr w:type="spellStart"/>
                <w:r>
                  <w:t>Eur</w:t>
                </w:r>
                <w:proofErr w:type="spellEnd"/>
                <w:r>
                  <w:t xml:space="preserve"> (vieno milijono eurų) Europos Komisijos dotaciją iš Europos Sąjungos bendrosios mokslinių tyrimų ir inovacijų programos „Horizontas 2020“ (toliau – programa „Horizontas 2020“) ir (arba) Europos Sąjungos bendrosio</w:t>
                </w:r>
                <w:r>
                  <w:t>s mokslinių tyrimų ir inovacijų programos „Europos horizontas“ (toliau – programa „Europos horizontas“);</w:t>
                </w:r>
              </w:p>
              <w:p w14:paraId="5063428D" w14:textId="77777777" w:rsidR="00E618CF" w:rsidRDefault="00721ECC">
                <w:pPr>
                  <w:jc w:val="both"/>
                  <w:rPr>
                    <w:iCs/>
                    <w:szCs w:val="24"/>
                  </w:rPr>
                </w:pPr>
                <w:r>
                  <w:t>2.1.2. pagal Aprašo 2.6.2 papunktyje nurodytą veiklą – MSI ir MVĮ</w:t>
                </w:r>
                <w:r>
                  <w:rPr>
                    <w:iCs/>
                    <w:szCs w:val="24"/>
                  </w:rPr>
                  <w:t>;</w:t>
                </w:r>
              </w:p>
              <w:p w14:paraId="0AFCFE0E" w14:textId="77777777" w:rsidR="00E618CF" w:rsidRDefault="00721ECC">
                <w:pPr>
                  <w:jc w:val="both"/>
                </w:pPr>
                <w:r>
                  <w:rPr>
                    <w:iCs/>
                    <w:szCs w:val="24"/>
                  </w:rPr>
                  <w:t xml:space="preserve">2.1.3. pagal Aprašo 2.6.3 </w:t>
                </w:r>
                <w:r>
                  <w:t>papunktyje nurodytą veiklą – MSI, MVĮ ir didelės įmonės (t</w:t>
                </w:r>
                <w:r>
                  <w:t>oliau – DĮ);</w:t>
                </w:r>
              </w:p>
              <w:p w14:paraId="26AB28F8" w14:textId="77777777" w:rsidR="00E618CF" w:rsidRDefault="00721ECC">
                <w:pPr>
                  <w:jc w:val="both"/>
                </w:pPr>
                <w:r>
                  <w:t xml:space="preserve">2.1.4. pagal Aprašo 2.6.4 papunktyje nurodytą veiklą – MVĮ, turinčios Europos inovacijų tarybos (toliau – EIC) priemonės „EIC </w:t>
                </w:r>
                <w:proofErr w:type="spellStart"/>
                <w:r>
                  <w:t>Accelerator</w:t>
                </w:r>
                <w:proofErr w:type="spellEnd"/>
                <w:r>
                  <w:t>“ kvietimą rengti antro etapo ilgąją paraišką – verslo planą.</w:t>
                </w:r>
              </w:p>
              <w:p w14:paraId="0F4F6952" w14:textId="41FC6D9A" w:rsidR="00E618CF" w:rsidRDefault="00721ECC">
                <w:pPr>
                  <w:jc w:val="both"/>
                  <w:rPr>
                    <w:iCs/>
                    <w:szCs w:val="24"/>
                  </w:rPr>
                </w:pPr>
                <w:r>
                  <w:rPr>
                    <w:iCs/>
                    <w:szCs w:val="24"/>
                  </w:rPr>
                  <w:t>2.2. A</w:t>
                </w:r>
                <w:r>
                  <w:t xml:space="preserve">prašo </w:t>
                </w:r>
                <w:r>
                  <w:rPr>
                    <w:iCs/>
                    <w:szCs w:val="24"/>
                  </w:rPr>
                  <w:t>2.6.2 papunktyje nurodytas veikl</w:t>
                </w:r>
                <w:r>
                  <w:rPr>
                    <w:iCs/>
                    <w:szCs w:val="24"/>
                  </w:rPr>
                  <w:t xml:space="preserve">as pareiškėjas </w:t>
                </w:r>
                <w:r>
                  <w:t>gali įgyvendinti kartu su partneriu,</w:t>
                </w:r>
                <w:r>
                  <w:rPr>
                    <w:iCs/>
                    <w:szCs w:val="24"/>
                  </w:rPr>
                  <w:t xml:space="preserve"> kuris turi atitikti 2.1.2 papunktyje nurodytus pareiškėjus. Pagal Aprašo 2.6.1</w:t>
                </w:r>
                <w:r>
                  <w:t>, 2.6.3 ir 2.6.4 papunkčiuose</w:t>
                </w:r>
                <w:r>
                  <w:rPr>
                    <w:iCs/>
                    <w:szCs w:val="24"/>
                  </w:rPr>
                  <w:t xml:space="preserve"> nurodytas veiklas partnerystė negalima.</w:t>
                </w:r>
              </w:p>
              <w:p w14:paraId="74881D3E" w14:textId="77777777" w:rsidR="00E618CF" w:rsidRDefault="00721ECC">
                <w:pPr>
                  <w:jc w:val="both"/>
                  <w:rPr>
                    <w:iCs/>
                    <w:szCs w:val="24"/>
                  </w:rPr>
                </w:pPr>
                <w:r>
                  <w:rPr>
                    <w:iCs/>
                    <w:szCs w:val="24"/>
                  </w:rPr>
                  <w:t>2.3. Pagal Aprašą teikiamo finansavimo forma – dotacija.</w:t>
                </w:r>
              </w:p>
              <w:p w14:paraId="24D6C50B" w14:textId="77777777" w:rsidR="00E618CF" w:rsidRDefault="00721ECC">
                <w:pPr>
                  <w:jc w:val="both"/>
                  <w:rPr>
                    <w:iCs/>
                    <w:szCs w:val="24"/>
                  </w:rPr>
                </w:pPr>
                <w:r>
                  <w:rPr>
                    <w:iCs/>
                    <w:szCs w:val="24"/>
                  </w:rPr>
                  <w:t xml:space="preserve">2.4. </w:t>
                </w:r>
                <w:r>
                  <w:rPr>
                    <w:szCs w:val="24"/>
                  </w:rPr>
                  <w:t>Projekto atrankos būdas – tęstinė atranka.</w:t>
                </w:r>
              </w:p>
              <w:p w14:paraId="5E51F1AA" w14:textId="77777777" w:rsidR="00E618CF" w:rsidRDefault="00721ECC">
                <w:pPr>
                  <w:jc w:val="both"/>
                  <w:rPr>
                    <w:iCs/>
                    <w:szCs w:val="24"/>
                  </w:rPr>
                </w:pPr>
                <w:r>
                  <w:rPr>
                    <w:iCs/>
                    <w:szCs w:val="24"/>
                  </w:rPr>
                  <w:t xml:space="preserve">2.5. Pagal Aprašą projekto veikloms įgyvendinti numatoma skirti iki 5 900 000 </w:t>
                </w:r>
                <w:proofErr w:type="spellStart"/>
                <w:r>
                  <w:rPr>
                    <w:iCs/>
                    <w:szCs w:val="24"/>
                  </w:rPr>
                  <w:t>Eur</w:t>
                </w:r>
                <w:proofErr w:type="spellEnd"/>
                <w:r>
                  <w:rPr>
                    <w:iCs/>
                    <w:szCs w:val="24"/>
                  </w:rPr>
                  <w:t xml:space="preserve"> (penkių milijonų devynių šimtų tūkstančių eurų) EGADP lėšų ir ne daugiau kaip </w:t>
                </w:r>
                <w:r>
                  <w:t>1 239 000</w:t>
                </w:r>
                <w:r>
                  <w:rPr>
                    <w:iCs/>
                    <w:szCs w:val="24"/>
                  </w:rPr>
                  <w:t xml:space="preserve"> </w:t>
                </w:r>
                <w:proofErr w:type="spellStart"/>
                <w:r>
                  <w:rPr>
                    <w:iCs/>
                    <w:szCs w:val="24"/>
                  </w:rPr>
                  <w:t>Eur</w:t>
                </w:r>
                <w:proofErr w:type="spellEnd"/>
                <w:r>
                  <w:rPr>
                    <w:iCs/>
                    <w:szCs w:val="24"/>
                  </w:rPr>
                  <w:t xml:space="preserve"> (vieną milijoną du šimtus trisdešimt devynis tūkstančius eurų) Lietuvos Respublikos valstybės biudžeto lėšų pridėtinės vertės mokesčiui (toliau – PVM) kompensuoti:</w:t>
                </w:r>
              </w:p>
              <w:p w14:paraId="08B0E938" w14:textId="77777777" w:rsidR="00E618CF" w:rsidRDefault="00721ECC">
                <w:pPr>
                  <w:jc w:val="both"/>
                  <w:rPr>
                    <w:iCs/>
                    <w:szCs w:val="24"/>
                  </w:rPr>
                </w:pPr>
                <w:r>
                  <w:t xml:space="preserve">2.5.1. </w:t>
                </w:r>
                <w:r>
                  <w:rPr>
                    <w:iCs/>
                    <w:szCs w:val="24"/>
                  </w:rPr>
                  <w:t xml:space="preserve">Aprašo 2.6.1 papunktyje nurodytoms veikloms įgyvendinti numatoma skirti iki 500 </w:t>
                </w:r>
                <w:r>
                  <w:rPr>
                    <w:iCs/>
                    <w:szCs w:val="24"/>
                  </w:rPr>
                  <w:t xml:space="preserve">000 </w:t>
                </w:r>
                <w:proofErr w:type="spellStart"/>
                <w:r>
                  <w:rPr>
                    <w:iCs/>
                    <w:szCs w:val="24"/>
                  </w:rPr>
                  <w:t>Eur</w:t>
                </w:r>
                <w:proofErr w:type="spellEnd"/>
                <w:r>
                  <w:rPr>
                    <w:iCs/>
                    <w:szCs w:val="24"/>
                  </w:rPr>
                  <w:t xml:space="preserve"> (penkių šimtų tūkstančių eurų) EGADP lėšų;</w:t>
                </w:r>
              </w:p>
              <w:p w14:paraId="05EFB063" w14:textId="77777777" w:rsidR="00E618CF" w:rsidRDefault="00721ECC">
                <w:pPr>
                  <w:jc w:val="both"/>
                  <w:rPr>
                    <w:iCs/>
                    <w:szCs w:val="24"/>
                  </w:rPr>
                </w:pPr>
                <w:r>
                  <w:rPr>
                    <w:iCs/>
                    <w:szCs w:val="24"/>
                  </w:rPr>
                  <w:t xml:space="preserve">2.5.2. Aprašo 2.6.2 papunktyje nurodytoms veikloms įgyvendinti numatoma skirti iki 1 500 000 </w:t>
                </w:r>
                <w:proofErr w:type="spellStart"/>
                <w:r>
                  <w:rPr>
                    <w:iCs/>
                    <w:szCs w:val="24"/>
                  </w:rPr>
                  <w:t>Eur</w:t>
                </w:r>
                <w:proofErr w:type="spellEnd"/>
                <w:r>
                  <w:rPr>
                    <w:iCs/>
                    <w:szCs w:val="24"/>
                  </w:rPr>
                  <w:t xml:space="preserve"> (vieno milijono penkių šimtų tūkstančių eurų) EGADP lėšų;</w:t>
                </w:r>
              </w:p>
              <w:p w14:paraId="574E6B6E" w14:textId="77777777" w:rsidR="00E618CF" w:rsidRDefault="00721ECC">
                <w:pPr>
                  <w:jc w:val="both"/>
                  <w:rPr>
                    <w:iCs/>
                    <w:szCs w:val="24"/>
                  </w:rPr>
                </w:pPr>
                <w:r>
                  <w:rPr>
                    <w:iCs/>
                    <w:szCs w:val="24"/>
                  </w:rPr>
                  <w:t>2.5.3. Aprašo 2.6.3 papunktyje nurodytoms veikloms</w:t>
                </w:r>
                <w:r>
                  <w:rPr>
                    <w:iCs/>
                    <w:szCs w:val="24"/>
                  </w:rPr>
                  <w:t xml:space="preserve"> įgyvendinti numatoma skirti iki 3 400 000 </w:t>
                </w:r>
                <w:proofErr w:type="spellStart"/>
                <w:r>
                  <w:rPr>
                    <w:iCs/>
                    <w:szCs w:val="24"/>
                  </w:rPr>
                  <w:t>Eur</w:t>
                </w:r>
                <w:proofErr w:type="spellEnd"/>
                <w:r>
                  <w:rPr>
                    <w:iCs/>
                    <w:szCs w:val="24"/>
                  </w:rPr>
                  <w:t xml:space="preserve"> (trijų milijonų keturių šimtų tūkstančių eurų) EGADP lėšų;</w:t>
                </w:r>
              </w:p>
              <w:p w14:paraId="767C2DE7" w14:textId="77777777" w:rsidR="00E618CF" w:rsidRDefault="00721ECC">
                <w:pPr>
                  <w:jc w:val="both"/>
                  <w:rPr>
                    <w:iCs/>
                    <w:szCs w:val="24"/>
                  </w:rPr>
                </w:pPr>
                <w:r>
                  <w:rPr>
                    <w:iCs/>
                    <w:szCs w:val="24"/>
                  </w:rPr>
                  <w:t xml:space="preserve">2.5.4. Aprašo 2.6.4 papunktyje nurodytoms veikloms įgyvendinti numatoma skirti iki 500 000 </w:t>
                </w:r>
                <w:proofErr w:type="spellStart"/>
                <w:r>
                  <w:rPr>
                    <w:iCs/>
                    <w:szCs w:val="24"/>
                  </w:rPr>
                  <w:t>Eur</w:t>
                </w:r>
                <w:proofErr w:type="spellEnd"/>
                <w:r>
                  <w:rPr>
                    <w:iCs/>
                    <w:szCs w:val="24"/>
                  </w:rPr>
                  <w:t xml:space="preserve"> (penkių šimtų tūkstančių eurų) EGADP lėšų.</w:t>
                </w:r>
              </w:p>
              <w:p w14:paraId="14F9FA0C" w14:textId="77777777" w:rsidR="00E618CF" w:rsidRDefault="00721ECC">
                <w:pPr>
                  <w:jc w:val="both"/>
                  <w:rPr>
                    <w:iCs/>
                    <w:szCs w:val="24"/>
                  </w:rPr>
                </w:pPr>
                <w:r>
                  <w:rPr>
                    <w:iCs/>
                    <w:szCs w:val="24"/>
                  </w:rPr>
                  <w:t>2.6. Pagal A</w:t>
                </w:r>
                <w:r>
                  <w:rPr>
                    <w:iCs/>
                    <w:szCs w:val="24"/>
                  </w:rPr>
                  <w:t>prašą remiamos šios veiklos:</w:t>
                </w:r>
              </w:p>
              <w:p w14:paraId="54FA4D0A" w14:textId="2712CA35" w:rsidR="00E618CF" w:rsidRDefault="00721ECC">
                <w:pPr>
                  <w:jc w:val="both"/>
                  <w:rPr>
                    <w:szCs w:val="24"/>
                  </w:rPr>
                </w:pPr>
                <w:r>
                  <w:rPr>
                    <w:szCs w:val="24"/>
                  </w:rPr>
                  <w:t>2.6.1. Su programos „Europos horizontas“ tematikomis susijusios krypties kelrodžio parengimas. Pagal Aprašą kelrodis suprantamas kaip pareiškėjo, planuojančio dalyvauti programos „Europos horizontas“ kvietimuose, strateginis do</w:t>
                </w:r>
                <w:r>
                  <w:rPr>
                    <w:szCs w:val="24"/>
                  </w:rPr>
                  <w:t>kumentas, apibrėžiantis jo tikslus ir siektinus rezultatus, atskleidžiantis stiprybes ir silpnybes, galimybes ir grėsmes dalyvaujant programos „Europos horizontas“ kvietimuose, apimantis pagrindinius žingsnius ar etapus, priemones ir būdus, reikalingus tik</w:t>
                </w:r>
                <w:r>
                  <w:rPr>
                    <w:szCs w:val="24"/>
                  </w:rPr>
                  <w:t>slui pasiekti;</w:t>
                </w:r>
              </w:p>
              <w:p w14:paraId="216A58B1" w14:textId="4A5182CC" w:rsidR="00E618CF" w:rsidRDefault="00721ECC">
                <w:pPr>
                  <w:jc w:val="both"/>
                  <w:rPr>
                    <w:szCs w:val="24"/>
                  </w:rPr>
                </w:pPr>
                <w:r>
                  <w:rPr>
                    <w:szCs w:val="24"/>
                  </w:rPr>
                  <w:t>2.6.2. Startiniai galimybių projektai – veikla, skirta pasiruošti teikti paraišką pagal programos „Europos horizontas“ kvietimus vykdant projektą: MTEP idėjai pasitikrinti, partneriams pritraukti, moksliniams, technologiniams duomenims surin</w:t>
                </w:r>
                <w:r>
                  <w:rPr>
                    <w:szCs w:val="24"/>
                  </w:rPr>
                  <w:t>kti ir pan.;</w:t>
                </w:r>
              </w:p>
              <w:p w14:paraId="07D952E6" w14:textId="77777777" w:rsidR="00E618CF" w:rsidRDefault="00721ECC">
                <w:pPr>
                  <w:jc w:val="both"/>
                  <w:rPr>
                    <w:szCs w:val="24"/>
                  </w:rPr>
                </w:pPr>
                <w:r>
                  <w:rPr>
                    <w:szCs w:val="24"/>
                  </w:rPr>
                  <w:t>2.6.3. individualios konsultavimo / ekspertų paslaugos:</w:t>
                </w:r>
              </w:p>
              <w:p w14:paraId="374DF7CE" w14:textId="492C733E" w:rsidR="00E618CF" w:rsidRDefault="00721ECC">
                <w:pPr>
                  <w:jc w:val="both"/>
                  <w:rPr>
                    <w:szCs w:val="24"/>
                  </w:rPr>
                </w:pPr>
                <w:r>
                  <w:rPr>
                    <w:szCs w:val="24"/>
                  </w:rPr>
                  <w:t>2.6.3.1. Europos Komisijai teikiamo projekto pagal programos „Europos horizontas“ ir Europos atominės energijos bendrijos mokslinių tyrimų ir mokymo programą, papildančią programą „Europo</w:t>
                </w:r>
                <w:r>
                  <w:rPr>
                    <w:szCs w:val="24"/>
                  </w:rPr>
                  <w:t xml:space="preserve">s horizontas“ (toliau – EURATOM), kvietimą konsorciumo koordinatoriams iš Lietuvos. Lietuvos pareiškėjas gali būti ir vienintelis tokios paramos gavėjas (angl. </w:t>
                </w:r>
                <w:proofErr w:type="spellStart"/>
                <w:r>
                  <w:rPr>
                    <w:i/>
                    <w:iCs/>
                    <w:szCs w:val="24"/>
                  </w:rPr>
                  <w:t>monobeneficiary</w:t>
                </w:r>
                <w:proofErr w:type="spellEnd"/>
                <w:r>
                  <w:rPr>
                    <w:szCs w:val="24"/>
                  </w:rPr>
                  <w:t xml:space="preserve">), pateikęs paraišką pagal Europos mokslo tarybos (angl. </w:t>
                </w:r>
                <w:proofErr w:type="spellStart"/>
                <w:r>
                  <w:rPr>
                    <w:i/>
                    <w:iCs/>
                    <w:szCs w:val="24"/>
                  </w:rPr>
                  <w:t>European</w:t>
                </w:r>
                <w:proofErr w:type="spellEnd"/>
                <w:r>
                  <w:rPr>
                    <w:i/>
                    <w:iCs/>
                    <w:szCs w:val="24"/>
                  </w:rPr>
                  <w:t xml:space="preserve"> </w:t>
                </w:r>
                <w:proofErr w:type="spellStart"/>
                <w:r>
                  <w:rPr>
                    <w:i/>
                    <w:iCs/>
                    <w:szCs w:val="24"/>
                  </w:rPr>
                  <w:t>Research</w:t>
                </w:r>
                <w:proofErr w:type="spellEnd"/>
                <w:r>
                  <w:rPr>
                    <w:i/>
                    <w:iCs/>
                    <w:szCs w:val="24"/>
                  </w:rPr>
                  <w:t xml:space="preserve"> </w:t>
                </w:r>
                <w:proofErr w:type="spellStart"/>
                <w:r>
                  <w:rPr>
                    <w:i/>
                    <w:iCs/>
                    <w:szCs w:val="24"/>
                  </w:rPr>
                  <w:t>Counci</w:t>
                </w:r>
                <w:r>
                  <w:rPr>
                    <w:i/>
                    <w:iCs/>
                    <w:szCs w:val="24"/>
                  </w:rPr>
                  <w:t>l</w:t>
                </w:r>
                <w:proofErr w:type="spellEnd"/>
                <w:r>
                  <w:rPr>
                    <w:szCs w:val="24"/>
                  </w:rPr>
                  <w:t>, ERC), Europos mokslinių tyrimų erdvės vadovų (angl</w:t>
                </w:r>
                <w:r>
                  <w:rPr>
                    <w:i/>
                    <w:iCs/>
                    <w:szCs w:val="24"/>
                  </w:rPr>
                  <w:t xml:space="preserve">. </w:t>
                </w:r>
                <w:proofErr w:type="spellStart"/>
                <w:r>
                  <w:rPr>
                    <w:i/>
                    <w:iCs/>
                    <w:szCs w:val="24"/>
                  </w:rPr>
                  <w:t>European</w:t>
                </w:r>
                <w:proofErr w:type="spellEnd"/>
                <w:r>
                  <w:rPr>
                    <w:i/>
                    <w:iCs/>
                    <w:szCs w:val="24"/>
                  </w:rPr>
                  <w:t xml:space="preserve"> </w:t>
                </w:r>
                <w:proofErr w:type="spellStart"/>
                <w:r>
                  <w:rPr>
                    <w:i/>
                    <w:iCs/>
                    <w:szCs w:val="24"/>
                  </w:rPr>
                  <w:t>Research</w:t>
                </w:r>
                <w:proofErr w:type="spellEnd"/>
                <w:r>
                  <w:rPr>
                    <w:i/>
                    <w:iCs/>
                    <w:szCs w:val="24"/>
                  </w:rPr>
                  <w:t xml:space="preserve"> </w:t>
                </w:r>
                <w:proofErr w:type="spellStart"/>
                <w:r>
                  <w:rPr>
                    <w:i/>
                    <w:iCs/>
                    <w:szCs w:val="24"/>
                  </w:rPr>
                  <w:t>Area</w:t>
                </w:r>
                <w:proofErr w:type="spellEnd"/>
                <w:r>
                  <w:rPr>
                    <w:i/>
                    <w:iCs/>
                    <w:szCs w:val="24"/>
                  </w:rPr>
                  <w:t xml:space="preserve"> </w:t>
                </w:r>
                <w:proofErr w:type="spellStart"/>
                <w:r>
                  <w:rPr>
                    <w:i/>
                    <w:iCs/>
                    <w:szCs w:val="24"/>
                  </w:rPr>
                  <w:t>chairs</w:t>
                </w:r>
                <w:proofErr w:type="spellEnd"/>
                <w:r>
                  <w:rPr>
                    <w:i/>
                    <w:iCs/>
                    <w:szCs w:val="24"/>
                  </w:rPr>
                  <w:t xml:space="preserve">, ERA </w:t>
                </w:r>
                <w:proofErr w:type="spellStart"/>
                <w:r>
                  <w:rPr>
                    <w:i/>
                    <w:iCs/>
                    <w:szCs w:val="24"/>
                  </w:rPr>
                  <w:t>chairs</w:t>
                </w:r>
                <w:proofErr w:type="spellEnd"/>
                <w:r>
                  <w:rPr>
                    <w:szCs w:val="24"/>
                  </w:rPr>
                  <w:t xml:space="preserve">), </w:t>
                </w:r>
                <w:proofErr w:type="spellStart"/>
                <w:r>
                  <w:rPr>
                    <w:szCs w:val="24"/>
                  </w:rPr>
                  <w:t>Marie</w:t>
                </w:r>
                <w:proofErr w:type="spellEnd"/>
                <w:r>
                  <w:rPr>
                    <w:szCs w:val="24"/>
                  </w:rPr>
                  <w:t xml:space="preserve"> </w:t>
                </w:r>
                <w:proofErr w:type="spellStart"/>
                <w:r>
                  <w:rPr>
                    <w:szCs w:val="24"/>
                  </w:rPr>
                  <w:t>Skłodowska-Curie</w:t>
                </w:r>
                <w:proofErr w:type="spellEnd"/>
                <w:r>
                  <w:rPr>
                    <w:szCs w:val="24"/>
                  </w:rPr>
                  <w:t xml:space="preserve"> veiksmai (angl. </w:t>
                </w:r>
                <w:proofErr w:type="spellStart"/>
                <w:r>
                  <w:rPr>
                    <w:i/>
                    <w:iCs/>
                    <w:szCs w:val="24"/>
                  </w:rPr>
                  <w:t>Marie</w:t>
                </w:r>
                <w:proofErr w:type="spellEnd"/>
                <w:r>
                  <w:rPr>
                    <w:i/>
                    <w:iCs/>
                    <w:szCs w:val="24"/>
                  </w:rPr>
                  <w:t xml:space="preserve"> </w:t>
                </w:r>
                <w:proofErr w:type="spellStart"/>
                <w:r>
                  <w:rPr>
                    <w:i/>
                    <w:iCs/>
                    <w:szCs w:val="24"/>
                  </w:rPr>
                  <w:t>Skłodowska-Curie</w:t>
                </w:r>
                <w:proofErr w:type="spellEnd"/>
                <w:r>
                  <w:rPr>
                    <w:i/>
                    <w:iCs/>
                    <w:szCs w:val="24"/>
                  </w:rPr>
                  <w:t xml:space="preserve"> </w:t>
                </w:r>
                <w:proofErr w:type="spellStart"/>
                <w:r>
                  <w:rPr>
                    <w:i/>
                    <w:iCs/>
                    <w:szCs w:val="24"/>
                  </w:rPr>
                  <w:t>Actions</w:t>
                </w:r>
                <w:proofErr w:type="spellEnd"/>
                <w:r>
                  <w:rPr>
                    <w:szCs w:val="24"/>
                  </w:rPr>
                  <w:t xml:space="preserve">, MSCA), Europos inovacijų tarybos priemonės „EIC </w:t>
                </w:r>
                <w:proofErr w:type="spellStart"/>
                <w:r>
                  <w:rPr>
                    <w:szCs w:val="24"/>
                  </w:rPr>
                  <w:t>Accelerator</w:t>
                </w:r>
                <w:proofErr w:type="spellEnd"/>
                <w:r>
                  <w:rPr>
                    <w:szCs w:val="24"/>
                  </w:rPr>
                  <w:t>“ ir kt. kvietimus. Europos</w:t>
                </w:r>
                <w:r>
                  <w:rPr>
                    <w:szCs w:val="24"/>
                  </w:rPr>
                  <w:t xml:space="preserve"> Komisijai pateiktas projektas Europos Komisijos ekspertinio vertinimo metu turi būti surinkęs ne mažiau kaip slenkstinį balą;</w:t>
                </w:r>
              </w:p>
              <w:p w14:paraId="452860CB" w14:textId="77777777" w:rsidR="00E618CF" w:rsidRDefault="00721ECC">
                <w:pPr>
                  <w:jc w:val="both"/>
                  <w:rPr>
                    <w:szCs w:val="24"/>
                  </w:rPr>
                </w:pPr>
                <w:r>
                  <w:rPr>
                    <w:szCs w:val="24"/>
                  </w:rPr>
                  <w:t>2.6.3.2. Europos Komisijai teikiamo projekto pagal programos „Europos horizontas“ ir EURATOM kvietimą konsorciumo dalyviams. Euro</w:t>
                </w:r>
                <w:r>
                  <w:rPr>
                    <w:szCs w:val="24"/>
                  </w:rPr>
                  <w:t>pos Komisijai teikiamas projektas Europos Komisijos ekspertinio vertinimo metu turi būti surinkęs ne mažiau kaip slenkstinį balą.</w:t>
                </w:r>
              </w:p>
              <w:p w14:paraId="3916261C" w14:textId="77777777" w:rsidR="00E618CF" w:rsidRDefault="00721ECC">
                <w:pPr>
                  <w:jc w:val="both"/>
                  <w:rPr>
                    <w:iCs/>
                    <w:szCs w:val="24"/>
                  </w:rPr>
                </w:pPr>
                <w:r>
                  <w:rPr>
                    <w:iCs/>
                    <w:szCs w:val="24"/>
                  </w:rPr>
                  <w:t>2.6.4. Įmonės inovacijų potencialo analizė, kuri gali apimti:</w:t>
                </w:r>
              </w:p>
              <w:p w14:paraId="21C0DC43" w14:textId="6CC2EBCD" w:rsidR="00E618CF" w:rsidRDefault="00721ECC">
                <w:pPr>
                  <w:jc w:val="both"/>
                  <w:rPr>
                    <w:iCs/>
                    <w:szCs w:val="24"/>
                  </w:rPr>
                </w:pPr>
                <w:r>
                  <w:rPr>
                    <w:iCs/>
                    <w:szCs w:val="24"/>
                  </w:rPr>
                  <w:t xml:space="preserve">2.6.4.1. galimybių studiją, kaip ji apibrėžta BBIR 2 straipsnio </w:t>
                </w:r>
                <w:r>
                  <w:rPr>
                    <w:iCs/>
                    <w:szCs w:val="24"/>
                  </w:rPr>
                  <w:t>87 punkte;</w:t>
                </w:r>
              </w:p>
              <w:p w14:paraId="7ECEB2E1" w14:textId="77777777" w:rsidR="00E618CF" w:rsidRDefault="00721ECC">
                <w:pPr>
                  <w:jc w:val="both"/>
                  <w:rPr>
                    <w:iCs/>
                    <w:szCs w:val="24"/>
                  </w:rPr>
                </w:pPr>
                <w:r>
                  <w:rPr>
                    <w:iCs/>
                    <w:szCs w:val="24"/>
                  </w:rPr>
                  <w:t>2.6.4.2. inovacijų konsultacines paslaugas, kaip jos apibrėžtos BBIR 2 straipsnio 94 punkte;</w:t>
                </w:r>
              </w:p>
              <w:p w14:paraId="5AB158F3" w14:textId="77777777" w:rsidR="00E618CF" w:rsidRDefault="00721ECC">
                <w:pPr>
                  <w:jc w:val="both"/>
                  <w:rPr>
                    <w:iCs/>
                    <w:szCs w:val="24"/>
                  </w:rPr>
                </w:pPr>
                <w:r>
                  <w:rPr>
                    <w:iCs/>
                    <w:szCs w:val="24"/>
                  </w:rPr>
                  <w:t>2.6.4.3. inovacijų paramos paslaugas, kaip jos apibrėžtos BBIR 2 straipsnio 95 punkte, išskyrus aprūpinimą biuro plotu, galimybių naudotis laboratorijom</w:t>
                </w:r>
                <w:r>
                  <w:rPr>
                    <w:iCs/>
                    <w:szCs w:val="24"/>
                  </w:rPr>
                  <w:t>is suteikimą ir kokybės ženklinimą.</w:t>
                </w:r>
              </w:p>
              <w:p w14:paraId="60AE3BD1" w14:textId="77777777" w:rsidR="00E618CF" w:rsidRDefault="00721ECC">
                <w:pPr>
                  <w:jc w:val="both"/>
                  <w:rPr>
                    <w:iCs/>
                    <w:szCs w:val="24"/>
                  </w:rPr>
                </w:pPr>
                <w:r>
                  <w:rPr>
                    <w:iCs/>
                    <w:szCs w:val="24"/>
                  </w:rPr>
                  <w:t>2.7. Didžiausia galima tinkamų finansuoti išlaidų suma:</w:t>
                </w:r>
              </w:p>
              <w:p w14:paraId="17399D17" w14:textId="49E702E1" w:rsidR="00E618CF" w:rsidRDefault="00721ECC">
                <w:pPr>
                  <w:jc w:val="both"/>
                  <w:rPr>
                    <w:iCs/>
                    <w:szCs w:val="24"/>
                  </w:rPr>
                </w:pPr>
                <w:r>
                  <w:rPr>
                    <w:iCs/>
                    <w:szCs w:val="24"/>
                  </w:rPr>
                  <w:t xml:space="preserve">2.7.1. Aprašo 2.6.1 papunktyje nurodytai veiklai – iki 15 000 </w:t>
                </w:r>
                <w:proofErr w:type="spellStart"/>
                <w:r>
                  <w:rPr>
                    <w:iCs/>
                    <w:szCs w:val="24"/>
                  </w:rPr>
                  <w:t>Eur</w:t>
                </w:r>
                <w:proofErr w:type="spellEnd"/>
                <w:r>
                  <w:rPr>
                    <w:iCs/>
                    <w:szCs w:val="24"/>
                  </w:rPr>
                  <w:t xml:space="preserve"> (penkiolikos tūkstančių eurų);</w:t>
                </w:r>
              </w:p>
              <w:p w14:paraId="184C3EDE" w14:textId="41A694DD" w:rsidR="00E618CF" w:rsidRDefault="00721ECC">
                <w:pPr>
                  <w:jc w:val="both"/>
                  <w:rPr>
                    <w:iCs/>
                    <w:szCs w:val="24"/>
                  </w:rPr>
                </w:pPr>
                <w:r>
                  <w:rPr>
                    <w:iCs/>
                    <w:szCs w:val="24"/>
                  </w:rPr>
                  <w:t xml:space="preserve">2.7.2. Aprašo 2.6.2 papunktyje nurodytai veiklai – iki 30 000 </w:t>
                </w:r>
                <w:proofErr w:type="spellStart"/>
                <w:r>
                  <w:rPr>
                    <w:iCs/>
                    <w:szCs w:val="24"/>
                  </w:rPr>
                  <w:t>Eur</w:t>
                </w:r>
                <w:proofErr w:type="spellEnd"/>
                <w:r>
                  <w:rPr>
                    <w:iCs/>
                    <w:szCs w:val="24"/>
                  </w:rPr>
                  <w:t xml:space="preserve"> (</w:t>
                </w:r>
                <w:r>
                  <w:rPr>
                    <w:iCs/>
                    <w:szCs w:val="24"/>
                  </w:rPr>
                  <w:t>trisdešimties tūkstančių eurų);</w:t>
                </w:r>
              </w:p>
              <w:p w14:paraId="40149760" w14:textId="77777777" w:rsidR="00E618CF" w:rsidRDefault="00721ECC">
                <w:pPr>
                  <w:jc w:val="both"/>
                  <w:rPr>
                    <w:iCs/>
                    <w:szCs w:val="24"/>
                  </w:rPr>
                </w:pPr>
                <w:r>
                  <w:rPr>
                    <w:iCs/>
                    <w:szCs w:val="24"/>
                  </w:rPr>
                  <w:t>2.7.3. Aprašo 2.6.3 papunktyje nurodytai veiklai:</w:t>
                </w:r>
              </w:p>
              <w:p w14:paraId="710017B6" w14:textId="3D86A324" w:rsidR="00E618CF" w:rsidRDefault="00721ECC">
                <w:pPr>
                  <w:jc w:val="both"/>
                  <w:rPr>
                    <w:iCs/>
                    <w:szCs w:val="24"/>
                  </w:rPr>
                </w:pPr>
                <w:r>
                  <w:rPr>
                    <w:iCs/>
                    <w:szCs w:val="24"/>
                  </w:rPr>
                  <w:t xml:space="preserve">2.7.3.1. iki 20 000 </w:t>
                </w:r>
                <w:proofErr w:type="spellStart"/>
                <w:r>
                  <w:rPr>
                    <w:iCs/>
                    <w:szCs w:val="24"/>
                  </w:rPr>
                  <w:t>Eur</w:t>
                </w:r>
                <w:proofErr w:type="spellEnd"/>
                <w:r>
                  <w:rPr>
                    <w:iCs/>
                    <w:szCs w:val="24"/>
                  </w:rPr>
                  <w:t xml:space="preserve"> (dvidešimties tūkstančių eurų), bet ne daugiau kaip 2 proc. paraiškos dotacijos dalies, Lietuvos pareiškėjo prašomos iš Europos Komisijos, jeigu parei</w:t>
                </w:r>
                <w:r>
                  <w:rPr>
                    <w:iCs/>
                    <w:szCs w:val="24"/>
                  </w:rPr>
                  <w:t>škėjas atitinka Aprašo 2.6.3.1 papunktyje nurodytas sąlygas;</w:t>
                </w:r>
              </w:p>
              <w:p w14:paraId="2B9A9927" w14:textId="77777777" w:rsidR="00E618CF" w:rsidRDefault="00721ECC">
                <w:pPr>
                  <w:jc w:val="both"/>
                  <w:rPr>
                    <w:iCs/>
                    <w:szCs w:val="24"/>
                  </w:rPr>
                </w:pPr>
                <w:r>
                  <w:rPr>
                    <w:iCs/>
                    <w:szCs w:val="24"/>
                  </w:rPr>
                  <w:t xml:space="preserve">2.7.3.2. iki 5 000 </w:t>
                </w:r>
                <w:proofErr w:type="spellStart"/>
                <w:r>
                  <w:rPr>
                    <w:iCs/>
                    <w:szCs w:val="24"/>
                  </w:rPr>
                  <w:t>Eur</w:t>
                </w:r>
                <w:proofErr w:type="spellEnd"/>
                <w:r>
                  <w:rPr>
                    <w:iCs/>
                    <w:szCs w:val="24"/>
                  </w:rPr>
                  <w:t xml:space="preserve"> (penkių tūkstančių eurų), bet ne daugiau kaip 2 proc. Lietuvos dalyvio prašomos Europos Komisijos dotacijos dalies, jeigu pareiškėjas atitinka Aprašo 2.6.3.2 papunktyje nur</w:t>
                </w:r>
                <w:r>
                  <w:rPr>
                    <w:iCs/>
                    <w:szCs w:val="24"/>
                  </w:rPr>
                  <w:t>odytas sąlygas.</w:t>
                </w:r>
              </w:p>
              <w:p w14:paraId="64F246B5" w14:textId="77777777" w:rsidR="00E618CF" w:rsidRDefault="00721ECC">
                <w:pPr>
                  <w:jc w:val="both"/>
                  <w:rPr>
                    <w:iCs/>
                    <w:szCs w:val="24"/>
                  </w:rPr>
                </w:pPr>
                <w:r>
                  <w:t xml:space="preserve">2.7.4. Aprašo </w:t>
                </w:r>
                <w:r>
                  <w:rPr>
                    <w:iCs/>
                    <w:szCs w:val="24"/>
                  </w:rPr>
                  <w:t xml:space="preserve">2.6.4 papunktyje nurodytai veiklai – iki 30 000 </w:t>
                </w:r>
                <w:proofErr w:type="spellStart"/>
                <w:r>
                  <w:rPr>
                    <w:iCs/>
                    <w:szCs w:val="24"/>
                  </w:rPr>
                  <w:t>Eur</w:t>
                </w:r>
                <w:proofErr w:type="spellEnd"/>
                <w:r>
                  <w:rPr>
                    <w:iCs/>
                    <w:szCs w:val="24"/>
                  </w:rPr>
                  <w:t xml:space="preserve"> (trisdešimt tūkstančių eurų). </w:t>
                </w:r>
              </w:p>
              <w:p w14:paraId="3D8F69EB" w14:textId="77777777" w:rsidR="00E618CF" w:rsidRDefault="00721ECC">
                <w:pPr>
                  <w:jc w:val="both"/>
                  <w:rPr>
                    <w:iCs/>
                    <w:szCs w:val="24"/>
                  </w:rPr>
                </w:pPr>
                <w:r>
                  <w:rPr>
                    <w:iCs/>
                    <w:szCs w:val="24"/>
                  </w:rPr>
                  <w:t>2.8. Nustatomi šie finansavimo apribojimai pagal veiklas ir pareiškėjus:</w:t>
                </w:r>
              </w:p>
              <w:p w14:paraId="41DF1FE2" w14:textId="6A9489B9" w:rsidR="00E618CF" w:rsidRDefault="00721ECC">
                <w:pPr>
                  <w:jc w:val="both"/>
                  <w:rPr>
                    <w:iCs/>
                    <w:szCs w:val="24"/>
                  </w:rPr>
                </w:pPr>
                <w:r>
                  <w:rPr>
                    <w:iCs/>
                    <w:szCs w:val="24"/>
                  </w:rPr>
                  <w:t xml:space="preserve">2.8.1. Pagal Aprašo 2.6.1 papunktyje nurodytą veiklą ta pati MSI gali </w:t>
                </w:r>
                <w:r>
                  <w:rPr>
                    <w:iCs/>
                    <w:szCs w:val="24"/>
                  </w:rPr>
                  <w:t xml:space="preserve">gauti finansavimą daugiau nei vienam kelrodžiui parengti, jei kelrodžiai atitinka skirtingas mokslo sritis pagal Mokslo sričių klasifikatorių, patvirtintą Lietuvos Respublikos Vyriausybės 2017 m. kovo 1 d. nutarimu Nr. 149 „Dėl Lietuvos Respublikos mokslo </w:t>
                </w:r>
                <w:r>
                  <w:rPr>
                    <w:iCs/>
                    <w:szCs w:val="24"/>
                  </w:rPr>
                  <w:t>ir studijų įstatymo įgyvendinimo“. Toje pačioje mokslo srityje gali būti finansuojama ne daugiau kaip vieno tos pačios MSI kelrodžio parengimas;</w:t>
                </w:r>
              </w:p>
              <w:p w14:paraId="27D6EDD4" w14:textId="77777777" w:rsidR="00E618CF" w:rsidRDefault="00721ECC">
                <w:pPr>
                  <w:jc w:val="both"/>
                  <w:rPr>
                    <w:iCs/>
                    <w:szCs w:val="24"/>
                  </w:rPr>
                </w:pPr>
                <w:r>
                  <w:rPr>
                    <w:iCs/>
                    <w:szCs w:val="24"/>
                  </w:rPr>
                  <w:t>2.8.2. Ta pati MVĮ gali gauti finansavimą tik vieną kartą kiekvienai atskirai Aprašo 2.6.1, 2.6.2 ar 2.6.4 papu</w:t>
                </w:r>
                <w:r>
                  <w:rPr>
                    <w:iCs/>
                    <w:szCs w:val="24"/>
                  </w:rPr>
                  <w:t>nkčiuose nurodytai veiklai (šis apribojimas taikomas ir MVĮ, kuri Aprašo 2.6.2 papunktyje nurodytoje veikloje dalyvauja kaip partneris);</w:t>
                </w:r>
              </w:p>
              <w:p w14:paraId="7B6EB7DA" w14:textId="77777777" w:rsidR="00E618CF" w:rsidRDefault="00721ECC">
                <w:pPr>
                  <w:jc w:val="both"/>
                  <w:rPr>
                    <w:iCs/>
                    <w:szCs w:val="24"/>
                  </w:rPr>
                </w:pPr>
                <w:r>
                  <w:rPr>
                    <w:iCs/>
                    <w:szCs w:val="24"/>
                  </w:rPr>
                  <w:t xml:space="preserve">2.8.3. Aprašo 2.6.3 punkte nurodytai veiklai mažiausia galima tinkamų finansuoti išlaidų suma – 3 000 </w:t>
                </w:r>
                <w:proofErr w:type="spellStart"/>
                <w:r>
                  <w:rPr>
                    <w:iCs/>
                    <w:szCs w:val="24"/>
                  </w:rPr>
                  <w:t>Eur</w:t>
                </w:r>
                <w:proofErr w:type="spellEnd"/>
                <w:r>
                  <w:rPr>
                    <w:iCs/>
                    <w:szCs w:val="24"/>
                  </w:rPr>
                  <w:t xml:space="preserve"> (trys tūkstan</w:t>
                </w:r>
                <w:r>
                  <w:rPr>
                    <w:iCs/>
                    <w:szCs w:val="24"/>
                  </w:rPr>
                  <w:t>čiai eurų);</w:t>
                </w:r>
              </w:p>
              <w:p w14:paraId="61901E3B" w14:textId="77777777" w:rsidR="00E618CF" w:rsidRDefault="00721ECC">
                <w:pPr>
                  <w:jc w:val="both"/>
                  <w:rPr>
                    <w:iCs/>
                    <w:szCs w:val="24"/>
                  </w:rPr>
                </w:pPr>
                <w:r>
                  <w:rPr>
                    <w:iCs/>
                    <w:szCs w:val="24"/>
                  </w:rPr>
                  <w:t>2.8.4. Jeigu MVĮ yra gavusi finansavimą pagal Aprašo 2.6.3 papunktyje nurodytą veiklą, ji nebegali teikti PĮP pagal Aprašo 2.6.4 papunktyje nurodytą veiklą.</w:t>
                </w:r>
              </w:p>
              <w:p w14:paraId="70E496F8" w14:textId="77777777" w:rsidR="00E618CF" w:rsidRDefault="00721ECC">
                <w:pPr>
                  <w:jc w:val="both"/>
                  <w:rPr>
                    <w:iCs/>
                    <w:szCs w:val="24"/>
                  </w:rPr>
                </w:pPr>
                <w:r>
                  <w:rPr>
                    <w:iCs/>
                    <w:szCs w:val="24"/>
                  </w:rPr>
                  <w:t xml:space="preserve">2.9. Pagal Aprašo 2.6.3 papunktyje nurodytą veiklą teikiamų PĮP skaičius vienam </w:t>
                </w:r>
                <w:r>
                  <w:rPr>
                    <w:iCs/>
                    <w:szCs w:val="24"/>
                  </w:rPr>
                  <w:t>pareiškėjui neribojamas.</w:t>
                </w:r>
              </w:p>
              <w:p w14:paraId="0C80AA9F" w14:textId="47D62AF1" w:rsidR="00E618CF" w:rsidRDefault="00721ECC">
                <w:pPr>
                  <w:jc w:val="both"/>
                  <w:rPr>
                    <w:iCs/>
                    <w:szCs w:val="24"/>
                  </w:rPr>
                </w:pPr>
                <w:r>
                  <w:rPr>
                    <w:iCs/>
                    <w:szCs w:val="24"/>
                  </w:rPr>
                  <w:t>2.10. Finansavimo intensyvumas kiekvienam pareiškėjui nustatomas atskirai, vadovaujantis Aprašo 5.1–5.6 papunkčių nuostatomis.</w:t>
                </w:r>
              </w:p>
              <w:p w14:paraId="3F1E596C" w14:textId="77EBC5F4" w:rsidR="00E618CF" w:rsidRDefault="00721ECC">
                <w:pPr>
                  <w:jc w:val="both"/>
                  <w:rPr>
                    <w:iCs/>
                    <w:szCs w:val="24"/>
                  </w:rPr>
                </w:pPr>
                <w:r>
                  <w:rPr>
                    <w:iCs/>
                    <w:szCs w:val="24"/>
                  </w:rPr>
                  <w:t>2.</w:t>
                </w:r>
                <w:r>
                  <w:t>11.</w:t>
                </w:r>
                <w:r>
                  <w:rPr>
                    <w:iCs/>
                    <w:szCs w:val="24"/>
                  </w:rPr>
                  <w:t xml:space="preserve"> Projektas turi atitikti projekto bendruosius atrankos kriterijus, nustatytus Strateginio valdymo m</w:t>
                </w:r>
                <w:r>
                  <w:rPr>
                    <w:iCs/>
                    <w:szCs w:val="24"/>
                  </w:rPr>
                  <w:t xml:space="preserve">etodikos </w:t>
                </w:r>
                <w:r>
                  <w:t>136 punkte ir</w:t>
                </w:r>
                <w:r>
                  <w:rPr>
                    <w:iCs/>
                    <w:szCs w:val="24"/>
                  </w:rPr>
                  <w:t xml:space="preserve"> Projektų administravimo ir finansavimo taisyklių 2 priede.</w:t>
                </w:r>
              </w:p>
              <w:p w14:paraId="0A595EE7" w14:textId="77777777" w:rsidR="00E618CF" w:rsidRDefault="00721ECC">
                <w:pPr>
                  <w:jc w:val="both"/>
                  <w:rPr>
                    <w:iCs/>
                    <w:szCs w:val="24"/>
                  </w:rPr>
                </w:pPr>
                <w:r>
                  <w:rPr>
                    <w:iCs/>
                    <w:szCs w:val="24"/>
                  </w:rPr>
                  <w:t>2.12. Projektas turi būti pradėtas įgyvendinti ne vėliau kaip per 1 mėnesį nuo projekto sutarties pasirašymo dienos.</w:t>
                </w:r>
              </w:p>
              <w:p w14:paraId="219A6F27" w14:textId="77777777" w:rsidR="00E618CF" w:rsidRDefault="00721ECC">
                <w:pPr>
                  <w:jc w:val="both"/>
                  <w:rPr>
                    <w:iCs/>
                    <w:szCs w:val="24"/>
                  </w:rPr>
                </w:pPr>
                <w:r>
                  <w:rPr>
                    <w:iCs/>
                    <w:szCs w:val="24"/>
                  </w:rPr>
                  <w:t>2.13. Pagal Aprašą numatytų veiklų įgyvendinimo trukmė tu</w:t>
                </w:r>
                <w:r>
                  <w:rPr>
                    <w:iCs/>
                    <w:szCs w:val="24"/>
                  </w:rPr>
                  <w:t>ri būti ne ilgesnė kaip:</w:t>
                </w:r>
              </w:p>
              <w:p w14:paraId="3CA6FD97" w14:textId="7BBB3213" w:rsidR="00E618CF" w:rsidRDefault="00721ECC">
                <w:pPr>
                  <w:jc w:val="both"/>
                  <w:rPr>
                    <w:iCs/>
                    <w:szCs w:val="24"/>
                  </w:rPr>
                </w:pPr>
                <w:r>
                  <w:rPr>
                    <w:iCs/>
                    <w:szCs w:val="24"/>
                  </w:rPr>
                  <w:t>2.13.1. 6 mėnesiai</w:t>
                </w:r>
                <w:r>
                  <w:t xml:space="preserve"> </w:t>
                </w:r>
                <w:r>
                  <w:rPr>
                    <w:iCs/>
                    <w:szCs w:val="24"/>
                  </w:rPr>
                  <w:t>nuo projekto sutarties pasirašymo dienos veiklai, nurodytai Aprašo 2.6.1 papunktyje;</w:t>
                </w:r>
              </w:p>
              <w:p w14:paraId="6D5B5C33" w14:textId="77777777" w:rsidR="00E618CF" w:rsidRDefault="00721ECC">
                <w:pPr>
                  <w:jc w:val="both"/>
                  <w:rPr>
                    <w:iCs/>
                    <w:szCs w:val="24"/>
                  </w:rPr>
                </w:pPr>
                <w:r>
                  <w:rPr>
                    <w:iCs/>
                    <w:szCs w:val="24"/>
                  </w:rPr>
                  <w:t>2.13.2. 12 mėnesių nuo projekto sutarties pasirašymo dienos veiklai, nurodytai Aprašo 2.6.2 papunktyje;</w:t>
                </w:r>
              </w:p>
              <w:p w14:paraId="64ED0244" w14:textId="2EEA2CCE" w:rsidR="00E618CF" w:rsidRDefault="00721ECC">
                <w:pPr>
                  <w:jc w:val="both"/>
                  <w:rPr>
                    <w:iCs/>
                    <w:szCs w:val="24"/>
                  </w:rPr>
                </w:pPr>
                <w:r>
                  <w:rPr>
                    <w:iCs/>
                    <w:szCs w:val="24"/>
                  </w:rPr>
                  <w:t>2.13.2. 9 mėnesiai</w:t>
                </w:r>
                <w:r>
                  <w:t xml:space="preserve"> </w:t>
                </w:r>
                <w:r>
                  <w:rPr>
                    <w:iCs/>
                    <w:szCs w:val="24"/>
                  </w:rPr>
                  <w:t xml:space="preserve">nuo </w:t>
                </w:r>
                <w:r>
                  <w:rPr>
                    <w:iCs/>
                    <w:szCs w:val="24"/>
                  </w:rPr>
                  <w:t>projekto sutarties pasirašymo dienos veikloms, nurodytoms Aprašo 2.6.4 papunktyje.</w:t>
                </w:r>
              </w:p>
              <w:p w14:paraId="737CE0B6" w14:textId="3EE06BC5" w:rsidR="00E618CF" w:rsidRDefault="00721ECC">
                <w:pPr>
                  <w:jc w:val="both"/>
                </w:pPr>
                <w:r>
                  <w:rPr>
                    <w:iCs/>
                    <w:szCs w:val="24"/>
                  </w:rPr>
                  <w:t>2.14. Projektai turi būti baigti įgyvendinti ne vėliau kaip iki 2026 m. balandžio 30 d.</w:t>
                </w:r>
              </w:p>
              <w:p w14:paraId="18C5A98B" w14:textId="7A974B85" w:rsidR="00E618CF" w:rsidRDefault="00721ECC">
                <w:pPr>
                  <w:jc w:val="both"/>
                </w:pPr>
                <w:r>
                  <w:t>2.15. Pareiškėjas, teikdamas PĮP, turi pateikti:</w:t>
                </w:r>
              </w:p>
              <w:p w14:paraId="7206040C" w14:textId="3DCD1AEB" w:rsidR="00E618CF" w:rsidRDefault="00721ECC">
                <w:pPr>
                  <w:jc w:val="both"/>
                </w:pPr>
                <w:r>
                  <w:t>2.15.1 Aprašo 2.6.1 papunktyje nurod</w:t>
                </w:r>
                <w:r>
                  <w:t xml:space="preserve">ytai veiklai – informaciją, pagrindžiančią, kad pareiškėjas yra gavęs iš viso ne mažesnę kaip 1 000 000 </w:t>
                </w:r>
                <w:proofErr w:type="spellStart"/>
                <w:r>
                  <w:t>Eur</w:t>
                </w:r>
                <w:proofErr w:type="spellEnd"/>
                <w:r>
                  <w:t xml:space="preserve"> (vieną milijoną eurų) Europos Komisijos dotaciją iš programos „Horizontas 2020“ ir (arba) programos „Europos horizontas“;</w:t>
                </w:r>
              </w:p>
              <w:p w14:paraId="6BD6364B" w14:textId="04657D88" w:rsidR="00E618CF" w:rsidRDefault="00721ECC">
                <w:pPr>
                  <w:jc w:val="both"/>
                </w:pPr>
                <w:r>
                  <w:t>2.15.2. Aprašo 2.6.2 papun</w:t>
                </w:r>
                <w:r>
                  <w:t>ktyje nurodytai veiklai – informaciją, pagrindžiančią, kad pareiškėjo startinio galimybių projekto tematika atitinka programos „Europos horizontas“ strateginį planą ir (arba) programos „Europos horizontas“ darbo programos kvietimą;</w:t>
                </w:r>
              </w:p>
              <w:p w14:paraId="267EA2BC" w14:textId="492C894B" w:rsidR="00E618CF" w:rsidRDefault="00721ECC">
                <w:pPr>
                  <w:jc w:val="both"/>
                </w:pPr>
                <w:r>
                  <w:t>2.15.3. Aprašo 2.6.4 pap</w:t>
                </w:r>
                <w:r>
                  <w:t xml:space="preserve">unktyje nurodytai veiklai – informaciją apie galiojantį Europos Komisijos kvietimą (elektroninis laiškas ar kitas atitinkamas dokumentas) pareiškėjui rengti ir teikti EIC priemonės „EIC </w:t>
                </w:r>
                <w:proofErr w:type="spellStart"/>
                <w:r>
                  <w:t>Accelerator</w:t>
                </w:r>
                <w:proofErr w:type="spellEnd"/>
                <w:r>
                  <w:t>“ kvietimo antro etapo ilgąją paraišką;</w:t>
                </w:r>
              </w:p>
              <w:p w14:paraId="6335C649" w14:textId="597DA095" w:rsidR="00E618CF" w:rsidRDefault="00721ECC">
                <w:pPr>
                  <w:jc w:val="both"/>
                </w:pPr>
                <w:r>
                  <w:t xml:space="preserve">2.15.4. Pareiškėjo </w:t>
                </w:r>
                <w:r>
                  <w:t>(partnerio) užpildytą Smulkiojo ar vidutinio verslo subjekto statuso deklaraciją, kurios forma patvirtinta Lietuvos Respublikos ūkio ministro 2008 m. kovo 26 d. įsakymu Nr. 4-119 „Dėl Smulkiojo ar vidutinio verslo subjekto statuso deklaravimo tvarkos apraš</w:t>
                </w:r>
                <w:r>
                  <w:t>o ir Smulkiojo ar vidutinio verslo subjekto statuso deklaracijos formos patvirtinimo“ (pareiškėjas gali pateikti laisvos formos deklaraciją, jei jie priskirtini didelėms įmonėms);</w:t>
                </w:r>
              </w:p>
              <w:p w14:paraId="2104BD02" w14:textId="33CA3C3E" w:rsidR="00E618CF" w:rsidRDefault="00721ECC">
                <w:pPr>
                  <w:jc w:val="both"/>
                </w:pPr>
                <w:r>
                  <w:t>2.15.5. Dokumentus, pagrindžiančius projekto biudžeto pagrįstumą (komercinia</w:t>
                </w:r>
                <w:r>
                  <w:t>i pasiūlymai, nuorodos į rinkos esančias kainas ir kita);</w:t>
                </w:r>
              </w:p>
              <w:p w14:paraId="4DD3AB13" w14:textId="08363340" w:rsidR="00E618CF" w:rsidRDefault="00721ECC">
                <w:pPr>
                  <w:jc w:val="both"/>
                </w:pPr>
                <w:r>
                  <w:t>2.15.6. Finansavimo šaltinius (pareiškėjo ir (ar) partnerio (-</w:t>
                </w:r>
                <w:proofErr w:type="spellStart"/>
                <w:r>
                  <w:t>ių</w:t>
                </w:r>
                <w:proofErr w:type="spellEnd"/>
                <w:r>
                  <w:t>) įnašą ir netinkamų finansuoti išlaidų padengimą) pagrindžiančius dokumentus;</w:t>
                </w:r>
              </w:p>
              <w:p w14:paraId="4C56DE54" w14:textId="30A84BEB" w:rsidR="00E618CF" w:rsidRDefault="00721ECC">
                <w:pPr>
                  <w:jc w:val="both"/>
                </w:pPr>
                <w:r>
                  <w:t>2.15.7. Jungtinės veiklos (partnerystės) sutarties kopi</w:t>
                </w:r>
                <w:r>
                  <w:t>ją, jeigu projektas įgyvendinamas su partneriu (-</w:t>
                </w:r>
                <w:proofErr w:type="spellStart"/>
                <w:r>
                  <w:t>iais</w:t>
                </w:r>
                <w:proofErr w:type="spellEnd"/>
                <w:r>
                  <w:t>). Jungtinės veiklos (partnerystės) sutartyje turi būti aiškiai išdėstyti šalių įsipareigojimai ir teisės projekto atžvilgiu (nurodytas kiekvienos šalies finansinis ir dalykinis indėlis į projektą, kokia</w:t>
                </w:r>
                <w:r>
                  <w:t>s veiklas vykdys kiekviena šalis, teisės į bendrai sukurtą ar įgytą turtą, laikantis finansinės apskaitos principų, projekto rezultatai ir kita) ir šalių atsakomybė, taip pat įsipareigojimai laikytis pagrindinių geros partnerystės praktikos taisyklių;</w:t>
                </w:r>
              </w:p>
              <w:p w14:paraId="3B9C21F8" w14:textId="4902D311" w:rsidR="00E618CF" w:rsidRDefault="00721ECC">
                <w:pPr>
                  <w:jc w:val="both"/>
                </w:pPr>
                <w:r>
                  <w:t>2.15</w:t>
                </w:r>
                <w:r>
                  <w:t xml:space="preserve">.8. Jei veiklos finansuojamos pagal </w:t>
                </w:r>
                <w:r>
                  <w:rPr>
                    <w:i/>
                  </w:rPr>
                  <w:t xml:space="preserve">De </w:t>
                </w:r>
                <w:proofErr w:type="spellStart"/>
                <w:r>
                  <w:rPr>
                    <w:i/>
                  </w:rPr>
                  <w:t>minimis</w:t>
                </w:r>
                <w:proofErr w:type="spellEnd"/>
                <w:r>
                  <w:t xml:space="preserve"> reglamentą, </w:t>
                </w:r>
                <w:r>
                  <w:rPr>
                    <w:i/>
                  </w:rPr>
                  <w:t xml:space="preserve">De </w:t>
                </w:r>
                <w:proofErr w:type="spellStart"/>
                <w:r>
                  <w:rPr>
                    <w:i/>
                  </w:rPr>
                  <w:t>minimis</w:t>
                </w:r>
                <w:proofErr w:type="spellEnd"/>
                <w:r>
                  <w:t xml:space="preserve"> pagalbos žemės ūkio sektoriuje reglamentą arba </w:t>
                </w:r>
                <w:r>
                  <w:rPr>
                    <w:i/>
                  </w:rPr>
                  <w:t xml:space="preserve">De </w:t>
                </w:r>
                <w:proofErr w:type="spellStart"/>
                <w:r>
                  <w:rPr>
                    <w:i/>
                  </w:rPr>
                  <w:t>minimis</w:t>
                </w:r>
                <w:proofErr w:type="spellEnd"/>
                <w:r>
                  <w:t xml:space="preserve"> pagalbos žuvininkystės ir akvakultūros sektoriuje reglamentą, „Vienos įmonės“ deklaraciją, pagal interneto svetainėje </w:t>
                </w:r>
                <w:r>
                  <w:rPr>
                    <w:color w:val="0563C1"/>
                    <w:u w:val="single"/>
                  </w:rPr>
                  <w:t>https://20</w:t>
                </w:r>
                <w:r>
                  <w:rPr>
                    <w:color w:val="0563C1"/>
                    <w:u w:val="single"/>
                  </w:rPr>
                  <w:t>21.esinvesticijos.lt/dokumentai/viena-imone-deklaracijos-forma</w:t>
                </w:r>
                <w:r>
                  <w:t xml:space="preserve"> paskelbtą rekomenduojamą formą.</w:t>
                </w:r>
              </w:p>
              <w:p w14:paraId="6FCFFEAF" w14:textId="77777777" w:rsidR="00E618CF" w:rsidRDefault="00721ECC">
                <w:pPr>
                  <w:jc w:val="both"/>
                </w:pPr>
                <w:r>
                  <w:t>2.16. Projekto įgyvendinimo metu turi būti įgyvendintos privalomos projektų matomumo ir informavimo apie projektus priemonės pagal Projektų administravimo ir fin</w:t>
                </w:r>
                <w:r>
                  <w:t>ansavimo taisyklių 341.1–341.4 papunkčiuose nustatytus reikalavimus.</w:t>
                </w:r>
              </w:p>
              <w:p w14:paraId="196A6661" w14:textId="77777777" w:rsidR="00E618CF" w:rsidRDefault="00E618CF">
                <w:pPr>
                  <w:jc w:val="both"/>
                  <w:rPr>
                    <w:iCs/>
                    <w:szCs w:val="24"/>
                  </w:rPr>
                </w:pPr>
              </w:p>
            </w:tc>
          </w:tr>
          <w:tr w:rsidR="00E618CF" w14:paraId="500BFDC0" w14:textId="77777777">
            <w:tc>
              <w:tcPr>
                <w:tcW w:w="15027" w:type="dxa"/>
              </w:tcPr>
              <w:p w14:paraId="1C039230" w14:textId="33111212" w:rsidR="00E618CF" w:rsidRDefault="00721ECC">
                <w:pPr>
                  <w:jc w:val="both"/>
                  <w:rPr>
                    <w:iCs/>
                    <w:szCs w:val="24"/>
                  </w:rPr>
                </w:pPr>
                <w:r>
                  <w:rPr>
                    <w:b/>
                    <w:szCs w:val="24"/>
                  </w:rPr>
                  <w:t>2.1. Reikalavimai jungtinio projekto projektams ir jungtinio projekto projektų pareiškėjams</w:t>
                </w:r>
              </w:p>
            </w:tc>
          </w:tr>
          <w:tr w:rsidR="00E618CF" w14:paraId="28F3BE65" w14:textId="77777777">
            <w:trPr>
              <w:trHeight w:val="361"/>
            </w:trPr>
            <w:tc>
              <w:tcPr>
                <w:tcW w:w="15027" w:type="dxa"/>
              </w:tcPr>
              <w:p w14:paraId="77127F12" w14:textId="77777777" w:rsidR="00E618CF" w:rsidRDefault="00721ECC">
                <w:pPr>
                  <w:jc w:val="both"/>
                  <w:rPr>
                    <w:szCs w:val="24"/>
                  </w:rPr>
                </w:pPr>
                <w:r>
                  <w:rPr>
                    <w:szCs w:val="24"/>
                  </w:rPr>
                  <w:t>Netaikoma.</w:t>
                </w:r>
              </w:p>
              <w:p w14:paraId="1BA1CAF4" w14:textId="77777777" w:rsidR="00E618CF" w:rsidRDefault="00E618CF">
                <w:pPr>
                  <w:jc w:val="both"/>
                  <w:rPr>
                    <w:szCs w:val="24"/>
                  </w:rPr>
                </w:pPr>
              </w:p>
            </w:tc>
          </w:tr>
          <w:tr w:rsidR="00E618CF" w14:paraId="76462500" w14:textId="77777777">
            <w:trPr>
              <w:trHeight w:val="285"/>
            </w:trPr>
            <w:tc>
              <w:tcPr>
                <w:tcW w:w="15027" w:type="dxa"/>
              </w:tcPr>
              <w:p w14:paraId="29DBF4AC" w14:textId="77777777" w:rsidR="00E618CF" w:rsidRDefault="00721ECC">
                <w:pPr>
                  <w:rPr>
                    <w:sz w:val="22"/>
                    <w:szCs w:val="22"/>
                  </w:rPr>
                </w:pPr>
                <w:r>
                  <w:rPr>
                    <w:b/>
                    <w:szCs w:val="24"/>
                  </w:rPr>
                  <w:t>3. Horizontaliųjų principų (toliau – HP) reikalavimai</w:t>
                </w:r>
              </w:p>
            </w:tc>
          </w:tr>
          <w:tr w:rsidR="00E618CF" w14:paraId="7EBCB3FD" w14:textId="77777777">
            <w:tc>
              <w:tcPr>
                <w:tcW w:w="15027" w:type="dxa"/>
              </w:tcPr>
              <w:p w14:paraId="7C066BE1" w14:textId="77777777" w:rsidR="00E618CF" w:rsidRDefault="00721ECC">
                <w:pPr>
                  <w:tabs>
                    <w:tab w:val="left" w:pos="675"/>
                  </w:tabs>
                  <w:ind w:left="22" w:hanging="22"/>
                  <w:jc w:val="both"/>
                  <w:rPr>
                    <w:szCs w:val="24"/>
                  </w:rPr>
                </w:pPr>
                <w:r>
                  <w:rPr>
                    <w:szCs w:val="24"/>
                  </w:rPr>
                  <w:t>3.1.</w:t>
                </w:r>
                <w:r>
                  <w:rPr>
                    <w:szCs w:val="24"/>
                  </w:rPr>
                  <w:tab/>
                  <w:t xml:space="preserve">Projektuose negali </w:t>
                </w:r>
                <w:r>
                  <w:rPr>
                    <w:szCs w:val="24"/>
                  </w:rPr>
                  <w:t>būti numatyta:</w:t>
                </w:r>
              </w:p>
              <w:p w14:paraId="1D6592BF" w14:textId="77777777" w:rsidR="00E618CF" w:rsidRDefault="00721ECC">
                <w:pPr>
                  <w:tabs>
                    <w:tab w:val="left" w:pos="720"/>
                  </w:tabs>
                  <w:ind w:left="22" w:hanging="22"/>
                  <w:jc w:val="both"/>
                  <w:rPr>
                    <w:szCs w:val="24"/>
                  </w:rPr>
                </w:pPr>
                <w:r>
                  <w:rPr>
                    <w:szCs w:val="24"/>
                  </w:rPr>
                  <w:t>3.1.1.</w:t>
                </w:r>
                <w:r>
                  <w:rPr>
                    <w:szCs w:val="24"/>
                  </w:rPr>
                  <w:tab/>
                  <w:t>apribojimų, kurie turėtų neigiamą poveikį lygių galimybių ir nediskriminavimo dėl lyties, rasės, tautybės, kalbos, kilmės, socialinės padėties, tikėjimo, įsitikinimų ar pažiūrų, amžiaus, negalios, lytinės orientacijos, etninės priklau</w:t>
                </w:r>
                <w:r>
                  <w:rPr>
                    <w:szCs w:val="24"/>
                  </w:rPr>
                  <w:t>somybės, religijos principams įgyvendinti;</w:t>
                </w:r>
              </w:p>
              <w:p w14:paraId="5CBB748A" w14:textId="77D45815" w:rsidR="00E618CF" w:rsidRDefault="00721ECC">
                <w:pPr>
                  <w:tabs>
                    <w:tab w:val="left" w:pos="705"/>
                  </w:tabs>
                  <w:ind w:left="22" w:hanging="22"/>
                  <w:jc w:val="both"/>
                  <w:rPr>
                    <w:szCs w:val="24"/>
                  </w:rPr>
                </w:pPr>
                <w:r>
                  <w:rPr>
                    <w:szCs w:val="24"/>
                  </w:rPr>
                  <w:t>3.1.2.</w:t>
                </w:r>
                <w:r>
                  <w:rPr>
                    <w:szCs w:val="24"/>
                  </w:rPr>
                  <w:tab/>
                  <w:t>veiksmų, kurie turėtų neigiamą poveikį darnaus vystymosi principui įgyvendinti.</w:t>
                </w:r>
              </w:p>
              <w:p w14:paraId="1E72B318" w14:textId="7FC8F950" w:rsidR="00E618CF" w:rsidRDefault="00721ECC">
                <w:pPr>
                  <w:jc w:val="both"/>
                  <w:rPr>
                    <w:iCs/>
                    <w:szCs w:val="24"/>
                  </w:rPr>
                </w:pPr>
                <w:r>
                  <w:rPr>
                    <w:iCs/>
                    <w:szCs w:val="24"/>
                  </w:rPr>
                  <w:t>3.2. Projektai turi atitikti reikšmingos žalos nedarymo principą, t. y. turi būti tvarus aplinkos atžvilgiu ir vykdomas visapu</w:t>
                </w:r>
                <w:r>
                  <w:rPr>
                    <w:iCs/>
                    <w:szCs w:val="24"/>
                  </w:rPr>
                  <w:t>siškai atsižvelgiant į Europos Sąjungos klimato ir aplinkos apsaugos standartus ir prioritetus, kaip tai suprantama pagal 2020 m. birželio 18 d. Europos Parlamento ir Tarybos reglamentą (ES) Nr. 2020/852 dėl sistemos tvariam investavimui palengvinti sukūri</w:t>
                </w:r>
                <w:r>
                  <w:rPr>
                    <w:iCs/>
                    <w:szCs w:val="24"/>
                  </w:rPr>
                  <w:t xml:space="preserve">mo, kuriuo iš dalies keičiamas Reglamentas (ES) 2019/2088. Reikalavimai projektų atitikčiai šiam principui įvertinti pateikiami </w:t>
                </w:r>
                <w:r>
                  <w:rPr>
                    <w:rFonts w:eastAsia="Calibri"/>
                    <w:szCs w:val="24"/>
                  </w:rPr>
                  <w:t>Projekto (įskaitant jungtinį projektą) atitikties reikšmingos žalos nedarymo horizontaliajam principui vertinimo reikalavimų apr</w:t>
                </w:r>
                <w:r>
                  <w:rPr>
                    <w:rFonts w:eastAsia="Calibri"/>
                    <w:szCs w:val="24"/>
                  </w:rPr>
                  <w:t>aše (</w:t>
                </w:r>
                <w:r>
                  <w:rPr>
                    <w:iCs/>
                    <w:szCs w:val="24"/>
                  </w:rPr>
                  <w:t>Aprašo 1 priedas).</w:t>
                </w:r>
              </w:p>
              <w:p w14:paraId="314D54D8" w14:textId="77777777" w:rsidR="00E618CF" w:rsidRDefault="00E618CF">
                <w:pPr>
                  <w:jc w:val="both"/>
                  <w:rPr>
                    <w:iCs/>
                    <w:szCs w:val="24"/>
                  </w:rPr>
                </w:pPr>
              </w:p>
            </w:tc>
          </w:tr>
          <w:tr w:rsidR="00E618CF" w14:paraId="6873D01C" w14:textId="77777777">
            <w:tc>
              <w:tcPr>
                <w:tcW w:w="15027" w:type="dxa"/>
              </w:tcPr>
              <w:p w14:paraId="2851E2BA" w14:textId="77777777" w:rsidR="00E618CF" w:rsidRDefault="00721ECC">
                <w:pPr>
                  <w:tabs>
                    <w:tab w:val="left" w:pos="675"/>
                  </w:tabs>
                  <w:ind w:left="22" w:hanging="22"/>
                  <w:jc w:val="both"/>
                  <w:rPr>
                    <w:szCs w:val="24"/>
                  </w:rPr>
                </w:pPr>
                <w:r>
                  <w:rPr>
                    <w:b/>
                    <w:iCs/>
                    <w:szCs w:val="24"/>
                  </w:rPr>
                  <w:t>3.1. Europos Sąjungos pagrindinių teisių chartijos (toliau – Chartija) reikalavimai</w:t>
                </w:r>
              </w:p>
            </w:tc>
          </w:tr>
          <w:tr w:rsidR="00E618CF" w14:paraId="78079BBA" w14:textId="77777777">
            <w:tc>
              <w:tcPr>
                <w:tcW w:w="15027" w:type="dxa"/>
              </w:tcPr>
              <w:p w14:paraId="3E03BA82" w14:textId="6C018D37" w:rsidR="00E618CF" w:rsidRDefault="00721ECC">
                <w:pPr>
                  <w:tabs>
                    <w:tab w:val="left" w:pos="675"/>
                  </w:tabs>
                  <w:ind w:left="22" w:hanging="22"/>
                  <w:jc w:val="both"/>
                  <w:rPr>
                    <w:szCs w:val="24"/>
                  </w:rPr>
                </w:pPr>
                <w:r>
                  <w:rPr>
                    <w:szCs w:val="24"/>
                  </w:rPr>
                  <w:t xml:space="preserve">Pagal Aprašą finansuojama veikla, įvertinus ją pagal 2016 m. liepos 23 d. Europos Komisijos pranešimą – Rekomendacijų, kaip užtikrinti, kad būtų </w:t>
                </w:r>
                <w:r>
                  <w:rPr>
                    <w:szCs w:val="24"/>
                  </w:rPr>
                  <w:t>laikomasi Europos Sąjungos pagrindinių teisių chartijos nuostatų skirstant Europos struktūrinių ir investicinių fondų (ESI fondų) paramą (2016/C 269/01), III priedą, nepažeidžia Chartijoje nustatytų pagrindinių teisių. Atsižvelgiant į pagal Aprašą finansuo</w:t>
                </w:r>
                <w:r>
                  <w:rPr>
                    <w:szCs w:val="24"/>
                  </w:rPr>
                  <w:t>jamos veiklos pobūdį, papildomi reikalavimai dėl aktyvių priemonių Chartijoje įtvirtintoms teisėms propaguoti nėra nustatomi.</w:t>
                </w:r>
              </w:p>
              <w:p w14:paraId="3016DC21" w14:textId="77777777" w:rsidR="00E618CF" w:rsidRDefault="00E618CF">
                <w:pPr>
                  <w:tabs>
                    <w:tab w:val="left" w:pos="675"/>
                  </w:tabs>
                  <w:ind w:left="22" w:hanging="22"/>
                  <w:jc w:val="both"/>
                  <w:rPr>
                    <w:szCs w:val="24"/>
                  </w:rPr>
                </w:pPr>
              </w:p>
            </w:tc>
          </w:tr>
          <w:tr w:rsidR="00E618CF" w14:paraId="08A24968" w14:textId="77777777">
            <w:tc>
              <w:tcPr>
                <w:tcW w:w="15027" w:type="dxa"/>
              </w:tcPr>
              <w:p w14:paraId="56EE222F" w14:textId="77777777" w:rsidR="00E618CF" w:rsidRDefault="00721ECC">
                <w:pPr>
                  <w:rPr>
                    <w:b/>
                    <w:szCs w:val="24"/>
                  </w:rPr>
                </w:pPr>
                <w:r>
                  <w:rPr>
                    <w:b/>
                    <w:szCs w:val="24"/>
                  </w:rPr>
                  <w:t>4. Apskritis, kurioje gali būti įgyvendinami projektai</w:t>
                </w:r>
              </w:p>
            </w:tc>
          </w:tr>
          <w:tr w:rsidR="00E618CF" w14:paraId="6319228E" w14:textId="77777777">
            <w:tc>
              <w:tcPr>
                <w:tcW w:w="15027" w:type="dxa"/>
              </w:tcPr>
              <w:p w14:paraId="54E6D693" w14:textId="77777777" w:rsidR="00E618CF" w:rsidRDefault="00721ECC">
                <w:pPr>
                  <w:jc w:val="both"/>
                  <w:rPr>
                    <w:szCs w:val="24"/>
                  </w:rPr>
                </w:pPr>
                <w:r>
                  <w:rPr>
                    <w:szCs w:val="24"/>
                  </w:rPr>
                  <w:t>Netaikoma.</w:t>
                </w:r>
              </w:p>
              <w:p w14:paraId="36C29D4B" w14:textId="77777777" w:rsidR="00E618CF" w:rsidRDefault="00E618CF">
                <w:pPr>
                  <w:jc w:val="both"/>
                  <w:rPr>
                    <w:szCs w:val="24"/>
                  </w:rPr>
                </w:pPr>
              </w:p>
            </w:tc>
          </w:tr>
          <w:tr w:rsidR="00E618CF" w14:paraId="46BCA28A" w14:textId="77777777">
            <w:tc>
              <w:tcPr>
                <w:tcW w:w="15027" w:type="dxa"/>
              </w:tcPr>
              <w:p w14:paraId="564F9965" w14:textId="77777777" w:rsidR="00E618CF" w:rsidRDefault="00721ECC">
                <w:pPr>
                  <w:jc w:val="both"/>
                  <w:rPr>
                    <w:b/>
                    <w:szCs w:val="24"/>
                  </w:rPr>
                </w:pPr>
                <w:r>
                  <w:rPr>
                    <w:b/>
                    <w:szCs w:val="24"/>
                  </w:rPr>
                  <w:t xml:space="preserve">5. Reikalavimai valstybės pagalbai </w:t>
                </w:r>
              </w:p>
            </w:tc>
          </w:tr>
          <w:tr w:rsidR="00E618CF" w14:paraId="7DAB29B1" w14:textId="77777777">
            <w:tc>
              <w:tcPr>
                <w:tcW w:w="15027" w:type="dxa"/>
              </w:tcPr>
              <w:p w14:paraId="4DB462B8" w14:textId="77777777" w:rsidR="00E618CF" w:rsidRDefault="00721ECC">
                <w:pPr>
                  <w:jc w:val="both"/>
                </w:pPr>
                <w:r>
                  <w:t>5.1. Pareiškėjas MSI p</w:t>
                </w:r>
                <w:r>
                  <w:t>agal šį Aprašą nelaikomas valstybės pagalbos gavėju, kai finansavimas yra skiriamas veiklai, susijusiai su neekonomine veikla, kaip ji apibrėžiama Komunikato 20 punkte. Tokiu atveju didžiausia galima veiklų finansuojamoji dalis sudaro 100 proc. visų tinkam</w:t>
                </w:r>
                <w:r>
                  <w:t>ų finansuoti išlaidų.</w:t>
                </w:r>
              </w:p>
              <w:p w14:paraId="1C3C1DD7" w14:textId="2390F01A" w:rsidR="00E618CF" w:rsidRDefault="00721ECC">
                <w:pPr>
                  <w:jc w:val="both"/>
                </w:pPr>
                <w:r>
                  <w:t>5.2. Kai finansuojama veikla, nurodyta Aprašo 2.6.1 papunktyje, ir Pareiškėjas yra MVĮ ar MSI, kurios finansuojama veikla neatitinka Aprašo 5.1 papunktyje nurodytos sąlygos, finansavimas yra teikiamas kaip valstybės pagalba pagal BBIR</w:t>
                </w:r>
                <w:r>
                  <w:t xml:space="preserve"> 25 straipsnio 5 dalies d punkte galimybių studijoms numatytą pagalbos intensyvumą ir galimą jos padidinimą pagal BBIR 25 straipsnio 7 dalį, laikantis BBIR I skyriaus nuostatų, taip pat atsižvelgiant į BBIR taikymo laikotarpį arba jo taikymo laikotarpio pr</w:t>
                </w:r>
                <w:r>
                  <w:t>atęsimą. Didžiausia galima galimybių studijų finansuojamoji dalis vidutinėms įmonėms sudaro 60 proc. visų tinkamų finansuoti išlaidų, mažoms ir labai mažoms įmonėms – 70 proc. visų tinkamų finansuoti išlaidų. Didžiausia galima atitinkamų veiklų finansuojam</w:t>
                </w:r>
                <w:r>
                  <w:t>oji dalis MSI, vykdančioms ekonominę veiklą, nustatoma pagal tai, kuriai įmonių kategorijai ji priskiriama pagal BBIR nuostatas.</w:t>
                </w:r>
              </w:p>
              <w:p w14:paraId="33146E1B" w14:textId="26FB78A7" w:rsidR="00E618CF" w:rsidRDefault="00721ECC">
                <w:pPr>
                  <w:jc w:val="both"/>
                </w:pPr>
                <w:r>
                  <w:t>5.3. Kai finansuojama veikla, nurodyta Aprašo 2.6.2 papunktyje, ir Pareiškėjas yra MVĮ ar MSI, kurios finansuojama veikla neati</w:t>
                </w:r>
                <w:r>
                  <w:t>tinka Aprašo 5.1 papunktyje nurodytos sąlygos, finansavimas yra teikiamas kaip valstybės pagalba pagal BBIR 28 straipsnio 3 dalyje inovacijų konsultacinėms paslaugoms ir inovacijų paramos paslaugoms numatytą pagalbos intensyvumą ir galimą jos padidinimą pa</w:t>
                </w:r>
                <w:r>
                  <w:t xml:space="preserve">gal BBIR 28 straipsnio 4 dalį (išskyrus komandiruočių ir kelionių išlaidas), laikantis BBIR I skyriaus nuostatų, taip pat atsižvelgiant į BBIR taikymo laikotarpį arba jo taikymo laikotarpio pratęsimą. Didžiausia galima MVĮ inovacijų konsultacinių paslaugų </w:t>
                </w:r>
                <w:r>
                  <w:t xml:space="preserve">ir inovacijų paramos paslaugų finansuojamoji dalis gali sudaryti 100 proc. tinkamų finansuoti išlaidų, jeigu bendra pagalbos suma šioms paslaugoms neviršija 220 000 </w:t>
                </w:r>
                <w:proofErr w:type="spellStart"/>
                <w:r>
                  <w:t>Eur</w:t>
                </w:r>
                <w:proofErr w:type="spellEnd"/>
                <w:r>
                  <w:t xml:space="preserve"> (du šimtus dvidešimt tūkstančių eurų) vienai įmonei per trejų metų laikotarpį. Komandir</w:t>
                </w:r>
                <w:r>
                  <w:t xml:space="preserve">uočių ir kelionių išlaidoms finansavimas yra teikiamas kaip </w:t>
                </w:r>
                <w:r>
                  <w:rPr>
                    <w:i/>
                  </w:rPr>
                  <w:t xml:space="preserve">de </w:t>
                </w:r>
                <w:proofErr w:type="spellStart"/>
                <w:r>
                  <w:rPr>
                    <w:i/>
                  </w:rPr>
                  <w:t>minimis</w:t>
                </w:r>
                <w:proofErr w:type="spellEnd"/>
                <w:r>
                  <w:t xml:space="preserve"> pagalba ir turi atitikti </w:t>
                </w:r>
                <w:r>
                  <w:rPr>
                    <w:i/>
                  </w:rPr>
                  <w:t xml:space="preserve">De </w:t>
                </w:r>
                <w:proofErr w:type="spellStart"/>
                <w:r>
                  <w:rPr>
                    <w:i/>
                  </w:rPr>
                  <w:t>minimis</w:t>
                </w:r>
                <w:proofErr w:type="spellEnd"/>
                <w:r>
                  <w:t xml:space="preserve"> reglamento, </w:t>
                </w:r>
                <w:r>
                  <w:rPr>
                    <w:i/>
                  </w:rPr>
                  <w:t xml:space="preserve">De </w:t>
                </w:r>
                <w:proofErr w:type="spellStart"/>
                <w:r>
                  <w:rPr>
                    <w:i/>
                  </w:rPr>
                  <w:t>minimis</w:t>
                </w:r>
                <w:proofErr w:type="spellEnd"/>
                <w:r>
                  <w:t xml:space="preserve"> pagalbos žemės ūkio sektoriuje reglamento arba </w:t>
                </w:r>
                <w:r>
                  <w:rPr>
                    <w:i/>
                  </w:rPr>
                  <w:t xml:space="preserve">De </w:t>
                </w:r>
                <w:proofErr w:type="spellStart"/>
                <w:r>
                  <w:rPr>
                    <w:i/>
                  </w:rPr>
                  <w:t>minimis</w:t>
                </w:r>
                <w:proofErr w:type="spellEnd"/>
                <w:r>
                  <w:t xml:space="preserve"> pagalbos žuvininkystės ir akvakultūros sektoriuje reglamento (toliau</w:t>
                </w:r>
                <w:r>
                  <w:t xml:space="preserve"> visi kartu – </w:t>
                </w:r>
                <w:r>
                  <w:rPr>
                    <w:i/>
                  </w:rPr>
                  <w:t xml:space="preserve">De </w:t>
                </w:r>
                <w:proofErr w:type="spellStart"/>
                <w:r>
                  <w:rPr>
                    <w:i/>
                  </w:rPr>
                  <w:t>minimis</w:t>
                </w:r>
                <w:proofErr w:type="spellEnd"/>
                <w:r>
                  <w:t xml:space="preserve"> pagalbos reglamentai) nuostatas. Didžiausia galima atitinkamų veiklų finansuojamoji dalis MSI, vykdančioms ekonominę veiklą, nustatoma pagal tai, kuriai įmonių kategorijai ji priskiriama pagal BBIR nuostatas. Jeigu veikla įgyvendin</w:t>
                </w:r>
                <w:r>
                  <w:t>ama kartu su partneriu, didžiausia galima veiklos finansuojamoji dalis nustatoma atskirai kiekvienam partneriui.</w:t>
                </w:r>
              </w:p>
              <w:p w14:paraId="49517149" w14:textId="173855C1" w:rsidR="00E618CF" w:rsidRDefault="00721ECC">
                <w:pPr>
                  <w:jc w:val="both"/>
                </w:pPr>
                <w:r>
                  <w:t>5.4. Kai finansuojama veikla, nurodyta Aprašo 2.6.3 papunktyje, ir pareiškėjas yra:</w:t>
                </w:r>
              </w:p>
              <w:p w14:paraId="5473CF7D" w14:textId="3A51375C" w:rsidR="00E618CF" w:rsidRDefault="00721ECC">
                <w:pPr>
                  <w:jc w:val="both"/>
                </w:pPr>
                <w:r>
                  <w:t xml:space="preserve">5.4.1. MVĮ ar MSI, kurios finansuojama veikla neatitinka Aprašo 5.1 papunktyje nurodytos sąlygos, finansavimas yra teikiamas pasirinktinai kaip </w:t>
                </w:r>
                <w:r>
                  <w:rPr>
                    <w:i/>
                  </w:rPr>
                  <w:t xml:space="preserve">de </w:t>
                </w:r>
                <w:proofErr w:type="spellStart"/>
                <w:r>
                  <w:rPr>
                    <w:i/>
                  </w:rPr>
                  <w:t>minimis</w:t>
                </w:r>
                <w:proofErr w:type="spellEnd"/>
                <w:r>
                  <w:t xml:space="preserve"> pagalba, vadovaujantis </w:t>
                </w:r>
                <w:r>
                  <w:rPr>
                    <w:i/>
                  </w:rPr>
                  <w:t xml:space="preserve">De </w:t>
                </w:r>
                <w:proofErr w:type="spellStart"/>
                <w:r>
                  <w:rPr>
                    <w:i/>
                  </w:rPr>
                  <w:t>minimis</w:t>
                </w:r>
                <w:proofErr w:type="spellEnd"/>
                <w:r>
                  <w:t xml:space="preserve"> pagalbos reglamentų nuostatomis, taikant 100 proc. intensyvumą, arb</w:t>
                </w:r>
                <w:r>
                  <w:t xml:space="preserve">a kaip valstybės pagalba pagal BBIR 28 straipsnio 3 dalyje inovacijų konsultacinėms paslaugoms ir inovacijų paramos paslaugoms numatytą pagalbos intensyvumą ir galimą jos padidinimą pagal BBIR 25 straipsnio 4 dalį, laikantis BBIR I skyriaus nuostatų, taip </w:t>
                </w:r>
                <w:r>
                  <w:t>pat atsižvelgiant į BBIR taikymo laikotarpį arba jo taikymo laikotarpio pratęsimą. Didžiausia galima MVĮ inovacijų konsultacinių paslaugų ir inovacijų paramos paslaugų finansuojamoji dalis gali sudaryti 100 proc. tinkamų finansuoti išlaidų, jeigu bendra pa</w:t>
                </w:r>
                <w:r>
                  <w:t xml:space="preserve">galbos suma šioms paslaugoms neviršija 220 000 </w:t>
                </w:r>
                <w:proofErr w:type="spellStart"/>
                <w:r>
                  <w:t>Eur</w:t>
                </w:r>
                <w:proofErr w:type="spellEnd"/>
                <w:r>
                  <w:t xml:space="preserve"> (dviejų šimtų dvidešimties tūkstančių eurų) vienai įmonei per trejų metų laikotarpį. Didžiausia galima atitinkamų veiklų finansuojamoji dalis MSI, vykdančioms ekonominę veiklą, nustatoma pagal tai, kuriai </w:t>
                </w:r>
                <w:r>
                  <w:t xml:space="preserve">įmonių kategorijai ji priskiriama pagal BBIR nuostatas. Tuo atveju, kai finansuojamos jau įsigytos MVĮ paslaugos, finansavimas teikiamas kaip </w:t>
                </w:r>
                <w:r>
                  <w:rPr>
                    <w:i/>
                  </w:rPr>
                  <w:t xml:space="preserve">de </w:t>
                </w:r>
                <w:proofErr w:type="spellStart"/>
                <w:r>
                  <w:rPr>
                    <w:i/>
                  </w:rPr>
                  <w:t>minimis</w:t>
                </w:r>
                <w:proofErr w:type="spellEnd"/>
                <w:r>
                  <w:t xml:space="preserve"> pagalba, vadovaujantis </w:t>
                </w:r>
                <w:r>
                  <w:rPr>
                    <w:i/>
                  </w:rPr>
                  <w:t xml:space="preserve">De </w:t>
                </w:r>
                <w:proofErr w:type="spellStart"/>
                <w:r>
                  <w:rPr>
                    <w:i/>
                  </w:rPr>
                  <w:t>minimis</w:t>
                </w:r>
                <w:proofErr w:type="spellEnd"/>
                <w:r>
                  <w:t xml:space="preserve"> reglamentų nuostatomis, taikant 100 proc. finansavimo intensyvumą.</w:t>
                </w:r>
              </w:p>
              <w:p w14:paraId="79EBE3AB" w14:textId="77777777" w:rsidR="00E618CF" w:rsidRDefault="00721ECC">
                <w:pPr>
                  <w:jc w:val="both"/>
                </w:pPr>
                <w:r>
                  <w:t>5.</w:t>
                </w:r>
                <w:r>
                  <w:t>4.</w:t>
                </w:r>
                <w:r>
                  <w:rPr>
                    <w:lang w:val="fr-FR"/>
                  </w:rPr>
                  <w:t>2.</w:t>
                </w:r>
                <w:r>
                  <w:t xml:space="preserve"> DĮ, finansavimas yra teikiamas kaip </w:t>
                </w:r>
                <w:r>
                  <w:rPr>
                    <w:i/>
                  </w:rPr>
                  <w:t xml:space="preserve">de </w:t>
                </w:r>
                <w:proofErr w:type="spellStart"/>
                <w:r>
                  <w:rPr>
                    <w:i/>
                  </w:rPr>
                  <w:t>minimis</w:t>
                </w:r>
                <w:proofErr w:type="spellEnd"/>
                <w:r>
                  <w:t xml:space="preserve"> pagalba, vadovaujantis </w:t>
                </w:r>
                <w:r>
                  <w:rPr>
                    <w:i/>
                  </w:rPr>
                  <w:t xml:space="preserve">De </w:t>
                </w:r>
                <w:proofErr w:type="spellStart"/>
                <w:r>
                  <w:rPr>
                    <w:i/>
                  </w:rPr>
                  <w:t>minimis</w:t>
                </w:r>
                <w:proofErr w:type="spellEnd"/>
                <w:r>
                  <w:t xml:space="preserve"> reglamentų nuostatomis, taikant 100 proc. finansavimo intensyvumą.</w:t>
                </w:r>
              </w:p>
              <w:p w14:paraId="698A2196" w14:textId="14A7A724" w:rsidR="00E618CF" w:rsidRDefault="00721ECC">
                <w:pPr>
                  <w:jc w:val="both"/>
                </w:pPr>
                <w:r>
                  <w:t>5.5. Kai finansuojama veikla, nurodyta Aprašo 2.6.4.1 papunktyje, finansavimas yra teikiamas kaip valst</w:t>
                </w:r>
                <w:r>
                  <w:t>ybės pagalba pagal BBIR 25 straipsnio 5 dalies d punkte galimybių studijoms numatytą pagalbos intensyvumą ir galimą jos padidinimą pagal BBIR 25 straipsnio 7 dalį, laikantis BBIR I skyriaus nuostatų, taip pat atsižvelgiant į BBIR taikymo laikotarpį arba jo</w:t>
                </w:r>
                <w:r>
                  <w:t xml:space="preserve"> taikymo laikotarpio pratęsimą. Didžiausia galima galimybių studijų finansuojamoji dalis vidutinėms įmonėms sudaro 60 proc. visų tinkamų finansuoti išlaidų, mažoms ir labai mažoms įmonėms – 70 proc. visų tinkamų finansuoti išlaidų.</w:t>
                </w:r>
              </w:p>
              <w:p w14:paraId="416CBFC1" w14:textId="4754ECF2" w:rsidR="00E618CF" w:rsidRDefault="00721ECC">
                <w:pPr>
                  <w:jc w:val="both"/>
                </w:pPr>
                <w:r>
                  <w:t>5.6. Kai finansuojamos v</w:t>
                </w:r>
                <w:r>
                  <w:t>eiklos, nurodytos Aprašo 2.6.4.2 ir 2.6.4.3 papunkčiuose, finansavimas yra teikiamas kaip valstybės pagalba pagal BBIR 28 straipsnio 3 dalyje inovacijų konsultacinėms paslaugoms ir inovacijų paramos paslaugoms numatytą pagalbos intensyvumą ir galimą jos pa</w:t>
                </w:r>
                <w:r>
                  <w:t>didinimą pagal BBIR 25 straipsnio 4 dalį, laikantis BBIR I skyriaus nuostatų, taip pat atsižvelgiant į BBIR taikymo laikotarpį arba jo taikymo laikotarpio pratęsimą. Didžiausia galima MVĮ inovacijų konsultacinių paslaugų ir inovacijų paramos paslaugų finan</w:t>
                </w:r>
                <w:r>
                  <w:t xml:space="preserve">suojamoji dalis gali sudaryti 100 proc. tinkamų finansuoti išlaidų, jeigu bendra pagalbos suma šioms paslaugoms neviršija 220 000 </w:t>
                </w:r>
                <w:proofErr w:type="spellStart"/>
                <w:r>
                  <w:t>Eur</w:t>
                </w:r>
                <w:proofErr w:type="spellEnd"/>
                <w:r>
                  <w:t xml:space="preserve"> (dviejų šimtų dvidešimties tūkstančių eurų) vienai įmonei per trejų metų laikotarpį.</w:t>
                </w:r>
              </w:p>
              <w:p w14:paraId="0F338BF5" w14:textId="2B8EDAB4" w:rsidR="00E618CF" w:rsidRDefault="00721ECC">
                <w:pPr>
                  <w:jc w:val="both"/>
                </w:pPr>
                <w:r>
                  <w:t>5.7. Teikiant pagalbą pagal BBIR 28 s</w:t>
                </w:r>
                <w:r>
                  <w:t>traipsnį nefinansuojamos aprūpinimo biuro plotu, naudojimosi laboratorijomis ir kokybės ženklinimo išlaidos.</w:t>
                </w:r>
              </w:p>
              <w:p w14:paraId="4C9BED6B" w14:textId="66B80EBF" w:rsidR="00E618CF" w:rsidRDefault="00721ECC">
                <w:pPr>
                  <w:jc w:val="both"/>
                  <w:rPr>
                    <w:szCs w:val="24"/>
                  </w:rPr>
                </w:pPr>
                <w:r>
                  <w:t>5</w:t>
                </w:r>
                <w:r>
                  <w:rPr>
                    <w:szCs w:val="24"/>
                  </w:rPr>
                  <w:t>.</w:t>
                </w:r>
                <w:r>
                  <w:t>8</w:t>
                </w:r>
                <w:r>
                  <w:rPr>
                    <w:szCs w:val="24"/>
                  </w:rPr>
                  <w:t xml:space="preserve">. Siekiant nustatyti, ar teikiamas finansavimas yra (nėra) valstybės pagalba, administruojančioji institucija pildo Patikros lapą dėl valstybės </w:t>
                </w:r>
                <w:r>
                  <w:rPr>
                    <w:szCs w:val="24"/>
                  </w:rPr>
                  <w:t xml:space="preserve">pagalbos ir </w:t>
                </w:r>
                <w:r>
                  <w:rPr>
                    <w:i/>
                    <w:szCs w:val="24"/>
                  </w:rPr>
                  <w:t xml:space="preserve">de </w:t>
                </w:r>
                <w:proofErr w:type="spellStart"/>
                <w:r>
                  <w:rPr>
                    <w:i/>
                    <w:szCs w:val="24"/>
                  </w:rPr>
                  <w:t>minimis</w:t>
                </w:r>
                <w:proofErr w:type="spellEnd"/>
                <w:r>
                  <w:rPr>
                    <w:szCs w:val="24"/>
                  </w:rPr>
                  <w:t xml:space="preserve"> pagalbos buvimo ar nebuvimo (Aprašo 2 priedas). Nustačius, kad teikiamas finansavimas yra valstybės pagalba ir (arba) </w:t>
                </w:r>
                <w:r>
                  <w:rPr>
                    <w:i/>
                    <w:szCs w:val="24"/>
                  </w:rPr>
                  <w:t xml:space="preserve">de </w:t>
                </w:r>
                <w:proofErr w:type="spellStart"/>
                <w:r>
                  <w:rPr>
                    <w:i/>
                    <w:szCs w:val="24"/>
                  </w:rPr>
                  <w:t>minimis</w:t>
                </w:r>
                <w:proofErr w:type="spellEnd"/>
                <w:r>
                  <w:rPr>
                    <w:szCs w:val="24"/>
                  </w:rPr>
                  <w:t xml:space="preserve"> pagalba, administruojančioji institucija pildo Projekto atitikties valstybės pagalbos taisyklėms patikro</w:t>
                </w:r>
                <w:r>
                  <w:rPr>
                    <w:szCs w:val="24"/>
                  </w:rPr>
                  <w:t xml:space="preserve">s lapą (Aprašo 3 priedas) ir (arba) Projekto atitikties </w:t>
                </w:r>
                <w:r>
                  <w:rPr>
                    <w:i/>
                    <w:szCs w:val="24"/>
                  </w:rPr>
                  <w:t xml:space="preserve">de </w:t>
                </w:r>
                <w:proofErr w:type="spellStart"/>
                <w:r>
                  <w:rPr>
                    <w:i/>
                    <w:szCs w:val="24"/>
                  </w:rPr>
                  <w:t>minimis</w:t>
                </w:r>
                <w:proofErr w:type="spellEnd"/>
                <w:r>
                  <w:rPr>
                    <w:szCs w:val="24"/>
                  </w:rPr>
                  <w:t xml:space="preserve"> pagalbos taisyklėms patikros lapą (Aprašo 4 priedas).</w:t>
                </w:r>
              </w:p>
              <w:p w14:paraId="14EFF7BE" w14:textId="77777777" w:rsidR="00E618CF" w:rsidRDefault="00721ECC">
                <w:pPr>
                  <w:jc w:val="both"/>
                  <w:rPr>
                    <w:szCs w:val="24"/>
                  </w:rPr>
                </w:pPr>
                <w:r>
                  <w:rPr>
                    <w:szCs w:val="24"/>
                  </w:rPr>
                  <w:t>5.9. Valstybės pagalba neteikiama:</w:t>
                </w:r>
              </w:p>
              <w:p w14:paraId="54FFEDA4" w14:textId="77777777" w:rsidR="00E618CF" w:rsidRDefault="00721ECC">
                <w:pPr>
                  <w:jc w:val="both"/>
                  <w:rPr>
                    <w:szCs w:val="24"/>
                  </w:rPr>
                </w:pPr>
                <w:r>
                  <w:rPr>
                    <w:szCs w:val="24"/>
                  </w:rPr>
                  <w:t>5.9.1. sunkumus patiriančioms įmonėms, kaip apibrėžta BBIR 2 straipsnio 18 punkte;</w:t>
                </w:r>
              </w:p>
              <w:p w14:paraId="794CA090" w14:textId="77777777" w:rsidR="00E618CF" w:rsidRDefault="00721ECC">
                <w:pPr>
                  <w:jc w:val="both"/>
                  <w:rPr>
                    <w:szCs w:val="24"/>
                  </w:rPr>
                </w:pPr>
                <w:r>
                  <w:rPr>
                    <w:szCs w:val="24"/>
                  </w:rPr>
                  <w:t>5.9.2. ūkio subje</w:t>
                </w:r>
                <w:r>
                  <w:rPr>
                    <w:szCs w:val="24"/>
                  </w:rPr>
                  <w:t>ktams, kuriems išduotas vykdomasis raštas sumoms išieškoti pagal ankstesnį Europos Komisijos sprendimą, kuriame pagalba skelbiama neteisėta ir nesuderinama su vidaus rinka. Nauja valstybės pagalba negali būti teikiama iki nebus sugrąžinta neteisėta ir nesu</w:t>
                </w:r>
                <w:r>
                  <w:rPr>
                    <w:szCs w:val="24"/>
                  </w:rPr>
                  <w:t>derinama su vidaus rinka gauta valstybės pagalba;</w:t>
                </w:r>
              </w:p>
              <w:p w14:paraId="0BB8BB69" w14:textId="77777777" w:rsidR="00E618CF" w:rsidRDefault="00721ECC">
                <w:pPr>
                  <w:jc w:val="both"/>
                  <w:rPr>
                    <w:szCs w:val="24"/>
                  </w:rPr>
                </w:pPr>
                <w:r>
                  <w:rPr>
                    <w:szCs w:val="24"/>
                  </w:rPr>
                  <w:t>5.9.3. jei ji neturi skatinamojo poveikio nustatyto BBIR 6 straipsnyje.</w:t>
                </w:r>
              </w:p>
              <w:p w14:paraId="48FA71CD" w14:textId="77777777" w:rsidR="00E618CF" w:rsidRDefault="00721ECC">
                <w:pPr>
                  <w:jc w:val="both"/>
                  <w:rPr>
                    <w:szCs w:val="24"/>
                  </w:rPr>
                </w:pPr>
                <w:r>
                  <w:rPr>
                    <w:szCs w:val="24"/>
                  </w:rPr>
                  <w:t>5.10. Valstybės pagalba, kurios tinkamas finansuoti išlaidas galima nustatyti ir kuriai pagal BBIR taikoma išimtis, gali būti sumuojam</w:t>
                </w:r>
                <w:r>
                  <w:rPr>
                    <w:szCs w:val="24"/>
                  </w:rPr>
                  <w:t>a su:</w:t>
                </w:r>
              </w:p>
              <w:p w14:paraId="4AECAA53" w14:textId="77777777" w:rsidR="00E618CF" w:rsidRDefault="00721ECC">
                <w:pPr>
                  <w:jc w:val="both"/>
                  <w:rPr>
                    <w:szCs w:val="24"/>
                  </w:rPr>
                </w:pPr>
                <w:r>
                  <w:rPr>
                    <w:szCs w:val="24"/>
                  </w:rPr>
                  <w:t>5.10.1. bet kokia kita valstybės pagalba, jei tos veiklos yra susijusios su skirtingomis tinkamomis finansuoti išlaidomis, kurias galima nustatyti;</w:t>
                </w:r>
              </w:p>
              <w:p w14:paraId="744F1EB8" w14:textId="77777777" w:rsidR="00E618CF" w:rsidRDefault="00721ECC">
                <w:pPr>
                  <w:jc w:val="both"/>
                  <w:rPr>
                    <w:szCs w:val="24"/>
                  </w:rPr>
                </w:pPr>
                <w:r>
                  <w:rPr>
                    <w:szCs w:val="24"/>
                  </w:rPr>
                  <w:t>5.10.2. bet kokia kita valstybės pagalba, susijusia su tomis pačiomis tinkamomis finansuoti išlaidomis</w:t>
                </w:r>
                <w:r>
                  <w:rPr>
                    <w:szCs w:val="24"/>
                  </w:rPr>
                  <w:t>, kurios iš dalies arba visiškai sutampa, tik jeigu taip susumavus neviršijamas didžiausias pagalbos intensyvumas ar pagalbos suma pagal BBIR, taikoma tai valstybės pagalbai.</w:t>
                </w:r>
              </w:p>
              <w:p w14:paraId="1A5A809E" w14:textId="77777777" w:rsidR="00E618CF" w:rsidRDefault="00721ECC">
                <w:pPr>
                  <w:jc w:val="both"/>
                  <w:rPr>
                    <w:szCs w:val="24"/>
                  </w:rPr>
                </w:pPr>
                <w:r>
                  <w:rPr>
                    <w:szCs w:val="24"/>
                  </w:rPr>
                  <w:t xml:space="preserve">5.11. Valstybės pagalba, kuriai pagal BBIR taikoma išimtis, nesumuojama su jokia </w:t>
                </w:r>
                <w:r>
                  <w:rPr>
                    <w:i/>
                    <w:szCs w:val="24"/>
                  </w:rPr>
                  <w:t xml:space="preserve">de </w:t>
                </w:r>
                <w:proofErr w:type="spellStart"/>
                <w:r>
                  <w:rPr>
                    <w:i/>
                    <w:szCs w:val="24"/>
                  </w:rPr>
                  <w:t>minimis</w:t>
                </w:r>
                <w:proofErr w:type="spellEnd"/>
                <w:r>
                  <w:rPr>
                    <w:szCs w:val="24"/>
                  </w:rPr>
                  <w:t xml:space="preserve"> pagalba, susijusia su tomis pačiomis tinkamomis finansuoti išlaidomis, jei susumavus būtų viršytas pagalbos intensyvumas, kaip nustatyta BBIR 8 straipsnio 5 dalyje.</w:t>
                </w:r>
              </w:p>
              <w:p w14:paraId="1D04E5F9" w14:textId="6F065C65" w:rsidR="00E618CF" w:rsidRDefault="00721ECC">
                <w:pPr>
                  <w:jc w:val="both"/>
                  <w:rPr>
                    <w:szCs w:val="24"/>
                  </w:rPr>
                </w:pPr>
                <w:r>
                  <w:rPr>
                    <w:szCs w:val="24"/>
                  </w:rPr>
                  <w:t>5.12. Administruojančioji institucija patikrina pareiškėjo teisę gauti valstybės</w:t>
                </w:r>
                <w:r>
                  <w:rPr>
                    <w:szCs w:val="24"/>
                  </w:rPr>
                  <w:t xml:space="preserve"> pagalbą pagal BBIR, o priėmus sprendimą suteikti finansavimą, per 20 darbo dienų registruoja suteiktos valstybės pagalbos sumą Suteiktos valstybės pagalbos ir nereikšmingos (</w:t>
                </w:r>
                <w:r>
                  <w:rPr>
                    <w:i/>
                    <w:szCs w:val="24"/>
                  </w:rPr>
                  <w:t xml:space="preserve">de </w:t>
                </w:r>
                <w:proofErr w:type="spellStart"/>
                <w:r>
                  <w:rPr>
                    <w:i/>
                    <w:szCs w:val="24"/>
                  </w:rPr>
                  <w:t>minimis</w:t>
                </w:r>
                <w:proofErr w:type="spellEnd"/>
                <w:r>
                  <w:rPr>
                    <w:szCs w:val="24"/>
                  </w:rPr>
                  <w:t xml:space="preserve">) pagalbos registre, vadovaudamasi </w:t>
                </w:r>
                <w:r>
                  <w:rPr>
                    <w:color w:val="000000"/>
                  </w:rPr>
                  <w:t>Suteiktos valstybės pagalbos ir nere</w:t>
                </w:r>
                <w:r>
                  <w:rPr>
                    <w:color w:val="000000"/>
                  </w:rPr>
                  <w:t>ikšmingos (</w:t>
                </w:r>
                <w:r>
                  <w:rPr>
                    <w:i/>
                    <w:iCs/>
                    <w:color w:val="000000"/>
                  </w:rPr>
                  <w:t>de</w:t>
                </w:r>
                <w:r>
                  <w:rPr>
                    <w:color w:val="000000"/>
                  </w:rPr>
                  <w:t> </w:t>
                </w:r>
                <w:proofErr w:type="spellStart"/>
                <w:r>
                  <w:rPr>
                    <w:i/>
                    <w:iCs/>
                    <w:color w:val="000000"/>
                  </w:rPr>
                  <w:t>minimis</w:t>
                </w:r>
                <w:proofErr w:type="spellEnd"/>
                <w:r>
                  <w:rPr>
                    <w:color w:val="000000"/>
                  </w:rPr>
                  <w:t>) pagalbos registro nuostatais,</w:t>
                </w:r>
                <w:r>
                  <w:rPr>
                    <w:szCs w:val="24"/>
                  </w:rPr>
                  <w:t xml:space="preserve"> patvirtintais Lietuvos Respublikos Vyriausybės 2005 m. sausio 19 d. nutarimu Nr. 35 „Dėl Suteiktos valstybės pagalbos ir nereikšmingos (</w:t>
                </w:r>
                <w:r>
                  <w:rPr>
                    <w:i/>
                    <w:szCs w:val="24"/>
                  </w:rPr>
                  <w:t xml:space="preserve">de </w:t>
                </w:r>
                <w:proofErr w:type="spellStart"/>
                <w:r>
                  <w:rPr>
                    <w:i/>
                    <w:szCs w:val="24"/>
                  </w:rPr>
                  <w:t>minimis</w:t>
                </w:r>
                <w:proofErr w:type="spellEnd"/>
                <w:r>
                  <w:rPr>
                    <w:szCs w:val="24"/>
                  </w:rPr>
                  <w:t>) pagalbos registro nuostatų patvirtinimo“.</w:t>
                </w:r>
              </w:p>
              <w:p w14:paraId="5FF73A40" w14:textId="759E3753" w:rsidR="00E618CF" w:rsidRDefault="00721ECC">
                <w:pPr>
                  <w:jc w:val="both"/>
                  <w:rPr>
                    <w:szCs w:val="24"/>
                  </w:rPr>
                </w:pPr>
                <w:r>
                  <w:rPr>
                    <w:szCs w:val="24"/>
                  </w:rPr>
                  <w:t xml:space="preserve">5.13. </w:t>
                </w:r>
                <w:r>
                  <w:rPr>
                    <w:i/>
                    <w:szCs w:val="24"/>
                  </w:rPr>
                  <w:t xml:space="preserve">De </w:t>
                </w:r>
                <w:proofErr w:type="spellStart"/>
                <w:r>
                  <w:rPr>
                    <w:i/>
                    <w:szCs w:val="24"/>
                  </w:rPr>
                  <w:t>mini</w:t>
                </w:r>
                <w:r>
                  <w:rPr>
                    <w:i/>
                    <w:szCs w:val="24"/>
                  </w:rPr>
                  <w:t>mis</w:t>
                </w:r>
                <w:proofErr w:type="spellEnd"/>
                <w:r>
                  <w:rPr>
                    <w:szCs w:val="24"/>
                  </w:rPr>
                  <w:t xml:space="preserve"> pagalba teikiama taikymo srityse nurodytose atitinkamai </w:t>
                </w:r>
                <w:r>
                  <w:rPr>
                    <w:i/>
                    <w:szCs w:val="24"/>
                  </w:rPr>
                  <w:t xml:space="preserve">De </w:t>
                </w:r>
                <w:proofErr w:type="spellStart"/>
                <w:r>
                  <w:rPr>
                    <w:i/>
                    <w:szCs w:val="24"/>
                  </w:rPr>
                  <w:t>minimis</w:t>
                </w:r>
                <w:proofErr w:type="spellEnd"/>
                <w:r>
                  <w:rPr>
                    <w:szCs w:val="24"/>
                  </w:rPr>
                  <w:t xml:space="preserve"> reglamento 1 straipsnyje, </w:t>
                </w:r>
                <w:r>
                  <w:rPr>
                    <w:i/>
                    <w:szCs w:val="24"/>
                  </w:rPr>
                  <w:t xml:space="preserve">De </w:t>
                </w:r>
                <w:proofErr w:type="spellStart"/>
                <w:r>
                  <w:rPr>
                    <w:i/>
                    <w:szCs w:val="24"/>
                  </w:rPr>
                  <w:t>minimis</w:t>
                </w:r>
                <w:proofErr w:type="spellEnd"/>
                <w:r>
                  <w:rPr>
                    <w:szCs w:val="24"/>
                  </w:rPr>
                  <w:t xml:space="preserve"> pagalbos žemės ūkio sektoriuje reglamento 1 straipsnyje arba </w:t>
                </w:r>
                <w:r>
                  <w:rPr>
                    <w:i/>
                    <w:szCs w:val="24"/>
                  </w:rPr>
                  <w:t xml:space="preserve">De </w:t>
                </w:r>
                <w:proofErr w:type="spellStart"/>
                <w:r>
                  <w:rPr>
                    <w:i/>
                    <w:szCs w:val="24"/>
                  </w:rPr>
                  <w:t>minimis</w:t>
                </w:r>
                <w:proofErr w:type="spellEnd"/>
                <w:r>
                  <w:rPr>
                    <w:szCs w:val="24"/>
                  </w:rPr>
                  <w:t xml:space="preserve"> pagalbos žuvininkystės ir akvakultūros sektoriuje reglamento 1 straipsnyje. </w:t>
                </w:r>
                <w:r>
                  <w:rPr>
                    <w:szCs w:val="24"/>
                  </w:rPr>
                  <w:t xml:space="preserve">Bendra </w:t>
                </w:r>
                <w:r>
                  <w:rPr>
                    <w:i/>
                    <w:szCs w:val="24"/>
                  </w:rPr>
                  <w:t xml:space="preserve">de </w:t>
                </w:r>
                <w:proofErr w:type="spellStart"/>
                <w:r>
                  <w:rPr>
                    <w:i/>
                    <w:szCs w:val="24"/>
                  </w:rPr>
                  <w:t>minimis</w:t>
                </w:r>
                <w:proofErr w:type="spellEnd"/>
                <w:r>
                  <w:rPr>
                    <w:szCs w:val="24"/>
                  </w:rPr>
                  <w:t xml:space="preserve"> pagalbos, suteiktos vienai įmonei pagal </w:t>
                </w:r>
                <w:r>
                  <w:rPr>
                    <w:i/>
                    <w:iCs/>
                    <w:szCs w:val="24"/>
                  </w:rPr>
                  <w:t xml:space="preserve">De </w:t>
                </w:r>
                <w:proofErr w:type="spellStart"/>
                <w:r>
                  <w:rPr>
                    <w:i/>
                    <w:iCs/>
                    <w:szCs w:val="24"/>
                  </w:rPr>
                  <w:t>minimis</w:t>
                </w:r>
                <w:proofErr w:type="spellEnd"/>
                <w:r>
                  <w:rPr>
                    <w:szCs w:val="24"/>
                  </w:rPr>
                  <w:t xml:space="preserve"> reglamentą, suma neturi viršyti 200 000 </w:t>
                </w:r>
                <w:proofErr w:type="spellStart"/>
                <w:r>
                  <w:rPr>
                    <w:szCs w:val="24"/>
                  </w:rPr>
                  <w:t>Eur</w:t>
                </w:r>
                <w:proofErr w:type="spellEnd"/>
                <w:r>
                  <w:rPr>
                    <w:szCs w:val="24"/>
                  </w:rPr>
                  <w:t xml:space="preserve"> (dviejų šimtų tūkstančių eurų) per bet kurį trejų finansinių metų laikotarpį. Bendra </w:t>
                </w:r>
                <w:r>
                  <w:rPr>
                    <w:i/>
                    <w:szCs w:val="24"/>
                  </w:rPr>
                  <w:t xml:space="preserve">de </w:t>
                </w:r>
                <w:proofErr w:type="spellStart"/>
                <w:r>
                  <w:rPr>
                    <w:i/>
                    <w:szCs w:val="24"/>
                  </w:rPr>
                  <w:t>minimis</w:t>
                </w:r>
                <w:proofErr w:type="spellEnd"/>
                <w:r>
                  <w:rPr>
                    <w:szCs w:val="24"/>
                  </w:rPr>
                  <w:t xml:space="preserve"> pagalbos, suteiktos vienai įmonei, vykdančiai k</w:t>
                </w:r>
                <w:r>
                  <w:rPr>
                    <w:szCs w:val="24"/>
                  </w:rPr>
                  <w:t xml:space="preserve">rovinių vežimo keliais veiklą samdos pagrindais arba už atlygį, per bet kurį trejų finansinių metų laikotarpį, suma neturi viršyti 100 000 </w:t>
                </w:r>
                <w:proofErr w:type="spellStart"/>
                <w:r>
                  <w:rPr>
                    <w:szCs w:val="24"/>
                  </w:rPr>
                  <w:t>Eur</w:t>
                </w:r>
                <w:proofErr w:type="spellEnd"/>
                <w:r>
                  <w:rPr>
                    <w:szCs w:val="24"/>
                  </w:rPr>
                  <w:t xml:space="preserve"> (šimto tūkstančių eurų). Bendra </w:t>
                </w:r>
                <w:r>
                  <w:rPr>
                    <w:i/>
                    <w:szCs w:val="24"/>
                  </w:rPr>
                  <w:t xml:space="preserve">de </w:t>
                </w:r>
                <w:proofErr w:type="spellStart"/>
                <w:r>
                  <w:rPr>
                    <w:i/>
                    <w:szCs w:val="24"/>
                  </w:rPr>
                  <w:t>minimis</w:t>
                </w:r>
                <w:proofErr w:type="spellEnd"/>
                <w:r>
                  <w:rPr>
                    <w:szCs w:val="24"/>
                  </w:rPr>
                  <w:t xml:space="preserve"> pagalbos, suteiktos vienai žemės ūkio sektoriaus įmonei pagal </w:t>
                </w:r>
                <w:r>
                  <w:rPr>
                    <w:i/>
                  </w:rPr>
                  <w:t xml:space="preserve">De </w:t>
                </w:r>
                <w:proofErr w:type="spellStart"/>
                <w:r>
                  <w:rPr>
                    <w:i/>
                  </w:rPr>
                  <w:t>minim</w:t>
                </w:r>
                <w:r>
                  <w:rPr>
                    <w:i/>
                  </w:rPr>
                  <w:t>is</w:t>
                </w:r>
                <w:proofErr w:type="spellEnd"/>
                <w:r>
                  <w:rPr>
                    <w:i/>
                  </w:rPr>
                  <w:t xml:space="preserve"> </w:t>
                </w:r>
                <w:r>
                  <w:t>pagalbos žemės ūkio sektoriuje reglamento sektoriuje reglamentą</w:t>
                </w:r>
                <w:r>
                  <w:rPr>
                    <w:szCs w:val="24"/>
                  </w:rPr>
                  <w:t xml:space="preserve">, suma neturi viršyti 25 000 </w:t>
                </w:r>
                <w:proofErr w:type="spellStart"/>
                <w:r>
                  <w:rPr>
                    <w:szCs w:val="24"/>
                  </w:rPr>
                  <w:t>Eur</w:t>
                </w:r>
                <w:proofErr w:type="spellEnd"/>
                <w:r>
                  <w:rPr>
                    <w:szCs w:val="24"/>
                  </w:rPr>
                  <w:t xml:space="preserve"> (dvidešimt penkių tūkstančių eurų) per bet kurį trejų finansinių metų laikotarpį. Bendra </w:t>
                </w:r>
                <w:r>
                  <w:rPr>
                    <w:i/>
                    <w:szCs w:val="24"/>
                  </w:rPr>
                  <w:t xml:space="preserve">de </w:t>
                </w:r>
                <w:proofErr w:type="spellStart"/>
                <w:r>
                  <w:rPr>
                    <w:i/>
                    <w:szCs w:val="24"/>
                  </w:rPr>
                  <w:t>minimis</w:t>
                </w:r>
                <w:proofErr w:type="spellEnd"/>
                <w:r>
                  <w:rPr>
                    <w:szCs w:val="24"/>
                  </w:rPr>
                  <w:t xml:space="preserve"> pagalbos, suteiktos vienai žuvininkystės ir akvakultūros </w:t>
                </w:r>
                <w:r>
                  <w:rPr>
                    <w:szCs w:val="24"/>
                  </w:rPr>
                  <w:t xml:space="preserve">sektoriaus įmonei pagal </w:t>
                </w:r>
                <w:r>
                  <w:rPr>
                    <w:i/>
                  </w:rPr>
                  <w:t xml:space="preserve">De </w:t>
                </w:r>
                <w:proofErr w:type="spellStart"/>
                <w:r>
                  <w:rPr>
                    <w:i/>
                  </w:rPr>
                  <w:t>minimis</w:t>
                </w:r>
                <w:proofErr w:type="spellEnd"/>
                <w:r>
                  <w:t xml:space="preserve"> pagalbos žuvininkystės ir akvakultūros sektoriuje reglamentą</w:t>
                </w:r>
                <w:r>
                  <w:rPr>
                    <w:szCs w:val="24"/>
                  </w:rPr>
                  <w:t xml:space="preserve">, suma neturi viršyti 30 000 </w:t>
                </w:r>
                <w:proofErr w:type="spellStart"/>
                <w:r>
                  <w:rPr>
                    <w:szCs w:val="24"/>
                  </w:rPr>
                  <w:t>Eur</w:t>
                </w:r>
                <w:proofErr w:type="spellEnd"/>
                <w:r>
                  <w:rPr>
                    <w:szCs w:val="24"/>
                  </w:rPr>
                  <w:t xml:space="preserve"> (trisdešimties tūkstančių eurų) per bet kurį trejų finansinių metų laikotarpį. Šios ribos taikomos neatsižvelgiant į </w:t>
                </w:r>
                <w:r>
                  <w:rPr>
                    <w:i/>
                    <w:szCs w:val="24"/>
                  </w:rPr>
                  <w:t xml:space="preserve">de </w:t>
                </w:r>
                <w:proofErr w:type="spellStart"/>
                <w:r>
                  <w:rPr>
                    <w:i/>
                    <w:szCs w:val="24"/>
                  </w:rPr>
                  <w:t>minimis</w:t>
                </w:r>
                <w:proofErr w:type="spellEnd"/>
                <w:r>
                  <w:rPr>
                    <w:szCs w:val="24"/>
                  </w:rPr>
                  <w:t xml:space="preserve"> </w:t>
                </w:r>
                <w:r>
                  <w:rPr>
                    <w:szCs w:val="24"/>
                  </w:rPr>
                  <w:t xml:space="preserve">pagalbos formą arba siekiamus tikslus ir į tai, ar valstybės narės suteikta pagalba yra visa arba iš dalies finansuojama ES kilmės ištekliais. Viena įmonė apima visas įmones, kaip nurodyta </w:t>
                </w:r>
                <w:r>
                  <w:rPr>
                    <w:i/>
                    <w:iCs/>
                    <w:szCs w:val="24"/>
                  </w:rPr>
                  <w:t xml:space="preserve">De </w:t>
                </w:r>
                <w:proofErr w:type="spellStart"/>
                <w:r>
                  <w:rPr>
                    <w:i/>
                    <w:iCs/>
                    <w:szCs w:val="24"/>
                  </w:rPr>
                  <w:t>minimis</w:t>
                </w:r>
                <w:proofErr w:type="spellEnd"/>
                <w:r>
                  <w:rPr>
                    <w:szCs w:val="24"/>
                  </w:rPr>
                  <w:t xml:space="preserve"> reglamento 2 straipsnio 2 dalyje. Ar yra susijęs su kita</w:t>
                </w:r>
                <w:r>
                  <w:rPr>
                    <w:szCs w:val="24"/>
                  </w:rPr>
                  <w:t>is subjektais, Naudos gavėjas gali pasitikrinti pagal Lietuvos Respublikos konkurencijos tarybos parengtą klausimyną „Ar paramos gavėjas susijęs su kitais subjektais“, kuris paskelbtas Lietuvos Respublikos konkurencijos tarybos interneto svetainėje https:/</w:t>
                </w:r>
                <w:r>
                  <w:rPr>
                    <w:szCs w:val="24"/>
                  </w:rPr>
                  <w:t>/kt.gov.lt/uploads/documents/files/veiklos-sritys/valstybes-pagalba/klausimynai/kaip_KLAUSIMYNAS_vienas_ukio_subjektas.pdf.</w:t>
                </w:r>
              </w:p>
              <w:p w14:paraId="2A829D51" w14:textId="5B3FCCB8" w:rsidR="00E618CF" w:rsidRDefault="00721ECC">
                <w:pPr>
                  <w:jc w:val="both"/>
                  <w:rPr>
                    <w:szCs w:val="24"/>
                  </w:rPr>
                </w:pPr>
                <w:r>
                  <w:rPr>
                    <w:szCs w:val="24"/>
                  </w:rPr>
                  <w:t xml:space="preserve">5.14. Administruojančioji institucija patikrina pareiškėjo teisę gauti vienai įmonei suteikiamą </w:t>
                </w:r>
                <w:r>
                  <w:rPr>
                    <w:i/>
                    <w:szCs w:val="24"/>
                  </w:rPr>
                  <w:t xml:space="preserve">de </w:t>
                </w:r>
                <w:proofErr w:type="spellStart"/>
                <w:r>
                  <w:rPr>
                    <w:i/>
                    <w:szCs w:val="24"/>
                  </w:rPr>
                  <w:t>minimis</w:t>
                </w:r>
                <w:proofErr w:type="spellEnd"/>
                <w:r>
                  <w:rPr>
                    <w:szCs w:val="24"/>
                  </w:rPr>
                  <w:t xml:space="preserve"> pagalbą. Administruojanči</w:t>
                </w:r>
                <w:r>
                  <w:rPr>
                    <w:szCs w:val="24"/>
                  </w:rPr>
                  <w:t>oji institucija turi patikrinti visas su pareiškėju susijusias įmones, nurodytas jo pateiktoje „Vienos įmonės“ deklaracijoje, taip pat Suteiktos valstybės pagalbos ir nereikšmingos (</w:t>
                </w:r>
                <w:r>
                  <w:rPr>
                    <w:i/>
                    <w:szCs w:val="24"/>
                  </w:rPr>
                  <w:t xml:space="preserve">de </w:t>
                </w:r>
                <w:proofErr w:type="spellStart"/>
                <w:r>
                  <w:rPr>
                    <w:i/>
                    <w:szCs w:val="24"/>
                  </w:rPr>
                  <w:t>minimis</w:t>
                </w:r>
                <w:proofErr w:type="spellEnd"/>
                <w:r>
                  <w:rPr>
                    <w:szCs w:val="24"/>
                  </w:rPr>
                  <w:t>) pagalbos registre (toliau – Suteiktos valstybės pagalbos regis</w:t>
                </w:r>
                <w:r>
                  <w:rPr>
                    <w:szCs w:val="24"/>
                  </w:rPr>
                  <w:t xml:space="preserve">tras), vadovaudamasi </w:t>
                </w:r>
                <w:r>
                  <w:rPr>
                    <w:color w:val="000000"/>
                  </w:rPr>
                  <w:t>Suteiktos valstybės pagalbos ir nereikšmingos (</w:t>
                </w:r>
                <w:r>
                  <w:rPr>
                    <w:i/>
                    <w:iCs/>
                    <w:color w:val="000000"/>
                  </w:rPr>
                  <w:t>de</w:t>
                </w:r>
                <w:r>
                  <w:rPr>
                    <w:color w:val="000000"/>
                  </w:rPr>
                  <w:t> </w:t>
                </w:r>
                <w:proofErr w:type="spellStart"/>
                <w:r>
                  <w:rPr>
                    <w:i/>
                    <w:iCs/>
                    <w:color w:val="000000"/>
                  </w:rPr>
                  <w:t>minimis</w:t>
                </w:r>
                <w:proofErr w:type="spellEnd"/>
                <w:r>
                  <w:rPr>
                    <w:color w:val="000000"/>
                  </w:rPr>
                  <w:t>) pagalbos registro nuostatais</w:t>
                </w:r>
                <w:r>
                  <w:rPr>
                    <w:szCs w:val="24"/>
                  </w:rPr>
                  <w:t xml:space="preserve">“ (toliau – Registro nuostatai), patikrina, ar teikiama pagalba neviršys leidžiamo </w:t>
                </w:r>
                <w:r>
                  <w:rPr>
                    <w:i/>
                    <w:szCs w:val="24"/>
                  </w:rPr>
                  <w:t xml:space="preserve">de </w:t>
                </w:r>
                <w:proofErr w:type="spellStart"/>
                <w:r>
                  <w:rPr>
                    <w:i/>
                    <w:szCs w:val="24"/>
                  </w:rPr>
                  <w:t>minimis</w:t>
                </w:r>
                <w:proofErr w:type="spellEnd"/>
                <w:r>
                  <w:rPr>
                    <w:szCs w:val="24"/>
                  </w:rPr>
                  <w:t xml:space="preserve"> pagalbos dydžio, kaip nustatyta </w:t>
                </w:r>
                <w:r>
                  <w:rPr>
                    <w:i/>
                    <w:szCs w:val="24"/>
                  </w:rPr>
                  <w:t xml:space="preserve">De </w:t>
                </w:r>
                <w:proofErr w:type="spellStart"/>
                <w:r>
                  <w:rPr>
                    <w:i/>
                    <w:szCs w:val="24"/>
                  </w:rPr>
                  <w:t>minimis</w:t>
                </w:r>
                <w:proofErr w:type="spellEnd"/>
                <w:r>
                  <w:rPr>
                    <w:szCs w:val="24"/>
                  </w:rPr>
                  <w:t xml:space="preserve"> reglamento </w:t>
                </w:r>
                <w:r>
                  <w:rPr>
                    <w:szCs w:val="24"/>
                  </w:rPr>
                  <w:t xml:space="preserve">3 straipsnyje, </w:t>
                </w:r>
                <w:r>
                  <w:rPr>
                    <w:i/>
                    <w:szCs w:val="24"/>
                  </w:rPr>
                  <w:t xml:space="preserve">De </w:t>
                </w:r>
                <w:proofErr w:type="spellStart"/>
                <w:r>
                  <w:rPr>
                    <w:i/>
                    <w:szCs w:val="24"/>
                  </w:rPr>
                  <w:t>minimis</w:t>
                </w:r>
                <w:proofErr w:type="spellEnd"/>
                <w:r>
                  <w:rPr>
                    <w:szCs w:val="24"/>
                  </w:rPr>
                  <w:t xml:space="preserve"> pagalbos žemės ūkio sektoriuje reglamento 3 straipsnyje, </w:t>
                </w:r>
                <w:r>
                  <w:rPr>
                    <w:i/>
                    <w:szCs w:val="24"/>
                  </w:rPr>
                  <w:t xml:space="preserve">De </w:t>
                </w:r>
                <w:proofErr w:type="spellStart"/>
                <w:r>
                  <w:rPr>
                    <w:i/>
                    <w:szCs w:val="24"/>
                  </w:rPr>
                  <w:t>minimis</w:t>
                </w:r>
                <w:proofErr w:type="spellEnd"/>
                <w:r>
                  <w:rPr>
                    <w:szCs w:val="24"/>
                  </w:rPr>
                  <w:t xml:space="preserve"> pagalbos žuvininkystės ir akvakultūros sektoriuje reglamento 3 straipsnyje. </w:t>
                </w:r>
              </w:p>
              <w:p w14:paraId="6FD9EDC3" w14:textId="77777777" w:rsidR="00E618CF" w:rsidRDefault="00721ECC">
                <w:pPr>
                  <w:jc w:val="both"/>
                  <w:rPr>
                    <w:szCs w:val="24"/>
                  </w:rPr>
                </w:pPr>
                <w:r>
                  <w:rPr>
                    <w:szCs w:val="24"/>
                  </w:rPr>
                  <w:t xml:space="preserve">5.15. </w:t>
                </w:r>
                <w:r>
                  <w:rPr>
                    <w:i/>
                    <w:szCs w:val="24"/>
                  </w:rPr>
                  <w:t xml:space="preserve">De </w:t>
                </w:r>
                <w:proofErr w:type="spellStart"/>
                <w:r>
                  <w:rPr>
                    <w:i/>
                    <w:szCs w:val="24"/>
                  </w:rPr>
                  <w:t>minimis</w:t>
                </w:r>
                <w:proofErr w:type="spellEnd"/>
                <w:r>
                  <w:rPr>
                    <w:szCs w:val="24"/>
                  </w:rPr>
                  <w:t xml:space="preserve"> pagalbos dydis diskontuojamas, vadovaujantis </w:t>
                </w:r>
                <w:r>
                  <w:rPr>
                    <w:i/>
                    <w:szCs w:val="24"/>
                  </w:rPr>
                  <w:t xml:space="preserve">De </w:t>
                </w:r>
                <w:proofErr w:type="spellStart"/>
                <w:r>
                  <w:rPr>
                    <w:i/>
                    <w:szCs w:val="24"/>
                  </w:rPr>
                  <w:t>minimis</w:t>
                </w:r>
                <w:proofErr w:type="spellEnd"/>
                <w:r>
                  <w:rPr>
                    <w:szCs w:val="24"/>
                  </w:rPr>
                  <w:t xml:space="preserve"> reglamento 3</w:t>
                </w:r>
                <w:r>
                  <w:rPr>
                    <w:szCs w:val="24"/>
                  </w:rPr>
                  <w:t xml:space="preserve"> straipsnio 6 dalimi, </w:t>
                </w:r>
                <w:r>
                  <w:rPr>
                    <w:i/>
                    <w:szCs w:val="24"/>
                  </w:rPr>
                  <w:t xml:space="preserve">De </w:t>
                </w:r>
                <w:proofErr w:type="spellStart"/>
                <w:r>
                  <w:rPr>
                    <w:i/>
                    <w:szCs w:val="24"/>
                  </w:rPr>
                  <w:t>minimis</w:t>
                </w:r>
                <w:proofErr w:type="spellEnd"/>
                <w:r>
                  <w:rPr>
                    <w:szCs w:val="24"/>
                  </w:rPr>
                  <w:t xml:space="preserve"> pagalbos žemės ūkio sektoriuje reglamento 3 straipsnio 6 dalimi, </w:t>
                </w:r>
                <w:r>
                  <w:rPr>
                    <w:i/>
                    <w:szCs w:val="24"/>
                  </w:rPr>
                  <w:t xml:space="preserve">De </w:t>
                </w:r>
                <w:proofErr w:type="spellStart"/>
                <w:r>
                  <w:rPr>
                    <w:i/>
                    <w:szCs w:val="24"/>
                  </w:rPr>
                  <w:t>minimis</w:t>
                </w:r>
                <w:proofErr w:type="spellEnd"/>
                <w:r>
                  <w:rPr>
                    <w:szCs w:val="24"/>
                  </w:rPr>
                  <w:t xml:space="preserve"> pagalbos žuvininkystės ir akvakultūros sektoriuje reglamento 3 straipsnio 6 dalimi.</w:t>
                </w:r>
              </w:p>
              <w:p w14:paraId="16833AAB" w14:textId="18C8E5C5" w:rsidR="00E618CF" w:rsidRDefault="00721ECC">
                <w:pPr>
                  <w:jc w:val="both"/>
                  <w:rPr>
                    <w:szCs w:val="24"/>
                  </w:rPr>
                </w:pPr>
                <w:r>
                  <w:rPr>
                    <w:szCs w:val="24"/>
                  </w:rPr>
                  <w:t xml:space="preserve">5.16. </w:t>
                </w:r>
                <w:r>
                  <w:rPr>
                    <w:i/>
                    <w:szCs w:val="24"/>
                  </w:rPr>
                  <w:t xml:space="preserve">De </w:t>
                </w:r>
                <w:proofErr w:type="spellStart"/>
                <w:r>
                  <w:rPr>
                    <w:i/>
                    <w:szCs w:val="24"/>
                  </w:rPr>
                  <w:t>minimis</w:t>
                </w:r>
                <w:proofErr w:type="spellEnd"/>
                <w:r>
                  <w:rPr>
                    <w:szCs w:val="24"/>
                  </w:rPr>
                  <w:t xml:space="preserve"> pagalba nesumuojama su valstybės pagalba, skir</w:t>
                </w:r>
                <w:r>
                  <w:rPr>
                    <w:szCs w:val="24"/>
                  </w:rPr>
                  <w:t>iama toms pačioms tinkamoms finansuoti sąnaudoms, jeigu dėl tokio pagalbos sumavimo būtų viršytas bendrosios išimties reglamentuose arba Europos Komisijos priimtame sprendime nustatytas didžiausias atitinkamas pagalbos intensyvumas arba kiekvienu atveju at</w:t>
                </w:r>
                <w:r>
                  <w:rPr>
                    <w:szCs w:val="24"/>
                  </w:rPr>
                  <w:t>skirai nustatyta pagalbos suma.</w:t>
                </w:r>
              </w:p>
              <w:p w14:paraId="6E236C96" w14:textId="39DE3893" w:rsidR="00E618CF" w:rsidRDefault="00721ECC">
                <w:pPr>
                  <w:jc w:val="both"/>
                  <w:rPr>
                    <w:szCs w:val="24"/>
                  </w:rPr>
                </w:pPr>
                <w:r>
                  <w:rPr>
                    <w:szCs w:val="24"/>
                  </w:rPr>
                  <w:t xml:space="preserve">5.17. </w:t>
                </w:r>
                <w:r>
                  <w:rPr>
                    <w:i/>
                  </w:rPr>
                  <w:t xml:space="preserve">De </w:t>
                </w:r>
                <w:proofErr w:type="spellStart"/>
                <w:r>
                  <w:rPr>
                    <w:i/>
                  </w:rPr>
                  <w:t>minimis</w:t>
                </w:r>
                <w:proofErr w:type="spellEnd"/>
                <w:r>
                  <w:t xml:space="preserve"> pagalba pagal </w:t>
                </w:r>
                <w:r>
                  <w:rPr>
                    <w:i/>
                  </w:rPr>
                  <w:t xml:space="preserve">De </w:t>
                </w:r>
                <w:proofErr w:type="spellStart"/>
                <w:r>
                  <w:rPr>
                    <w:i/>
                  </w:rPr>
                  <w:t>minimis</w:t>
                </w:r>
                <w:proofErr w:type="spellEnd"/>
                <w:r>
                  <w:t xml:space="preserve"> reglamentą gali būti teikiama iki 2023 m. gruodžio 31 d., pagal </w:t>
                </w:r>
                <w:r>
                  <w:rPr>
                    <w:i/>
                  </w:rPr>
                  <w:t xml:space="preserve">De </w:t>
                </w:r>
                <w:proofErr w:type="spellStart"/>
                <w:r>
                  <w:rPr>
                    <w:i/>
                  </w:rPr>
                  <w:t>minimis</w:t>
                </w:r>
                <w:proofErr w:type="spellEnd"/>
                <w:r>
                  <w:t xml:space="preserve"> pagalbos žemės ūkio sektoriuje reglamentą – iki 2027 m. gruodžio 31 d., pagal </w:t>
                </w:r>
                <w:r>
                  <w:rPr>
                    <w:i/>
                  </w:rPr>
                  <w:t xml:space="preserve">De </w:t>
                </w:r>
                <w:proofErr w:type="spellStart"/>
                <w:r>
                  <w:rPr>
                    <w:i/>
                  </w:rPr>
                  <w:t>minimis</w:t>
                </w:r>
                <w:proofErr w:type="spellEnd"/>
                <w:r>
                  <w:t xml:space="preserve"> pagalbos žuvininky</w:t>
                </w:r>
                <w:r>
                  <w:t>stės ir akvakultūros sektoriuje reglamentą – iki 2023 m. gruodžio 31 d.</w:t>
                </w:r>
              </w:p>
              <w:p w14:paraId="436E6A18" w14:textId="65F1600C" w:rsidR="00E618CF" w:rsidRDefault="00721ECC">
                <w:pPr>
                  <w:jc w:val="both"/>
                  <w:rPr>
                    <w:szCs w:val="24"/>
                  </w:rPr>
                </w:pPr>
                <w:r>
                  <w:rPr>
                    <w:szCs w:val="24"/>
                  </w:rPr>
                  <w:t xml:space="preserve">5.18. Administruojančioji institucija yra atsakinga už suteiktos </w:t>
                </w:r>
                <w:r>
                  <w:rPr>
                    <w:i/>
                    <w:szCs w:val="24"/>
                  </w:rPr>
                  <w:t xml:space="preserve">de </w:t>
                </w:r>
                <w:proofErr w:type="spellStart"/>
                <w:r>
                  <w:rPr>
                    <w:i/>
                    <w:szCs w:val="24"/>
                  </w:rPr>
                  <w:t>minimis</w:t>
                </w:r>
                <w:proofErr w:type="spellEnd"/>
                <w:r>
                  <w:rPr>
                    <w:szCs w:val="24"/>
                  </w:rPr>
                  <w:t xml:space="preserve"> pagalbos registravimą Suteiktos valstybės pagalbos registre, vadovaujantis Registro nuostatais. </w:t>
                </w:r>
                <w:r>
                  <w:rPr>
                    <w:i/>
                    <w:szCs w:val="24"/>
                  </w:rPr>
                  <w:t xml:space="preserve">De </w:t>
                </w:r>
                <w:proofErr w:type="spellStart"/>
                <w:r>
                  <w:rPr>
                    <w:i/>
                    <w:szCs w:val="24"/>
                  </w:rPr>
                  <w:t>minimis</w:t>
                </w:r>
                <w:proofErr w:type="spellEnd"/>
                <w:r>
                  <w:rPr>
                    <w:szCs w:val="24"/>
                  </w:rPr>
                  <w:t xml:space="preserve"> pagalba registruojama per 5 darbo dienas nuo Ministerijos sprendimo finansuoti projektą įsigaliojimo dienos.</w:t>
                </w:r>
              </w:p>
              <w:p w14:paraId="7DE8E87E" w14:textId="594159C6" w:rsidR="00E618CF" w:rsidRDefault="00721ECC">
                <w:pPr>
                  <w:jc w:val="both"/>
                </w:pPr>
                <w:r>
                  <w:rPr>
                    <w:szCs w:val="24"/>
                  </w:rPr>
                  <w:t>5.19. Visi su projekto įgyvendinimu susiję dokumentai turi būti saugomi Projektų administravimo ir finansavimo taisyklių VIII skyriaus šeštajame s</w:t>
                </w:r>
                <w:r>
                  <w:rPr>
                    <w:szCs w:val="24"/>
                  </w:rPr>
                  <w:t>kirsnyje nustatyta tvarka ir terminais, taip pat laikantis BBIR 12 straipsnio 1 dalyje</w:t>
                </w:r>
                <w:r>
                  <w:t>,</w:t>
                </w:r>
                <w:r>
                  <w:rPr>
                    <w:szCs w:val="24"/>
                  </w:rPr>
                  <w:t xml:space="preserve"> </w:t>
                </w:r>
                <w:r>
                  <w:rPr>
                    <w:i/>
                  </w:rPr>
                  <w:t xml:space="preserve">De </w:t>
                </w:r>
                <w:proofErr w:type="spellStart"/>
                <w:r>
                  <w:rPr>
                    <w:i/>
                  </w:rPr>
                  <w:t>minimis</w:t>
                </w:r>
                <w:proofErr w:type="spellEnd"/>
                <w:r>
                  <w:t xml:space="preserve"> reglamento 6 straipsnio 4 punkte, </w:t>
                </w:r>
                <w:r>
                  <w:rPr>
                    <w:i/>
                  </w:rPr>
                  <w:t xml:space="preserve">De </w:t>
                </w:r>
                <w:proofErr w:type="spellStart"/>
                <w:r>
                  <w:rPr>
                    <w:i/>
                  </w:rPr>
                  <w:t>minimis</w:t>
                </w:r>
                <w:proofErr w:type="spellEnd"/>
                <w:r>
                  <w:t xml:space="preserve"> pagalbos žemės ūkio sektoriuje reglamento 6 straipsnio 4 punkte, </w:t>
                </w:r>
                <w:r>
                  <w:rPr>
                    <w:i/>
                  </w:rPr>
                  <w:t xml:space="preserve">De </w:t>
                </w:r>
                <w:proofErr w:type="spellStart"/>
                <w:r>
                  <w:rPr>
                    <w:i/>
                  </w:rPr>
                  <w:t>minimis</w:t>
                </w:r>
                <w:proofErr w:type="spellEnd"/>
                <w:r>
                  <w:t xml:space="preserve"> pagalbos žuvininkystės ir akvakultūr</w:t>
                </w:r>
                <w:r>
                  <w:t>os sektoriuje reglamento 6 straipsnio 4 punkte nustatytų terminų.</w:t>
                </w:r>
              </w:p>
              <w:p w14:paraId="6B2C1871" w14:textId="0A3F8154" w:rsidR="00E618CF" w:rsidRDefault="00721ECC">
                <w:pPr>
                  <w:jc w:val="both"/>
                </w:pPr>
                <w:r>
                  <w:t xml:space="preserve">5.20. Tais atvejais, kai skiriama pagalbos suma viršija BBIR 9 straipsnio 1 dalies c punkte nustatytas ribas – 100 000 </w:t>
                </w:r>
                <w:proofErr w:type="spellStart"/>
                <w:r>
                  <w:t>Eur</w:t>
                </w:r>
                <w:proofErr w:type="spellEnd"/>
                <w:r>
                  <w:t xml:space="preserve"> (vieną šimtą tūkstančių eurų) arba, jeigu pagalbos gavėjas vykdo ve</w:t>
                </w:r>
                <w:r>
                  <w:t xml:space="preserve">iklą pirminės žemės ūkio produktų gamybos srityje arba žuvininkystės ir akvakultūros sektoriuje, – 10 000 </w:t>
                </w:r>
                <w:proofErr w:type="spellStart"/>
                <w:r>
                  <w:t>Eur</w:t>
                </w:r>
                <w:proofErr w:type="spellEnd"/>
                <w:r>
                  <w:t xml:space="preserve"> (dešimt tūkstančių eurų), Ministerija informaciją apie skirtą pagalbą turi pateikti į Europos Komisijos Valstybės pagalbos skaidrumo svetainę per </w:t>
                </w:r>
                <w:r>
                  <w:t>šešis mėnesius nuo pagalbos suteikimo dienos.</w:t>
                </w:r>
              </w:p>
              <w:p w14:paraId="15B28BD5" w14:textId="13719A47" w:rsidR="00E618CF" w:rsidRDefault="00E618CF">
                <w:pPr>
                  <w:jc w:val="both"/>
                  <w:rPr>
                    <w:szCs w:val="24"/>
                  </w:rPr>
                </w:pPr>
              </w:p>
            </w:tc>
          </w:tr>
          <w:tr w:rsidR="00E618CF" w14:paraId="7314078C" w14:textId="77777777">
            <w:tc>
              <w:tcPr>
                <w:tcW w:w="15027" w:type="dxa"/>
              </w:tcPr>
              <w:p w14:paraId="2A6B57CC" w14:textId="77777777" w:rsidR="00E618CF" w:rsidRDefault="00721ECC">
                <w:pPr>
                  <w:ind w:left="426" w:hanging="426"/>
                  <w:jc w:val="both"/>
                  <w:rPr>
                    <w:i/>
                    <w:szCs w:val="24"/>
                  </w:rPr>
                </w:pPr>
                <w:r>
                  <w:rPr>
                    <w:b/>
                    <w:szCs w:val="24"/>
                  </w:rPr>
                  <w:t>6. Projektų atrankos kriterijai</w:t>
                </w:r>
              </w:p>
            </w:tc>
          </w:tr>
          <w:tr w:rsidR="00E618CF" w14:paraId="5A2FB7F1" w14:textId="77777777">
            <w:trPr>
              <w:trHeight w:val="416"/>
            </w:trPr>
            <w:tc>
              <w:tcPr>
                <w:tcW w:w="15027" w:type="dxa"/>
              </w:tcPr>
              <w:p w14:paraId="627268EA" w14:textId="041D88BA" w:rsidR="00E618CF" w:rsidRDefault="00721ECC">
                <w:pPr>
                  <w:jc w:val="both"/>
                  <w:rPr>
                    <w:iCs/>
                    <w:szCs w:val="24"/>
                  </w:rPr>
                </w:pPr>
                <w:r>
                  <w:rPr>
                    <w:iCs/>
                    <w:szCs w:val="24"/>
                  </w:rPr>
                  <w:t>Specialieji ir prioritetiniai projektų atrankos kriterijai nėra nustatomi.</w:t>
                </w:r>
              </w:p>
            </w:tc>
          </w:tr>
          <w:tr w:rsidR="00E618CF" w14:paraId="53ED4ED1" w14:textId="77777777">
            <w:tc>
              <w:tcPr>
                <w:tcW w:w="15027" w:type="dxa"/>
              </w:tcPr>
              <w:p w14:paraId="73B077B5" w14:textId="77777777" w:rsidR="00E618CF" w:rsidRDefault="00721ECC">
                <w:pPr>
                  <w:rPr>
                    <w:b/>
                    <w:szCs w:val="24"/>
                  </w:rPr>
                </w:pPr>
                <w:r>
                  <w:rPr>
                    <w:b/>
                    <w:szCs w:val="24"/>
                  </w:rPr>
                  <w:t xml:space="preserve">7. Reikalavimai įgyvendinus projektų veiklas </w:t>
                </w:r>
              </w:p>
            </w:tc>
          </w:tr>
          <w:tr w:rsidR="00E618CF" w14:paraId="5496B5D2" w14:textId="77777777">
            <w:tc>
              <w:tcPr>
                <w:tcW w:w="15027" w:type="dxa"/>
              </w:tcPr>
              <w:p w14:paraId="51F58FB3" w14:textId="77777777" w:rsidR="00E618CF" w:rsidRDefault="00721ECC">
                <w:pPr>
                  <w:jc w:val="both"/>
                  <w:rPr>
                    <w:szCs w:val="24"/>
                  </w:rPr>
                </w:pPr>
                <w:r>
                  <w:rPr>
                    <w:szCs w:val="24"/>
                  </w:rPr>
                  <w:t xml:space="preserve">Papildomi reikalavimai, nei numatyta Projektų </w:t>
                </w:r>
                <w:r>
                  <w:rPr>
                    <w:szCs w:val="24"/>
                  </w:rPr>
                  <w:t>administravimo ir finansavimo taisyklėse, netaikomi.</w:t>
                </w:r>
              </w:p>
            </w:tc>
          </w:tr>
          <w:tr w:rsidR="00E618CF" w14:paraId="47582A25" w14:textId="77777777">
            <w:tc>
              <w:tcPr>
                <w:tcW w:w="15027" w:type="dxa"/>
              </w:tcPr>
              <w:p w14:paraId="34CA136E" w14:textId="77777777" w:rsidR="00E618CF" w:rsidRDefault="00721ECC">
                <w:pPr>
                  <w:rPr>
                    <w:szCs w:val="24"/>
                  </w:rPr>
                </w:pPr>
                <w:r>
                  <w:rPr>
                    <w:b/>
                    <w:szCs w:val="24"/>
                  </w:rPr>
                  <w:t>8. Kiti reikalavimai</w:t>
                </w:r>
              </w:p>
            </w:tc>
          </w:tr>
          <w:tr w:rsidR="00E618CF" w14:paraId="2E23911E" w14:textId="77777777">
            <w:tc>
              <w:tcPr>
                <w:tcW w:w="15027" w:type="dxa"/>
              </w:tcPr>
              <w:p w14:paraId="1C559659" w14:textId="77777777" w:rsidR="00E618CF" w:rsidRDefault="00721ECC">
                <w:pPr>
                  <w:tabs>
                    <w:tab w:val="left" w:pos="1134"/>
                  </w:tabs>
                  <w:jc w:val="both"/>
                  <w:rPr>
                    <w:szCs w:val="24"/>
                  </w:rPr>
                </w:pPr>
                <w:r>
                  <w:rPr>
                    <w:szCs w:val="24"/>
                  </w:rPr>
                  <w:t xml:space="preserve">Netaikoma. </w:t>
                </w:r>
              </w:p>
              <w:p w14:paraId="1A75A40F" w14:textId="77777777" w:rsidR="00E618CF" w:rsidRDefault="00E618CF">
                <w:pPr>
                  <w:tabs>
                    <w:tab w:val="left" w:pos="1134"/>
                  </w:tabs>
                  <w:jc w:val="both"/>
                  <w:rPr>
                    <w:iCs/>
                  </w:rPr>
                </w:pPr>
              </w:p>
            </w:tc>
          </w:tr>
          <w:tr w:rsidR="00E618CF" w14:paraId="2B91B716" w14:textId="77777777">
            <w:tc>
              <w:tcPr>
                <w:tcW w:w="15027" w:type="dxa"/>
              </w:tcPr>
              <w:p w14:paraId="2582F22F" w14:textId="77777777" w:rsidR="00E618CF" w:rsidRDefault="00721ECC">
                <w:pPr>
                  <w:rPr>
                    <w:b/>
                    <w:bCs/>
                  </w:rPr>
                </w:pPr>
                <w:r>
                  <w:rPr>
                    <w:b/>
                    <w:bCs/>
                  </w:rPr>
                  <w:t>IŠLAIDŲ TINKAMUMO FINANSUOTI REIKALAVIMAI</w:t>
                </w:r>
              </w:p>
            </w:tc>
          </w:tr>
          <w:tr w:rsidR="00E618CF" w14:paraId="28313B5F" w14:textId="77777777">
            <w:tc>
              <w:tcPr>
                <w:tcW w:w="15027" w:type="dxa"/>
              </w:tcPr>
              <w:p w14:paraId="1029A1CF" w14:textId="77777777" w:rsidR="00E618CF" w:rsidRDefault="00721ECC">
                <w:pPr>
                  <w:jc w:val="both"/>
                  <w:rPr>
                    <w:b/>
                    <w:szCs w:val="24"/>
                  </w:rPr>
                </w:pPr>
                <w:r>
                  <w:rPr>
                    <w:b/>
                    <w:szCs w:val="24"/>
                  </w:rPr>
                  <w:t>9. Išlaidų tinkamumo finansuoti reikalavimai</w:t>
                </w:r>
              </w:p>
            </w:tc>
          </w:tr>
          <w:tr w:rsidR="00E618CF" w14:paraId="45164648" w14:textId="77777777">
            <w:tc>
              <w:tcPr>
                <w:tcW w:w="15027" w:type="dxa"/>
                <w:tcBorders>
                  <w:bottom w:val="single" w:sz="4" w:space="0" w:color="auto"/>
                </w:tcBorders>
              </w:tcPr>
              <w:p w14:paraId="03BF75B2" w14:textId="77777777" w:rsidR="00E618CF" w:rsidRDefault="00721ECC">
                <w:pPr>
                  <w:jc w:val="both"/>
                  <w:rPr>
                    <w:iCs/>
                    <w:szCs w:val="24"/>
                  </w:rPr>
                </w:pPr>
                <w:r>
                  <w:rPr>
                    <w:iCs/>
                    <w:szCs w:val="24"/>
                  </w:rPr>
                  <w:t xml:space="preserve">9.1. Projektams taikomi išlaidų tinkamumo reikalavimai nustatyti Projektų administravimo ir finansavimo taisyklių VII skyriuje. </w:t>
                </w:r>
              </w:p>
              <w:p w14:paraId="6312DA65" w14:textId="69361195" w:rsidR="00E618CF" w:rsidRDefault="00721ECC">
                <w:pPr>
                  <w:jc w:val="both"/>
                  <w:rPr>
                    <w:iCs/>
                    <w:szCs w:val="24"/>
                  </w:rPr>
                </w:pPr>
                <w:r>
                  <w:rPr>
                    <w:iCs/>
                    <w:szCs w:val="24"/>
                  </w:rPr>
                  <w:t>9.2. PVM nėra tinkamas finansuoti EGADP lėšomis. PVM gali būti finansuojamas Lietuvos biudžeto lėšomis vadovaujantis Projektų a</w:t>
                </w:r>
                <w:r>
                  <w:rPr>
                    <w:iCs/>
                    <w:szCs w:val="24"/>
                  </w:rPr>
                  <w:t>dministravimo ir finansavimo taisyklių 313–319 punktuose nustatyta tvarka.</w:t>
                </w:r>
              </w:p>
              <w:p w14:paraId="65513F63" w14:textId="77777777" w:rsidR="00E618CF" w:rsidRDefault="00721ECC">
                <w:pPr>
                  <w:jc w:val="both"/>
                  <w:rPr>
                    <w:iCs/>
                    <w:szCs w:val="24"/>
                  </w:rPr>
                </w:pPr>
                <w:r>
                  <w:rPr>
                    <w:iCs/>
                    <w:szCs w:val="24"/>
                  </w:rPr>
                  <w:t>9.3. Tinkamomis finansuoti išlaidomis laikomos Pareiškėjo tiesioginėse projekto veiklose dalyvaujančių asmenų darbo užmokesčio ir su juo susijusių mokesčių išlaidos, taip pat su pro</w:t>
                </w:r>
                <w:r>
                  <w:rPr>
                    <w:iCs/>
                    <w:szCs w:val="24"/>
                  </w:rPr>
                  <w:t xml:space="preserve">jekto veiklomis susijusios išlaidos paslaugoms (viešinimas, konsultacinių / ekspertinių paslaugų pirkimo išlaidos ir kita) ir netiesioginės projekto išlaidos pagal fiksuotąją išlaidų normą, kuri yra lygi 7 proc. nuo tiesioginių tinkamų finansuoti projekto </w:t>
                </w:r>
                <w:r>
                  <w:rPr>
                    <w:iCs/>
                    <w:szCs w:val="24"/>
                  </w:rPr>
                  <w:t xml:space="preserve">išlaidų. </w:t>
                </w:r>
              </w:p>
              <w:p w14:paraId="5D47E207" w14:textId="40D71CD5" w:rsidR="00E618CF" w:rsidRDefault="00721ECC">
                <w:pPr>
                  <w:tabs>
                    <w:tab w:val="left" w:pos="645"/>
                  </w:tabs>
                  <w:jc w:val="both"/>
                  <w:rPr>
                    <w:szCs w:val="24"/>
                    <w:lang w:val="lt"/>
                  </w:rPr>
                </w:pPr>
                <w:r>
                  <w:rPr>
                    <w:szCs w:val="24"/>
                    <w:lang w:val="lt"/>
                  </w:rPr>
                  <w:t>9.</w:t>
                </w:r>
                <w:r>
                  <w:t>4</w:t>
                </w:r>
                <w:r>
                  <w:rPr>
                    <w:szCs w:val="24"/>
                    <w:lang w:val="lt"/>
                  </w:rPr>
                  <w:t>. PĮP parengimo išlaidos nėra finansuojamos.</w:t>
                </w:r>
              </w:p>
              <w:p w14:paraId="29B70D7F" w14:textId="6B8579D4" w:rsidR="00E618CF" w:rsidRDefault="00721ECC">
                <w:pPr>
                  <w:tabs>
                    <w:tab w:val="left" w:pos="645"/>
                  </w:tabs>
                  <w:jc w:val="both"/>
                  <w:rPr>
                    <w:szCs w:val="24"/>
                  </w:rPr>
                </w:pPr>
                <w:r>
                  <w:rPr>
                    <w:szCs w:val="24"/>
                  </w:rPr>
                  <w:t>9.5. Pareiškėjas ir (ar) partneris savo iniciatyva ir savo ir (arba) kitų šaltinių lėšomis gali prisidėti prie veiklų įgyvendinimo didesne, nei reikalaujama, lėšų suma. Veiklų tinkamų finansuoti išl</w:t>
                </w:r>
                <w:r>
                  <w:rPr>
                    <w:szCs w:val="24"/>
                  </w:rPr>
                  <w:t>aidų dalis, kurios nepadengia skiriamo finansavimo lėšos, turi būti finansuojama iš pareiškėjo ir (ar) partnerio lėšų.</w:t>
                </w:r>
              </w:p>
              <w:p w14:paraId="6E8D8AA4" w14:textId="72E61A74" w:rsidR="00E618CF" w:rsidRDefault="00721ECC">
                <w:pPr>
                  <w:jc w:val="both"/>
                  <w:rPr>
                    <w:sz w:val="22"/>
                    <w:szCs w:val="22"/>
                  </w:rPr>
                </w:pPr>
                <w:r>
                  <w:rPr>
                    <w:szCs w:val="24"/>
                    <w:lang w:val="lt"/>
                  </w:rPr>
                  <w:t>9.6. Pareiškėjui gali būti mokamas avansas, vadovaujantis Projektų administravimo ir finansavimo taisyklių 153–159 punktais. Ateityje mok</w:t>
                </w:r>
                <w:r>
                  <w:rPr>
                    <w:szCs w:val="24"/>
                    <w:lang w:val="lt"/>
                  </w:rPr>
                  <w:t>ėtina pagalba, įskaitant keliomis dalimis mokamą pagalbą, diskontuojama iki suteikimo momentu esamos jos vertės. Tinkamos finansuoti išlaidos diskontuojamos iki jų vertės pagalbos suteikimo metu. Palūkanų norma, naudojama diskontuojant, yra pagalbos suteik</w:t>
                </w:r>
                <w:r>
                  <w:rPr>
                    <w:szCs w:val="24"/>
                    <w:lang w:val="lt"/>
                  </w:rPr>
                  <w:t>imo metu taikoma diskonto norma.</w:t>
                </w:r>
              </w:p>
              <w:p w14:paraId="470C96AF" w14:textId="6ED75EAC" w:rsidR="00E618CF" w:rsidRDefault="00721ECC">
                <w:pPr>
                  <w:tabs>
                    <w:tab w:val="left" w:pos="645"/>
                  </w:tabs>
                  <w:ind w:left="22" w:hanging="22"/>
                  <w:jc w:val="both"/>
                  <w:rPr>
                    <w:bCs/>
                    <w:szCs w:val="24"/>
                  </w:rPr>
                </w:pPr>
                <w:r>
                  <w:rPr>
                    <w:bCs/>
                    <w:szCs w:val="24"/>
                  </w:rPr>
                  <w:t>9.7. Kryžminis finansavimas netaikomas.</w:t>
                </w:r>
              </w:p>
              <w:p w14:paraId="3A7710DD" w14:textId="39163DFB" w:rsidR="00E618CF" w:rsidRDefault="00721ECC">
                <w:pPr>
                  <w:tabs>
                    <w:tab w:val="left" w:pos="645"/>
                  </w:tabs>
                  <w:jc w:val="both"/>
                  <w:rPr>
                    <w:bCs/>
                    <w:szCs w:val="24"/>
                  </w:rPr>
                </w:pPr>
                <w:r>
                  <w:rPr>
                    <w:szCs w:val="24"/>
                    <w:lang w:val="lt"/>
                  </w:rPr>
                  <w:t xml:space="preserve">9.8. Tais atvejais, kai pagal Aprašą finansavimas nėra teikiamas kaip valstybės pagalba arba kai finansavimas yra teikiamas kaip </w:t>
                </w:r>
                <w:r>
                  <w:rPr>
                    <w:i/>
                    <w:szCs w:val="24"/>
                    <w:lang w:val="lt"/>
                  </w:rPr>
                  <w:t xml:space="preserve">de </w:t>
                </w:r>
                <w:proofErr w:type="spellStart"/>
                <w:r>
                  <w:rPr>
                    <w:i/>
                    <w:szCs w:val="24"/>
                    <w:lang w:val="lt"/>
                  </w:rPr>
                  <w:t>minimis</w:t>
                </w:r>
                <w:proofErr w:type="spellEnd"/>
                <w:r>
                  <w:rPr>
                    <w:szCs w:val="24"/>
                    <w:lang w:val="lt"/>
                  </w:rPr>
                  <w:t xml:space="preserve"> pagalba, projekto išlaidos pagal Aprašo 2.6.1 ir 2.6.2 papunkčiuose nurodytas veiklas gali būti patirtos nuo kvietimo teikti PĮP paskelbimo dienos, pagal Aprašo 2.6.3 papunktyje nurodytą veiklą – ne anksčiau kaip 2020 m. vasario 1 d. Tais atvejais, kai pa</w:t>
                </w:r>
                <w:r>
                  <w:rPr>
                    <w:szCs w:val="24"/>
                    <w:lang w:val="lt"/>
                  </w:rPr>
                  <w:t>gal Aprašą finansavimas yra teikiamas kaip valstybės pagalba pagal BBIR 25 arba 28 straipsnį, projekto išlaidos pagal Aprašo 2.6.1–2.6.4 papunkčiuose nurodytas veiklas gali būti patirtos nuo PĮP pateikimo administruojančiajai institucijai dienos</w:t>
                </w:r>
                <w:r>
                  <w:rPr>
                    <w:bCs/>
                    <w:szCs w:val="24"/>
                  </w:rPr>
                  <w:t xml:space="preserve">. </w:t>
                </w:r>
              </w:p>
              <w:p w14:paraId="48FDA100" w14:textId="33394E27" w:rsidR="00E618CF" w:rsidRDefault="00E618CF">
                <w:pPr>
                  <w:tabs>
                    <w:tab w:val="left" w:pos="645"/>
                  </w:tabs>
                  <w:jc w:val="both"/>
                  <w:rPr>
                    <w:bCs/>
                    <w:szCs w:val="24"/>
                  </w:rPr>
                </w:pPr>
              </w:p>
            </w:tc>
          </w:tr>
          <w:tr w:rsidR="00E618CF" w14:paraId="5D1B0CD8" w14:textId="77777777">
            <w:trPr>
              <w:trHeight w:val="349"/>
            </w:trPr>
            <w:tc>
              <w:tcPr>
                <w:tcW w:w="15027" w:type="dxa"/>
                <w:tcBorders>
                  <w:bottom w:val="single" w:sz="4" w:space="0" w:color="auto"/>
                </w:tcBorders>
              </w:tcPr>
              <w:p w14:paraId="0293045D" w14:textId="77777777" w:rsidR="00E618CF" w:rsidRDefault="00721ECC">
                <w:pPr>
                  <w:jc w:val="both"/>
                  <w:rPr>
                    <w:szCs w:val="24"/>
                  </w:rPr>
                </w:pPr>
                <w:r>
                  <w:rPr>
                    <w:b/>
                    <w:szCs w:val="24"/>
                  </w:rPr>
                  <w:t>10. Pr</w:t>
                </w:r>
                <w:r>
                  <w:rPr>
                    <w:b/>
                    <w:szCs w:val="24"/>
                  </w:rPr>
                  <w:t>ojektų veiklų ir jungtinio projekto projektų įgyvendinimui taikomi supaprastintai apmokamų išlaidų dydžiai</w:t>
                </w:r>
              </w:p>
            </w:tc>
          </w:tr>
          <w:tr w:rsidR="00E618CF" w14:paraId="78A798C9" w14:textId="77777777">
            <w:trPr>
              <w:trHeight w:val="3147"/>
            </w:trPr>
            <w:tc>
              <w:tcPr>
                <w:tcW w:w="15027" w:type="dxa"/>
              </w:tcPr>
              <w:tbl>
                <w:tblPr>
                  <w:tblW w:w="14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6"/>
                  <w:gridCol w:w="2890"/>
                  <w:gridCol w:w="2890"/>
                  <w:gridCol w:w="2890"/>
                  <w:gridCol w:w="3098"/>
                </w:tblGrid>
                <w:tr w:rsidR="00E618CF" w14:paraId="00CD2D6A" w14:textId="77777777">
                  <w:tc>
                    <w:tcPr>
                      <w:tcW w:w="14774" w:type="dxa"/>
                      <w:gridSpan w:val="5"/>
                      <w:tcBorders>
                        <w:top w:val="single" w:sz="4" w:space="0" w:color="auto"/>
                        <w:left w:val="single" w:sz="4" w:space="0" w:color="auto"/>
                        <w:bottom w:val="single" w:sz="8" w:space="0" w:color="auto"/>
                        <w:right w:val="single" w:sz="4" w:space="0" w:color="auto"/>
                      </w:tcBorders>
                    </w:tcPr>
                    <w:p w14:paraId="3A07DFAE" w14:textId="77777777" w:rsidR="00E618CF" w:rsidRDefault="00721ECC">
                      <w:pPr>
                        <w:jc w:val="both"/>
                        <w:rPr>
                          <w:b/>
                          <w:bCs/>
                          <w:sz w:val="22"/>
                          <w:szCs w:val="22"/>
                        </w:rPr>
                      </w:pPr>
                      <w:r>
                        <w:rPr>
                          <w:rFonts w:ascii="MS Gothic" w:eastAsia="MS Gothic" w:hAnsi="MS Gothic"/>
                          <w:b/>
                          <w:bCs/>
                          <w:sz w:val="22"/>
                          <w:szCs w:val="22"/>
                        </w:rPr>
                        <w:t>☐</w:t>
                      </w:r>
                      <w:r>
                        <w:rPr>
                          <w:b/>
                          <w:bCs/>
                          <w:sz w:val="22"/>
                          <w:szCs w:val="22"/>
                        </w:rPr>
                        <w:t xml:space="preserve"> Indeksuojama</w:t>
                      </w:r>
                    </w:p>
                    <w:p w14:paraId="5B1CF418" w14:textId="77777777" w:rsidR="00E618CF" w:rsidRDefault="00721ECC">
                      <w:pPr>
                        <w:jc w:val="both"/>
                        <w:rPr>
                          <w:b/>
                          <w:bCs/>
                          <w:sz w:val="22"/>
                          <w:szCs w:val="22"/>
                        </w:rPr>
                      </w:pPr>
                      <w:r>
                        <w:rPr>
                          <w:rFonts w:ascii="MS Gothic" w:eastAsia="MS Gothic" w:hAnsi="MS Gothic"/>
                          <w:b/>
                          <w:bCs/>
                          <w:sz w:val="22"/>
                          <w:szCs w:val="22"/>
                        </w:rPr>
                        <w:t>☒</w:t>
                      </w:r>
                      <w:r>
                        <w:rPr>
                          <w:b/>
                          <w:bCs/>
                          <w:sz w:val="22"/>
                          <w:szCs w:val="22"/>
                        </w:rPr>
                        <w:t xml:space="preserve"> Neindeksuojama</w:t>
                      </w:r>
                    </w:p>
                  </w:tc>
                </w:tr>
                <w:tr w:rsidR="00E618CF" w14:paraId="2ACE4A58" w14:textId="77777777">
                  <w:tc>
                    <w:tcPr>
                      <w:tcW w:w="3006" w:type="dxa"/>
                      <w:tcBorders>
                        <w:top w:val="single" w:sz="4" w:space="0" w:color="auto"/>
                        <w:left w:val="single" w:sz="4" w:space="0" w:color="auto"/>
                        <w:bottom w:val="single" w:sz="4" w:space="0" w:color="auto"/>
                        <w:right w:val="single" w:sz="4" w:space="0" w:color="auto"/>
                      </w:tcBorders>
                      <w:vAlign w:val="center"/>
                    </w:tcPr>
                    <w:p w14:paraId="5A53F62D" w14:textId="77777777" w:rsidR="00E618CF" w:rsidRDefault="00721ECC">
                      <w:pPr>
                        <w:jc w:val="center"/>
                        <w:rPr>
                          <w:b/>
                          <w:bCs/>
                          <w:sz w:val="22"/>
                          <w:szCs w:val="22"/>
                        </w:rPr>
                      </w:pPr>
                      <w:r>
                        <w:rPr>
                          <w:b/>
                          <w:bCs/>
                          <w:sz w:val="22"/>
                          <w:szCs w:val="22"/>
                        </w:rPr>
                        <w:t>Veiklos ir (ar) išlaidos, kurioms taikomi supaprastintai apmokamų išlaidų dydžiai</w:t>
                      </w:r>
                    </w:p>
                  </w:tc>
                  <w:tc>
                    <w:tcPr>
                      <w:tcW w:w="2890" w:type="dxa"/>
                      <w:tcBorders>
                        <w:top w:val="single" w:sz="4" w:space="0" w:color="auto"/>
                        <w:left w:val="single" w:sz="4" w:space="0" w:color="auto"/>
                        <w:bottom w:val="single" w:sz="4" w:space="0" w:color="auto"/>
                        <w:right w:val="single" w:sz="4" w:space="0" w:color="auto"/>
                      </w:tcBorders>
                      <w:vAlign w:val="center"/>
                    </w:tcPr>
                    <w:p w14:paraId="6217FECE" w14:textId="77777777" w:rsidR="00E618CF" w:rsidRDefault="00721ECC">
                      <w:pPr>
                        <w:jc w:val="center"/>
                        <w:rPr>
                          <w:b/>
                          <w:bCs/>
                          <w:sz w:val="22"/>
                          <w:szCs w:val="22"/>
                        </w:rPr>
                      </w:pPr>
                      <w:r>
                        <w:rPr>
                          <w:b/>
                          <w:bCs/>
                          <w:sz w:val="22"/>
                          <w:szCs w:val="22"/>
                        </w:rPr>
                        <w:t xml:space="preserve">Supaprastintai apmokamų išlaidų </w:t>
                      </w:r>
                      <w:r>
                        <w:rPr>
                          <w:b/>
                          <w:bCs/>
                          <w:sz w:val="22"/>
                          <w:szCs w:val="22"/>
                        </w:rPr>
                        <w:t>dydžio kodas</w:t>
                      </w:r>
                    </w:p>
                  </w:tc>
                  <w:tc>
                    <w:tcPr>
                      <w:tcW w:w="2890" w:type="dxa"/>
                      <w:tcBorders>
                        <w:top w:val="single" w:sz="4" w:space="0" w:color="auto"/>
                        <w:left w:val="single" w:sz="4" w:space="0" w:color="auto"/>
                        <w:bottom w:val="single" w:sz="4" w:space="0" w:color="auto"/>
                        <w:right w:val="single" w:sz="4" w:space="0" w:color="auto"/>
                      </w:tcBorders>
                      <w:vAlign w:val="center"/>
                    </w:tcPr>
                    <w:p w14:paraId="4D96FDB3" w14:textId="77777777" w:rsidR="00E618CF" w:rsidRDefault="00721ECC">
                      <w:pPr>
                        <w:jc w:val="center"/>
                        <w:rPr>
                          <w:b/>
                          <w:bCs/>
                          <w:i/>
                          <w:iCs/>
                          <w:color w:val="808080"/>
                          <w:sz w:val="22"/>
                          <w:szCs w:val="22"/>
                        </w:rPr>
                      </w:pPr>
                      <w:r>
                        <w:rPr>
                          <w:b/>
                          <w:bCs/>
                          <w:sz w:val="22"/>
                          <w:szCs w:val="22"/>
                        </w:rPr>
                        <w:t>Supaprastintai apmokamų išlaidų dydžio versija</w:t>
                      </w:r>
                    </w:p>
                  </w:tc>
                  <w:tc>
                    <w:tcPr>
                      <w:tcW w:w="2890" w:type="dxa"/>
                      <w:tcBorders>
                        <w:top w:val="single" w:sz="4" w:space="0" w:color="auto"/>
                        <w:left w:val="single" w:sz="4" w:space="0" w:color="auto"/>
                        <w:bottom w:val="single" w:sz="4" w:space="0" w:color="auto"/>
                        <w:right w:val="single" w:sz="4" w:space="0" w:color="auto"/>
                      </w:tcBorders>
                      <w:vAlign w:val="center"/>
                    </w:tcPr>
                    <w:p w14:paraId="348FA634" w14:textId="77777777" w:rsidR="00E618CF" w:rsidRDefault="00721ECC">
                      <w:pPr>
                        <w:jc w:val="center"/>
                        <w:rPr>
                          <w:b/>
                          <w:bCs/>
                          <w:sz w:val="22"/>
                          <w:szCs w:val="22"/>
                        </w:rPr>
                      </w:pPr>
                      <w:r>
                        <w:rPr>
                          <w:b/>
                          <w:bCs/>
                          <w:sz w:val="22"/>
                          <w:szCs w:val="22"/>
                        </w:rPr>
                        <w:t>Supaprastintai apmokamų išlaidų dydžio pavadinimas</w:t>
                      </w:r>
                    </w:p>
                  </w:tc>
                  <w:tc>
                    <w:tcPr>
                      <w:tcW w:w="3098" w:type="dxa"/>
                      <w:tcBorders>
                        <w:top w:val="single" w:sz="4" w:space="0" w:color="auto"/>
                        <w:left w:val="single" w:sz="4" w:space="0" w:color="auto"/>
                        <w:bottom w:val="single" w:sz="4" w:space="0" w:color="auto"/>
                        <w:right w:val="single" w:sz="4" w:space="0" w:color="auto"/>
                      </w:tcBorders>
                      <w:vAlign w:val="center"/>
                    </w:tcPr>
                    <w:p w14:paraId="05E7DB22" w14:textId="77777777" w:rsidR="00E618CF" w:rsidRDefault="00721ECC">
                      <w:pPr>
                        <w:jc w:val="center"/>
                        <w:rPr>
                          <w:b/>
                          <w:bCs/>
                          <w:sz w:val="22"/>
                          <w:szCs w:val="22"/>
                        </w:rPr>
                      </w:pPr>
                      <w:r>
                        <w:rPr>
                          <w:b/>
                          <w:bCs/>
                          <w:sz w:val="22"/>
                          <w:szCs w:val="22"/>
                        </w:rPr>
                        <w:t>Papildoma informacija</w:t>
                      </w:r>
                    </w:p>
                  </w:tc>
                </w:tr>
                <w:tr w:rsidR="00E618CF" w14:paraId="5E1504F7" w14:textId="77777777">
                  <w:tc>
                    <w:tcPr>
                      <w:tcW w:w="3006" w:type="dxa"/>
                      <w:tcBorders>
                        <w:top w:val="single" w:sz="4" w:space="0" w:color="auto"/>
                        <w:left w:val="single" w:sz="4" w:space="0" w:color="auto"/>
                        <w:bottom w:val="single" w:sz="4" w:space="0" w:color="auto"/>
                        <w:right w:val="single" w:sz="4" w:space="0" w:color="auto"/>
                      </w:tcBorders>
                    </w:tcPr>
                    <w:p w14:paraId="4706E524" w14:textId="77777777" w:rsidR="00E618CF" w:rsidRDefault="00721ECC">
                      <w:pPr>
                        <w:jc w:val="center"/>
                        <w:rPr>
                          <w:iCs/>
                          <w:sz w:val="20"/>
                        </w:rPr>
                      </w:pPr>
                      <w:r>
                        <w:rPr>
                          <w:iCs/>
                          <w:sz w:val="20"/>
                        </w:rPr>
                        <w:t>10.1. Privalomos projekto matomumo ir informavimo apie projektus priemonės</w:t>
                      </w:r>
                    </w:p>
                  </w:tc>
                  <w:tc>
                    <w:tcPr>
                      <w:tcW w:w="2890" w:type="dxa"/>
                      <w:tcBorders>
                        <w:top w:val="single" w:sz="4" w:space="0" w:color="auto"/>
                        <w:left w:val="single" w:sz="4" w:space="0" w:color="auto"/>
                        <w:bottom w:val="single" w:sz="4" w:space="0" w:color="auto"/>
                        <w:right w:val="single" w:sz="4" w:space="0" w:color="auto"/>
                      </w:tcBorders>
                    </w:tcPr>
                    <w:p w14:paraId="6E916161" w14:textId="77777777" w:rsidR="00E618CF" w:rsidRDefault="00721ECC">
                      <w:pPr>
                        <w:jc w:val="center"/>
                        <w:rPr>
                          <w:iCs/>
                          <w:sz w:val="20"/>
                          <w:lang w:val="en-US"/>
                        </w:rPr>
                      </w:pPr>
                      <w:r>
                        <w:rPr>
                          <w:sz w:val="20"/>
                        </w:rPr>
                        <w:t>FS-01-01</w:t>
                      </w:r>
                    </w:p>
                  </w:tc>
                  <w:tc>
                    <w:tcPr>
                      <w:tcW w:w="2890" w:type="dxa"/>
                      <w:tcBorders>
                        <w:top w:val="single" w:sz="4" w:space="0" w:color="auto"/>
                        <w:left w:val="single" w:sz="4" w:space="0" w:color="auto"/>
                        <w:bottom w:val="single" w:sz="4" w:space="0" w:color="auto"/>
                        <w:right w:val="single" w:sz="4" w:space="0" w:color="auto"/>
                      </w:tcBorders>
                    </w:tcPr>
                    <w:p w14:paraId="5A51B522" w14:textId="76F0FAC8" w:rsidR="00E618CF" w:rsidRDefault="00721ECC">
                      <w:pPr>
                        <w:jc w:val="center"/>
                        <w:rPr>
                          <w:sz w:val="20"/>
                        </w:rPr>
                      </w:pPr>
                      <w:r>
                        <w:rPr>
                          <w:sz w:val="20"/>
                        </w:rPr>
                        <w:t>02</w:t>
                      </w:r>
                    </w:p>
                  </w:tc>
                  <w:tc>
                    <w:tcPr>
                      <w:tcW w:w="2890" w:type="dxa"/>
                      <w:tcBorders>
                        <w:top w:val="single" w:sz="4" w:space="0" w:color="auto"/>
                        <w:left w:val="single" w:sz="4" w:space="0" w:color="auto"/>
                        <w:bottom w:val="single" w:sz="4" w:space="0" w:color="auto"/>
                        <w:right w:val="single" w:sz="4" w:space="0" w:color="auto"/>
                      </w:tcBorders>
                    </w:tcPr>
                    <w:p w14:paraId="0B9EAC9A" w14:textId="77777777" w:rsidR="00E618CF" w:rsidRDefault="00721ECC">
                      <w:pPr>
                        <w:jc w:val="center"/>
                        <w:rPr>
                          <w:iCs/>
                          <w:sz w:val="20"/>
                        </w:rPr>
                      </w:pPr>
                      <w:r>
                        <w:rPr>
                          <w:bCs/>
                          <w:iCs/>
                          <w:sz w:val="20"/>
                        </w:rPr>
                        <w:t xml:space="preserve">Įgyvendintų privalomų matomumo ir </w:t>
                      </w:r>
                      <w:r>
                        <w:rPr>
                          <w:bCs/>
                          <w:iCs/>
                          <w:sz w:val="20"/>
                        </w:rPr>
                        <w:t>informavimo priemonių apie ES fondų investicijų veiklas fiksuotoji suma, pirmojo rinkinio FS be PVM</w:t>
                      </w:r>
                    </w:p>
                  </w:tc>
                  <w:tc>
                    <w:tcPr>
                      <w:tcW w:w="3098" w:type="dxa"/>
                      <w:tcBorders>
                        <w:top w:val="single" w:sz="4" w:space="0" w:color="auto"/>
                        <w:left w:val="single" w:sz="4" w:space="0" w:color="auto"/>
                        <w:bottom w:val="single" w:sz="4" w:space="0" w:color="auto"/>
                        <w:right w:val="single" w:sz="4" w:space="0" w:color="auto"/>
                      </w:tcBorders>
                    </w:tcPr>
                    <w:p w14:paraId="61503BDA" w14:textId="02A9071E" w:rsidR="00E618CF" w:rsidRDefault="00721ECC">
                      <w:pPr>
                        <w:jc w:val="center"/>
                        <w:rPr>
                          <w:sz w:val="20"/>
                        </w:rPr>
                      </w:pPr>
                      <w:r>
                        <w:rPr>
                          <w:sz w:val="20"/>
                        </w:rPr>
                        <w:t xml:space="preserve">Išlaidų suma – 18,5 </w:t>
                      </w:r>
                      <w:proofErr w:type="spellStart"/>
                      <w:r>
                        <w:rPr>
                          <w:sz w:val="20"/>
                        </w:rPr>
                        <w:t>Eur</w:t>
                      </w:r>
                      <w:proofErr w:type="spellEnd"/>
                    </w:p>
                  </w:tc>
                </w:tr>
                <w:tr w:rsidR="00E618CF" w14:paraId="7F24D007" w14:textId="77777777">
                  <w:tc>
                    <w:tcPr>
                      <w:tcW w:w="3006" w:type="dxa"/>
                      <w:tcBorders>
                        <w:top w:val="single" w:sz="4" w:space="0" w:color="auto"/>
                        <w:left w:val="single" w:sz="4" w:space="0" w:color="auto"/>
                        <w:bottom w:val="single" w:sz="4" w:space="0" w:color="auto"/>
                        <w:right w:val="single" w:sz="4" w:space="0" w:color="auto"/>
                      </w:tcBorders>
                    </w:tcPr>
                    <w:p w14:paraId="676C71B6" w14:textId="77777777" w:rsidR="00E618CF" w:rsidRDefault="00721ECC">
                      <w:pPr>
                        <w:jc w:val="center"/>
                        <w:rPr>
                          <w:iCs/>
                          <w:sz w:val="20"/>
                        </w:rPr>
                      </w:pPr>
                      <w:r>
                        <w:rPr>
                          <w:iCs/>
                          <w:sz w:val="20"/>
                        </w:rPr>
                        <w:t>10.2. Privalomos projekto matomumo ir informavimo apie projektus priemonės</w:t>
                      </w:r>
                    </w:p>
                  </w:tc>
                  <w:tc>
                    <w:tcPr>
                      <w:tcW w:w="2890" w:type="dxa"/>
                      <w:tcBorders>
                        <w:top w:val="single" w:sz="4" w:space="0" w:color="auto"/>
                        <w:left w:val="single" w:sz="4" w:space="0" w:color="auto"/>
                        <w:bottom w:val="single" w:sz="4" w:space="0" w:color="auto"/>
                        <w:right w:val="single" w:sz="4" w:space="0" w:color="auto"/>
                      </w:tcBorders>
                    </w:tcPr>
                    <w:p w14:paraId="4653483B" w14:textId="77777777" w:rsidR="00E618CF" w:rsidRDefault="00721ECC">
                      <w:pPr>
                        <w:jc w:val="center"/>
                        <w:rPr>
                          <w:sz w:val="20"/>
                        </w:rPr>
                      </w:pPr>
                      <w:r>
                        <w:rPr>
                          <w:sz w:val="20"/>
                        </w:rPr>
                        <w:t>FS-01-02</w:t>
                      </w:r>
                    </w:p>
                  </w:tc>
                  <w:tc>
                    <w:tcPr>
                      <w:tcW w:w="2890" w:type="dxa"/>
                      <w:tcBorders>
                        <w:top w:val="single" w:sz="4" w:space="0" w:color="auto"/>
                        <w:left w:val="single" w:sz="4" w:space="0" w:color="auto"/>
                        <w:bottom w:val="single" w:sz="4" w:space="0" w:color="auto"/>
                        <w:right w:val="single" w:sz="4" w:space="0" w:color="auto"/>
                      </w:tcBorders>
                    </w:tcPr>
                    <w:p w14:paraId="0406D59B" w14:textId="4C78F607" w:rsidR="00E618CF" w:rsidRDefault="00721ECC">
                      <w:pPr>
                        <w:jc w:val="center"/>
                        <w:rPr>
                          <w:sz w:val="20"/>
                        </w:rPr>
                      </w:pPr>
                      <w:r>
                        <w:rPr>
                          <w:sz w:val="20"/>
                        </w:rPr>
                        <w:t>02</w:t>
                      </w:r>
                    </w:p>
                  </w:tc>
                  <w:tc>
                    <w:tcPr>
                      <w:tcW w:w="2890" w:type="dxa"/>
                      <w:tcBorders>
                        <w:top w:val="single" w:sz="4" w:space="0" w:color="auto"/>
                        <w:left w:val="single" w:sz="4" w:space="0" w:color="auto"/>
                        <w:bottom w:val="single" w:sz="4" w:space="0" w:color="auto"/>
                        <w:right w:val="single" w:sz="4" w:space="0" w:color="auto"/>
                      </w:tcBorders>
                    </w:tcPr>
                    <w:p w14:paraId="153D4A71" w14:textId="77777777" w:rsidR="00E618CF" w:rsidRDefault="00721ECC">
                      <w:pPr>
                        <w:jc w:val="center"/>
                        <w:rPr>
                          <w:bCs/>
                          <w:iCs/>
                          <w:sz w:val="20"/>
                        </w:rPr>
                      </w:pPr>
                      <w:r>
                        <w:rPr>
                          <w:bCs/>
                          <w:iCs/>
                          <w:sz w:val="20"/>
                        </w:rPr>
                        <w:t>Įgyvendintų privalomų matomumo ir informavim</w:t>
                      </w:r>
                      <w:r>
                        <w:rPr>
                          <w:bCs/>
                          <w:iCs/>
                          <w:sz w:val="20"/>
                        </w:rPr>
                        <w:t>o priemonių apie ES fondų investicijų veiklas fiksuotoji suma, pirmojo rinkinio FS su PVM</w:t>
                      </w:r>
                    </w:p>
                  </w:tc>
                  <w:tc>
                    <w:tcPr>
                      <w:tcW w:w="3098" w:type="dxa"/>
                      <w:tcBorders>
                        <w:top w:val="single" w:sz="4" w:space="0" w:color="auto"/>
                        <w:left w:val="single" w:sz="4" w:space="0" w:color="auto"/>
                        <w:bottom w:val="single" w:sz="4" w:space="0" w:color="auto"/>
                        <w:right w:val="single" w:sz="4" w:space="0" w:color="auto"/>
                      </w:tcBorders>
                    </w:tcPr>
                    <w:p w14:paraId="6B5D8E31" w14:textId="6C266855" w:rsidR="00E618CF" w:rsidRDefault="00721ECC">
                      <w:pPr>
                        <w:jc w:val="center"/>
                        <w:rPr>
                          <w:sz w:val="20"/>
                        </w:rPr>
                      </w:pPr>
                      <w:r>
                        <w:rPr>
                          <w:sz w:val="20"/>
                        </w:rPr>
                        <w:t xml:space="preserve">Išlaidų suma – 22,39 </w:t>
                      </w:r>
                      <w:proofErr w:type="spellStart"/>
                      <w:r>
                        <w:rPr>
                          <w:sz w:val="20"/>
                        </w:rPr>
                        <w:t>Eur</w:t>
                      </w:r>
                      <w:proofErr w:type="spellEnd"/>
                    </w:p>
                  </w:tc>
                </w:tr>
                <w:tr w:rsidR="00E618CF" w14:paraId="08EEF2D7" w14:textId="77777777">
                  <w:trPr>
                    <w:trHeight w:val="599"/>
                  </w:trPr>
                  <w:tc>
                    <w:tcPr>
                      <w:tcW w:w="3006" w:type="dxa"/>
                      <w:tcBorders>
                        <w:top w:val="single" w:sz="4" w:space="0" w:color="auto"/>
                        <w:left w:val="single" w:sz="4" w:space="0" w:color="auto"/>
                        <w:bottom w:val="single" w:sz="4" w:space="0" w:color="auto"/>
                        <w:right w:val="single" w:sz="4" w:space="0" w:color="auto"/>
                      </w:tcBorders>
                    </w:tcPr>
                    <w:p w14:paraId="424DA1D7" w14:textId="77777777" w:rsidR="00E618CF" w:rsidRDefault="00721ECC">
                      <w:pPr>
                        <w:jc w:val="center"/>
                        <w:rPr>
                          <w:iCs/>
                          <w:sz w:val="20"/>
                        </w:rPr>
                      </w:pPr>
                      <w:r>
                        <w:rPr>
                          <w:iCs/>
                          <w:sz w:val="20"/>
                        </w:rPr>
                        <w:t>10.3. Netiesioginės išlaidos</w:t>
                      </w:r>
                    </w:p>
                  </w:tc>
                  <w:tc>
                    <w:tcPr>
                      <w:tcW w:w="2890" w:type="dxa"/>
                      <w:tcBorders>
                        <w:top w:val="single" w:sz="4" w:space="0" w:color="auto"/>
                        <w:left w:val="single" w:sz="4" w:space="0" w:color="auto"/>
                        <w:bottom w:val="single" w:sz="4" w:space="0" w:color="auto"/>
                        <w:right w:val="single" w:sz="4" w:space="0" w:color="auto"/>
                      </w:tcBorders>
                    </w:tcPr>
                    <w:p w14:paraId="37469457" w14:textId="77777777" w:rsidR="00E618CF" w:rsidRDefault="00721ECC">
                      <w:pPr>
                        <w:jc w:val="center"/>
                        <w:rPr>
                          <w:iCs/>
                          <w:sz w:val="20"/>
                        </w:rPr>
                      </w:pPr>
                      <w:r>
                        <w:rPr>
                          <w:iCs/>
                          <w:sz w:val="20"/>
                        </w:rPr>
                        <w:t>FN-01</w:t>
                      </w:r>
                    </w:p>
                  </w:tc>
                  <w:tc>
                    <w:tcPr>
                      <w:tcW w:w="2890" w:type="dxa"/>
                      <w:tcBorders>
                        <w:top w:val="single" w:sz="4" w:space="0" w:color="auto"/>
                        <w:left w:val="single" w:sz="4" w:space="0" w:color="auto"/>
                        <w:bottom w:val="single" w:sz="4" w:space="0" w:color="auto"/>
                        <w:right w:val="single" w:sz="4" w:space="0" w:color="auto"/>
                      </w:tcBorders>
                    </w:tcPr>
                    <w:p w14:paraId="29B5A247" w14:textId="77777777" w:rsidR="00E618CF" w:rsidRDefault="00721ECC">
                      <w:pPr>
                        <w:jc w:val="center"/>
                        <w:rPr>
                          <w:i/>
                          <w:iCs/>
                          <w:sz w:val="20"/>
                        </w:rPr>
                      </w:pPr>
                      <w:r>
                        <w:rPr>
                          <w:bCs/>
                          <w:iCs/>
                          <w:sz w:val="20"/>
                          <w:lang w:eastAsia="lt-LT"/>
                        </w:rPr>
                        <w:t>01</w:t>
                      </w:r>
                    </w:p>
                  </w:tc>
                  <w:tc>
                    <w:tcPr>
                      <w:tcW w:w="2890" w:type="dxa"/>
                      <w:tcBorders>
                        <w:top w:val="single" w:sz="4" w:space="0" w:color="auto"/>
                        <w:left w:val="single" w:sz="4" w:space="0" w:color="auto"/>
                        <w:bottom w:val="single" w:sz="4" w:space="0" w:color="auto"/>
                        <w:right w:val="single" w:sz="4" w:space="0" w:color="auto"/>
                      </w:tcBorders>
                    </w:tcPr>
                    <w:p w14:paraId="381F3B03" w14:textId="77777777" w:rsidR="00E618CF" w:rsidRDefault="00721ECC">
                      <w:pPr>
                        <w:jc w:val="center"/>
                        <w:rPr>
                          <w:iCs/>
                          <w:sz w:val="20"/>
                        </w:rPr>
                      </w:pPr>
                      <w:r>
                        <w:rPr>
                          <w:iCs/>
                          <w:sz w:val="20"/>
                        </w:rPr>
                        <w:t>7 proc. netiesioginių išlaidų fiksuotoji norma</w:t>
                      </w:r>
                    </w:p>
                  </w:tc>
                  <w:tc>
                    <w:tcPr>
                      <w:tcW w:w="3098" w:type="dxa"/>
                      <w:tcBorders>
                        <w:top w:val="single" w:sz="4" w:space="0" w:color="auto"/>
                        <w:left w:val="single" w:sz="4" w:space="0" w:color="auto"/>
                        <w:bottom w:val="single" w:sz="4" w:space="0" w:color="auto"/>
                        <w:right w:val="single" w:sz="4" w:space="0" w:color="auto"/>
                      </w:tcBorders>
                    </w:tcPr>
                    <w:p w14:paraId="2127A4EE" w14:textId="77777777" w:rsidR="00E618CF" w:rsidRDefault="00721ECC">
                      <w:pPr>
                        <w:jc w:val="center"/>
                        <w:rPr>
                          <w:i/>
                          <w:iCs/>
                          <w:sz w:val="20"/>
                        </w:rPr>
                      </w:pPr>
                      <w:r>
                        <w:rPr>
                          <w:i/>
                          <w:iCs/>
                          <w:sz w:val="20"/>
                        </w:rPr>
                        <w:t>-</w:t>
                      </w:r>
                    </w:p>
                  </w:tc>
                </w:tr>
                <w:tr w:rsidR="00E618CF" w14:paraId="4674033E" w14:textId="77777777">
                  <w:trPr>
                    <w:trHeight w:val="3420"/>
                  </w:trPr>
                  <w:tc>
                    <w:tcPr>
                      <w:tcW w:w="3006" w:type="dxa"/>
                      <w:vMerge w:val="restart"/>
                      <w:tcBorders>
                        <w:top w:val="single" w:sz="4" w:space="0" w:color="auto"/>
                        <w:left w:val="single" w:sz="4" w:space="0" w:color="auto"/>
                        <w:right w:val="single" w:sz="4" w:space="0" w:color="auto"/>
                      </w:tcBorders>
                    </w:tcPr>
                    <w:p w14:paraId="51E6D44F" w14:textId="77777777" w:rsidR="00E618CF" w:rsidRDefault="00721ECC">
                      <w:pPr>
                        <w:jc w:val="center"/>
                        <w:rPr>
                          <w:iCs/>
                          <w:sz w:val="20"/>
                        </w:rPr>
                      </w:pPr>
                      <w:r>
                        <w:rPr>
                          <w:iCs/>
                          <w:sz w:val="20"/>
                        </w:rPr>
                        <w:t xml:space="preserve">10.4. Projektą vykdančio personalo darbo užmokesčio </w:t>
                      </w:r>
                      <w:r>
                        <w:rPr>
                          <w:iCs/>
                          <w:sz w:val="20"/>
                        </w:rPr>
                        <w:t>išlaidų dalis per mėnesį, skirta kasmetinėms atostogoms, kuri apskaičiuojama nuo tinkamų finansuoti faktiškai patirtų darbo užmokesčio išlaidų už faktiškai dirbtą laiką.</w:t>
                      </w:r>
                    </w:p>
                  </w:tc>
                  <w:tc>
                    <w:tcPr>
                      <w:tcW w:w="2890" w:type="dxa"/>
                      <w:tcBorders>
                        <w:top w:val="single" w:sz="4" w:space="0" w:color="auto"/>
                        <w:left w:val="single" w:sz="4" w:space="0" w:color="auto"/>
                        <w:bottom w:val="single" w:sz="4" w:space="0" w:color="auto"/>
                        <w:right w:val="single" w:sz="4" w:space="0" w:color="auto"/>
                      </w:tcBorders>
                    </w:tcPr>
                    <w:p w14:paraId="1F6BA900" w14:textId="77777777" w:rsidR="00E618CF" w:rsidRDefault="00721ECC">
                      <w:pPr>
                        <w:ind w:left="720" w:hanging="360"/>
                        <w:rPr>
                          <w:sz w:val="20"/>
                        </w:rPr>
                      </w:pPr>
                      <w:r>
                        <w:rPr>
                          <w:sz w:val="20"/>
                        </w:rPr>
                        <w:t>1)</w:t>
                      </w:r>
                      <w:r>
                        <w:rPr>
                          <w:sz w:val="20"/>
                        </w:rPr>
                        <w:tab/>
                        <w:t>FN-05-01;</w:t>
                      </w:r>
                    </w:p>
                    <w:p w14:paraId="003F37BA" w14:textId="77777777" w:rsidR="00E618CF" w:rsidRDefault="00721ECC">
                      <w:pPr>
                        <w:ind w:left="720" w:hanging="360"/>
                        <w:rPr>
                          <w:sz w:val="20"/>
                        </w:rPr>
                      </w:pPr>
                      <w:r>
                        <w:rPr>
                          <w:sz w:val="20"/>
                        </w:rPr>
                        <w:t>2)</w:t>
                      </w:r>
                      <w:r>
                        <w:rPr>
                          <w:sz w:val="20"/>
                        </w:rPr>
                        <w:tab/>
                        <w:t>FN-05-02;</w:t>
                      </w:r>
                    </w:p>
                    <w:p w14:paraId="14497C11" w14:textId="77777777" w:rsidR="00E618CF" w:rsidRDefault="00721ECC">
                      <w:pPr>
                        <w:ind w:left="720" w:hanging="360"/>
                        <w:rPr>
                          <w:sz w:val="20"/>
                        </w:rPr>
                      </w:pPr>
                      <w:r>
                        <w:rPr>
                          <w:sz w:val="20"/>
                        </w:rPr>
                        <w:t>3)</w:t>
                      </w:r>
                      <w:r>
                        <w:rPr>
                          <w:sz w:val="20"/>
                        </w:rPr>
                        <w:tab/>
                        <w:t>FN-05-03;</w:t>
                      </w:r>
                    </w:p>
                    <w:p w14:paraId="62295312" w14:textId="77777777" w:rsidR="00E618CF" w:rsidRDefault="00721ECC">
                      <w:pPr>
                        <w:ind w:left="720" w:hanging="360"/>
                        <w:rPr>
                          <w:sz w:val="20"/>
                        </w:rPr>
                      </w:pPr>
                      <w:r>
                        <w:rPr>
                          <w:sz w:val="20"/>
                        </w:rPr>
                        <w:t>4)</w:t>
                      </w:r>
                      <w:r>
                        <w:rPr>
                          <w:sz w:val="20"/>
                        </w:rPr>
                        <w:tab/>
                        <w:t>FN-05-04;</w:t>
                      </w:r>
                    </w:p>
                    <w:p w14:paraId="6664B8E7" w14:textId="77777777" w:rsidR="00E618CF" w:rsidRDefault="00721ECC">
                      <w:pPr>
                        <w:ind w:left="720" w:hanging="360"/>
                        <w:rPr>
                          <w:sz w:val="20"/>
                        </w:rPr>
                      </w:pPr>
                      <w:r>
                        <w:rPr>
                          <w:sz w:val="20"/>
                        </w:rPr>
                        <w:t>5)</w:t>
                      </w:r>
                      <w:r>
                        <w:rPr>
                          <w:sz w:val="20"/>
                        </w:rPr>
                        <w:tab/>
                        <w:t>FN-05-05;</w:t>
                      </w:r>
                    </w:p>
                    <w:p w14:paraId="41166064" w14:textId="77777777" w:rsidR="00E618CF" w:rsidRDefault="00721ECC">
                      <w:pPr>
                        <w:ind w:left="720" w:hanging="360"/>
                        <w:rPr>
                          <w:sz w:val="20"/>
                        </w:rPr>
                      </w:pPr>
                      <w:r>
                        <w:rPr>
                          <w:sz w:val="20"/>
                        </w:rPr>
                        <w:t>6)</w:t>
                      </w:r>
                      <w:r>
                        <w:rPr>
                          <w:sz w:val="20"/>
                        </w:rPr>
                        <w:tab/>
                        <w:t>FN-05-06;</w:t>
                      </w:r>
                    </w:p>
                    <w:p w14:paraId="127CBA71" w14:textId="77777777" w:rsidR="00E618CF" w:rsidRDefault="00721ECC">
                      <w:pPr>
                        <w:ind w:left="720" w:hanging="360"/>
                        <w:rPr>
                          <w:sz w:val="20"/>
                        </w:rPr>
                      </w:pPr>
                      <w:r>
                        <w:rPr>
                          <w:sz w:val="20"/>
                        </w:rPr>
                        <w:t>7)</w:t>
                      </w:r>
                      <w:r>
                        <w:rPr>
                          <w:sz w:val="20"/>
                        </w:rPr>
                        <w:tab/>
                        <w:t>FN-05</w:t>
                      </w:r>
                      <w:r>
                        <w:rPr>
                          <w:sz w:val="20"/>
                        </w:rPr>
                        <w:t>-07.</w:t>
                      </w:r>
                    </w:p>
                  </w:tc>
                  <w:tc>
                    <w:tcPr>
                      <w:tcW w:w="2890" w:type="dxa"/>
                      <w:vMerge w:val="restart"/>
                      <w:tcBorders>
                        <w:top w:val="single" w:sz="4" w:space="0" w:color="auto"/>
                        <w:left w:val="single" w:sz="4" w:space="0" w:color="auto"/>
                        <w:right w:val="single" w:sz="4" w:space="0" w:color="auto"/>
                      </w:tcBorders>
                    </w:tcPr>
                    <w:p w14:paraId="560939EC" w14:textId="77777777" w:rsidR="00E618CF" w:rsidRDefault="00721ECC">
                      <w:pPr>
                        <w:jc w:val="center"/>
                        <w:rPr>
                          <w:bCs/>
                          <w:iCs/>
                          <w:sz w:val="20"/>
                          <w:lang w:eastAsia="lt-LT"/>
                        </w:rPr>
                      </w:pPr>
                      <w:r>
                        <w:rPr>
                          <w:sz w:val="20"/>
                        </w:rPr>
                        <w:t>01</w:t>
                      </w:r>
                    </w:p>
                  </w:tc>
                  <w:tc>
                    <w:tcPr>
                      <w:tcW w:w="2890" w:type="dxa"/>
                      <w:vMerge w:val="restart"/>
                      <w:tcBorders>
                        <w:top w:val="single" w:sz="4" w:space="0" w:color="auto"/>
                        <w:left w:val="single" w:sz="4" w:space="0" w:color="auto"/>
                        <w:right w:val="single" w:sz="4" w:space="0" w:color="auto"/>
                      </w:tcBorders>
                    </w:tcPr>
                    <w:p w14:paraId="3AFFE767" w14:textId="2390EFF3" w:rsidR="00E618CF" w:rsidRDefault="00721ECC">
                      <w:pPr>
                        <w:jc w:val="both"/>
                        <w:rPr>
                          <w:sz w:val="20"/>
                        </w:rPr>
                      </w:pPr>
                      <w:r>
                        <w:rPr>
                          <w:sz w:val="20"/>
                        </w:rPr>
                        <w:t>1) Fiksuotoji norma, taikoma, kai priklauso 20 d. d. (jeigu dirbama 5 d. d. per savaitę) arba 24 d. d. (jeigu dirbama 6 d. d. per savaitę) kasmetinių atostogų;</w:t>
                      </w:r>
                    </w:p>
                    <w:p w14:paraId="065D3E00" w14:textId="4537422C" w:rsidR="00E618CF" w:rsidRDefault="00721ECC">
                      <w:pPr>
                        <w:jc w:val="both"/>
                        <w:rPr>
                          <w:sz w:val="20"/>
                        </w:rPr>
                      </w:pPr>
                      <w:r>
                        <w:rPr>
                          <w:sz w:val="20"/>
                        </w:rPr>
                        <w:t>2) Fiksuotoji norma, taikoma, kai priklauso nuo 21 iki 25 d. d. (jeigu dirbama 5 d. d. p</w:t>
                      </w:r>
                      <w:r>
                        <w:rPr>
                          <w:sz w:val="20"/>
                        </w:rPr>
                        <w:t>er savaitę) arba nuo 25 iki 30 d. d. (jeigu dirbama 6 d. d. per savaitę) kasmetinių atostogų;</w:t>
                      </w:r>
                    </w:p>
                    <w:p w14:paraId="422048D6" w14:textId="31DD6B28" w:rsidR="00E618CF" w:rsidRDefault="00721ECC">
                      <w:pPr>
                        <w:jc w:val="both"/>
                        <w:rPr>
                          <w:sz w:val="20"/>
                        </w:rPr>
                      </w:pPr>
                      <w:r>
                        <w:rPr>
                          <w:sz w:val="20"/>
                        </w:rPr>
                        <w:t>3) Fiksuotoji norma, taikoma, kai priklauso nuo 26 iki 30 d. d. (jeigu dirbama 5 d. d. per savaitę) arba nuo 31 iki 36 d. d. (jeigu dirbama 6 d. d. per savaitę) k</w:t>
                      </w:r>
                      <w:r>
                        <w:rPr>
                          <w:sz w:val="20"/>
                        </w:rPr>
                        <w:t>asmetinių atostogų;</w:t>
                      </w:r>
                    </w:p>
                    <w:p w14:paraId="6B97147A" w14:textId="55EF9837" w:rsidR="00E618CF" w:rsidRDefault="00721ECC">
                      <w:pPr>
                        <w:jc w:val="both"/>
                        <w:rPr>
                          <w:sz w:val="20"/>
                        </w:rPr>
                      </w:pPr>
                      <w:r>
                        <w:rPr>
                          <w:sz w:val="20"/>
                        </w:rPr>
                        <w:t>4) Fiksuotoji norma, taikoma, kai priklauso nuo 31 iki 36 d. d. (jeigu dirbama 5 d. d. per savaitę) arba nuo 37 iki 42 d. d. (jeigu dirbama 6 d. d. per savaitę) kasmetinių atostogų;</w:t>
                      </w:r>
                    </w:p>
                    <w:p w14:paraId="1DF98B40" w14:textId="419A36FF" w:rsidR="00E618CF" w:rsidRDefault="00721ECC">
                      <w:pPr>
                        <w:jc w:val="both"/>
                        <w:rPr>
                          <w:sz w:val="20"/>
                        </w:rPr>
                      </w:pPr>
                      <w:r>
                        <w:rPr>
                          <w:sz w:val="20"/>
                        </w:rPr>
                        <w:t>5) Fiksuotoji norma, taikoma, kai priklauso nuo 37 iki</w:t>
                      </w:r>
                      <w:r>
                        <w:rPr>
                          <w:sz w:val="20"/>
                        </w:rPr>
                        <w:t xml:space="preserve"> 39 d. d. (jeigu dirbama 5 d. d. per savaitę) arba nuo 43 iki 47 d. d. (jeigu dirbama 6 d. d. per savaitę) kasmetinių atostogų;</w:t>
                      </w:r>
                    </w:p>
                    <w:p w14:paraId="095FE4B4" w14:textId="3CAF978D" w:rsidR="00E618CF" w:rsidRDefault="00721ECC">
                      <w:pPr>
                        <w:jc w:val="both"/>
                        <w:rPr>
                          <w:sz w:val="20"/>
                        </w:rPr>
                      </w:pPr>
                      <w:r>
                        <w:rPr>
                          <w:sz w:val="20"/>
                        </w:rPr>
                        <w:t xml:space="preserve">6) Fiksuotoji norma, taikoma, kai priklauso 40 d. d. (jeigu dirbama 5 d. d. per savaitę) arba 48 d. d. (jeigu dirbama 6 d. d. </w:t>
                      </w:r>
                      <w:r>
                        <w:rPr>
                          <w:sz w:val="20"/>
                        </w:rPr>
                        <w:t>per savaitę) kasmetinių atostogų;</w:t>
                      </w:r>
                    </w:p>
                    <w:p w14:paraId="20C32A8E" w14:textId="2AA42D27" w:rsidR="00E618CF" w:rsidRDefault="00721ECC">
                      <w:pPr>
                        <w:jc w:val="both"/>
                        <w:rPr>
                          <w:iCs/>
                          <w:sz w:val="20"/>
                        </w:rPr>
                      </w:pPr>
                      <w:r>
                        <w:rPr>
                          <w:sz w:val="20"/>
                        </w:rPr>
                        <w:t>7) Fiksuotoji norma, taikoma, kai priklauso nuo 41 d. d. (jeigu dirbama 5 d. d. per savaitę) arba nuo 49 d. d. (jeigu dirbama 6 d. d. per savaitę) kasmetinių atostogų.</w:t>
                      </w:r>
                    </w:p>
                  </w:tc>
                  <w:tc>
                    <w:tcPr>
                      <w:tcW w:w="3098" w:type="dxa"/>
                      <w:vMerge w:val="restart"/>
                      <w:tcBorders>
                        <w:top w:val="single" w:sz="4" w:space="0" w:color="auto"/>
                        <w:left w:val="single" w:sz="4" w:space="0" w:color="auto"/>
                        <w:right w:val="single" w:sz="4" w:space="0" w:color="auto"/>
                      </w:tcBorders>
                    </w:tcPr>
                    <w:p w14:paraId="7A44453A" w14:textId="77777777" w:rsidR="00E618CF" w:rsidRDefault="00721ECC">
                      <w:pPr>
                        <w:ind w:left="720" w:hanging="360"/>
                        <w:jc w:val="center"/>
                        <w:rPr>
                          <w:sz w:val="20"/>
                        </w:rPr>
                      </w:pPr>
                      <w:r>
                        <w:rPr>
                          <w:sz w:val="20"/>
                        </w:rPr>
                        <w:t>1)</w:t>
                      </w:r>
                      <w:r>
                        <w:rPr>
                          <w:sz w:val="20"/>
                        </w:rPr>
                        <w:tab/>
                        <w:t>8,63 proc.;</w:t>
                      </w:r>
                    </w:p>
                    <w:p w14:paraId="2820B264" w14:textId="77777777" w:rsidR="00E618CF" w:rsidRDefault="00721ECC">
                      <w:pPr>
                        <w:ind w:left="720" w:hanging="360"/>
                        <w:jc w:val="center"/>
                        <w:rPr>
                          <w:sz w:val="20"/>
                        </w:rPr>
                      </w:pPr>
                      <w:r>
                        <w:rPr>
                          <w:sz w:val="20"/>
                        </w:rPr>
                        <w:t>2)</w:t>
                      </w:r>
                      <w:r>
                        <w:rPr>
                          <w:sz w:val="20"/>
                        </w:rPr>
                        <w:tab/>
                        <w:t>10,44 proc.;</w:t>
                      </w:r>
                    </w:p>
                    <w:p w14:paraId="09686499" w14:textId="77777777" w:rsidR="00E618CF" w:rsidRDefault="00721ECC">
                      <w:pPr>
                        <w:ind w:left="720" w:hanging="360"/>
                        <w:jc w:val="center"/>
                        <w:rPr>
                          <w:sz w:val="20"/>
                        </w:rPr>
                      </w:pPr>
                      <w:r>
                        <w:rPr>
                          <w:sz w:val="20"/>
                        </w:rPr>
                        <w:t>3)</w:t>
                      </w:r>
                      <w:r>
                        <w:rPr>
                          <w:sz w:val="20"/>
                        </w:rPr>
                        <w:tab/>
                        <w:t>12,35 proc.;</w:t>
                      </w:r>
                    </w:p>
                    <w:p w14:paraId="04E7F2E4" w14:textId="77777777" w:rsidR="00E618CF" w:rsidRDefault="00721ECC">
                      <w:pPr>
                        <w:ind w:left="720" w:hanging="360"/>
                        <w:jc w:val="center"/>
                        <w:rPr>
                          <w:sz w:val="20"/>
                        </w:rPr>
                      </w:pPr>
                      <w:r>
                        <w:rPr>
                          <w:sz w:val="20"/>
                        </w:rPr>
                        <w:t>4)</w:t>
                      </w:r>
                      <w:r>
                        <w:rPr>
                          <w:sz w:val="20"/>
                        </w:rPr>
                        <w:tab/>
                        <w:t>14,9</w:t>
                      </w:r>
                      <w:r>
                        <w:rPr>
                          <w:sz w:val="20"/>
                        </w:rPr>
                        <w:t>9 proc.;</w:t>
                      </w:r>
                    </w:p>
                    <w:p w14:paraId="515DB5DF" w14:textId="77777777" w:rsidR="00E618CF" w:rsidRDefault="00721ECC">
                      <w:pPr>
                        <w:ind w:left="720" w:hanging="360"/>
                        <w:jc w:val="center"/>
                        <w:rPr>
                          <w:sz w:val="20"/>
                        </w:rPr>
                      </w:pPr>
                      <w:r>
                        <w:rPr>
                          <w:sz w:val="20"/>
                        </w:rPr>
                        <w:t>5)</w:t>
                      </w:r>
                      <w:r>
                        <w:rPr>
                          <w:sz w:val="20"/>
                        </w:rPr>
                        <w:tab/>
                        <w:t>17,25 proc.;</w:t>
                      </w:r>
                    </w:p>
                    <w:p w14:paraId="131709D3" w14:textId="77777777" w:rsidR="00E618CF" w:rsidRDefault="00721ECC">
                      <w:pPr>
                        <w:ind w:left="720" w:hanging="360"/>
                        <w:jc w:val="center"/>
                        <w:rPr>
                          <w:sz w:val="20"/>
                        </w:rPr>
                      </w:pPr>
                      <w:r>
                        <w:rPr>
                          <w:sz w:val="20"/>
                        </w:rPr>
                        <w:t>6)</w:t>
                      </w:r>
                      <w:r>
                        <w:rPr>
                          <w:sz w:val="20"/>
                        </w:rPr>
                        <w:tab/>
                        <w:t>18,89 proc.;</w:t>
                      </w:r>
                    </w:p>
                    <w:p w14:paraId="75E0A703" w14:textId="77777777" w:rsidR="00E618CF" w:rsidRDefault="00721ECC">
                      <w:pPr>
                        <w:ind w:left="720" w:hanging="360"/>
                        <w:jc w:val="center"/>
                        <w:rPr>
                          <w:sz w:val="20"/>
                        </w:rPr>
                      </w:pPr>
                      <w:r>
                        <w:rPr>
                          <w:sz w:val="20"/>
                        </w:rPr>
                        <w:t>7)</w:t>
                      </w:r>
                      <w:r>
                        <w:rPr>
                          <w:sz w:val="20"/>
                        </w:rPr>
                        <w:tab/>
                        <w:t>20,02 proc.</w:t>
                      </w:r>
                    </w:p>
                  </w:tc>
                </w:tr>
                <w:tr w:rsidR="00E618CF" w14:paraId="70F46102" w14:textId="77777777">
                  <w:trPr>
                    <w:trHeight w:val="6018"/>
                  </w:trPr>
                  <w:tc>
                    <w:tcPr>
                      <w:tcW w:w="3006" w:type="dxa"/>
                      <w:vMerge/>
                      <w:tcBorders>
                        <w:left w:val="single" w:sz="4" w:space="0" w:color="auto"/>
                        <w:bottom w:val="single" w:sz="4" w:space="0" w:color="auto"/>
                        <w:right w:val="single" w:sz="4" w:space="0" w:color="auto"/>
                      </w:tcBorders>
                    </w:tcPr>
                    <w:p w14:paraId="7A8DD371" w14:textId="77777777" w:rsidR="00E618CF" w:rsidRDefault="00E618CF">
                      <w:pPr>
                        <w:jc w:val="center"/>
                        <w:rPr>
                          <w:iCs/>
                          <w:sz w:val="20"/>
                        </w:rPr>
                      </w:pPr>
                    </w:p>
                  </w:tc>
                  <w:tc>
                    <w:tcPr>
                      <w:tcW w:w="2890" w:type="dxa"/>
                      <w:tcBorders>
                        <w:top w:val="single" w:sz="4" w:space="0" w:color="auto"/>
                        <w:left w:val="single" w:sz="4" w:space="0" w:color="auto"/>
                        <w:bottom w:val="single" w:sz="4" w:space="0" w:color="auto"/>
                        <w:right w:val="single" w:sz="4" w:space="0" w:color="auto"/>
                      </w:tcBorders>
                    </w:tcPr>
                    <w:p w14:paraId="2DF59BF3" w14:textId="77777777" w:rsidR="00E618CF" w:rsidRDefault="00E618CF">
                      <w:pPr>
                        <w:ind w:left="720" w:hanging="360"/>
                        <w:rPr>
                          <w:sz w:val="20"/>
                        </w:rPr>
                      </w:pPr>
                    </w:p>
                  </w:tc>
                  <w:tc>
                    <w:tcPr>
                      <w:tcW w:w="2890" w:type="dxa"/>
                      <w:vMerge/>
                      <w:tcBorders>
                        <w:left w:val="single" w:sz="4" w:space="0" w:color="auto"/>
                        <w:bottom w:val="single" w:sz="4" w:space="0" w:color="auto"/>
                        <w:right w:val="single" w:sz="4" w:space="0" w:color="auto"/>
                      </w:tcBorders>
                    </w:tcPr>
                    <w:p w14:paraId="426C8388" w14:textId="77777777" w:rsidR="00E618CF" w:rsidRDefault="00E618CF">
                      <w:pPr>
                        <w:jc w:val="center"/>
                        <w:rPr>
                          <w:sz w:val="20"/>
                        </w:rPr>
                      </w:pPr>
                    </w:p>
                  </w:tc>
                  <w:tc>
                    <w:tcPr>
                      <w:tcW w:w="2890" w:type="dxa"/>
                      <w:vMerge/>
                      <w:tcBorders>
                        <w:left w:val="single" w:sz="4" w:space="0" w:color="auto"/>
                        <w:bottom w:val="single" w:sz="4" w:space="0" w:color="auto"/>
                        <w:right w:val="single" w:sz="4" w:space="0" w:color="auto"/>
                      </w:tcBorders>
                    </w:tcPr>
                    <w:p w14:paraId="57FED278" w14:textId="77777777" w:rsidR="00E618CF" w:rsidRDefault="00E618CF">
                      <w:pPr>
                        <w:jc w:val="both"/>
                        <w:rPr>
                          <w:sz w:val="20"/>
                        </w:rPr>
                      </w:pPr>
                    </w:p>
                  </w:tc>
                  <w:tc>
                    <w:tcPr>
                      <w:tcW w:w="3098" w:type="dxa"/>
                      <w:vMerge/>
                      <w:tcBorders>
                        <w:left w:val="single" w:sz="4" w:space="0" w:color="auto"/>
                        <w:bottom w:val="single" w:sz="4" w:space="0" w:color="auto"/>
                        <w:right w:val="single" w:sz="4" w:space="0" w:color="auto"/>
                      </w:tcBorders>
                    </w:tcPr>
                    <w:p w14:paraId="65DD2C2B" w14:textId="77777777" w:rsidR="00E618CF" w:rsidRDefault="00E618CF">
                      <w:pPr>
                        <w:ind w:left="720" w:hanging="360"/>
                        <w:jc w:val="center"/>
                        <w:rPr>
                          <w:sz w:val="20"/>
                        </w:rPr>
                      </w:pPr>
                    </w:p>
                  </w:tc>
                </w:tr>
                <w:tr w:rsidR="00E618CF" w14:paraId="5C2685EC" w14:textId="77777777">
                  <w:trPr>
                    <w:trHeight w:val="599"/>
                  </w:trPr>
                  <w:tc>
                    <w:tcPr>
                      <w:tcW w:w="3006" w:type="dxa"/>
                      <w:tcBorders>
                        <w:top w:val="single" w:sz="4" w:space="0" w:color="auto"/>
                        <w:left w:val="single" w:sz="4" w:space="0" w:color="auto"/>
                        <w:bottom w:val="single" w:sz="4" w:space="0" w:color="auto"/>
                        <w:right w:val="single" w:sz="4" w:space="0" w:color="auto"/>
                      </w:tcBorders>
                    </w:tcPr>
                    <w:p w14:paraId="6BAD43C1" w14:textId="77777777" w:rsidR="00E618CF" w:rsidRDefault="00721ECC">
                      <w:pPr>
                        <w:jc w:val="center"/>
                        <w:rPr>
                          <w:iCs/>
                          <w:sz w:val="20"/>
                        </w:rPr>
                      </w:pPr>
                      <w:r>
                        <w:rPr>
                          <w:iCs/>
                          <w:sz w:val="20"/>
                        </w:rPr>
                        <w:t>10.5. Tarpmiestinių kelionių Lietuvoje išlaidos</w:t>
                      </w:r>
                    </w:p>
                  </w:tc>
                  <w:tc>
                    <w:tcPr>
                      <w:tcW w:w="2890" w:type="dxa"/>
                      <w:tcBorders>
                        <w:top w:val="single" w:sz="4" w:space="0" w:color="auto"/>
                        <w:left w:val="single" w:sz="4" w:space="0" w:color="auto"/>
                        <w:bottom w:val="single" w:sz="4" w:space="0" w:color="auto"/>
                        <w:right w:val="single" w:sz="4" w:space="0" w:color="auto"/>
                      </w:tcBorders>
                    </w:tcPr>
                    <w:p w14:paraId="710D21F8" w14:textId="77777777" w:rsidR="00E618CF" w:rsidRDefault="00721ECC">
                      <w:pPr>
                        <w:jc w:val="center"/>
                        <w:rPr>
                          <w:sz w:val="20"/>
                        </w:rPr>
                      </w:pPr>
                      <w:r>
                        <w:rPr>
                          <w:sz w:val="20"/>
                        </w:rPr>
                        <w:t>FĮ-22-01</w:t>
                      </w:r>
                    </w:p>
                  </w:tc>
                  <w:tc>
                    <w:tcPr>
                      <w:tcW w:w="2890" w:type="dxa"/>
                      <w:tcBorders>
                        <w:top w:val="single" w:sz="4" w:space="0" w:color="auto"/>
                        <w:left w:val="single" w:sz="4" w:space="0" w:color="auto"/>
                        <w:bottom w:val="single" w:sz="4" w:space="0" w:color="auto"/>
                        <w:right w:val="single" w:sz="4" w:space="0" w:color="auto"/>
                      </w:tcBorders>
                    </w:tcPr>
                    <w:p w14:paraId="1FDD25CD" w14:textId="77777777" w:rsidR="00E618CF" w:rsidRDefault="00721ECC">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tcPr>
                    <w:p w14:paraId="01FFE2F2" w14:textId="77777777" w:rsidR="00E618CF" w:rsidRDefault="00721ECC">
                      <w:pPr>
                        <w:jc w:val="center"/>
                        <w:rPr>
                          <w:sz w:val="20"/>
                        </w:rPr>
                      </w:pPr>
                      <w:r>
                        <w:rPr>
                          <w:sz w:val="20"/>
                        </w:rPr>
                        <w:t>Kelionių išlaidų Lietuvoje fiksuotasis vieneto įkainis, be PVM</w:t>
                      </w:r>
                    </w:p>
                  </w:tc>
                  <w:tc>
                    <w:tcPr>
                      <w:tcW w:w="3098" w:type="dxa"/>
                      <w:tcBorders>
                        <w:top w:val="single" w:sz="4" w:space="0" w:color="auto"/>
                        <w:left w:val="single" w:sz="4" w:space="0" w:color="auto"/>
                        <w:bottom w:val="single" w:sz="4" w:space="0" w:color="auto"/>
                        <w:right w:val="single" w:sz="4" w:space="0" w:color="auto"/>
                      </w:tcBorders>
                    </w:tcPr>
                    <w:p w14:paraId="50B21D9A" w14:textId="77777777" w:rsidR="00E618CF" w:rsidRDefault="00721ECC">
                      <w:pPr>
                        <w:ind w:left="720" w:hanging="360"/>
                        <w:jc w:val="center"/>
                        <w:rPr>
                          <w:sz w:val="20"/>
                        </w:rPr>
                      </w:pPr>
                      <w:r>
                        <w:rPr>
                          <w:sz w:val="20"/>
                        </w:rPr>
                        <w:t xml:space="preserve">0,09 </w:t>
                      </w:r>
                      <w:proofErr w:type="spellStart"/>
                      <w:r>
                        <w:rPr>
                          <w:sz w:val="20"/>
                        </w:rPr>
                        <w:t>Eur</w:t>
                      </w:r>
                      <w:proofErr w:type="spellEnd"/>
                    </w:p>
                  </w:tc>
                </w:tr>
                <w:tr w:rsidR="00E618CF" w14:paraId="3180D4C8" w14:textId="77777777">
                  <w:trPr>
                    <w:trHeight w:val="599"/>
                  </w:trPr>
                  <w:tc>
                    <w:tcPr>
                      <w:tcW w:w="3006" w:type="dxa"/>
                      <w:tcBorders>
                        <w:top w:val="single" w:sz="4" w:space="0" w:color="auto"/>
                        <w:left w:val="single" w:sz="4" w:space="0" w:color="auto"/>
                        <w:bottom w:val="single" w:sz="4" w:space="0" w:color="auto"/>
                        <w:right w:val="single" w:sz="4" w:space="0" w:color="auto"/>
                      </w:tcBorders>
                    </w:tcPr>
                    <w:p w14:paraId="4CEC8B92" w14:textId="77777777" w:rsidR="00E618CF" w:rsidRDefault="00721ECC">
                      <w:pPr>
                        <w:jc w:val="center"/>
                        <w:rPr>
                          <w:iCs/>
                          <w:sz w:val="20"/>
                        </w:rPr>
                      </w:pPr>
                      <w:r>
                        <w:rPr>
                          <w:iCs/>
                          <w:sz w:val="20"/>
                        </w:rPr>
                        <w:t>10.</w:t>
                      </w:r>
                      <w:r>
                        <w:rPr>
                          <w:iCs/>
                          <w:sz w:val="20"/>
                          <w:lang w:val="en-GB"/>
                        </w:rPr>
                        <w:t>6</w:t>
                      </w:r>
                      <w:r>
                        <w:rPr>
                          <w:iCs/>
                          <w:sz w:val="20"/>
                        </w:rPr>
                        <w:t>. Tarpmiestinių kelionių Lietuvoje išlaidos</w:t>
                      </w:r>
                    </w:p>
                    <w:p w14:paraId="29B33BE7" w14:textId="77777777" w:rsidR="00E618CF" w:rsidRDefault="00E618CF">
                      <w:pPr>
                        <w:jc w:val="center"/>
                        <w:rPr>
                          <w:iCs/>
                          <w:sz w:val="20"/>
                        </w:rPr>
                      </w:pPr>
                    </w:p>
                  </w:tc>
                  <w:tc>
                    <w:tcPr>
                      <w:tcW w:w="2890" w:type="dxa"/>
                      <w:tcBorders>
                        <w:top w:val="single" w:sz="4" w:space="0" w:color="auto"/>
                        <w:left w:val="single" w:sz="4" w:space="0" w:color="auto"/>
                        <w:bottom w:val="single" w:sz="4" w:space="0" w:color="auto"/>
                        <w:right w:val="single" w:sz="4" w:space="0" w:color="auto"/>
                      </w:tcBorders>
                    </w:tcPr>
                    <w:p w14:paraId="5C0DDAEB" w14:textId="77777777" w:rsidR="00E618CF" w:rsidRDefault="00721ECC">
                      <w:pPr>
                        <w:jc w:val="center"/>
                        <w:rPr>
                          <w:sz w:val="20"/>
                        </w:rPr>
                      </w:pPr>
                      <w:r>
                        <w:rPr>
                          <w:sz w:val="20"/>
                        </w:rPr>
                        <w:t>FĮ-22-02</w:t>
                      </w:r>
                    </w:p>
                  </w:tc>
                  <w:tc>
                    <w:tcPr>
                      <w:tcW w:w="2890" w:type="dxa"/>
                      <w:tcBorders>
                        <w:top w:val="single" w:sz="4" w:space="0" w:color="auto"/>
                        <w:left w:val="single" w:sz="4" w:space="0" w:color="auto"/>
                        <w:bottom w:val="single" w:sz="4" w:space="0" w:color="auto"/>
                        <w:right w:val="single" w:sz="4" w:space="0" w:color="auto"/>
                      </w:tcBorders>
                    </w:tcPr>
                    <w:p w14:paraId="1A944696" w14:textId="77777777" w:rsidR="00E618CF" w:rsidRDefault="00721ECC">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tcPr>
                    <w:p w14:paraId="45649A78" w14:textId="77777777" w:rsidR="00E618CF" w:rsidRDefault="00721ECC">
                      <w:pPr>
                        <w:jc w:val="center"/>
                        <w:rPr>
                          <w:sz w:val="20"/>
                        </w:rPr>
                      </w:pPr>
                      <w:r>
                        <w:rPr>
                          <w:sz w:val="20"/>
                        </w:rPr>
                        <w:t>Kelionių išlaidų Lietuvoje fiksuotasis vieneto įkainis, su PVM</w:t>
                      </w:r>
                    </w:p>
                  </w:tc>
                  <w:tc>
                    <w:tcPr>
                      <w:tcW w:w="3098" w:type="dxa"/>
                      <w:tcBorders>
                        <w:top w:val="single" w:sz="4" w:space="0" w:color="auto"/>
                        <w:left w:val="single" w:sz="4" w:space="0" w:color="auto"/>
                        <w:bottom w:val="single" w:sz="4" w:space="0" w:color="auto"/>
                        <w:right w:val="single" w:sz="4" w:space="0" w:color="auto"/>
                      </w:tcBorders>
                    </w:tcPr>
                    <w:p w14:paraId="3F86CD5A" w14:textId="77777777" w:rsidR="00E618CF" w:rsidRDefault="00721ECC">
                      <w:pPr>
                        <w:ind w:left="720" w:hanging="360"/>
                        <w:jc w:val="center"/>
                        <w:rPr>
                          <w:sz w:val="20"/>
                        </w:rPr>
                      </w:pPr>
                      <w:r>
                        <w:rPr>
                          <w:sz w:val="20"/>
                        </w:rPr>
                        <w:t xml:space="preserve">0,10 </w:t>
                      </w:r>
                      <w:proofErr w:type="spellStart"/>
                      <w:r>
                        <w:rPr>
                          <w:sz w:val="20"/>
                        </w:rPr>
                        <w:t>Eur</w:t>
                      </w:r>
                      <w:proofErr w:type="spellEnd"/>
                    </w:p>
                  </w:tc>
                </w:tr>
                <w:tr w:rsidR="00E618CF" w14:paraId="6FD6336B" w14:textId="77777777">
                  <w:trPr>
                    <w:trHeight w:val="599"/>
                  </w:trPr>
                  <w:tc>
                    <w:tcPr>
                      <w:tcW w:w="3006" w:type="dxa"/>
                    </w:tcPr>
                    <w:p w14:paraId="0F8AE392" w14:textId="370A84A1" w:rsidR="00E618CF" w:rsidRDefault="00721ECC">
                      <w:pPr>
                        <w:jc w:val="center"/>
                        <w:rPr>
                          <w:iCs/>
                          <w:sz w:val="20"/>
                        </w:rPr>
                      </w:pPr>
                      <w:r>
                        <w:rPr>
                          <w:sz w:val="20"/>
                        </w:rPr>
                        <w:t>10.7. Projekto dalyvio ir (arba) projektą vykdančio personalo vieno asmens kelionės į užsienį, t. y. vykimo į užsienį ir grįžimo iš jo, išlaidos</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5E4913D5" w14:textId="3AC1786B" w:rsidR="00E618CF" w:rsidRDefault="00721ECC">
                      <w:pPr>
                        <w:jc w:val="center"/>
                        <w:rPr>
                          <w:sz w:val="20"/>
                        </w:rPr>
                      </w:pPr>
                      <w:r>
                        <w:rPr>
                          <w:color w:val="000000"/>
                          <w:sz w:val="20"/>
                        </w:rPr>
                        <w:t>FĮ-32-01</w:t>
                      </w:r>
                    </w:p>
                  </w:tc>
                  <w:tc>
                    <w:tcPr>
                      <w:tcW w:w="2890" w:type="dxa"/>
                    </w:tcPr>
                    <w:p w14:paraId="348AAA45" w14:textId="2B356AE7" w:rsidR="00E618CF" w:rsidRDefault="00721ECC">
                      <w:pPr>
                        <w:jc w:val="center"/>
                        <w:rPr>
                          <w:sz w:val="20"/>
                        </w:rPr>
                      </w:pPr>
                      <w:r>
                        <w:rPr>
                          <w:sz w:val="20"/>
                        </w:rPr>
                        <w:t>0</w:t>
                      </w:r>
                      <w:r>
                        <w:rPr>
                          <w:sz w:val="20"/>
                          <w:lang w:val="en-GB"/>
                        </w:rPr>
                        <w:t>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46B2F561" w14:textId="3B52E514" w:rsidR="00E618CF" w:rsidRDefault="00721ECC">
                      <w:pPr>
                        <w:jc w:val="center"/>
                        <w:rPr>
                          <w:sz w:val="20"/>
                        </w:rPr>
                      </w:pPr>
                      <w:r>
                        <w:rPr>
                          <w:color w:val="000000"/>
                          <w:sz w:val="20"/>
                        </w:rPr>
                        <w:t>Projekto dalyvio ir (arba</w:t>
                      </w:r>
                      <w:r>
                        <w:rPr>
                          <w:color w:val="000000"/>
                          <w:sz w:val="20"/>
                        </w:rPr>
                        <w:t>) projektą vykdančio personalo kelionės į užsienį fiksuotasis vieneto įkainis, kai kelionės į vieną pusę atstumas neviršija 99 km</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5A7C5BAF" w14:textId="762AFCD7" w:rsidR="00E618CF" w:rsidRDefault="00721ECC">
                      <w:pPr>
                        <w:ind w:left="720" w:hanging="360"/>
                        <w:jc w:val="center"/>
                        <w:rPr>
                          <w:sz w:val="20"/>
                        </w:rPr>
                      </w:pPr>
                      <w:r>
                        <w:rPr>
                          <w:bCs/>
                          <w:color w:val="000000"/>
                          <w:sz w:val="20"/>
                        </w:rPr>
                        <w:t xml:space="preserve">Išlaidų dydis – 23 </w:t>
                      </w:r>
                      <w:proofErr w:type="spellStart"/>
                      <w:r>
                        <w:rPr>
                          <w:bCs/>
                          <w:color w:val="000000"/>
                          <w:sz w:val="20"/>
                        </w:rPr>
                        <w:t>Eur</w:t>
                      </w:r>
                      <w:proofErr w:type="spellEnd"/>
                    </w:p>
                  </w:tc>
                </w:tr>
                <w:tr w:rsidR="00E618CF" w14:paraId="787C12E4" w14:textId="77777777">
                  <w:trPr>
                    <w:trHeight w:val="599"/>
                  </w:trPr>
                  <w:tc>
                    <w:tcPr>
                      <w:tcW w:w="3006" w:type="dxa"/>
                    </w:tcPr>
                    <w:p w14:paraId="0A01008A" w14:textId="1E3B9078" w:rsidR="00E618CF" w:rsidRDefault="00721ECC">
                      <w:pPr>
                        <w:jc w:val="center"/>
                        <w:rPr>
                          <w:iCs/>
                          <w:sz w:val="20"/>
                        </w:rPr>
                      </w:pPr>
                      <w:r>
                        <w:rPr>
                          <w:sz w:val="20"/>
                        </w:rPr>
                        <w:t xml:space="preserve">10.8. Projekto dalyvio ir (arba) projektą vykdančio personalo vieno asmens kelionės į užsienį, t. y. </w:t>
                      </w:r>
                      <w:r>
                        <w:rPr>
                          <w:sz w:val="20"/>
                        </w:rPr>
                        <w:t>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637E608F" w14:textId="368B3480" w:rsidR="00E618CF" w:rsidRDefault="00721ECC">
                      <w:pPr>
                        <w:jc w:val="center"/>
                        <w:rPr>
                          <w:sz w:val="20"/>
                        </w:rPr>
                      </w:pPr>
                      <w:r>
                        <w:rPr>
                          <w:color w:val="000000"/>
                          <w:sz w:val="20"/>
                        </w:rPr>
                        <w:t>FĮ-32-02</w:t>
                      </w:r>
                    </w:p>
                  </w:tc>
                  <w:tc>
                    <w:tcPr>
                      <w:tcW w:w="2890" w:type="dxa"/>
                    </w:tcPr>
                    <w:p w14:paraId="024B3129" w14:textId="1569F21D"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19A991E4" w14:textId="1C79ED52" w:rsidR="00E618CF" w:rsidRDefault="00721ECC">
                      <w:pPr>
                        <w:jc w:val="center"/>
                        <w:rPr>
                          <w:sz w:val="20"/>
                        </w:rPr>
                      </w:pPr>
                      <w:r>
                        <w:rPr>
                          <w:color w:val="000000"/>
                          <w:sz w:val="20"/>
                        </w:rPr>
                        <w:t>Projekto dalyvio ir (arba) projektą vykdančio personalo kelionės į užsienį fiksuotasis vieneto įkainis, kai kelionės į vieną pusę atstumas siekia nuo 100 km iki 499 km</w:t>
                      </w:r>
                    </w:p>
                  </w:tc>
                  <w:tc>
                    <w:tcPr>
                      <w:tcW w:w="3098" w:type="dxa"/>
                      <w:tcBorders>
                        <w:top w:val="nil"/>
                        <w:left w:val="single" w:sz="4" w:space="0" w:color="auto"/>
                        <w:bottom w:val="single" w:sz="4" w:space="0" w:color="auto"/>
                        <w:right w:val="single" w:sz="4" w:space="0" w:color="auto"/>
                      </w:tcBorders>
                      <w:shd w:val="clear" w:color="auto" w:fill="auto"/>
                    </w:tcPr>
                    <w:p w14:paraId="194EA0D0" w14:textId="0C9231C4" w:rsidR="00E618CF" w:rsidRDefault="00721ECC">
                      <w:pPr>
                        <w:ind w:left="720" w:hanging="360"/>
                        <w:jc w:val="center"/>
                        <w:rPr>
                          <w:sz w:val="20"/>
                        </w:rPr>
                      </w:pPr>
                      <w:r>
                        <w:rPr>
                          <w:bCs/>
                          <w:color w:val="000000"/>
                          <w:sz w:val="20"/>
                        </w:rPr>
                        <w:t xml:space="preserve">Išlaidų dydis – 180 </w:t>
                      </w:r>
                      <w:proofErr w:type="spellStart"/>
                      <w:r>
                        <w:rPr>
                          <w:bCs/>
                          <w:color w:val="000000"/>
                          <w:sz w:val="20"/>
                        </w:rPr>
                        <w:t>Eur</w:t>
                      </w:r>
                      <w:proofErr w:type="spellEnd"/>
                    </w:p>
                  </w:tc>
                </w:tr>
                <w:tr w:rsidR="00E618CF" w14:paraId="4DE27ABF" w14:textId="77777777">
                  <w:trPr>
                    <w:trHeight w:val="599"/>
                  </w:trPr>
                  <w:tc>
                    <w:tcPr>
                      <w:tcW w:w="3006" w:type="dxa"/>
                    </w:tcPr>
                    <w:p w14:paraId="278E6E54" w14:textId="2BDB9148" w:rsidR="00E618CF" w:rsidRDefault="00721ECC">
                      <w:pPr>
                        <w:jc w:val="center"/>
                        <w:rPr>
                          <w:iCs/>
                          <w:sz w:val="20"/>
                        </w:rPr>
                      </w:pPr>
                      <w:r>
                        <w:rPr>
                          <w:sz w:val="20"/>
                        </w:rPr>
                        <w:t xml:space="preserve">10.9. </w:t>
                      </w:r>
                      <w:r>
                        <w:rPr>
                          <w:sz w:val="20"/>
                        </w:rPr>
                        <w:t>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1E2B5C77" w14:textId="16A60A24" w:rsidR="00E618CF" w:rsidRDefault="00721ECC">
                      <w:pPr>
                        <w:jc w:val="center"/>
                        <w:rPr>
                          <w:sz w:val="20"/>
                        </w:rPr>
                      </w:pPr>
                      <w:r>
                        <w:rPr>
                          <w:color w:val="000000"/>
                          <w:sz w:val="20"/>
                        </w:rPr>
                        <w:t>FĮ-32-03</w:t>
                      </w:r>
                    </w:p>
                  </w:tc>
                  <w:tc>
                    <w:tcPr>
                      <w:tcW w:w="2890" w:type="dxa"/>
                    </w:tcPr>
                    <w:p w14:paraId="008713CE" w14:textId="7ADFC557"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590F7FC1" w14:textId="5E10B75C" w:rsidR="00E618CF" w:rsidRDefault="00721ECC">
                      <w:pPr>
                        <w:jc w:val="center"/>
                        <w:rPr>
                          <w:sz w:val="20"/>
                        </w:rPr>
                      </w:pPr>
                      <w:r>
                        <w:rPr>
                          <w:color w:val="000000"/>
                          <w:sz w:val="20"/>
                        </w:rPr>
                        <w:t>Projekto dalyvio ir (arba) projektą vykdančio personalo kelionės į užsienį fiksuotasis vieneto įkainis, k</w:t>
                      </w:r>
                      <w:r>
                        <w:rPr>
                          <w:color w:val="000000"/>
                          <w:sz w:val="20"/>
                        </w:rPr>
                        <w:t>ai kelionės į vieną pusę atstumas siekia nuo 500 km iki 1 999 km</w:t>
                      </w:r>
                    </w:p>
                  </w:tc>
                  <w:tc>
                    <w:tcPr>
                      <w:tcW w:w="3098" w:type="dxa"/>
                      <w:tcBorders>
                        <w:top w:val="nil"/>
                        <w:left w:val="single" w:sz="4" w:space="0" w:color="auto"/>
                        <w:bottom w:val="single" w:sz="4" w:space="0" w:color="auto"/>
                        <w:right w:val="single" w:sz="4" w:space="0" w:color="auto"/>
                      </w:tcBorders>
                      <w:shd w:val="clear" w:color="auto" w:fill="auto"/>
                    </w:tcPr>
                    <w:p w14:paraId="42A4F89D" w14:textId="79C66CC5" w:rsidR="00E618CF" w:rsidRDefault="00721ECC">
                      <w:pPr>
                        <w:ind w:left="720" w:hanging="360"/>
                        <w:jc w:val="center"/>
                        <w:rPr>
                          <w:sz w:val="20"/>
                        </w:rPr>
                      </w:pPr>
                      <w:r>
                        <w:rPr>
                          <w:bCs/>
                          <w:color w:val="000000"/>
                          <w:sz w:val="20"/>
                        </w:rPr>
                        <w:t xml:space="preserve">Išlaidų dydis – 275 </w:t>
                      </w:r>
                      <w:proofErr w:type="spellStart"/>
                      <w:r>
                        <w:rPr>
                          <w:bCs/>
                          <w:color w:val="000000"/>
                          <w:sz w:val="20"/>
                        </w:rPr>
                        <w:t>Eur</w:t>
                      </w:r>
                      <w:proofErr w:type="spellEnd"/>
                    </w:p>
                  </w:tc>
                </w:tr>
                <w:tr w:rsidR="00E618CF" w14:paraId="24DB7042" w14:textId="77777777">
                  <w:trPr>
                    <w:trHeight w:val="599"/>
                  </w:trPr>
                  <w:tc>
                    <w:tcPr>
                      <w:tcW w:w="3006" w:type="dxa"/>
                    </w:tcPr>
                    <w:p w14:paraId="4371EA42" w14:textId="4B8BE67B" w:rsidR="00E618CF" w:rsidRDefault="00721ECC">
                      <w:pPr>
                        <w:jc w:val="center"/>
                        <w:rPr>
                          <w:iCs/>
                          <w:sz w:val="20"/>
                        </w:rPr>
                      </w:pPr>
                      <w:r>
                        <w:rPr>
                          <w:sz w:val="20"/>
                        </w:rPr>
                        <w:t>10.10.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0434AF8F" w14:textId="74D3977D" w:rsidR="00E618CF" w:rsidRDefault="00721ECC">
                      <w:pPr>
                        <w:jc w:val="center"/>
                        <w:rPr>
                          <w:sz w:val="20"/>
                        </w:rPr>
                      </w:pPr>
                      <w:r>
                        <w:rPr>
                          <w:color w:val="000000"/>
                          <w:sz w:val="20"/>
                        </w:rPr>
                        <w:t>FĮ-32-04</w:t>
                      </w:r>
                    </w:p>
                  </w:tc>
                  <w:tc>
                    <w:tcPr>
                      <w:tcW w:w="2890" w:type="dxa"/>
                    </w:tcPr>
                    <w:p w14:paraId="743FC2A9" w14:textId="74677F28"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4D1BB2B2" w14:textId="02316022" w:rsidR="00E618CF" w:rsidRDefault="00721ECC">
                      <w:pPr>
                        <w:jc w:val="center"/>
                        <w:rPr>
                          <w:sz w:val="20"/>
                        </w:rPr>
                      </w:pPr>
                      <w:r>
                        <w:rPr>
                          <w:color w:val="000000"/>
                          <w:sz w:val="20"/>
                        </w:rPr>
                        <w:t>Projekto</w:t>
                      </w:r>
                      <w:r>
                        <w:rPr>
                          <w:color w:val="000000"/>
                          <w:sz w:val="20"/>
                        </w:rPr>
                        <w:t xml:space="preserve"> dalyvio ir (arba) projektą vykdančio personalo kelionės į užsienį fiksuotasis vieneto įkainis, kai kelionės į vieną pusę atstumas siekia nuo 2 000 km iki 2 999 km</w:t>
                      </w:r>
                    </w:p>
                  </w:tc>
                  <w:tc>
                    <w:tcPr>
                      <w:tcW w:w="3098" w:type="dxa"/>
                      <w:tcBorders>
                        <w:top w:val="nil"/>
                        <w:left w:val="single" w:sz="4" w:space="0" w:color="auto"/>
                        <w:bottom w:val="single" w:sz="4" w:space="0" w:color="auto"/>
                        <w:right w:val="single" w:sz="4" w:space="0" w:color="auto"/>
                      </w:tcBorders>
                      <w:shd w:val="clear" w:color="auto" w:fill="auto"/>
                    </w:tcPr>
                    <w:p w14:paraId="3AA346AF" w14:textId="516CFF2E" w:rsidR="00E618CF" w:rsidRDefault="00721ECC">
                      <w:pPr>
                        <w:ind w:left="720" w:hanging="360"/>
                        <w:jc w:val="center"/>
                        <w:rPr>
                          <w:sz w:val="20"/>
                        </w:rPr>
                      </w:pPr>
                      <w:r>
                        <w:rPr>
                          <w:bCs/>
                          <w:color w:val="000000"/>
                          <w:sz w:val="20"/>
                        </w:rPr>
                        <w:t xml:space="preserve">Išlaidų dydis – 360 </w:t>
                      </w:r>
                      <w:proofErr w:type="spellStart"/>
                      <w:r>
                        <w:rPr>
                          <w:bCs/>
                          <w:color w:val="000000"/>
                          <w:sz w:val="20"/>
                        </w:rPr>
                        <w:t>Eur</w:t>
                      </w:r>
                      <w:proofErr w:type="spellEnd"/>
                    </w:p>
                  </w:tc>
                </w:tr>
                <w:tr w:rsidR="00E618CF" w14:paraId="767357B4" w14:textId="77777777">
                  <w:trPr>
                    <w:trHeight w:val="599"/>
                  </w:trPr>
                  <w:tc>
                    <w:tcPr>
                      <w:tcW w:w="3006" w:type="dxa"/>
                    </w:tcPr>
                    <w:p w14:paraId="3448412B" w14:textId="48B5D89B" w:rsidR="00E618CF" w:rsidRDefault="00721ECC">
                      <w:pPr>
                        <w:jc w:val="center"/>
                        <w:rPr>
                          <w:iCs/>
                          <w:sz w:val="20"/>
                        </w:rPr>
                      </w:pPr>
                      <w:r>
                        <w:rPr>
                          <w:sz w:val="20"/>
                        </w:rPr>
                        <w:t>10.11. Projekto dalyvio ir (arba) projektą vykdančio personalo vien</w:t>
                      </w:r>
                      <w:r>
                        <w:rPr>
                          <w:sz w:val="20"/>
                        </w:rPr>
                        <w:t>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52F8E011" w14:textId="0AD727AD" w:rsidR="00E618CF" w:rsidRDefault="00721ECC">
                      <w:pPr>
                        <w:jc w:val="center"/>
                        <w:rPr>
                          <w:sz w:val="20"/>
                        </w:rPr>
                      </w:pPr>
                      <w:r>
                        <w:rPr>
                          <w:color w:val="000000"/>
                          <w:sz w:val="20"/>
                        </w:rPr>
                        <w:t>FĮ-32-05</w:t>
                      </w:r>
                    </w:p>
                  </w:tc>
                  <w:tc>
                    <w:tcPr>
                      <w:tcW w:w="2890" w:type="dxa"/>
                    </w:tcPr>
                    <w:p w14:paraId="30B8D706" w14:textId="7B19E193"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3E1DDBC5" w14:textId="73337B7C" w:rsidR="00E618CF" w:rsidRDefault="00721ECC">
                      <w:pPr>
                        <w:jc w:val="center"/>
                        <w:rPr>
                          <w:sz w:val="20"/>
                        </w:rPr>
                      </w:pPr>
                      <w:r>
                        <w:rPr>
                          <w:color w:val="000000"/>
                          <w:sz w:val="20"/>
                        </w:rPr>
                        <w:t xml:space="preserve">Projekto dalyvio ir (arba) projektą vykdančio personalo kelionės į užsienį fiksuotasis vieneto įkainis, kai kelionės į vieną pusę atstumas siekia nuo 3 000 km iki 3 </w:t>
                      </w:r>
                      <w:r>
                        <w:rPr>
                          <w:color w:val="000000"/>
                          <w:sz w:val="20"/>
                        </w:rPr>
                        <w:t>999 km</w:t>
                      </w:r>
                    </w:p>
                  </w:tc>
                  <w:tc>
                    <w:tcPr>
                      <w:tcW w:w="3098" w:type="dxa"/>
                      <w:tcBorders>
                        <w:top w:val="nil"/>
                        <w:left w:val="single" w:sz="4" w:space="0" w:color="auto"/>
                        <w:bottom w:val="single" w:sz="4" w:space="0" w:color="auto"/>
                        <w:right w:val="single" w:sz="4" w:space="0" w:color="auto"/>
                      </w:tcBorders>
                      <w:shd w:val="clear" w:color="auto" w:fill="auto"/>
                    </w:tcPr>
                    <w:p w14:paraId="1A84DF33" w14:textId="49CF51A5" w:rsidR="00E618CF" w:rsidRDefault="00721ECC">
                      <w:pPr>
                        <w:ind w:left="720" w:hanging="360"/>
                        <w:jc w:val="center"/>
                        <w:rPr>
                          <w:sz w:val="20"/>
                        </w:rPr>
                      </w:pPr>
                      <w:r>
                        <w:rPr>
                          <w:bCs/>
                          <w:color w:val="000000"/>
                          <w:sz w:val="20"/>
                        </w:rPr>
                        <w:t xml:space="preserve">Išlaidų dydis – 530 </w:t>
                      </w:r>
                      <w:proofErr w:type="spellStart"/>
                      <w:r>
                        <w:rPr>
                          <w:bCs/>
                          <w:color w:val="000000"/>
                          <w:sz w:val="20"/>
                        </w:rPr>
                        <w:t>Eur</w:t>
                      </w:r>
                      <w:proofErr w:type="spellEnd"/>
                    </w:p>
                  </w:tc>
                </w:tr>
                <w:tr w:rsidR="00E618CF" w14:paraId="1F7E7B9E" w14:textId="77777777">
                  <w:trPr>
                    <w:trHeight w:val="599"/>
                  </w:trPr>
                  <w:tc>
                    <w:tcPr>
                      <w:tcW w:w="3006" w:type="dxa"/>
                    </w:tcPr>
                    <w:p w14:paraId="7E40FEFE" w14:textId="65C607FC" w:rsidR="00E618CF" w:rsidRDefault="00721ECC">
                      <w:pPr>
                        <w:jc w:val="center"/>
                        <w:rPr>
                          <w:iCs/>
                          <w:sz w:val="20"/>
                        </w:rPr>
                      </w:pPr>
                      <w:r>
                        <w:rPr>
                          <w:sz w:val="20"/>
                        </w:rPr>
                        <w:t>10.12.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1E835E6C" w14:textId="7BF1F8F0" w:rsidR="00E618CF" w:rsidRDefault="00721ECC">
                      <w:pPr>
                        <w:jc w:val="center"/>
                        <w:rPr>
                          <w:sz w:val="20"/>
                        </w:rPr>
                      </w:pPr>
                      <w:r>
                        <w:rPr>
                          <w:color w:val="000000"/>
                          <w:sz w:val="20"/>
                        </w:rPr>
                        <w:t>FĮ-32-06</w:t>
                      </w:r>
                    </w:p>
                  </w:tc>
                  <w:tc>
                    <w:tcPr>
                      <w:tcW w:w="2890" w:type="dxa"/>
                    </w:tcPr>
                    <w:p w14:paraId="30CA0A5C" w14:textId="0CE81443" w:rsidR="00E618CF" w:rsidRDefault="00721ECC">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51FC3CF1" w14:textId="19154AC5" w:rsidR="00E618CF" w:rsidRDefault="00721ECC">
                      <w:pPr>
                        <w:jc w:val="center"/>
                        <w:rPr>
                          <w:sz w:val="20"/>
                        </w:rPr>
                      </w:pPr>
                      <w:r>
                        <w:rPr>
                          <w:color w:val="000000"/>
                          <w:sz w:val="20"/>
                        </w:rPr>
                        <w:t>Projekto dalyvio ir (arba) projektą vykdančio personalo kelionės į</w:t>
                      </w:r>
                      <w:r>
                        <w:rPr>
                          <w:color w:val="000000"/>
                          <w:sz w:val="20"/>
                        </w:rPr>
                        <w:t xml:space="preserve"> užsienį fiksuotasis vieneto įkainis, kai kelionės į vieną pusę atstumas siekia nuo 4 000 km iki 7 999 km</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54BADB5E" w14:textId="3AE25948" w:rsidR="00E618CF" w:rsidRDefault="00721ECC">
                      <w:pPr>
                        <w:ind w:left="720" w:hanging="360"/>
                        <w:jc w:val="center"/>
                        <w:rPr>
                          <w:sz w:val="20"/>
                        </w:rPr>
                      </w:pPr>
                      <w:r>
                        <w:rPr>
                          <w:bCs/>
                          <w:color w:val="000000"/>
                          <w:sz w:val="20"/>
                        </w:rPr>
                        <w:t xml:space="preserve">Išlaidų dydis – 820 </w:t>
                      </w:r>
                      <w:proofErr w:type="spellStart"/>
                      <w:r>
                        <w:rPr>
                          <w:bCs/>
                          <w:color w:val="000000"/>
                          <w:sz w:val="20"/>
                        </w:rPr>
                        <w:t>Eur</w:t>
                      </w:r>
                      <w:proofErr w:type="spellEnd"/>
                    </w:p>
                  </w:tc>
                </w:tr>
                <w:tr w:rsidR="00E618CF" w14:paraId="6EAFC2D9" w14:textId="77777777">
                  <w:trPr>
                    <w:trHeight w:val="599"/>
                  </w:trPr>
                  <w:tc>
                    <w:tcPr>
                      <w:tcW w:w="3006" w:type="dxa"/>
                    </w:tcPr>
                    <w:p w14:paraId="30368507" w14:textId="37D4186B" w:rsidR="00E618CF" w:rsidRDefault="00721ECC">
                      <w:pPr>
                        <w:jc w:val="center"/>
                        <w:rPr>
                          <w:iCs/>
                          <w:sz w:val="20"/>
                        </w:rPr>
                      </w:pPr>
                      <w:r>
                        <w:rPr>
                          <w:sz w:val="20"/>
                        </w:rPr>
                        <w:t>10.13. Projekto dalyvio ir (arba) projektą vykdančio personalo vieno asmens kelionės į užsienį, t. y. vykimo į užsienį ir grį</w:t>
                      </w:r>
                      <w:r>
                        <w:rPr>
                          <w:sz w:val="20"/>
                        </w:rPr>
                        <w:t>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369A3596" w14:textId="3550CA53" w:rsidR="00E618CF" w:rsidRDefault="00721ECC">
                      <w:pPr>
                        <w:jc w:val="center"/>
                        <w:rPr>
                          <w:sz w:val="20"/>
                        </w:rPr>
                      </w:pPr>
                      <w:r>
                        <w:rPr>
                          <w:color w:val="000000"/>
                          <w:sz w:val="20"/>
                        </w:rPr>
                        <w:t>FĮ-32-07</w:t>
                      </w:r>
                    </w:p>
                  </w:tc>
                  <w:tc>
                    <w:tcPr>
                      <w:tcW w:w="2890" w:type="dxa"/>
                    </w:tcPr>
                    <w:p w14:paraId="55067F60" w14:textId="776EA180" w:rsidR="00E618CF" w:rsidRDefault="00721ECC">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75517571" w14:textId="513BCB6D" w:rsidR="00E618CF" w:rsidRDefault="00721ECC">
                      <w:pPr>
                        <w:jc w:val="center"/>
                        <w:rPr>
                          <w:sz w:val="20"/>
                        </w:rPr>
                      </w:pPr>
                      <w:r>
                        <w:rPr>
                          <w:color w:val="000000"/>
                          <w:sz w:val="20"/>
                        </w:rPr>
                        <w:t>Projekto dalyvio ir (arba) projektą vykdančio personalo kelionės į užsienį fiksuotasis vieneto įkainis, kai kelionės į vieną pusę atstumas siekia 8 000 km ir daugiau.</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51135BA6" w14:textId="4AB434C3" w:rsidR="00E618CF" w:rsidRDefault="00721ECC">
                      <w:pPr>
                        <w:ind w:left="720" w:hanging="360"/>
                        <w:jc w:val="center"/>
                        <w:rPr>
                          <w:sz w:val="20"/>
                        </w:rPr>
                      </w:pPr>
                      <w:r>
                        <w:rPr>
                          <w:bCs/>
                          <w:color w:val="000000"/>
                          <w:sz w:val="20"/>
                        </w:rPr>
                        <w:t xml:space="preserve">Išlaidų dydis – 1500 </w:t>
                      </w:r>
                      <w:proofErr w:type="spellStart"/>
                      <w:r>
                        <w:rPr>
                          <w:bCs/>
                          <w:color w:val="000000"/>
                          <w:sz w:val="20"/>
                        </w:rPr>
                        <w:t>Eur</w:t>
                      </w:r>
                      <w:proofErr w:type="spellEnd"/>
                    </w:p>
                  </w:tc>
                </w:tr>
                <w:tr w:rsidR="00E618CF" w14:paraId="672A2B94" w14:textId="77777777">
                  <w:trPr>
                    <w:trHeight w:val="599"/>
                  </w:trPr>
                  <w:tc>
                    <w:tcPr>
                      <w:tcW w:w="3006" w:type="dxa"/>
                    </w:tcPr>
                    <w:p w14:paraId="662991FD" w14:textId="19595FAF" w:rsidR="00E618CF" w:rsidRDefault="00721ECC">
                      <w:pPr>
                        <w:jc w:val="center"/>
                        <w:rPr>
                          <w:iCs/>
                          <w:sz w:val="20"/>
                        </w:rPr>
                      </w:pPr>
                      <w:r>
                        <w:rPr>
                          <w:sz w:val="20"/>
                        </w:rPr>
                        <w:t xml:space="preserve">10.14. Fiksuotuosius vieneto </w:t>
                      </w:r>
                      <w:r>
                        <w:rPr>
                          <w:sz w:val="20"/>
                        </w:rPr>
                        <w:t>įkainius sudaro darbuotojo gyvenamojo ploto nuomos užsienyje išlaidos, dienpinigiai ir kitos su komandiruote susijusios būtinosios išlaidos, patirtos komandiruočių metu</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63D293E4" w14:textId="3438F730" w:rsidR="00E618CF" w:rsidRDefault="00721ECC">
                      <w:pPr>
                        <w:jc w:val="center"/>
                        <w:rPr>
                          <w:sz w:val="20"/>
                        </w:rPr>
                      </w:pPr>
                      <w:r>
                        <w:rPr>
                          <w:color w:val="000000"/>
                          <w:sz w:val="20"/>
                        </w:rPr>
                        <w:t>FĮ-34-01</w:t>
                      </w:r>
                    </w:p>
                  </w:tc>
                  <w:tc>
                    <w:tcPr>
                      <w:tcW w:w="2890" w:type="dxa"/>
                    </w:tcPr>
                    <w:p w14:paraId="20806AC5" w14:textId="086FC0BC" w:rsidR="00E618CF" w:rsidRDefault="00721ECC">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798CD257" w14:textId="4241AD09" w:rsidR="00E618CF" w:rsidRDefault="00721ECC">
                      <w:pPr>
                        <w:jc w:val="center"/>
                        <w:rPr>
                          <w:sz w:val="20"/>
                        </w:rPr>
                      </w:pPr>
                      <w:r>
                        <w:rPr>
                          <w:color w:val="000000"/>
                          <w:sz w:val="20"/>
                        </w:rPr>
                        <w:t>Darbuotojo vienos dienos, praleistos komandiruotėje fiksuotasis vieneto įka</w:t>
                      </w:r>
                      <w:r>
                        <w:rPr>
                          <w:color w:val="000000"/>
                          <w:sz w:val="20"/>
                        </w:rPr>
                        <w:t>inis (kai komandiruotė trunka dvi ir daugiau dienų), kai vykstama į šalį, nustatytą 1-oje šalių grupėje</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2A6E5E73" w14:textId="6C9809B5" w:rsidR="00E618CF" w:rsidRDefault="00721ECC">
                      <w:pPr>
                        <w:ind w:left="720" w:hanging="360"/>
                        <w:jc w:val="center"/>
                        <w:rPr>
                          <w:sz w:val="20"/>
                        </w:rPr>
                      </w:pPr>
                      <w:r>
                        <w:rPr>
                          <w:bCs/>
                          <w:color w:val="000000"/>
                          <w:sz w:val="20"/>
                        </w:rPr>
                        <w:t xml:space="preserve">Išlaidų dydis – 134,53 </w:t>
                      </w:r>
                      <w:proofErr w:type="spellStart"/>
                      <w:r>
                        <w:rPr>
                          <w:bCs/>
                          <w:color w:val="000000"/>
                          <w:sz w:val="20"/>
                        </w:rPr>
                        <w:t>Eur</w:t>
                      </w:r>
                      <w:proofErr w:type="spellEnd"/>
                    </w:p>
                  </w:tc>
                </w:tr>
                <w:tr w:rsidR="00E618CF" w14:paraId="6A7F6471" w14:textId="77777777">
                  <w:trPr>
                    <w:trHeight w:val="599"/>
                  </w:trPr>
                  <w:tc>
                    <w:tcPr>
                      <w:tcW w:w="3006" w:type="dxa"/>
                    </w:tcPr>
                    <w:p w14:paraId="7022B975" w14:textId="6A7D65AA" w:rsidR="00E618CF" w:rsidRDefault="00721ECC">
                      <w:pPr>
                        <w:jc w:val="center"/>
                        <w:rPr>
                          <w:iCs/>
                          <w:sz w:val="20"/>
                        </w:rPr>
                      </w:pPr>
                      <w:r>
                        <w:rPr>
                          <w:sz w:val="20"/>
                        </w:rPr>
                        <w:t>10.15. Fiksuotuosius vieneto įkainius sudaro darbuotojo gyvenamojo ploto nuomos užsienyje išlaidos, dienpinigiai ir kitos su</w:t>
                      </w:r>
                      <w:r>
                        <w:rPr>
                          <w:sz w:val="20"/>
                        </w:rPr>
                        <w:t xml:space="preserve">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7F31A0FD" w14:textId="263D7E82" w:rsidR="00E618CF" w:rsidRDefault="00721ECC">
                      <w:pPr>
                        <w:jc w:val="center"/>
                        <w:rPr>
                          <w:sz w:val="20"/>
                        </w:rPr>
                      </w:pPr>
                      <w:r>
                        <w:rPr>
                          <w:color w:val="000000"/>
                          <w:sz w:val="20"/>
                        </w:rPr>
                        <w:t>FĮ-34-02</w:t>
                      </w:r>
                    </w:p>
                  </w:tc>
                  <w:tc>
                    <w:tcPr>
                      <w:tcW w:w="2890" w:type="dxa"/>
                    </w:tcPr>
                    <w:p w14:paraId="2DF9F416" w14:textId="202B1167"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6915B24D" w14:textId="2F475D88" w:rsidR="00E618CF" w:rsidRDefault="00721ECC">
                      <w:pPr>
                        <w:jc w:val="center"/>
                        <w:rPr>
                          <w:sz w:val="20"/>
                        </w:rPr>
                      </w:pPr>
                      <w:r>
                        <w:rPr>
                          <w:color w:val="000000"/>
                          <w:sz w:val="20"/>
                        </w:rPr>
                        <w:t>Darbuotojo vienos dienos, praleistos komandiruotėje fiksuotasis vieneto įkainis (kai komandiruotė trunka dvi ir daugiau dienų), kai vykstama į šalį, nustatytą 2-oje šalių</w:t>
                      </w:r>
                      <w:r>
                        <w:rPr>
                          <w:color w:val="000000"/>
                          <w:sz w:val="20"/>
                        </w:rPr>
                        <w:t xml:space="preserve"> grupėje</w:t>
                      </w:r>
                    </w:p>
                  </w:tc>
                  <w:tc>
                    <w:tcPr>
                      <w:tcW w:w="3098" w:type="dxa"/>
                      <w:tcBorders>
                        <w:top w:val="nil"/>
                        <w:left w:val="single" w:sz="4" w:space="0" w:color="auto"/>
                        <w:bottom w:val="single" w:sz="4" w:space="0" w:color="auto"/>
                        <w:right w:val="single" w:sz="4" w:space="0" w:color="auto"/>
                      </w:tcBorders>
                      <w:shd w:val="clear" w:color="auto" w:fill="auto"/>
                    </w:tcPr>
                    <w:p w14:paraId="00662AAA" w14:textId="5FDBFE53" w:rsidR="00E618CF" w:rsidRDefault="00721ECC">
                      <w:pPr>
                        <w:ind w:left="720" w:hanging="360"/>
                        <w:jc w:val="center"/>
                        <w:rPr>
                          <w:sz w:val="20"/>
                        </w:rPr>
                      </w:pPr>
                      <w:r>
                        <w:rPr>
                          <w:bCs/>
                          <w:color w:val="000000"/>
                          <w:sz w:val="20"/>
                        </w:rPr>
                        <w:t xml:space="preserve">Išlaidų dydis – 153,73 </w:t>
                      </w:r>
                      <w:proofErr w:type="spellStart"/>
                      <w:r>
                        <w:rPr>
                          <w:bCs/>
                          <w:color w:val="000000"/>
                          <w:sz w:val="20"/>
                        </w:rPr>
                        <w:t>Eur</w:t>
                      </w:r>
                      <w:proofErr w:type="spellEnd"/>
                    </w:p>
                  </w:tc>
                </w:tr>
                <w:tr w:rsidR="00E618CF" w14:paraId="7B24E0B6" w14:textId="77777777">
                  <w:trPr>
                    <w:trHeight w:val="599"/>
                  </w:trPr>
                  <w:tc>
                    <w:tcPr>
                      <w:tcW w:w="3006" w:type="dxa"/>
                    </w:tcPr>
                    <w:p w14:paraId="21F67DEC" w14:textId="4E84644A" w:rsidR="00E618CF" w:rsidRDefault="00721ECC">
                      <w:pPr>
                        <w:jc w:val="center"/>
                        <w:rPr>
                          <w:iCs/>
                          <w:sz w:val="20"/>
                        </w:rPr>
                      </w:pPr>
                      <w:r>
                        <w:rPr>
                          <w:sz w:val="20"/>
                        </w:rPr>
                        <w:t>10.16. Fiksuotuosius vieneto įkainius sudaro darbuotojo gyvenamojo ploto nuomos užsienyje išlaidos,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08499A48" w14:textId="66FCB7F9" w:rsidR="00E618CF" w:rsidRDefault="00721ECC">
                      <w:pPr>
                        <w:jc w:val="center"/>
                        <w:rPr>
                          <w:sz w:val="20"/>
                        </w:rPr>
                      </w:pPr>
                      <w:r>
                        <w:rPr>
                          <w:color w:val="000000"/>
                          <w:sz w:val="20"/>
                        </w:rPr>
                        <w:t>FĮ-34-03</w:t>
                      </w:r>
                    </w:p>
                  </w:tc>
                  <w:tc>
                    <w:tcPr>
                      <w:tcW w:w="2890" w:type="dxa"/>
                    </w:tcPr>
                    <w:p w14:paraId="0AB083F1" w14:textId="082AC8D1"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30C2687A" w14:textId="6C66A8FA" w:rsidR="00E618CF" w:rsidRDefault="00721ECC">
                      <w:pPr>
                        <w:jc w:val="center"/>
                        <w:rPr>
                          <w:sz w:val="20"/>
                        </w:rPr>
                      </w:pPr>
                      <w:r>
                        <w:rPr>
                          <w:color w:val="000000"/>
                          <w:sz w:val="20"/>
                        </w:rPr>
                        <w:t>Darbuotojo vienos dienos, praleistos komandiruotėje fiksuotasis vieneto įkainis (kai komandiruotė trunka dvi ir daugiau dienų), kai vykstama į šalį, nustatytą 3-oje šalių grupėje</w:t>
                      </w:r>
                    </w:p>
                  </w:tc>
                  <w:tc>
                    <w:tcPr>
                      <w:tcW w:w="3098" w:type="dxa"/>
                      <w:tcBorders>
                        <w:top w:val="nil"/>
                        <w:left w:val="single" w:sz="4" w:space="0" w:color="auto"/>
                        <w:bottom w:val="single" w:sz="4" w:space="0" w:color="auto"/>
                        <w:right w:val="single" w:sz="4" w:space="0" w:color="auto"/>
                      </w:tcBorders>
                      <w:shd w:val="clear" w:color="auto" w:fill="auto"/>
                    </w:tcPr>
                    <w:p w14:paraId="2D2EE571" w14:textId="396D81B9" w:rsidR="00E618CF" w:rsidRDefault="00721ECC">
                      <w:pPr>
                        <w:ind w:left="720" w:hanging="360"/>
                        <w:jc w:val="center"/>
                        <w:rPr>
                          <w:sz w:val="20"/>
                        </w:rPr>
                      </w:pPr>
                      <w:r>
                        <w:rPr>
                          <w:bCs/>
                          <w:color w:val="000000"/>
                          <w:sz w:val="20"/>
                        </w:rPr>
                        <w:t xml:space="preserve">Išlaidų dydis – 175,7 </w:t>
                      </w:r>
                      <w:proofErr w:type="spellStart"/>
                      <w:r>
                        <w:rPr>
                          <w:bCs/>
                          <w:color w:val="000000"/>
                          <w:sz w:val="20"/>
                        </w:rPr>
                        <w:t>Eur</w:t>
                      </w:r>
                      <w:proofErr w:type="spellEnd"/>
                    </w:p>
                  </w:tc>
                </w:tr>
                <w:tr w:rsidR="00E618CF" w14:paraId="76BC5138" w14:textId="77777777">
                  <w:trPr>
                    <w:trHeight w:val="599"/>
                  </w:trPr>
                  <w:tc>
                    <w:tcPr>
                      <w:tcW w:w="3006" w:type="dxa"/>
                    </w:tcPr>
                    <w:p w14:paraId="6801F3C0" w14:textId="5A7D01E2" w:rsidR="00E618CF" w:rsidRDefault="00721ECC">
                      <w:pPr>
                        <w:jc w:val="center"/>
                        <w:rPr>
                          <w:iCs/>
                          <w:sz w:val="20"/>
                        </w:rPr>
                      </w:pPr>
                      <w:r>
                        <w:rPr>
                          <w:sz w:val="20"/>
                        </w:rPr>
                        <w:t>10.17. Fiksuotuosius vieneto įkainius sudaro darbu</w:t>
                      </w:r>
                      <w:r>
                        <w:rPr>
                          <w:sz w:val="20"/>
                        </w:rPr>
                        <w:t>otojo gyvenamojo ploto nuomos užsienyje išlaidos,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2DF0EB50" w14:textId="28F87A85" w:rsidR="00E618CF" w:rsidRDefault="00721ECC">
                      <w:pPr>
                        <w:jc w:val="center"/>
                        <w:rPr>
                          <w:sz w:val="20"/>
                        </w:rPr>
                      </w:pPr>
                      <w:r>
                        <w:rPr>
                          <w:color w:val="000000"/>
                          <w:sz w:val="20"/>
                        </w:rPr>
                        <w:t>FĮ-34-04</w:t>
                      </w:r>
                    </w:p>
                  </w:tc>
                  <w:tc>
                    <w:tcPr>
                      <w:tcW w:w="2890" w:type="dxa"/>
                    </w:tcPr>
                    <w:p w14:paraId="0E801862" w14:textId="5F8117E8"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6334238B" w14:textId="767F0614" w:rsidR="00E618CF" w:rsidRDefault="00721ECC">
                      <w:pPr>
                        <w:jc w:val="center"/>
                        <w:rPr>
                          <w:sz w:val="20"/>
                        </w:rPr>
                      </w:pPr>
                      <w:r>
                        <w:rPr>
                          <w:color w:val="000000"/>
                          <w:sz w:val="20"/>
                        </w:rPr>
                        <w:t xml:space="preserve">Darbuotojo vienos dienos, praleistos komandiruotėje fiksuotasis vieneto įkainis (kai </w:t>
                      </w:r>
                      <w:r>
                        <w:rPr>
                          <w:color w:val="000000"/>
                          <w:sz w:val="20"/>
                        </w:rPr>
                        <w:t>komandiruotė trunka dvi ir daugiau dienų), kai vykstama į šalį, nustatytą 4-oje šalių grupėje</w:t>
                      </w:r>
                    </w:p>
                  </w:tc>
                  <w:tc>
                    <w:tcPr>
                      <w:tcW w:w="3098" w:type="dxa"/>
                      <w:tcBorders>
                        <w:top w:val="nil"/>
                        <w:left w:val="single" w:sz="4" w:space="0" w:color="auto"/>
                        <w:bottom w:val="single" w:sz="4" w:space="0" w:color="auto"/>
                        <w:right w:val="single" w:sz="4" w:space="0" w:color="auto"/>
                      </w:tcBorders>
                      <w:shd w:val="clear" w:color="auto" w:fill="auto"/>
                    </w:tcPr>
                    <w:p w14:paraId="62447152" w14:textId="02193590" w:rsidR="00E618CF" w:rsidRDefault="00721ECC">
                      <w:pPr>
                        <w:ind w:left="720" w:hanging="360"/>
                        <w:jc w:val="center"/>
                        <w:rPr>
                          <w:sz w:val="20"/>
                        </w:rPr>
                      </w:pPr>
                      <w:r>
                        <w:rPr>
                          <w:bCs/>
                          <w:color w:val="000000"/>
                          <w:sz w:val="20"/>
                        </w:rPr>
                        <w:t xml:space="preserve">Išlaidų dydis – 188,75 </w:t>
                      </w:r>
                      <w:proofErr w:type="spellStart"/>
                      <w:r>
                        <w:rPr>
                          <w:bCs/>
                          <w:color w:val="000000"/>
                          <w:sz w:val="20"/>
                        </w:rPr>
                        <w:t>Eur</w:t>
                      </w:r>
                      <w:proofErr w:type="spellEnd"/>
                    </w:p>
                  </w:tc>
                </w:tr>
                <w:tr w:rsidR="00E618CF" w14:paraId="5662836C" w14:textId="77777777">
                  <w:trPr>
                    <w:trHeight w:val="599"/>
                  </w:trPr>
                  <w:tc>
                    <w:tcPr>
                      <w:tcW w:w="3006" w:type="dxa"/>
                    </w:tcPr>
                    <w:p w14:paraId="0A4549C8" w14:textId="2FAC338E" w:rsidR="00E618CF" w:rsidRDefault="00721ECC">
                      <w:pPr>
                        <w:jc w:val="center"/>
                        <w:rPr>
                          <w:iCs/>
                          <w:sz w:val="20"/>
                        </w:rPr>
                      </w:pPr>
                      <w:r>
                        <w:rPr>
                          <w:sz w:val="20"/>
                        </w:rPr>
                        <w:t>10.18. Fiksuotuosius vieneto įkainius sudaro darbuotojo gyvenamojo ploto nuomos užsienyje išlaidos, dienpinigiai ir kitos su komandiru</w:t>
                      </w:r>
                      <w:r>
                        <w:rPr>
                          <w:sz w:val="20"/>
                        </w:rPr>
                        <w:t>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1F2C2FEF" w14:textId="5C6A6428" w:rsidR="00E618CF" w:rsidRDefault="00721ECC">
                      <w:pPr>
                        <w:jc w:val="center"/>
                        <w:rPr>
                          <w:sz w:val="20"/>
                        </w:rPr>
                      </w:pPr>
                      <w:r>
                        <w:rPr>
                          <w:color w:val="000000"/>
                          <w:sz w:val="20"/>
                        </w:rPr>
                        <w:t>FĮ-34-05</w:t>
                      </w:r>
                    </w:p>
                  </w:tc>
                  <w:tc>
                    <w:tcPr>
                      <w:tcW w:w="2890" w:type="dxa"/>
                    </w:tcPr>
                    <w:p w14:paraId="7D37B917" w14:textId="789135BC"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5DC49C51" w14:textId="75C75A04" w:rsidR="00E618CF" w:rsidRDefault="00721ECC">
                      <w:pPr>
                        <w:jc w:val="center"/>
                        <w:rPr>
                          <w:sz w:val="20"/>
                        </w:rPr>
                      </w:pPr>
                      <w:r>
                        <w:rPr>
                          <w:color w:val="000000"/>
                          <w:sz w:val="20"/>
                        </w:rPr>
                        <w:t>Darbuotojo vienos dienos, praleistos komandiruotėje fiksuotasis vieneto įkainis (kai komandiruotė trunka dvi ir daugiau dienų), kai vykstama į šalį, nustatytą 5-oje šalių grupėje</w:t>
                      </w:r>
                    </w:p>
                  </w:tc>
                  <w:tc>
                    <w:tcPr>
                      <w:tcW w:w="3098" w:type="dxa"/>
                      <w:tcBorders>
                        <w:top w:val="nil"/>
                        <w:left w:val="single" w:sz="4" w:space="0" w:color="auto"/>
                        <w:bottom w:val="single" w:sz="4" w:space="0" w:color="auto"/>
                        <w:right w:val="single" w:sz="4" w:space="0" w:color="auto"/>
                      </w:tcBorders>
                      <w:shd w:val="clear" w:color="auto" w:fill="auto"/>
                    </w:tcPr>
                    <w:p w14:paraId="5AADBE18" w14:textId="7BD53ADE" w:rsidR="00E618CF" w:rsidRDefault="00721ECC">
                      <w:pPr>
                        <w:ind w:left="720" w:hanging="360"/>
                        <w:jc w:val="center"/>
                        <w:rPr>
                          <w:sz w:val="20"/>
                        </w:rPr>
                      </w:pPr>
                      <w:r>
                        <w:rPr>
                          <w:bCs/>
                          <w:color w:val="000000"/>
                          <w:sz w:val="20"/>
                        </w:rPr>
                        <w:t>I</w:t>
                      </w:r>
                      <w:r>
                        <w:rPr>
                          <w:bCs/>
                          <w:color w:val="000000"/>
                          <w:sz w:val="20"/>
                        </w:rPr>
                        <w:t xml:space="preserve">šlaidų dydis – 211,55 </w:t>
                      </w:r>
                      <w:proofErr w:type="spellStart"/>
                      <w:r>
                        <w:rPr>
                          <w:bCs/>
                          <w:color w:val="000000"/>
                          <w:sz w:val="20"/>
                        </w:rPr>
                        <w:t>Eur</w:t>
                      </w:r>
                      <w:proofErr w:type="spellEnd"/>
                    </w:p>
                  </w:tc>
                </w:tr>
                <w:tr w:rsidR="00E618CF" w14:paraId="51C06FF0" w14:textId="77777777">
                  <w:trPr>
                    <w:trHeight w:val="599"/>
                  </w:trPr>
                  <w:tc>
                    <w:tcPr>
                      <w:tcW w:w="3006" w:type="dxa"/>
                    </w:tcPr>
                    <w:p w14:paraId="4365F37C" w14:textId="61C48904" w:rsidR="00E618CF" w:rsidRDefault="00721ECC">
                      <w:pPr>
                        <w:jc w:val="center"/>
                        <w:rPr>
                          <w:iCs/>
                          <w:sz w:val="20"/>
                        </w:rPr>
                      </w:pPr>
                      <w:r>
                        <w:rPr>
                          <w:sz w:val="20"/>
                        </w:rPr>
                        <w:t>10.19. Fiksuotuosius vieneto įkainius sudaro darbuotojo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393AA5C8" w14:textId="45E63438" w:rsidR="00E618CF" w:rsidRDefault="00721ECC">
                      <w:pPr>
                        <w:jc w:val="center"/>
                        <w:rPr>
                          <w:sz w:val="20"/>
                        </w:rPr>
                      </w:pPr>
                      <w:r>
                        <w:rPr>
                          <w:color w:val="000000"/>
                          <w:sz w:val="20"/>
                        </w:rPr>
                        <w:t>FĮ-34-06</w:t>
                      </w:r>
                    </w:p>
                  </w:tc>
                  <w:tc>
                    <w:tcPr>
                      <w:tcW w:w="2890" w:type="dxa"/>
                    </w:tcPr>
                    <w:p w14:paraId="19F6A9F3" w14:textId="2B6E123A"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26E27CE9" w14:textId="38BDF24B" w:rsidR="00E618CF" w:rsidRDefault="00721ECC">
                      <w:pPr>
                        <w:jc w:val="center"/>
                        <w:rPr>
                          <w:sz w:val="20"/>
                        </w:rPr>
                      </w:pPr>
                      <w:r>
                        <w:rPr>
                          <w:color w:val="000000"/>
                          <w:sz w:val="20"/>
                        </w:rPr>
                        <w:t xml:space="preserve">Darbuotojo komandiruotės fiksuotasis vieneto įkainis (kai </w:t>
                      </w:r>
                      <w:r>
                        <w:rPr>
                          <w:color w:val="000000"/>
                          <w:sz w:val="20"/>
                        </w:rPr>
                        <w:t>komandiruotė trunka vieną dieną), kai vykstama į šalį, nustatytą 6-oje grupėje</w:t>
                      </w:r>
                    </w:p>
                  </w:tc>
                  <w:tc>
                    <w:tcPr>
                      <w:tcW w:w="3098" w:type="dxa"/>
                      <w:tcBorders>
                        <w:top w:val="nil"/>
                        <w:left w:val="single" w:sz="4" w:space="0" w:color="auto"/>
                        <w:bottom w:val="single" w:sz="4" w:space="0" w:color="auto"/>
                        <w:right w:val="single" w:sz="4" w:space="0" w:color="auto"/>
                      </w:tcBorders>
                      <w:shd w:val="clear" w:color="auto" w:fill="auto"/>
                    </w:tcPr>
                    <w:p w14:paraId="59DEC1DF" w14:textId="6A04FC10" w:rsidR="00E618CF" w:rsidRDefault="00721ECC">
                      <w:pPr>
                        <w:ind w:left="720" w:hanging="360"/>
                        <w:jc w:val="center"/>
                        <w:rPr>
                          <w:sz w:val="20"/>
                        </w:rPr>
                      </w:pPr>
                      <w:r>
                        <w:rPr>
                          <w:bCs/>
                          <w:color w:val="000000"/>
                          <w:sz w:val="20"/>
                        </w:rPr>
                        <w:t xml:space="preserve">Išlaidų dydis – 78,61 </w:t>
                      </w:r>
                      <w:proofErr w:type="spellStart"/>
                      <w:r>
                        <w:rPr>
                          <w:bCs/>
                          <w:color w:val="000000"/>
                          <w:sz w:val="20"/>
                        </w:rPr>
                        <w:t>Eur</w:t>
                      </w:r>
                      <w:proofErr w:type="spellEnd"/>
                    </w:p>
                  </w:tc>
                </w:tr>
                <w:tr w:rsidR="00E618CF" w14:paraId="0902EF08" w14:textId="77777777">
                  <w:trPr>
                    <w:trHeight w:val="599"/>
                  </w:trPr>
                  <w:tc>
                    <w:tcPr>
                      <w:tcW w:w="3006" w:type="dxa"/>
                    </w:tcPr>
                    <w:p w14:paraId="53C7CAFD" w14:textId="1EAECE22" w:rsidR="00E618CF" w:rsidRDefault="00721ECC">
                      <w:pPr>
                        <w:jc w:val="center"/>
                        <w:rPr>
                          <w:iCs/>
                          <w:sz w:val="20"/>
                        </w:rPr>
                      </w:pPr>
                      <w:r>
                        <w:rPr>
                          <w:sz w:val="20"/>
                        </w:rPr>
                        <w:t>10.20. Fiksuotuosius vieneto įkainius sudaro darbuotojo dienpinigiai ir kitos su komandiruote susijusios būtinosios išlaidos, patirtos komandiruočių m</w:t>
                      </w:r>
                      <w:r>
                        <w:rPr>
                          <w:sz w:val="20"/>
                        </w:rPr>
                        <w:t>etu</w:t>
                      </w:r>
                    </w:p>
                  </w:tc>
                  <w:tc>
                    <w:tcPr>
                      <w:tcW w:w="2890" w:type="dxa"/>
                      <w:tcBorders>
                        <w:top w:val="nil"/>
                        <w:left w:val="single" w:sz="4" w:space="0" w:color="auto"/>
                        <w:bottom w:val="single" w:sz="4" w:space="0" w:color="auto"/>
                        <w:right w:val="single" w:sz="4" w:space="0" w:color="auto"/>
                      </w:tcBorders>
                      <w:shd w:val="clear" w:color="auto" w:fill="auto"/>
                    </w:tcPr>
                    <w:p w14:paraId="32C32C92" w14:textId="268BEE7A" w:rsidR="00E618CF" w:rsidRDefault="00721ECC">
                      <w:pPr>
                        <w:jc w:val="center"/>
                        <w:rPr>
                          <w:sz w:val="20"/>
                        </w:rPr>
                      </w:pPr>
                      <w:r>
                        <w:rPr>
                          <w:color w:val="000000"/>
                          <w:sz w:val="20"/>
                        </w:rPr>
                        <w:t>FĮ-34-07</w:t>
                      </w:r>
                    </w:p>
                  </w:tc>
                  <w:tc>
                    <w:tcPr>
                      <w:tcW w:w="2890" w:type="dxa"/>
                    </w:tcPr>
                    <w:p w14:paraId="04919CA8" w14:textId="61487371"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613394AC" w14:textId="3381ADF0" w:rsidR="00E618CF" w:rsidRDefault="00721ECC">
                      <w:pPr>
                        <w:jc w:val="center"/>
                        <w:rPr>
                          <w:sz w:val="20"/>
                        </w:rPr>
                      </w:pPr>
                      <w:r>
                        <w:rPr>
                          <w:color w:val="000000"/>
                          <w:sz w:val="20"/>
                        </w:rPr>
                        <w:t>Darbuotojo komandiruotės fiksuotasis vieneto įkainis (kai komandiruotė trunka vieną dieną), kai vykstama į šalį, nustatytą 7-oje grupėje</w:t>
                      </w:r>
                    </w:p>
                  </w:tc>
                  <w:tc>
                    <w:tcPr>
                      <w:tcW w:w="3098" w:type="dxa"/>
                      <w:tcBorders>
                        <w:top w:val="nil"/>
                        <w:left w:val="single" w:sz="4" w:space="0" w:color="auto"/>
                        <w:bottom w:val="single" w:sz="4" w:space="0" w:color="auto"/>
                        <w:right w:val="single" w:sz="4" w:space="0" w:color="auto"/>
                      </w:tcBorders>
                      <w:shd w:val="clear" w:color="auto" w:fill="auto"/>
                    </w:tcPr>
                    <w:p w14:paraId="12DB7ACE" w14:textId="10FA9BA5" w:rsidR="00E618CF" w:rsidRDefault="00721ECC">
                      <w:pPr>
                        <w:ind w:left="720" w:hanging="360"/>
                        <w:jc w:val="center"/>
                        <w:rPr>
                          <w:sz w:val="20"/>
                        </w:rPr>
                      </w:pPr>
                      <w:r>
                        <w:rPr>
                          <w:bCs/>
                          <w:color w:val="000000"/>
                          <w:sz w:val="20"/>
                        </w:rPr>
                        <w:t xml:space="preserve">Išlaidų dydis – 89,61 </w:t>
                      </w:r>
                      <w:proofErr w:type="spellStart"/>
                      <w:r>
                        <w:rPr>
                          <w:bCs/>
                          <w:color w:val="000000"/>
                          <w:sz w:val="20"/>
                        </w:rPr>
                        <w:t>Eur</w:t>
                      </w:r>
                      <w:proofErr w:type="spellEnd"/>
                    </w:p>
                  </w:tc>
                </w:tr>
                <w:tr w:rsidR="00E618CF" w14:paraId="331113E0" w14:textId="77777777">
                  <w:trPr>
                    <w:trHeight w:val="599"/>
                  </w:trPr>
                  <w:tc>
                    <w:tcPr>
                      <w:tcW w:w="3006" w:type="dxa"/>
                      <w:tcBorders>
                        <w:bottom w:val="nil"/>
                      </w:tcBorders>
                    </w:tcPr>
                    <w:p w14:paraId="17FB9A49" w14:textId="32969F97" w:rsidR="00E618CF" w:rsidRDefault="00721ECC">
                      <w:pPr>
                        <w:jc w:val="center"/>
                        <w:rPr>
                          <w:iCs/>
                          <w:sz w:val="20"/>
                        </w:rPr>
                      </w:pPr>
                      <w:r>
                        <w:rPr>
                          <w:sz w:val="20"/>
                        </w:rPr>
                        <w:t xml:space="preserve">10.21. Fiksuotuosius vieneto įkainius sudaro darbuotojo dienpinigiai ir </w:t>
                      </w:r>
                      <w:r>
                        <w:rPr>
                          <w:sz w:val="20"/>
                        </w:rPr>
                        <w:t>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2A5A915A" w14:textId="0394CC5E" w:rsidR="00E618CF" w:rsidRDefault="00721ECC">
                      <w:pPr>
                        <w:jc w:val="center"/>
                        <w:rPr>
                          <w:sz w:val="20"/>
                        </w:rPr>
                      </w:pPr>
                      <w:r>
                        <w:rPr>
                          <w:color w:val="000000"/>
                          <w:sz w:val="20"/>
                        </w:rPr>
                        <w:t>FĮ-34-08</w:t>
                      </w:r>
                    </w:p>
                  </w:tc>
                  <w:tc>
                    <w:tcPr>
                      <w:tcW w:w="2890" w:type="dxa"/>
                      <w:tcBorders>
                        <w:bottom w:val="nil"/>
                      </w:tcBorders>
                    </w:tcPr>
                    <w:p w14:paraId="6F86F153" w14:textId="7E70DEE1"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26E4EFDF" w14:textId="4B234870" w:rsidR="00E618CF" w:rsidRDefault="00721ECC">
                      <w:pPr>
                        <w:jc w:val="center"/>
                        <w:rPr>
                          <w:sz w:val="20"/>
                        </w:rPr>
                      </w:pPr>
                      <w:r>
                        <w:rPr>
                          <w:color w:val="000000"/>
                          <w:sz w:val="20"/>
                        </w:rPr>
                        <w:t>Darbuotojo komandiruotės fiksuotasis vieneto įkainis (kai komandiruotė trunka vieną dieną), kai vykstama į šalį, nustatytą 8-oje grupėje</w:t>
                      </w:r>
                    </w:p>
                  </w:tc>
                  <w:tc>
                    <w:tcPr>
                      <w:tcW w:w="3098" w:type="dxa"/>
                      <w:tcBorders>
                        <w:top w:val="nil"/>
                        <w:left w:val="single" w:sz="4" w:space="0" w:color="auto"/>
                        <w:bottom w:val="single" w:sz="4" w:space="0" w:color="auto"/>
                        <w:right w:val="single" w:sz="4" w:space="0" w:color="auto"/>
                      </w:tcBorders>
                      <w:shd w:val="clear" w:color="auto" w:fill="auto"/>
                    </w:tcPr>
                    <w:p w14:paraId="37D2F516" w14:textId="239EBD57" w:rsidR="00E618CF" w:rsidRDefault="00721ECC">
                      <w:pPr>
                        <w:ind w:left="720" w:hanging="360"/>
                        <w:jc w:val="center"/>
                        <w:rPr>
                          <w:sz w:val="20"/>
                        </w:rPr>
                      </w:pPr>
                      <w:r>
                        <w:rPr>
                          <w:bCs/>
                          <w:color w:val="000000"/>
                          <w:sz w:val="20"/>
                        </w:rPr>
                        <w:t xml:space="preserve">Išlaidų dydis – 101,11 </w:t>
                      </w:r>
                      <w:proofErr w:type="spellStart"/>
                      <w:r>
                        <w:rPr>
                          <w:bCs/>
                          <w:color w:val="000000"/>
                          <w:sz w:val="20"/>
                        </w:rPr>
                        <w:t>Eu</w:t>
                      </w:r>
                      <w:r>
                        <w:rPr>
                          <w:bCs/>
                          <w:color w:val="000000"/>
                          <w:sz w:val="20"/>
                        </w:rPr>
                        <w:t>r</w:t>
                      </w:r>
                      <w:proofErr w:type="spellEnd"/>
                    </w:p>
                  </w:tc>
                </w:tr>
                <w:tr w:rsidR="00E618CF" w14:paraId="42C7274F" w14:textId="77777777">
                  <w:trPr>
                    <w:trHeight w:val="599"/>
                  </w:trPr>
                  <w:tc>
                    <w:tcPr>
                      <w:tcW w:w="3006" w:type="dxa"/>
                      <w:tcBorders>
                        <w:top w:val="nil"/>
                      </w:tcBorders>
                    </w:tcPr>
                    <w:p w14:paraId="40E8824B" w14:textId="733C6602" w:rsidR="00E618CF" w:rsidRDefault="00721ECC">
                      <w:pPr>
                        <w:jc w:val="center"/>
                        <w:rPr>
                          <w:iCs/>
                          <w:sz w:val="20"/>
                        </w:rPr>
                      </w:pPr>
                      <w:r>
                        <w:rPr>
                          <w:sz w:val="20"/>
                        </w:rPr>
                        <w:t>10.22. Fiksuotuosius vieneto įkainius sudaro darbuotojo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32DB5A27" w14:textId="76576F1C" w:rsidR="00E618CF" w:rsidRDefault="00721ECC">
                      <w:pPr>
                        <w:jc w:val="center"/>
                        <w:rPr>
                          <w:sz w:val="20"/>
                        </w:rPr>
                      </w:pPr>
                      <w:r>
                        <w:rPr>
                          <w:color w:val="000000"/>
                          <w:sz w:val="20"/>
                        </w:rPr>
                        <w:t>FĮ-34-09</w:t>
                      </w:r>
                    </w:p>
                  </w:tc>
                  <w:tc>
                    <w:tcPr>
                      <w:tcW w:w="2890" w:type="dxa"/>
                      <w:tcBorders>
                        <w:top w:val="nil"/>
                      </w:tcBorders>
                    </w:tcPr>
                    <w:p w14:paraId="241E5B05" w14:textId="134E848E"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3B9681EB" w14:textId="463FE6F8" w:rsidR="00E618CF" w:rsidRDefault="00721ECC">
                      <w:pPr>
                        <w:jc w:val="center"/>
                        <w:rPr>
                          <w:sz w:val="20"/>
                        </w:rPr>
                      </w:pPr>
                      <w:r>
                        <w:rPr>
                          <w:color w:val="000000"/>
                          <w:sz w:val="20"/>
                        </w:rPr>
                        <w:t xml:space="preserve">Darbuotojo komandiruotės fiksuotasis vieneto įkainis (kai komandiruotė trunka vieną </w:t>
                      </w:r>
                      <w:r>
                        <w:rPr>
                          <w:color w:val="000000"/>
                          <w:sz w:val="20"/>
                        </w:rPr>
                        <w:t>dieną), kai vykstama į šalį, nustatytą 9-oje grupėje</w:t>
                      </w:r>
                    </w:p>
                  </w:tc>
                  <w:tc>
                    <w:tcPr>
                      <w:tcW w:w="3098" w:type="dxa"/>
                      <w:tcBorders>
                        <w:top w:val="nil"/>
                        <w:left w:val="single" w:sz="4" w:space="0" w:color="auto"/>
                        <w:bottom w:val="single" w:sz="4" w:space="0" w:color="auto"/>
                        <w:right w:val="single" w:sz="4" w:space="0" w:color="auto"/>
                      </w:tcBorders>
                      <w:shd w:val="clear" w:color="auto" w:fill="auto"/>
                    </w:tcPr>
                    <w:p w14:paraId="1802E991" w14:textId="1C8C9874" w:rsidR="00E618CF" w:rsidRDefault="00721ECC">
                      <w:pPr>
                        <w:ind w:left="720" w:hanging="360"/>
                        <w:jc w:val="center"/>
                        <w:rPr>
                          <w:sz w:val="20"/>
                        </w:rPr>
                      </w:pPr>
                      <w:r>
                        <w:rPr>
                          <w:bCs/>
                          <w:color w:val="000000"/>
                          <w:sz w:val="20"/>
                        </w:rPr>
                        <w:t xml:space="preserve">Išlaidų dydis – 108,11 </w:t>
                      </w:r>
                      <w:proofErr w:type="spellStart"/>
                      <w:r>
                        <w:rPr>
                          <w:bCs/>
                          <w:color w:val="000000"/>
                          <w:sz w:val="20"/>
                        </w:rPr>
                        <w:t>Eur</w:t>
                      </w:r>
                      <w:proofErr w:type="spellEnd"/>
                    </w:p>
                  </w:tc>
                </w:tr>
                <w:tr w:rsidR="00E618CF" w14:paraId="6C572032" w14:textId="77777777">
                  <w:trPr>
                    <w:trHeight w:val="1606"/>
                  </w:trPr>
                  <w:tc>
                    <w:tcPr>
                      <w:tcW w:w="3006" w:type="dxa"/>
                    </w:tcPr>
                    <w:p w14:paraId="6BE52EFA" w14:textId="2B391184" w:rsidR="00E618CF" w:rsidRDefault="00721ECC">
                      <w:pPr>
                        <w:jc w:val="center"/>
                        <w:rPr>
                          <w:iCs/>
                          <w:sz w:val="20"/>
                        </w:rPr>
                      </w:pPr>
                      <w:r>
                        <w:rPr>
                          <w:sz w:val="20"/>
                        </w:rPr>
                        <w:t>10.23. Fiksuotuosius vieneto įkainius sudaro darbuotojo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5248186B" w14:textId="0E2F9104" w:rsidR="00E618CF" w:rsidRDefault="00721ECC">
                      <w:pPr>
                        <w:jc w:val="center"/>
                        <w:rPr>
                          <w:sz w:val="20"/>
                        </w:rPr>
                      </w:pPr>
                      <w:r>
                        <w:rPr>
                          <w:color w:val="000000"/>
                          <w:sz w:val="20"/>
                        </w:rPr>
                        <w:t>FĮ-34-10</w:t>
                      </w:r>
                    </w:p>
                  </w:tc>
                  <w:tc>
                    <w:tcPr>
                      <w:tcW w:w="2890" w:type="dxa"/>
                    </w:tcPr>
                    <w:p w14:paraId="32DD946B" w14:textId="51DB0EE8"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799394A6" w14:textId="5BD7CCEC" w:rsidR="00E618CF" w:rsidRDefault="00721ECC">
                      <w:pPr>
                        <w:jc w:val="center"/>
                        <w:rPr>
                          <w:sz w:val="20"/>
                        </w:rPr>
                      </w:pPr>
                      <w:r>
                        <w:rPr>
                          <w:color w:val="000000"/>
                          <w:sz w:val="20"/>
                        </w:rPr>
                        <w:t>Darbuotojo komandiruotės fiksuotasis vieneto įkainis (kai komandiruotė trunka vieną dieną), kai vykstama į šalį, nustatytą 10-oje grupėje</w:t>
                      </w:r>
                    </w:p>
                  </w:tc>
                  <w:tc>
                    <w:tcPr>
                      <w:tcW w:w="3098" w:type="dxa"/>
                      <w:tcBorders>
                        <w:top w:val="nil"/>
                        <w:left w:val="single" w:sz="4" w:space="0" w:color="auto"/>
                        <w:bottom w:val="single" w:sz="4" w:space="0" w:color="auto"/>
                        <w:right w:val="single" w:sz="4" w:space="0" w:color="auto"/>
                      </w:tcBorders>
                      <w:shd w:val="clear" w:color="auto" w:fill="auto"/>
                    </w:tcPr>
                    <w:p w14:paraId="2DBAA4F5" w14:textId="2698DFA2" w:rsidR="00E618CF" w:rsidRDefault="00721ECC">
                      <w:pPr>
                        <w:ind w:left="720" w:hanging="360"/>
                        <w:jc w:val="center"/>
                        <w:rPr>
                          <w:sz w:val="20"/>
                        </w:rPr>
                      </w:pPr>
                      <w:r>
                        <w:rPr>
                          <w:bCs/>
                          <w:color w:val="000000"/>
                          <w:sz w:val="20"/>
                        </w:rPr>
                        <w:t xml:space="preserve">Išlaidų dydis – 119,11 </w:t>
                      </w:r>
                      <w:proofErr w:type="spellStart"/>
                      <w:r>
                        <w:rPr>
                          <w:bCs/>
                          <w:color w:val="000000"/>
                          <w:sz w:val="20"/>
                        </w:rPr>
                        <w:t>Eur</w:t>
                      </w:r>
                      <w:proofErr w:type="spellEnd"/>
                    </w:p>
                  </w:tc>
                </w:tr>
              </w:tbl>
              <w:p w14:paraId="366FC364" w14:textId="77777777" w:rsidR="00E618CF" w:rsidRDefault="00E618CF">
                <w:pPr>
                  <w:jc w:val="both"/>
                  <w:rPr>
                    <w:i/>
                    <w:iCs/>
                    <w:sz w:val="22"/>
                    <w:szCs w:val="22"/>
                  </w:rPr>
                </w:pPr>
              </w:p>
            </w:tc>
          </w:tr>
        </w:tbl>
        <w:p w14:paraId="3B98C087" w14:textId="77777777" w:rsidR="00E618CF" w:rsidRDefault="00E618CF">
          <w:pPr>
            <w:rPr>
              <w:sz w:val="18"/>
              <w:szCs w:val="18"/>
            </w:rPr>
          </w:pPr>
        </w:p>
        <w:sdt>
          <w:sdtPr>
            <w:alias w:val="pabaiga"/>
            <w:tag w:val="part_3f94aa0f64cd4c15a529e6d560ce21a3"/>
            <w:id w:val="-839388118"/>
            <w:lock w:val="sdtLocked"/>
          </w:sdtPr>
          <w:sdtEndPr/>
          <w:sdtContent>
            <w:p w14:paraId="6C3C4E3D" w14:textId="2D7DE034" w:rsidR="00E618CF" w:rsidRDefault="00721ECC" w:rsidP="003E3CEF">
              <w:pPr>
                <w:spacing w:line="276" w:lineRule="auto"/>
                <w:jc w:val="center"/>
              </w:pPr>
              <w:r>
                <w:rPr>
                  <w:rFonts w:ascii="Calibri" w:eastAsia="Calibri" w:hAnsi="Calibri"/>
                  <w:sz w:val="22"/>
                  <w:szCs w:val="22"/>
                </w:rPr>
                <w:t>________________</w:t>
              </w:r>
            </w:p>
            <w:p w14:paraId="2C6CFB38" w14:textId="77777777" w:rsidR="00E618CF" w:rsidRDefault="00721ECC">
              <w:pPr>
                <w:tabs>
                  <w:tab w:val="center" w:pos="4819"/>
                  <w:tab w:val="right" w:pos="9638"/>
                </w:tabs>
              </w:pPr>
            </w:p>
          </w:sdtContent>
        </w:sdt>
      </w:sdtContent>
    </w:sdt>
    <w:sdt>
      <w:sdtPr>
        <w:alias w:val="1 pr."/>
        <w:tag w:val="part_ce42ec614fc5478aa8454a773853211b"/>
        <w:id w:val="-1586988083"/>
        <w:lock w:val="sdtLocked"/>
      </w:sdtPr>
      <w:sdtEndPr/>
      <w:sdtContent>
        <w:p w14:paraId="7E79FC2D" w14:textId="77777777" w:rsidR="003E3CEF" w:rsidRDefault="003E3CEF">
          <w:pPr>
            <w:ind w:left="9923"/>
            <w:jc w:val="both"/>
            <w:sectPr w:rsidR="003E3CEF">
              <w:headerReference w:type="even" r:id="rId11"/>
              <w:headerReference w:type="default" r:id="rId12"/>
              <w:footerReference w:type="even" r:id="rId13"/>
              <w:footerReference w:type="default" r:id="rId14"/>
              <w:headerReference w:type="first" r:id="rId15"/>
              <w:footerReference w:type="first" r:id="rId16"/>
              <w:pgSz w:w="16838" w:h="11906" w:orient="landscape"/>
              <w:pgMar w:top="1560" w:right="567" w:bottom="709" w:left="1701" w:header="567" w:footer="567" w:gutter="0"/>
              <w:pgNumType w:start="1"/>
              <w:cols w:space="1296"/>
              <w:titlePg/>
              <w:docGrid w:linePitch="360"/>
            </w:sectPr>
          </w:pPr>
        </w:p>
        <w:p w14:paraId="350CDB8E" w14:textId="786CBC1F" w:rsidR="00E618CF" w:rsidRDefault="00721ECC">
          <w:pPr>
            <w:ind w:left="9923"/>
            <w:jc w:val="both"/>
            <w:rPr>
              <w:szCs w:val="24"/>
            </w:rPr>
          </w:pPr>
          <w:r>
            <w:rPr>
              <w:szCs w:val="24"/>
            </w:rPr>
            <w:t xml:space="preserve">9 priedo </w:t>
          </w:r>
          <w:r>
            <w:rPr>
              <w:szCs w:val="24"/>
            </w:rPr>
            <w:t>„2022–2030 m. plėtros programos valdytojos Lietuvos Respublikos švietimo, mokslo ir sporto ministerijos Mokslo plėtros programos pažangos priemonės Nr. 12-001-01-02-01 „Stiprinti inovacijų ekosistemas mokslo centruose“ projektų finansavimo sąlygų aprašo Nr</w:t>
          </w:r>
          <w:r>
            <w:rPr>
              <w:szCs w:val="24"/>
            </w:rPr>
            <w:t>. 9“</w:t>
          </w:r>
        </w:p>
        <w:p w14:paraId="494F9BF8" w14:textId="77777777" w:rsidR="00E618CF" w:rsidRDefault="00721ECC">
          <w:pPr>
            <w:ind w:left="9923"/>
            <w:rPr>
              <w:szCs w:val="24"/>
            </w:rPr>
          </w:pPr>
          <w:sdt>
            <w:sdtPr>
              <w:alias w:val="Numeris"/>
              <w:tag w:val="nr_ce42ec614fc5478aa8454a773853211b"/>
              <w:id w:val="879357468"/>
              <w:lock w:val="sdtLocked"/>
            </w:sdtPr>
            <w:sdtEndPr/>
            <w:sdtContent>
              <w:r>
                <w:rPr>
                  <w:szCs w:val="24"/>
                </w:rPr>
                <w:t>1</w:t>
              </w:r>
            </w:sdtContent>
          </w:sdt>
          <w:r>
            <w:rPr>
              <w:szCs w:val="24"/>
            </w:rPr>
            <w:t xml:space="preserve"> priedas</w:t>
          </w:r>
        </w:p>
        <w:p w14:paraId="0E1F5A94" w14:textId="77777777" w:rsidR="00E618CF" w:rsidRDefault="00E618CF">
          <w:pPr>
            <w:jc w:val="center"/>
            <w:rPr>
              <w:rFonts w:eastAsia="Calibri"/>
              <w:b/>
              <w:bCs/>
              <w:szCs w:val="24"/>
            </w:rPr>
          </w:pPr>
        </w:p>
        <w:p w14:paraId="63E29F4E" w14:textId="77777777" w:rsidR="00E618CF" w:rsidRDefault="00721ECC">
          <w:pPr>
            <w:jc w:val="center"/>
            <w:rPr>
              <w:rFonts w:eastAsia="Calibri"/>
              <w:b/>
              <w:bCs/>
              <w:szCs w:val="24"/>
            </w:rPr>
          </w:pPr>
          <w:sdt>
            <w:sdtPr>
              <w:alias w:val="Pavadinimas"/>
              <w:tag w:val="title_ce42ec614fc5478aa8454a773853211b"/>
              <w:id w:val="605469609"/>
              <w:lock w:val="sdtLocked"/>
            </w:sdtPr>
            <w:sdtEndPr/>
            <w:sdtContent>
              <w:r>
                <w:rPr>
                  <w:rFonts w:eastAsia="Calibri"/>
                  <w:b/>
                  <w:bCs/>
                  <w:szCs w:val="24"/>
                </w:rPr>
                <w:t>PROJEKTO (ĮSKAITANT JUNGTINĮ PROJEKTĄ) ATITIKTIES REIKŠMINGOS ŽALOS NEDARYMO HORIZONTALIAJAM PRINCIPUI VERTINIMO REIKALAVIMŲ APRAŠAS</w:t>
              </w:r>
            </w:sdtContent>
          </w:sdt>
        </w:p>
        <w:p w14:paraId="08064E61" w14:textId="77777777" w:rsidR="00E618CF" w:rsidRDefault="00E618CF">
          <w:pPr>
            <w:jc w:val="center"/>
            <w:rPr>
              <w:rFonts w:eastAsia="Calibri"/>
              <w:b/>
              <w:bCs/>
              <w:szCs w:val="24"/>
            </w:rPr>
          </w:pPr>
        </w:p>
        <w:p w14:paraId="74F986F3" w14:textId="77777777" w:rsidR="00E618CF" w:rsidRDefault="00721ECC">
          <w:pPr>
            <w:spacing w:line="276" w:lineRule="auto"/>
            <w:jc w:val="both"/>
            <w:rPr>
              <w:rFonts w:eastAsia="Calibri"/>
              <w:bCs/>
              <w:szCs w:val="24"/>
            </w:rPr>
          </w:pPr>
          <w:r>
            <w:rPr>
              <w:rFonts w:eastAsia="Calibri"/>
              <w:bCs/>
              <w:szCs w:val="24"/>
            </w:rPr>
            <w:t xml:space="preserve">Finansavimo šaltinis, pagal kurį finansuojamas projektas: </w:t>
          </w:r>
        </w:p>
        <w:p w14:paraId="23BAFC75" w14:textId="77777777" w:rsidR="00E618CF" w:rsidRDefault="00721ECC">
          <w:pPr>
            <w:spacing w:line="276" w:lineRule="auto"/>
            <w:jc w:val="both"/>
            <w:rPr>
              <w:rFonts w:eastAsia="Calibri"/>
              <w:bCs/>
              <w:szCs w:val="24"/>
            </w:rPr>
          </w:pPr>
          <w:r>
            <w:rPr>
              <w:b/>
            </w:rPr>
            <w:t>X</w:t>
          </w:r>
          <w:r>
            <w:t xml:space="preserve"> </w:t>
          </w:r>
          <w:r>
            <w:rPr>
              <w:rFonts w:eastAsia="Calibri"/>
              <w:bCs/>
              <w:szCs w:val="24"/>
            </w:rPr>
            <w:t xml:space="preserve">Ekonomikos gaivinimo ir atsparumo </w:t>
          </w:r>
          <w:r>
            <w:rPr>
              <w:rFonts w:eastAsia="Calibri"/>
              <w:bCs/>
              <w:szCs w:val="24"/>
            </w:rPr>
            <w:t>didinimo priemonė (toliau – EGADP)</w:t>
          </w:r>
        </w:p>
        <w:p w14:paraId="5773E8CC" w14:textId="77777777" w:rsidR="00E618CF" w:rsidRDefault="00721ECC">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14B6C137" w14:textId="77777777" w:rsidR="00E618CF" w:rsidRDefault="00E618CF">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89"/>
            <w:gridCol w:w="4158"/>
            <w:gridCol w:w="4737"/>
          </w:tblGrid>
          <w:tr w:rsidR="00E618CF" w14:paraId="38CB7CBB" w14:textId="77777777">
            <w:tc>
              <w:tcPr>
                <w:tcW w:w="4933" w:type="dxa"/>
              </w:tcPr>
              <w:p w14:paraId="421F0C0F" w14:textId="77777777" w:rsidR="00E618CF" w:rsidRDefault="00721ECC">
                <w:pPr>
                  <w:jc w:val="center"/>
                  <w:rPr>
                    <w:rFonts w:eastAsia="Calibri"/>
                    <w:b/>
                    <w:szCs w:val="24"/>
                  </w:rPr>
                </w:pPr>
                <w:r>
                  <w:rPr>
                    <w:rFonts w:eastAsia="Calibri"/>
                    <w:b/>
                    <w:szCs w:val="24"/>
                  </w:rPr>
                  <w:t>Aplinkos tikslai</w:t>
                </w:r>
              </w:p>
              <w:p w14:paraId="3C1E7451" w14:textId="77777777" w:rsidR="00E618CF" w:rsidRDefault="00721ECC">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563C1"/>
                    <w:sz w:val="22"/>
                    <w:szCs w:val="22"/>
                    <w:u w:val="single"/>
                  </w:rPr>
                  <w:t>(ES) Nr. 2020/852</w:t>
                </w:r>
                <w:r>
                  <w:rPr>
                    <w:rFonts w:eastAsia="Calibri"/>
                    <w:i/>
                    <w:sz w:val="22"/>
                    <w:szCs w:val="22"/>
                  </w:rPr>
                  <w:t xml:space="preserve"> dėl sistemos tvariam investavimui palengvinti sukūrimo, kuriuo iš dalies keičiamas Reglamentas </w:t>
                </w:r>
                <w:r>
                  <w:rPr>
                    <w:rFonts w:eastAsia="Calibri"/>
                    <w:i/>
                    <w:color w:val="0563C1"/>
                    <w:sz w:val="22"/>
                    <w:szCs w:val="22"/>
                    <w:u w:val="single"/>
                  </w:rPr>
                  <w:t>(ES) Nr. 2019/2088</w:t>
                </w:r>
                <w:r>
                  <w:rPr>
                    <w:rFonts w:eastAsia="Calibri"/>
                    <w:i/>
                    <w:sz w:val="22"/>
                    <w:szCs w:val="22"/>
                  </w:rPr>
                  <w:t>)</w:t>
                </w:r>
              </w:p>
            </w:tc>
            <w:tc>
              <w:tcPr>
                <w:tcW w:w="4678" w:type="dxa"/>
              </w:tcPr>
              <w:p w14:paraId="77610B3C" w14:textId="77777777" w:rsidR="00E618CF" w:rsidRDefault="00721ECC">
                <w:pPr>
                  <w:jc w:val="center"/>
                  <w:rPr>
                    <w:rFonts w:eastAsia="Calibri"/>
                    <w:b/>
                    <w:szCs w:val="24"/>
                  </w:rPr>
                </w:pPr>
                <w:r>
                  <w:rPr>
                    <w:rFonts w:eastAsia="Calibri"/>
                    <w:b/>
                    <w:szCs w:val="24"/>
                  </w:rPr>
                  <w:t>Pagrindimas</w:t>
                </w:r>
              </w:p>
              <w:p w14:paraId="60F8E565" w14:textId="77777777" w:rsidR="00E618CF" w:rsidRDefault="00721ECC">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w:t>
                </w:r>
                <w:r>
                  <w:rPr>
                    <w:rFonts w:eastAsia="Calibri"/>
                    <w:bCs/>
                    <w:i/>
                    <w:sz w:val="22"/>
                    <w:szCs w:val="22"/>
                  </w:rPr>
                  <w:t>ais)</w:t>
                </w:r>
              </w:p>
            </w:tc>
            <w:tc>
              <w:tcPr>
                <w:tcW w:w="5387" w:type="dxa"/>
              </w:tcPr>
              <w:p w14:paraId="47854369" w14:textId="77777777" w:rsidR="00E618CF" w:rsidRDefault="00721ECC">
                <w:pPr>
                  <w:jc w:val="center"/>
                  <w:rPr>
                    <w:rFonts w:eastAsia="Calibri"/>
                    <w:i/>
                    <w:sz w:val="20"/>
                  </w:rPr>
                </w:pPr>
                <w:r>
                  <w:rPr>
                    <w:rFonts w:eastAsia="Calibri"/>
                    <w:b/>
                    <w:szCs w:val="24"/>
                  </w:rPr>
                  <w:t>Pagrindimo dokumentai</w:t>
                </w:r>
              </w:p>
              <w:p w14:paraId="5E77E650" w14:textId="77777777" w:rsidR="00E618CF" w:rsidRDefault="00721ECC">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E618CF" w14:paraId="69118926" w14:textId="77777777">
            <w:tc>
              <w:tcPr>
                <w:tcW w:w="4933" w:type="dxa"/>
              </w:tcPr>
              <w:p w14:paraId="717CDA76" w14:textId="77777777" w:rsidR="00E618CF" w:rsidRDefault="00721ECC">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5DD5DA79" w14:textId="77777777" w:rsidR="00E618CF" w:rsidRDefault="00721ECC">
                <w:pPr>
                  <w:jc w:val="both"/>
                  <w:rPr>
                    <w:rFonts w:eastAsia="Calibri"/>
                    <w:bCs/>
                    <w:szCs w:val="24"/>
                  </w:rPr>
                </w:pPr>
                <w:r>
                  <w:rPr>
                    <w:rFonts w:eastAsia="Calibri"/>
                    <w:bCs/>
                    <w:szCs w:val="24"/>
                  </w:rPr>
                  <w:t>Remiantis vertinimo klausimyne atliktu EAG</w:t>
                </w:r>
                <w:r>
                  <w:rPr>
                    <w:rFonts w:eastAsia="Calibri"/>
                    <w:bCs/>
                    <w:szCs w:val="24"/>
                  </w:rPr>
                  <w:t>DP komponento „Aukštasis mokslas, nuosekli mokslo ir inovacijų skatinimo sistema ir aukštos pridėtinės vertės verslas“ principo „Nedaroma reikšminga žala” vertinimu, pagal Aprašą finansuojama veikla dėl savo pobūdžio neturės jokio neigiamo tiesioginio ar n</w:t>
                </w:r>
                <w:r>
                  <w:rPr>
                    <w:rFonts w:eastAsia="Calibri"/>
                    <w:bCs/>
                    <w:szCs w:val="24"/>
                  </w:rPr>
                  <w:t>etiesioginio poveikio klimato kaitos švelninimo tikslui, todėl reikalavimai dėl pagrindimo dokumentų nenustatomi.</w:t>
                </w:r>
              </w:p>
              <w:p w14:paraId="702B4CAA" w14:textId="77777777" w:rsidR="00E618CF" w:rsidRDefault="00E618CF">
                <w:pPr>
                  <w:jc w:val="both"/>
                  <w:rPr>
                    <w:rFonts w:eastAsia="Calibri"/>
                    <w:bCs/>
                    <w:sz w:val="20"/>
                  </w:rPr>
                </w:pPr>
              </w:p>
            </w:tc>
            <w:tc>
              <w:tcPr>
                <w:tcW w:w="5387" w:type="dxa"/>
              </w:tcPr>
              <w:p w14:paraId="48290780" w14:textId="77777777" w:rsidR="00E618CF" w:rsidRDefault="00721ECC">
                <w:pPr>
                  <w:tabs>
                    <w:tab w:val="left" w:pos="589"/>
                  </w:tabs>
                  <w:jc w:val="both"/>
                  <w:rPr>
                    <w:rFonts w:eastAsia="Calibri"/>
                    <w:szCs w:val="24"/>
                  </w:rPr>
                </w:pPr>
                <w:r>
                  <w:rPr>
                    <w:rFonts w:eastAsia="Calibri"/>
                    <w:szCs w:val="24"/>
                  </w:rPr>
                  <w:t>Netaikoma.</w:t>
                </w:r>
              </w:p>
            </w:tc>
          </w:tr>
          <w:tr w:rsidR="00E618CF" w14:paraId="32E32F8B" w14:textId="77777777">
            <w:tc>
              <w:tcPr>
                <w:tcW w:w="4933" w:type="dxa"/>
              </w:tcPr>
              <w:p w14:paraId="60C753DD" w14:textId="77777777" w:rsidR="00E618CF" w:rsidRDefault="00721ECC">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14:paraId="59E9360D" w14:textId="77777777" w:rsidR="00E618CF" w:rsidRDefault="00721ECC">
                <w:pPr>
                  <w:jc w:val="both"/>
                  <w:rPr>
                    <w:rFonts w:eastAsia="Calibri"/>
                    <w:bCs/>
                    <w:szCs w:val="24"/>
                  </w:rPr>
                </w:pPr>
                <w:r>
                  <w:rPr>
                    <w:rFonts w:eastAsia="Calibri"/>
                    <w:bCs/>
                    <w:szCs w:val="24"/>
                  </w:rPr>
                  <w:t xml:space="preserve">Remiantis vertinimo klausimyne atliktu EAGDP komponento „Aukštasis mokslas, nuosekli mokslo </w:t>
                </w:r>
                <w:r>
                  <w:rPr>
                    <w:rFonts w:eastAsia="Calibri"/>
                    <w:bCs/>
                    <w:szCs w:val="24"/>
                  </w:rPr>
                  <w:t>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w:t>
                </w:r>
                <w:r>
                  <w:rPr>
                    <w:rFonts w:eastAsia="Calibri"/>
                    <w:bCs/>
                    <w:szCs w:val="24"/>
                  </w:rPr>
                  <w:t>itos tikslui, todėl reikalavimai dėl pagrindimo dokumentų nenustatomi.</w:t>
                </w:r>
              </w:p>
            </w:tc>
            <w:tc>
              <w:tcPr>
                <w:tcW w:w="5387" w:type="dxa"/>
              </w:tcPr>
              <w:p w14:paraId="62CB78B9" w14:textId="77777777" w:rsidR="00E618CF" w:rsidRDefault="00721ECC">
                <w:pPr>
                  <w:jc w:val="both"/>
                  <w:rPr>
                    <w:rFonts w:eastAsia="Calibri"/>
                    <w:szCs w:val="24"/>
                  </w:rPr>
                </w:pPr>
                <w:r>
                  <w:rPr>
                    <w:rFonts w:eastAsia="Calibri"/>
                    <w:szCs w:val="24"/>
                  </w:rPr>
                  <w:t>Netaikoma</w:t>
                </w:r>
              </w:p>
            </w:tc>
          </w:tr>
          <w:tr w:rsidR="00E618CF" w14:paraId="274EC1A3" w14:textId="77777777">
            <w:tc>
              <w:tcPr>
                <w:tcW w:w="4933" w:type="dxa"/>
              </w:tcPr>
              <w:p w14:paraId="50A3B545" w14:textId="77777777" w:rsidR="00E618CF" w:rsidRDefault="00721ECC">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336E06BD" w14:textId="77777777" w:rsidR="00E618CF" w:rsidRDefault="00721ECC">
                <w:pPr>
                  <w:jc w:val="both"/>
                  <w:rPr>
                    <w:rFonts w:eastAsia="Calibri"/>
                    <w:szCs w:val="24"/>
                  </w:rPr>
                </w:pPr>
                <w:r>
                  <w:rPr>
                    <w:rFonts w:eastAsia="Calibri"/>
                    <w:szCs w:val="24"/>
                  </w:rPr>
                  <w:t xml:space="preserve">Remiantis vertinimo klausimyne atliktu EAGDP komponento „Aukštasis mokslas, nuosekli mokslo ir inovacijų skatinimo </w:t>
                </w:r>
                <w:r>
                  <w:rPr>
                    <w:rFonts w:eastAsia="Calibri"/>
                    <w:szCs w:val="24"/>
                  </w:rPr>
                  <w:t>sistema ir aukštos pridėtinės vertės verslas“ principo „Nedaroma reikšminga žala” vertinimu, pagal Aprašą finansuojama veikla dėl savo pobūdžio neturės jokio neigiamo tiesioginio ar netiesioginio poveikio tausaus vandens ir jūrų išteklių naudojimo ir apsau</w:t>
                </w:r>
                <w:r>
                  <w:rPr>
                    <w:rFonts w:eastAsia="Calibri"/>
                    <w:szCs w:val="24"/>
                  </w:rPr>
                  <w:t>gos tikslui, todėl reikalavimai dėl pagrindimo dokumentų nenustatomi.</w:t>
                </w:r>
              </w:p>
            </w:tc>
            <w:tc>
              <w:tcPr>
                <w:tcW w:w="5387" w:type="dxa"/>
              </w:tcPr>
              <w:p w14:paraId="1F053F01" w14:textId="77777777" w:rsidR="00E618CF" w:rsidRDefault="00721ECC">
                <w:pPr>
                  <w:jc w:val="both"/>
                  <w:rPr>
                    <w:rFonts w:eastAsia="Calibri"/>
                    <w:bCs/>
                    <w:szCs w:val="24"/>
                  </w:rPr>
                </w:pPr>
                <w:r>
                  <w:rPr>
                    <w:rFonts w:eastAsia="Calibri"/>
                    <w:bCs/>
                    <w:szCs w:val="24"/>
                  </w:rPr>
                  <w:t>Netaikoma.</w:t>
                </w:r>
              </w:p>
            </w:tc>
          </w:tr>
          <w:tr w:rsidR="00E618CF" w14:paraId="3C2CD2D7" w14:textId="77777777">
            <w:tc>
              <w:tcPr>
                <w:tcW w:w="4933" w:type="dxa"/>
              </w:tcPr>
              <w:p w14:paraId="13674D81" w14:textId="77777777" w:rsidR="00E618CF" w:rsidRDefault="00721ECC">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7D1505AE" w14:textId="77777777" w:rsidR="00E618CF" w:rsidRDefault="00721ECC">
                <w:pPr>
                  <w:jc w:val="both"/>
                  <w:rPr>
                    <w:rFonts w:eastAsia="Calibri"/>
                    <w:bCs/>
                    <w:szCs w:val="24"/>
                  </w:rPr>
                </w:pPr>
                <w:r>
                  <w:rPr>
                    <w:rFonts w:eastAsia="Calibri"/>
                    <w:bCs/>
                    <w:szCs w:val="24"/>
                  </w:rPr>
                  <w:t xml:space="preserve">Remiantis vertinimo klausimyne atliktu EAGDP komponento „Aukštasis mokslas, nuosekli mokslo </w:t>
                </w:r>
                <w:r>
                  <w:rPr>
                    <w:rFonts w:eastAsia="Calibri"/>
                    <w:bCs/>
                    <w:szCs w:val="24"/>
                  </w:rPr>
                  <w:t>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perėjimo prie žiedinės ekono</w:t>
                </w:r>
                <w:r>
                  <w:rPr>
                    <w:rFonts w:eastAsia="Calibri"/>
                    <w:bCs/>
                    <w:szCs w:val="24"/>
                  </w:rPr>
                  <w:t>mikos, įskaitant atliekų prevenciją ir perdirbimą, tikslui, todėl reikalavimai dėl pagrindimo dokumentų nenustatomi.</w:t>
                </w:r>
              </w:p>
            </w:tc>
            <w:tc>
              <w:tcPr>
                <w:tcW w:w="5387" w:type="dxa"/>
              </w:tcPr>
              <w:p w14:paraId="2A87F0C7" w14:textId="77777777" w:rsidR="00E618CF" w:rsidRDefault="00721ECC">
                <w:pPr>
                  <w:jc w:val="both"/>
                  <w:rPr>
                    <w:rFonts w:eastAsia="Calibri"/>
                    <w:szCs w:val="24"/>
                  </w:rPr>
                </w:pPr>
                <w:r>
                  <w:rPr>
                    <w:rFonts w:eastAsia="Calibri"/>
                    <w:szCs w:val="24"/>
                  </w:rPr>
                  <w:t>Netaikoma.</w:t>
                </w:r>
              </w:p>
            </w:tc>
          </w:tr>
          <w:tr w:rsidR="00E618CF" w14:paraId="5CDD62B3" w14:textId="77777777">
            <w:tc>
              <w:tcPr>
                <w:tcW w:w="4933" w:type="dxa"/>
              </w:tcPr>
              <w:p w14:paraId="1EA16610" w14:textId="77777777" w:rsidR="00E618CF" w:rsidRDefault="00721ECC">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30D53321" w14:textId="77777777" w:rsidR="00E618CF" w:rsidRDefault="00721ECC">
                <w:pPr>
                  <w:jc w:val="both"/>
                  <w:rPr>
                    <w:rFonts w:eastAsia="Calibri"/>
                    <w:szCs w:val="24"/>
                  </w:rPr>
                </w:pPr>
                <w:r>
                  <w:rPr>
                    <w:rFonts w:eastAsia="Calibri"/>
                    <w:szCs w:val="24"/>
                  </w:rPr>
                  <w:t>Remiantis vertinimo klausimyne atliktu EAGDP komponento „Aukštasis moksl</w:t>
                </w:r>
                <w:r>
                  <w:rPr>
                    <w:rFonts w:eastAsia="Calibri"/>
                    <w:szCs w:val="24"/>
                  </w:rPr>
                  <w:t>as, nuosekli mokslo ir inovacijų skatinimo sistema ir aukštos pridėtinės vertės verslas“ principo „Nedaroma reikšminga žala” vertinimu, pagal Aprašą finansuojama veikla dėl savo pobūdžio neturės jokio neigiamo tiesioginio ar netiesioginio poveikio oro, van</w:t>
                </w:r>
                <w:r>
                  <w:rPr>
                    <w:rFonts w:eastAsia="Calibri"/>
                    <w:szCs w:val="24"/>
                  </w:rPr>
                  <w:t>dens ar žemės taršos prevencijos ir kontrolės tikslui, todėl reikalavimai dėl pagrindimo dokumentų nenustatomi.</w:t>
                </w:r>
              </w:p>
            </w:tc>
            <w:tc>
              <w:tcPr>
                <w:tcW w:w="5387" w:type="dxa"/>
              </w:tcPr>
              <w:p w14:paraId="7E173F1E" w14:textId="77777777" w:rsidR="00E618CF" w:rsidRDefault="00721ECC">
                <w:pPr>
                  <w:jc w:val="both"/>
                  <w:rPr>
                    <w:rFonts w:eastAsia="Calibri"/>
                    <w:szCs w:val="24"/>
                  </w:rPr>
                </w:pPr>
                <w:r>
                  <w:rPr>
                    <w:rFonts w:eastAsia="Calibri"/>
                    <w:szCs w:val="24"/>
                  </w:rPr>
                  <w:t>Netaikoma.</w:t>
                </w:r>
              </w:p>
            </w:tc>
          </w:tr>
          <w:tr w:rsidR="00E618CF" w14:paraId="7C1CE713" w14:textId="77777777">
            <w:tc>
              <w:tcPr>
                <w:tcW w:w="4933" w:type="dxa"/>
              </w:tcPr>
              <w:p w14:paraId="34205029" w14:textId="77777777" w:rsidR="00E618CF" w:rsidRDefault="00721ECC">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56AFF448" w14:textId="77777777" w:rsidR="00E618CF" w:rsidRDefault="00721ECC">
                <w:pPr>
                  <w:jc w:val="both"/>
                  <w:rPr>
                    <w:rFonts w:eastAsia="Calibri"/>
                    <w:szCs w:val="24"/>
                  </w:rPr>
                </w:pPr>
                <w:r>
                  <w:rPr>
                    <w:rFonts w:eastAsia="Calibri"/>
                    <w:szCs w:val="24"/>
                  </w:rPr>
                  <w:t xml:space="preserve">Remiantis vertinimo klausimyne atliktu EAGDP komponento „Aukštasis </w:t>
                </w:r>
                <w:r>
                  <w:rPr>
                    <w:rFonts w:eastAsia="Calibri"/>
                    <w:szCs w:val="24"/>
                  </w:rPr>
                  <w:t>mokslas, nuosekli mokslo ir inovacijų skatinimo sistema ir aukštos pridėtinės vertės verslas“ principo „Nedaroma reikšminga žala” vertinimu, pagal Aprašą finansuojama veikla dėl savo pobūdžio neturės jokio neigiamo tiesioginio ar netiesioginio poveikio bio</w:t>
                </w:r>
                <w:r>
                  <w:rPr>
                    <w:rFonts w:eastAsia="Calibri"/>
                    <w:szCs w:val="24"/>
                  </w:rPr>
                  <w:t>loginės įvairovės ir ekosistemų apsauga ir atkūrimo tikslui, todėl reikalavimai dėl pagrindimo dokumentų nenustatomi.</w:t>
                </w:r>
              </w:p>
            </w:tc>
            <w:tc>
              <w:tcPr>
                <w:tcW w:w="5387" w:type="dxa"/>
              </w:tcPr>
              <w:p w14:paraId="373B619F" w14:textId="77777777" w:rsidR="00E618CF" w:rsidRDefault="00721ECC">
                <w:pPr>
                  <w:jc w:val="both"/>
                  <w:rPr>
                    <w:rFonts w:eastAsia="Calibri"/>
                    <w:szCs w:val="24"/>
                  </w:rPr>
                </w:pPr>
                <w:r>
                  <w:rPr>
                    <w:rFonts w:eastAsia="Calibri"/>
                    <w:szCs w:val="24"/>
                  </w:rPr>
                  <w:t>Netaikoma.</w:t>
                </w:r>
              </w:p>
            </w:tc>
          </w:tr>
        </w:tbl>
        <w:p w14:paraId="6DB50100" w14:textId="77777777" w:rsidR="00E618CF" w:rsidRDefault="00E618CF">
          <w:pPr>
            <w:rPr>
              <w:sz w:val="18"/>
              <w:szCs w:val="18"/>
            </w:rPr>
          </w:pPr>
        </w:p>
        <w:sdt>
          <w:sdtPr>
            <w:alias w:val="pabaiga"/>
            <w:tag w:val="part_733049591c5c42d18ff111ced7674680"/>
            <w:id w:val="-1759520042"/>
            <w:lock w:val="sdtLocked"/>
          </w:sdtPr>
          <w:sdtEndPr/>
          <w:sdtContent>
            <w:p w14:paraId="6CC68677" w14:textId="5A7683B5" w:rsidR="00E618CF" w:rsidRDefault="00721ECC" w:rsidP="003E3CEF">
              <w:pPr>
                <w:spacing w:line="276" w:lineRule="auto"/>
                <w:jc w:val="center"/>
              </w:pPr>
              <w:r>
                <w:rPr>
                  <w:rFonts w:ascii="Calibri" w:eastAsia="Calibri" w:hAnsi="Calibri"/>
                  <w:sz w:val="22"/>
                  <w:szCs w:val="22"/>
                </w:rPr>
                <w:t>________________</w:t>
              </w:r>
            </w:p>
          </w:sdtContent>
        </w:sdt>
      </w:sdtContent>
    </w:sdt>
    <w:sdt>
      <w:sdtPr>
        <w:alias w:val="2 pr."/>
        <w:tag w:val="part_5a23118d4a59497d84b2c7ddfb540996"/>
        <w:id w:val="-907991434"/>
        <w:lock w:val="sdtLocked"/>
      </w:sdtPr>
      <w:sdtEndPr/>
      <w:sdtContent>
        <w:p w14:paraId="2C6D22A8" w14:textId="77777777" w:rsidR="003E3CEF" w:rsidRDefault="003E3CEF">
          <w:pPr>
            <w:ind w:left="4962"/>
            <w:jc w:val="both"/>
            <w:textAlignment w:val="baseline"/>
            <w:sectPr w:rsidR="003E3CEF" w:rsidSect="003E3CEF">
              <w:headerReference w:type="default" r:id="rId17"/>
              <w:footerReference w:type="default" r:id="rId18"/>
              <w:pgSz w:w="15840" w:h="12240" w:orient="landscape"/>
              <w:pgMar w:top="1701" w:right="1701" w:bottom="567" w:left="1134" w:header="708" w:footer="708" w:gutter="0"/>
              <w:pgNumType w:start="1"/>
              <w:cols w:space="708"/>
              <w:titlePg/>
              <w:docGrid w:linePitch="360"/>
            </w:sectPr>
          </w:pPr>
        </w:p>
        <w:p w14:paraId="5D558BEB" w14:textId="2FFD8892" w:rsidR="00E618CF" w:rsidRDefault="00721ECC">
          <w:pPr>
            <w:ind w:left="4962"/>
            <w:jc w:val="both"/>
            <w:textAlignment w:val="baseline"/>
            <w:rPr>
              <w:color w:val="000000"/>
              <w:sz w:val="22"/>
              <w:szCs w:val="22"/>
              <w:lang w:eastAsia="lt-LT"/>
            </w:rPr>
          </w:pPr>
          <w:r>
            <w:rPr>
              <w:color w:val="000000"/>
              <w:sz w:val="22"/>
              <w:szCs w:val="22"/>
              <w:lang w:eastAsia="lt-LT"/>
            </w:rPr>
            <w:t>9 priedo „2022–2030 m. plėtros programos valdytojos Lietuvos Respublikos švietimo</w:t>
          </w:r>
          <w:r>
            <w:rPr>
              <w:color w:val="000000"/>
              <w:sz w:val="22"/>
              <w:szCs w:val="22"/>
              <w:lang w:eastAsia="lt-LT"/>
            </w:rPr>
            <w:t>, mokslo ir sporto ministerijos Mokslo plėtros programos pažangos priemonės Nr. 12-001-01-02-01 „Stiprinti inovacijų ekosistemas mokslo centruose“ projektų finansavimo sąlygų aprašo Nr. 9“</w:t>
          </w:r>
        </w:p>
        <w:p w14:paraId="35E58EF0" w14:textId="77777777" w:rsidR="00E618CF" w:rsidRDefault="00721ECC">
          <w:pPr>
            <w:ind w:left="4962"/>
            <w:jc w:val="both"/>
            <w:textAlignment w:val="baseline"/>
            <w:rPr>
              <w:rFonts w:ascii="Segoe UI" w:hAnsi="Segoe UI" w:cs="Segoe UI"/>
              <w:sz w:val="18"/>
              <w:szCs w:val="18"/>
              <w:lang w:eastAsia="lt-LT"/>
            </w:rPr>
          </w:pPr>
          <w:sdt>
            <w:sdtPr>
              <w:alias w:val="Numeris"/>
              <w:tag w:val="nr_5a23118d4a59497d84b2c7ddfb540996"/>
              <w:id w:val="-1133712783"/>
              <w:lock w:val="sdtLocked"/>
            </w:sdtPr>
            <w:sdtEndPr/>
            <w:sdtContent>
              <w:r>
                <w:rPr>
                  <w:color w:val="000000"/>
                  <w:sz w:val="22"/>
                  <w:szCs w:val="22"/>
                  <w:lang w:eastAsia="lt-LT"/>
                </w:rPr>
                <w:t>2</w:t>
              </w:r>
            </w:sdtContent>
          </w:sdt>
          <w:r>
            <w:rPr>
              <w:color w:val="000000"/>
              <w:sz w:val="22"/>
              <w:szCs w:val="22"/>
              <w:lang w:eastAsia="lt-LT"/>
            </w:rPr>
            <w:t xml:space="preserve"> priedas</w:t>
          </w:r>
        </w:p>
        <w:p w14:paraId="42A95B7D" w14:textId="77777777" w:rsidR="00E618CF" w:rsidRDefault="00E618CF">
          <w:pPr>
            <w:spacing w:line="276" w:lineRule="auto"/>
            <w:jc w:val="both"/>
            <w:rPr>
              <w:rFonts w:eastAsia="Calibri"/>
              <w:szCs w:val="24"/>
            </w:rPr>
          </w:pPr>
        </w:p>
        <w:p w14:paraId="76279D21" w14:textId="77777777" w:rsidR="00E618CF" w:rsidRDefault="00E618CF">
          <w:pPr>
            <w:rPr>
              <w:sz w:val="18"/>
              <w:szCs w:val="18"/>
            </w:rPr>
          </w:pPr>
        </w:p>
        <w:p w14:paraId="68C3E935" w14:textId="77777777" w:rsidR="00E618CF" w:rsidRDefault="00721ECC">
          <w:pPr>
            <w:spacing w:line="276" w:lineRule="auto"/>
            <w:jc w:val="center"/>
            <w:rPr>
              <w:rFonts w:eastAsia="Calibri"/>
              <w:b/>
              <w:szCs w:val="24"/>
            </w:rPr>
          </w:pPr>
          <w:sdt>
            <w:sdtPr>
              <w:alias w:val="Pavadinimas"/>
              <w:tag w:val="title_5a23118d4a59497d84b2c7ddfb540996"/>
              <w:id w:val="1764718245"/>
              <w:lock w:val="sdtLocked"/>
            </w:sdtPr>
            <w:sdtEndPr/>
            <w:sdtContent>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sdtContent>
          </w:sdt>
        </w:p>
        <w:p w14:paraId="3ED67796" w14:textId="77777777" w:rsidR="00E618CF" w:rsidRDefault="00E618CF">
          <w:pPr>
            <w:rPr>
              <w:sz w:val="18"/>
              <w:szCs w:val="18"/>
            </w:rPr>
          </w:pPr>
        </w:p>
        <w:p w14:paraId="44B68D75" w14:textId="77777777" w:rsidR="00E618CF" w:rsidRDefault="00721ECC">
          <w:pPr>
            <w:jc w:val="center"/>
            <w:rPr>
              <w:rFonts w:eastAsia="Calibri"/>
              <w:szCs w:val="24"/>
            </w:rPr>
          </w:pPr>
          <w:r>
            <w:rPr>
              <w:rFonts w:eastAsia="Calibri"/>
              <w:szCs w:val="24"/>
            </w:rPr>
            <w:t>____________________</w:t>
          </w:r>
        </w:p>
        <w:p w14:paraId="2A5DA4C9" w14:textId="77777777" w:rsidR="00E618CF" w:rsidRDefault="00721ECC">
          <w:pPr>
            <w:jc w:val="center"/>
            <w:rPr>
              <w:rFonts w:eastAsia="Calibri"/>
              <w:sz w:val="20"/>
            </w:rPr>
          </w:pPr>
          <w:r>
            <w:rPr>
              <w:rFonts w:eastAsia="Calibri"/>
              <w:sz w:val="20"/>
            </w:rPr>
            <w:t>(Data)</w:t>
          </w:r>
        </w:p>
        <w:p w14:paraId="65878058" w14:textId="77777777" w:rsidR="00E618CF" w:rsidRDefault="00E618CF">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rsidR="00E618CF" w14:paraId="7A6A8A08" w14:textId="77777777">
            <w:tc>
              <w:tcPr>
                <w:tcW w:w="5094" w:type="dxa"/>
                <w:shd w:val="clear" w:color="auto" w:fill="auto"/>
              </w:tcPr>
              <w:p w14:paraId="1A539B32" w14:textId="77777777" w:rsidR="00E618CF" w:rsidRDefault="00721ECC">
                <w:pPr>
                  <w:rPr>
                    <w:rFonts w:eastAsia="Calibri"/>
                    <w:b/>
                    <w:sz w:val="22"/>
                    <w:szCs w:val="22"/>
                  </w:rPr>
                </w:pPr>
                <w:r>
                  <w:rPr>
                    <w:rFonts w:eastAsia="Calibri"/>
                    <w:b/>
                    <w:sz w:val="22"/>
                    <w:szCs w:val="22"/>
                  </w:rPr>
                  <w:t>Projekto numeris</w:t>
                </w:r>
              </w:p>
            </w:tc>
            <w:tc>
              <w:tcPr>
                <w:tcW w:w="5094" w:type="dxa"/>
                <w:shd w:val="clear" w:color="auto" w:fill="auto"/>
              </w:tcPr>
              <w:p w14:paraId="14757DDF" w14:textId="77777777" w:rsidR="00E618CF" w:rsidRDefault="00E618CF">
                <w:pPr>
                  <w:rPr>
                    <w:rFonts w:eastAsia="Calibri"/>
                    <w:szCs w:val="24"/>
                  </w:rPr>
                </w:pPr>
              </w:p>
            </w:tc>
          </w:tr>
          <w:tr w:rsidR="00E618CF" w14:paraId="6C452FEF" w14:textId="77777777">
            <w:tc>
              <w:tcPr>
                <w:tcW w:w="5094" w:type="dxa"/>
                <w:shd w:val="clear" w:color="auto" w:fill="auto"/>
              </w:tcPr>
              <w:p w14:paraId="643E53AF" w14:textId="77777777" w:rsidR="00E618CF" w:rsidRDefault="00721ECC">
                <w:pPr>
                  <w:rPr>
                    <w:rFonts w:eastAsia="Calibri"/>
                    <w:b/>
                    <w:sz w:val="22"/>
                    <w:szCs w:val="22"/>
                  </w:rPr>
                </w:pPr>
                <w:r>
                  <w:rPr>
                    <w:rFonts w:eastAsia="Calibri"/>
                    <w:b/>
                    <w:sz w:val="22"/>
                    <w:szCs w:val="22"/>
                  </w:rPr>
                  <w:t>Projekto pavadinimas</w:t>
                </w:r>
              </w:p>
            </w:tc>
            <w:tc>
              <w:tcPr>
                <w:tcW w:w="5094" w:type="dxa"/>
                <w:shd w:val="clear" w:color="auto" w:fill="auto"/>
              </w:tcPr>
              <w:p w14:paraId="461D474D" w14:textId="77777777" w:rsidR="00E618CF" w:rsidRDefault="00E618CF">
                <w:pPr>
                  <w:rPr>
                    <w:rFonts w:eastAsia="Calibri"/>
                    <w:szCs w:val="24"/>
                  </w:rPr>
                </w:pPr>
              </w:p>
            </w:tc>
          </w:tr>
          <w:tr w:rsidR="00E618CF" w14:paraId="07053894" w14:textId="77777777">
            <w:tc>
              <w:tcPr>
                <w:tcW w:w="5094" w:type="dxa"/>
                <w:shd w:val="clear" w:color="auto" w:fill="auto"/>
              </w:tcPr>
              <w:p w14:paraId="354CD14C" w14:textId="6D0335FC" w:rsidR="00E618CF" w:rsidRDefault="00721ECC">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14:paraId="5F06129F" w14:textId="77777777" w:rsidR="00E618CF" w:rsidRDefault="00E618CF">
                <w:pPr>
                  <w:rPr>
                    <w:rFonts w:eastAsia="Calibri"/>
                    <w:i/>
                    <w:sz w:val="22"/>
                    <w:szCs w:val="22"/>
                  </w:rPr>
                </w:pPr>
              </w:p>
            </w:tc>
          </w:tr>
          <w:tr w:rsidR="00E618CF" w14:paraId="4385B465" w14:textId="77777777">
            <w:tc>
              <w:tcPr>
                <w:tcW w:w="5094" w:type="dxa"/>
                <w:shd w:val="clear" w:color="auto" w:fill="auto"/>
              </w:tcPr>
              <w:p w14:paraId="6E583EEF" w14:textId="77777777" w:rsidR="00E618CF" w:rsidRDefault="00721ECC">
                <w:pPr>
                  <w:rPr>
                    <w:rFonts w:eastAsia="Calibri"/>
                    <w:b/>
                    <w:sz w:val="22"/>
                    <w:szCs w:val="22"/>
                  </w:rPr>
                </w:pPr>
                <w:r>
                  <w:rPr>
                    <w:rFonts w:eastAsia="Calibri"/>
                    <w:b/>
                    <w:sz w:val="22"/>
                    <w:szCs w:val="22"/>
                  </w:rPr>
                  <w:t>Projekto partnerio (-</w:t>
                </w:r>
                <w:proofErr w:type="spellStart"/>
                <w:r>
                  <w:rPr>
                    <w:rFonts w:eastAsia="Calibri"/>
                    <w:b/>
                    <w:sz w:val="22"/>
                    <w:szCs w:val="22"/>
                  </w:rPr>
                  <w:t>ių</w:t>
                </w:r>
                <w:proofErr w:type="spellEnd"/>
                <w:r>
                  <w:rPr>
                    <w:rFonts w:eastAsia="Calibri"/>
                    <w:b/>
                    <w:sz w:val="22"/>
                    <w:szCs w:val="22"/>
                  </w:rPr>
                  <w:t>) pavadinimas</w:t>
                </w:r>
              </w:p>
            </w:tc>
            <w:tc>
              <w:tcPr>
                <w:tcW w:w="5094" w:type="dxa"/>
                <w:shd w:val="clear" w:color="auto" w:fill="auto"/>
              </w:tcPr>
              <w:p w14:paraId="4A73475E" w14:textId="77777777" w:rsidR="00E618CF" w:rsidRDefault="00E618CF">
                <w:pPr>
                  <w:rPr>
                    <w:rFonts w:eastAsia="Calibri"/>
                    <w:i/>
                    <w:sz w:val="22"/>
                    <w:szCs w:val="22"/>
                  </w:rPr>
                </w:pPr>
              </w:p>
            </w:tc>
          </w:tr>
        </w:tbl>
        <w:p w14:paraId="7B6658F6" w14:textId="77777777" w:rsidR="00E618CF" w:rsidRDefault="00E618CF">
          <w:pPr>
            <w:spacing w:line="276" w:lineRule="auto"/>
            <w:rPr>
              <w:rFonts w:eastAsia="Calibri"/>
              <w:szCs w:val="24"/>
            </w:rPr>
          </w:pPr>
        </w:p>
        <w:p w14:paraId="206FC024" w14:textId="77777777" w:rsidR="00E618CF" w:rsidRDefault="00E618CF">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E618CF" w14:paraId="5D9699A5" w14:textId="77777777">
            <w:tc>
              <w:tcPr>
                <w:tcW w:w="5000" w:type="pct"/>
                <w:gridSpan w:val="5"/>
                <w:shd w:val="pct20" w:color="auto" w:fill="auto"/>
              </w:tcPr>
              <w:p w14:paraId="7A2AF8C5" w14:textId="77777777" w:rsidR="00E618CF" w:rsidRDefault="00721ECC">
                <w:pPr>
                  <w:spacing w:line="276" w:lineRule="auto"/>
                  <w:ind w:left="567" w:hanging="360"/>
                  <w:rPr>
                    <w:rFonts w:eastAsia="Calibri"/>
                    <w:b/>
                    <w:sz w:val="22"/>
                    <w:szCs w:val="22"/>
                  </w:rPr>
                </w:pPr>
                <w:r>
                  <w:rPr>
                    <w:rFonts w:eastAsia="Calibri"/>
                    <w:b/>
                    <w:sz w:val="22"/>
                    <w:szCs w:val="22"/>
                  </w:rPr>
                  <w:t>I.</w:t>
                </w:r>
                <w:r>
                  <w:rPr>
                    <w:rFonts w:eastAsia="Calibri"/>
                    <w:b/>
                    <w:sz w:val="22"/>
                    <w:szCs w:val="22"/>
                  </w:rPr>
                  <w:tab/>
                  <w:t xml:space="preserve">Valstybės pagalbos požymių identifikavimas pagal </w:t>
                </w:r>
                <w:r>
                  <w:rPr>
                    <w:rFonts w:eastAsia="Calibri"/>
                    <w:b/>
                    <w:sz w:val="22"/>
                    <w:szCs w:val="22"/>
                  </w:rPr>
                  <w:t xml:space="preserve">priemonės veiklą ar </w:t>
                </w:r>
                <w:proofErr w:type="spellStart"/>
                <w:r>
                  <w:rPr>
                    <w:rFonts w:eastAsia="Calibri"/>
                    <w:b/>
                    <w:sz w:val="22"/>
                    <w:szCs w:val="22"/>
                  </w:rPr>
                  <w:t>poveiklę</w:t>
                </w:r>
                <w:proofErr w:type="spellEnd"/>
                <w:r>
                  <w:rPr>
                    <w:rFonts w:eastAsia="Calibri"/>
                    <w:b/>
                    <w:sz w:val="22"/>
                    <w:szCs w:val="22"/>
                  </w:rPr>
                  <w:t>/projektą remtinose veiklose</w:t>
                </w:r>
                <w:r>
                  <w:rPr>
                    <w:rFonts w:eastAsia="Calibri"/>
                    <w:b/>
                    <w:sz w:val="22"/>
                    <w:szCs w:val="22"/>
                    <w:vertAlign w:val="superscript"/>
                  </w:rPr>
                  <w:footnoteReference w:id="2"/>
                </w:r>
              </w:p>
            </w:tc>
          </w:tr>
          <w:tr w:rsidR="00E618CF" w14:paraId="04D742A8" w14:textId="77777777">
            <w:tc>
              <w:tcPr>
                <w:tcW w:w="319" w:type="pct"/>
                <w:shd w:val="clear" w:color="auto" w:fill="auto"/>
              </w:tcPr>
              <w:p w14:paraId="75914759" w14:textId="77777777" w:rsidR="00E618CF" w:rsidRDefault="00721ECC">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616B1D90" w14:textId="77777777" w:rsidR="00E618CF" w:rsidRDefault="00E618CF">
                <w:pPr>
                  <w:rPr>
                    <w:sz w:val="10"/>
                    <w:szCs w:val="10"/>
                  </w:rPr>
                </w:pPr>
              </w:p>
              <w:p w14:paraId="6559FD72" w14:textId="77777777" w:rsidR="00E618CF" w:rsidRDefault="00721ECC">
                <w:pPr>
                  <w:jc w:val="both"/>
                  <w:rPr>
                    <w:rFonts w:eastAsia="Calibri"/>
                    <w:b/>
                    <w:sz w:val="22"/>
                    <w:szCs w:val="22"/>
                  </w:rPr>
                </w:pPr>
                <w:r>
                  <w:rPr>
                    <w:rFonts w:eastAsia="Calibri"/>
                    <w:b/>
                    <w:sz w:val="22"/>
                    <w:szCs w:val="22"/>
                  </w:rPr>
                  <w:t>Ar finansavimą tiesiogiai ar netiesiogiai numatoma teikti ūkio subjektams (-ui) ūkinei veiklai vykdyti?</w:t>
                </w:r>
              </w:p>
              <w:p w14:paraId="485CD9FA" w14:textId="77777777" w:rsidR="00E618CF" w:rsidRDefault="00E618CF">
                <w:pPr>
                  <w:rPr>
                    <w:sz w:val="10"/>
                    <w:szCs w:val="10"/>
                  </w:rPr>
                </w:pPr>
              </w:p>
              <w:p w14:paraId="2D232450" w14:textId="77777777" w:rsidR="00E618CF" w:rsidRDefault="00E618CF">
                <w:pPr>
                  <w:rPr>
                    <w:rFonts w:eastAsia="Calibri"/>
                    <w:sz w:val="22"/>
                    <w:szCs w:val="22"/>
                  </w:rPr>
                </w:pPr>
              </w:p>
            </w:tc>
            <w:tc>
              <w:tcPr>
                <w:tcW w:w="632" w:type="pct"/>
                <w:shd w:val="clear" w:color="auto" w:fill="auto"/>
              </w:tcPr>
              <w:p w14:paraId="3834D865" w14:textId="77777777" w:rsidR="00E618CF" w:rsidRDefault="00E618CF">
                <w:pPr>
                  <w:rPr>
                    <w:sz w:val="10"/>
                    <w:szCs w:val="10"/>
                  </w:rPr>
                </w:pPr>
              </w:p>
              <w:p w14:paraId="5E5E7188" w14:textId="77777777" w:rsidR="00E618CF" w:rsidRDefault="00721ECC">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68365C40" w14:textId="77777777" w:rsidR="00E618CF" w:rsidRDefault="00E618CF">
                <w:pPr>
                  <w:rPr>
                    <w:sz w:val="10"/>
                    <w:szCs w:val="10"/>
                  </w:rPr>
                </w:pPr>
              </w:p>
              <w:p w14:paraId="087DE808" w14:textId="77777777" w:rsidR="00E618CF" w:rsidRDefault="00721ECC">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p w14:paraId="613B3A25" w14:textId="77777777" w:rsidR="00E618CF" w:rsidRDefault="00E618CF">
                <w:pPr>
                  <w:rPr>
                    <w:sz w:val="10"/>
                    <w:szCs w:val="10"/>
                  </w:rPr>
                </w:pPr>
              </w:p>
              <w:p w14:paraId="383282F8" w14:textId="77777777" w:rsidR="00E618CF" w:rsidRDefault="00721ECC">
                <w:pPr>
                  <w:rPr>
                    <w:rFonts w:eastAsia="Calibri"/>
                    <w:sz w:val="22"/>
                    <w:szCs w:val="22"/>
                  </w:rPr>
                </w:pPr>
                <w:r>
                  <w:rPr>
                    <w:rFonts w:eastAsia="Calibri"/>
                    <w:i/>
                    <w:sz w:val="22"/>
                    <w:szCs w:val="22"/>
                  </w:rPr>
                  <w:t>(Patikros lapą pildant projektui,   neigiamai atsakius, kiti  patikros lapo klausimų atsakymai žymimi „nevertinama“)</w:t>
                </w:r>
              </w:p>
            </w:tc>
          </w:tr>
          <w:tr w:rsidR="00E618CF" w14:paraId="112EAB71" w14:textId="77777777">
            <w:tc>
              <w:tcPr>
                <w:tcW w:w="5000" w:type="pct"/>
                <w:gridSpan w:val="5"/>
                <w:shd w:val="clear" w:color="auto" w:fill="auto"/>
              </w:tcPr>
              <w:p w14:paraId="5124E359" w14:textId="77777777" w:rsidR="00E618CF" w:rsidRDefault="00721ECC">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w:t>
                </w:r>
                <w:r>
                  <w:rPr>
                    <w:rFonts w:eastAsia="Calibri"/>
                    <w:sz w:val="22"/>
                    <w:szCs w:val="22"/>
                  </w:rPr>
                  <w:t>u būtų įgyvendinti, galėtų daryti įtaką ūkinei veiklai Lietuvos Respublikoje. Lietuvos Respublikoje viešojo administravimo subjektai laikomi ūkio subjektais, jeigu jie vykdo ūkinę veiklą.</w:t>
                </w:r>
              </w:p>
              <w:p w14:paraId="0F32AFA4" w14:textId="52C88B06" w:rsidR="00E618CF" w:rsidRDefault="00721ECC">
                <w:pPr>
                  <w:jc w:val="both"/>
                  <w:rPr>
                    <w:rFonts w:eastAsia="Calibri"/>
                    <w:sz w:val="22"/>
                    <w:szCs w:val="22"/>
                  </w:rPr>
                </w:pPr>
                <w:r>
                  <w:rPr>
                    <w:rFonts w:eastAsia="Calibri"/>
                    <w:sz w:val="22"/>
                    <w:szCs w:val="22"/>
                  </w:rPr>
                  <w:t>Vertinant, ar subjektas yra priskiriamas ūkio subjektui, jo statusas</w:t>
                </w:r>
                <w:r>
                  <w:rPr>
                    <w:rFonts w:eastAsia="Calibri"/>
                    <w:sz w:val="22"/>
                    <w:szCs w:val="22"/>
                  </w:rPr>
                  <w:t xml:space="preserve"> neturi lemiamos reikšmės, taip pat ir ar subjektas yra įsteigtas pelnui siekti, esminis kriterijus, ar vykdoma / numatoma vykdyti veikla yra priskiriama ūkinei veiklai. Subjektas, vykdantis tiek ekonominę, tiek neekonominę veiklą, turi būti laikomas ūkio </w:t>
                </w:r>
                <w:r>
                  <w:rPr>
                    <w:rFonts w:eastAsia="Calibri"/>
                    <w:sz w:val="22"/>
                    <w:szCs w:val="22"/>
                  </w:rPr>
                  <w:t>subjektu tik ekonominės veiklos atžvilgiu.</w:t>
                </w:r>
              </w:p>
              <w:p w14:paraId="2688E60B" w14:textId="77777777" w:rsidR="00E618CF" w:rsidRDefault="00E618CF">
                <w:pPr>
                  <w:jc w:val="both"/>
                  <w:rPr>
                    <w:rFonts w:eastAsia="Calibri"/>
                    <w:b/>
                    <w:sz w:val="22"/>
                    <w:szCs w:val="22"/>
                  </w:rPr>
                </w:pPr>
              </w:p>
              <w:p w14:paraId="6CEE0810" w14:textId="77777777" w:rsidR="00E618CF" w:rsidRDefault="00721ECC">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w:t>
                </w:r>
                <w:r>
                  <w:rPr>
                    <w:rFonts w:eastAsia="Calibri"/>
                    <w:sz w:val="22"/>
                    <w:szCs w:val="22"/>
                  </w:rPr>
                  <w:t>ikiams tenkinti.</w:t>
                </w:r>
              </w:p>
              <w:p w14:paraId="02B84660" w14:textId="77777777" w:rsidR="00E618CF" w:rsidRDefault="00E618CF">
                <w:pPr>
                  <w:jc w:val="both"/>
                  <w:rPr>
                    <w:rFonts w:eastAsia="Calibri"/>
                    <w:sz w:val="22"/>
                    <w:szCs w:val="22"/>
                  </w:rPr>
                </w:pPr>
              </w:p>
              <w:p w14:paraId="72708E63" w14:textId="77777777" w:rsidR="00E618CF" w:rsidRDefault="00721ECC">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14:paraId="6313710A" w14:textId="11AFE881" w:rsidR="00E618CF" w:rsidRDefault="00721ECC">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14:paraId="7BE46DF6" w14:textId="77777777" w:rsidR="00E618CF" w:rsidRDefault="00E618CF">
                <w:pPr>
                  <w:rPr>
                    <w:sz w:val="18"/>
                    <w:szCs w:val="18"/>
                  </w:rPr>
                </w:pPr>
              </w:p>
              <w:p w14:paraId="055B74B3" w14:textId="77777777" w:rsidR="00E618CF" w:rsidRDefault="00721ECC">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2098B419" w14:textId="77777777" w:rsidR="00E618CF" w:rsidRDefault="00E618CF">
                <w:pPr>
                  <w:rPr>
                    <w:sz w:val="18"/>
                    <w:szCs w:val="18"/>
                  </w:rPr>
                </w:pPr>
              </w:p>
              <w:p w14:paraId="1D41D7FC" w14:textId="77777777" w:rsidR="00E618CF" w:rsidRDefault="00721ECC">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02079B2B" w14:textId="77777777" w:rsidR="00E618CF" w:rsidRDefault="00E618CF">
                <w:pPr>
                  <w:rPr>
                    <w:sz w:val="18"/>
                    <w:szCs w:val="18"/>
                  </w:rPr>
                </w:pPr>
              </w:p>
              <w:p w14:paraId="78D87212" w14:textId="77777777" w:rsidR="00E618CF" w:rsidRDefault="00E618CF">
                <w:pPr>
                  <w:jc w:val="both"/>
                  <w:rPr>
                    <w:rFonts w:eastAsia="Calibri"/>
                    <w:sz w:val="22"/>
                    <w:szCs w:val="22"/>
                  </w:rPr>
                </w:pPr>
              </w:p>
              <w:p w14:paraId="229D1840" w14:textId="77777777" w:rsidR="00E618CF" w:rsidRDefault="00721ECC">
                <w:pPr>
                  <w:jc w:val="both"/>
                  <w:rPr>
                    <w:rFonts w:eastAsia="Calibri"/>
                    <w:sz w:val="22"/>
                    <w:szCs w:val="22"/>
                  </w:rPr>
                </w:pPr>
                <w:r>
                  <w:rPr>
                    <w:rFonts w:eastAsia="Calibri"/>
                    <w:sz w:val="22"/>
                    <w:szCs w:val="22"/>
                  </w:rPr>
                  <w:t>Ūkine veikla</w:t>
                </w:r>
                <w:r>
                  <w:rPr>
                    <w:rFonts w:eastAsia="Calibri"/>
                    <w:sz w:val="22"/>
                    <w:szCs w:val="22"/>
                  </w:rPr>
                  <w:t xml:space="preserve">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w:t>
                </w:r>
                <w:r>
                  <w:rPr>
                    <w:rFonts w:eastAsia="Calibri"/>
                    <w:sz w:val="22"/>
                    <w:szCs w:val="22"/>
                  </w:rPr>
                  <w:t>ymo, tai subjektas, vykdydamas tą veiklą, veikia kaip ūkio subjektas. O jeigu tos ūkinės veiklos negalima atskirti nuo valdžios įgaliojimų vykdymo, visa to subjekto vykdoma veikla yra su tų valdžios įgaliojimų vykdymu susijusi veikla, todėl nepatenka į ūki</w:t>
                </w:r>
                <w:r>
                  <w:rPr>
                    <w:rFonts w:eastAsia="Calibri"/>
                    <w:sz w:val="22"/>
                    <w:szCs w:val="22"/>
                  </w:rPr>
                  <w:t>o subjekto sąvokos taikymo sritį. Tokioms veikloms priskiriamų veiklų pavyzdžiai (šis sąrašas nėra baigtinis):</w:t>
                </w:r>
              </w:p>
              <w:p w14:paraId="7FB81574" w14:textId="77777777" w:rsidR="00E618CF" w:rsidRDefault="00721ECC">
                <w:pPr>
                  <w:jc w:val="both"/>
                  <w:rPr>
                    <w:rFonts w:eastAsia="Calibri"/>
                    <w:sz w:val="22"/>
                    <w:szCs w:val="22"/>
                  </w:rPr>
                </w:pPr>
                <w:r>
                  <w:rPr>
                    <w:rFonts w:eastAsia="Calibri"/>
                    <w:sz w:val="22"/>
                    <w:szCs w:val="22"/>
                  </w:rPr>
                  <w:t>a) kariuomenė arba policija;</w:t>
                </w:r>
              </w:p>
              <w:p w14:paraId="541C0AE9" w14:textId="77777777" w:rsidR="00E618CF" w:rsidRDefault="00721ECC">
                <w:pPr>
                  <w:jc w:val="both"/>
                  <w:rPr>
                    <w:rFonts w:eastAsia="Calibri"/>
                    <w:sz w:val="22"/>
                    <w:szCs w:val="22"/>
                  </w:rPr>
                </w:pPr>
                <w:r>
                  <w:rPr>
                    <w:rFonts w:eastAsia="Calibri"/>
                    <w:sz w:val="22"/>
                    <w:szCs w:val="22"/>
                  </w:rPr>
                  <w:t>b) oro navigacijos sauga ir kontrolė;</w:t>
                </w:r>
              </w:p>
              <w:p w14:paraId="52DB6B94" w14:textId="77777777" w:rsidR="00E618CF" w:rsidRDefault="00721ECC">
                <w:pPr>
                  <w:jc w:val="both"/>
                  <w:rPr>
                    <w:rFonts w:eastAsia="Calibri"/>
                    <w:sz w:val="22"/>
                    <w:szCs w:val="22"/>
                  </w:rPr>
                </w:pPr>
                <w:r>
                  <w:rPr>
                    <w:rFonts w:eastAsia="Calibri"/>
                    <w:sz w:val="22"/>
                    <w:szCs w:val="22"/>
                  </w:rPr>
                  <w:t>c) jūrų eismo kontrolė ir sauga;</w:t>
                </w:r>
              </w:p>
              <w:p w14:paraId="46BAEBED" w14:textId="77777777" w:rsidR="00E618CF" w:rsidRDefault="00721ECC">
                <w:pPr>
                  <w:jc w:val="both"/>
                  <w:rPr>
                    <w:rFonts w:eastAsia="Calibri"/>
                    <w:sz w:val="22"/>
                    <w:szCs w:val="22"/>
                  </w:rPr>
                </w:pPr>
                <w:r>
                  <w:rPr>
                    <w:rFonts w:eastAsia="Calibri"/>
                    <w:sz w:val="22"/>
                    <w:szCs w:val="22"/>
                  </w:rPr>
                  <w:t>d) kovos su tarša priežiūra;</w:t>
                </w:r>
              </w:p>
              <w:p w14:paraId="0BF9B0CD" w14:textId="77777777" w:rsidR="00E618CF" w:rsidRDefault="00721ECC">
                <w:pPr>
                  <w:jc w:val="both"/>
                  <w:rPr>
                    <w:rFonts w:eastAsia="Calibri"/>
                    <w:sz w:val="22"/>
                    <w:szCs w:val="22"/>
                  </w:rPr>
                </w:pPr>
                <w:r>
                  <w:rPr>
                    <w:rFonts w:eastAsia="Calibri"/>
                    <w:sz w:val="22"/>
                    <w:szCs w:val="22"/>
                  </w:rPr>
                  <w:t>e) laisvės atėmi</w:t>
                </w:r>
                <w:r>
                  <w:rPr>
                    <w:rFonts w:eastAsia="Calibri"/>
                    <w:sz w:val="22"/>
                    <w:szCs w:val="22"/>
                  </w:rPr>
                  <w:t>mo nuosprendžių organizavimas, finansavimas ir vykdymas;</w:t>
                </w:r>
              </w:p>
              <w:p w14:paraId="050069D0" w14:textId="77777777" w:rsidR="00E618CF" w:rsidRDefault="00721ECC">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7BE81305" w14:textId="77777777" w:rsidR="00E618CF" w:rsidRDefault="00721ECC">
                <w:pPr>
                  <w:jc w:val="both"/>
                  <w:rPr>
                    <w:rFonts w:eastAsia="Calibri"/>
                    <w:sz w:val="22"/>
                    <w:szCs w:val="22"/>
                  </w:rPr>
                </w:pPr>
                <w:r>
                  <w:rPr>
                    <w:rFonts w:eastAsia="Calibri"/>
                    <w:sz w:val="22"/>
                    <w:szCs w:val="22"/>
                  </w:rPr>
                  <w:t>Ūkine veikla gali būti nelaikoma dalis veiklų socialinės apsaugos, sveikatos priežiūros, kultūros, švietimo ir mokslinių tyrimų sektoriuose, kaip apibūdinta Komisijos pranešime dėl Sutarties dėl Europos Sąjungos veikimo 107 straipsnio 1 dalyje vartojamos v</w:t>
                </w:r>
                <w:r>
                  <w:rPr>
                    <w:rFonts w:eastAsia="Calibri"/>
                    <w:sz w:val="22"/>
                    <w:szCs w:val="22"/>
                  </w:rPr>
                  <w:t xml:space="preserve">alstybės pagalbos sąvokos (2016/C 262/01). Taip pat ūkine veikla nėra laikoma viešos infrastruktūros objektų, neskirtų ūkinei veiklai vykdyti, statyba. </w:t>
                </w:r>
              </w:p>
            </w:tc>
          </w:tr>
          <w:tr w:rsidR="00E618CF" w14:paraId="64BF8817" w14:textId="77777777">
            <w:tc>
              <w:tcPr>
                <w:tcW w:w="5000" w:type="pct"/>
                <w:gridSpan w:val="5"/>
                <w:shd w:val="clear" w:color="auto" w:fill="auto"/>
              </w:tcPr>
              <w:p w14:paraId="4673D502" w14:textId="77777777" w:rsidR="00E618CF" w:rsidRDefault="00721ECC">
                <w:pPr>
                  <w:jc w:val="center"/>
                  <w:rPr>
                    <w:rFonts w:eastAsia="Calibri"/>
                    <w:b/>
                    <w:sz w:val="22"/>
                    <w:szCs w:val="22"/>
                  </w:rPr>
                </w:pPr>
                <w:r>
                  <w:rPr>
                    <w:rFonts w:eastAsia="Calibri"/>
                    <w:b/>
                    <w:sz w:val="22"/>
                    <w:szCs w:val="22"/>
                  </w:rPr>
                  <w:t>Pasirinkimo pagrindimas</w:t>
                </w:r>
              </w:p>
            </w:tc>
          </w:tr>
          <w:tr w:rsidR="00E618CF" w14:paraId="714336A8" w14:textId="77777777">
            <w:tc>
              <w:tcPr>
                <w:tcW w:w="5000" w:type="pct"/>
                <w:gridSpan w:val="5"/>
                <w:shd w:val="clear" w:color="auto" w:fill="auto"/>
              </w:tcPr>
              <w:p w14:paraId="22D4B672" w14:textId="77777777" w:rsidR="00E618CF" w:rsidRDefault="00721ECC">
                <w:pPr>
                  <w:jc w:val="both"/>
                  <w:rPr>
                    <w:rFonts w:eastAsia="Calibri"/>
                    <w:i/>
                    <w:sz w:val="22"/>
                    <w:szCs w:val="22"/>
                  </w:rPr>
                </w:pPr>
                <w:r>
                  <w:rPr>
                    <w:rFonts w:eastAsia="Calibri"/>
                    <w:i/>
                    <w:sz w:val="22"/>
                    <w:szCs w:val="22"/>
                  </w:rPr>
                  <w:t>(Pagrįskite savo pasirinkimą)</w:t>
                </w:r>
              </w:p>
              <w:p w14:paraId="5567EFF5" w14:textId="77777777" w:rsidR="00E618CF" w:rsidRDefault="00E618CF">
                <w:pPr>
                  <w:jc w:val="both"/>
                  <w:rPr>
                    <w:rFonts w:eastAsia="Calibri"/>
                    <w:i/>
                    <w:sz w:val="22"/>
                    <w:szCs w:val="22"/>
                  </w:rPr>
                </w:pPr>
              </w:p>
              <w:p w14:paraId="0F6D5ADB" w14:textId="2792A7C9" w:rsidR="00E618CF" w:rsidRDefault="00721ECC">
                <w:pPr>
                  <w:jc w:val="both"/>
                  <w:rPr>
                    <w:rFonts w:eastAsia="Calibri"/>
                    <w:i/>
                    <w:iCs/>
                    <w:sz w:val="22"/>
                    <w:szCs w:val="22"/>
                    <w:u w:val="single"/>
                  </w:rPr>
                </w:pPr>
                <w:r>
                  <w:rPr>
                    <w:rFonts w:eastAsia="Calibri"/>
                    <w:i/>
                    <w:iCs/>
                    <w:sz w:val="22"/>
                    <w:szCs w:val="22"/>
                  </w:rPr>
                  <w:t xml:space="preserve">Teikiant pagrindimą rekomenduojama remtis </w:t>
                </w:r>
                <w:r>
                  <w:rPr>
                    <w:rFonts w:eastAsia="Calibri"/>
                    <w:i/>
                    <w:iCs/>
                    <w:sz w:val="22"/>
                    <w:szCs w:val="22"/>
                  </w:rPr>
                  <w:t>Komisijos pranešime dėl Sutarties dėl Europos Sąjungos veikimo 107 straipsnio 1 dalyje vartojamos valstybės pagalbos sąvokos (2016/C 262/01) išdėstytomis nuostatomis bei teismų praktika pateikiant nuorodas į minėto pranešimo punktus ir / ar teismų sprendim</w:t>
                </w:r>
                <w:r>
                  <w:rPr>
                    <w:rFonts w:eastAsia="Calibri"/>
                    <w:i/>
                    <w:iCs/>
                    <w:sz w:val="22"/>
                    <w:szCs w:val="22"/>
                  </w:rPr>
                  <w:t>us.</w:t>
                </w:r>
              </w:p>
            </w:tc>
          </w:tr>
          <w:tr w:rsidR="00E618CF" w14:paraId="0F26914C" w14:textId="77777777">
            <w:tc>
              <w:tcPr>
                <w:tcW w:w="319" w:type="pct"/>
                <w:shd w:val="clear" w:color="auto" w:fill="auto"/>
              </w:tcPr>
              <w:p w14:paraId="3A94C697" w14:textId="77777777" w:rsidR="00E618CF" w:rsidRDefault="00721ECC">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7893568F" w14:textId="77777777" w:rsidR="00E618CF" w:rsidRDefault="00E618CF">
                <w:pPr>
                  <w:rPr>
                    <w:sz w:val="10"/>
                    <w:szCs w:val="10"/>
                  </w:rPr>
                </w:pPr>
              </w:p>
              <w:p w14:paraId="476CA5A2" w14:textId="3DC620CE" w:rsidR="00E618CF" w:rsidRDefault="00721ECC">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14:paraId="2E1B1118" w14:textId="77777777" w:rsidR="00E618CF" w:rsidRDefault="00E618CF">
                <w:pPr>
                  <w:rPr>
                    <w:sz w:val="10"/>
                    <w:szCs w:val="10"/>
                  </w:rPr>
                </w:pPr>
              </w:p>
              <w:p w14:paraId="5F6B8601" w14:textId="77777777" w:rsidR="00E618CF" w:rsidRDefault="00721ECC">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3B00CEB9" w14:textId="77777777" w:rsidR="00E618CF" w:rsidRDefault="00E618CF">
                <w:pPr>
                  <w:rPr>
                    <w:sz w:val="10"/>
                    <w:szCs w:val="10"/>
                  </w:rPr>
                </w:pPr>
              </w:p>
              <w:p w14:paraId="29075A70" w14:textId="77777777" w:rsidR="00E618CF" w:rsidRDefault="00721ECC">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w:instrText>
                </w:r>
                <w:r>
                  <w:rPr>
                    <w:rFonts w:eastAsia="Calibri"/>
                    <w:sz w:val="22"/>
                    <w:szCs w:val="22"/>
                  </w:rPr>
                  <w:instrText xml:space="preserve">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1A253C41" w14:textId="77777777" w:rsidR="00E618CF" w:rsidRDefault="00E618CF">
                <w:pPr>
                  <w:rPr>
                    <w:sz w:val="10"/>
                    <w:szCs w:val="10"/>
                  </w:rPr>
                </w:pPr>
              </w:p>
              <w:p w14:paraId="21853A9E" w14:textId="77777777" w:rsidR="00E618CF" w:rsidRDefault="00721ECC">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E618CF" w14:paraId="3E4FB511" w14:textId="77777777">
            <w:tc>
              <w:tcPr>
                <w:tcW w:w="5000" w:type="pct"/>
                <w:gridSpan w:val="5"/>
                <w:shd w:val="clear" w:color="auto" w:fill="auto"/>
              </w:tcPr>
              <w:p w14:paraId="55A0D88A" w14:textId="461094C8" w:rsidR="00E618CF" w:rsidRDefault="00721ECC">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Vertinama, ar finansavimas ūkio subjektui teikiamas palankesnėmis sąlygomis, nei jis galėtų gauti rinkoje. Teikiant finansavimą veiklai vykdyti, nauda turi būti vertinama tiek paramą gaunančios subjekto lygmeniu tiek galutinių naudos gavėjo lygmeniu. Jei f</w:t>
                </w:r>
                <w:r>
                  <w:rPr>
                    <w:rFonts w:eastAsia="Calibri"/>
                    <w:sz w:val="22"/>
                    <w:szCs w:val="22"/>
                  </w:rPr>
                  <w:t>inansavimas teikiamas infrastruktūros objektams ar įrangai (ilgalaikiam turtui) įsigyti, finansavimo nauda turi būti vertinama infrastruktūros statytojo / savininko, valdytojo ir galutinio naudos gavėjo lygmeniu. Pavyzdžiui, negrąžintina subsidija, lengvat</w:t>
                </w:r>
                <w:r>
                  <w:rPr>
                    <w:rFonts w:eastAsia="Calibri"/>
                    <w:sz w:val="22"/>
                    <w:szCs w:val="22"/>
                  </w:rPr>
                  <w:t>inė paskola (su mažesnėmis nei rinkoje palūkanų normomis ar kitomis lengvatinėmis sąlygomis), suteikiama neapmokestinama garantija paskolai arba apmokestinama ne rinkos kaina. Išskirtinė nauda ūkio subjektui gali būti suteikta įvairiais būdais. Nėra skirtu</w:t>
                </w:r>
                <w:r>
                  <w:rPr>
                    <w:rFonts w:eastAsia="Calibri"/>
                    <w:sz w:val="22"/>
                    <w:szCs w:val="22"/>
                  </w:rPr>
                  <w:t xml:space="preserve">mo, kokiais būdais teikiama valstybės pagalba – svarbus jos poveikis. </w:t>
                </w:r>
              </w:p>
              <w:p w14:paraId="16A00E5C" w14:textId="0FB21FF3" w:rsidR="00E618CF" w:rsidRDefault="00721ECC">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w:t>
                </w:r>
                <w:r>
                  <w:rPr>
                    <w:rFonts w:eastAsia="Calibri"/>
                    <w:sz w:val="22"/>
                    <w:szCs w:val="22"/>
                  </w:rPr>
                  <w:t xml:space="preserve">taus kapitalo rinkose, vadinasi, šių lėšų teikimas gali būti valstybės pagalba. Šiuo atveju būtina nustatyti, ar privatus investuotojas investuotų į šią įmonę tokiomis pat sąlygomis, vertindamas tik potencialią savo investicijų grąžą ir neatsižvelgdamas į </w:t>
                </w:r>
                <w:r>
                  <w:rPr>
                    <w:rFonts w:eastAsia="Calibri"/>
                    <w:sz w:val="22"/>
                    <w:szCs w:val="22"/>
                  </w:rPr>
                  <w:t>regioninius ar socialinius veiksnius. Jei privatus investuotojas neinvestuotų į tokią įmonę, vadinasi, suteiktos lėšos gali būti valstybės pagalba.</w:t>
                </w:r>
              </w:p>
              <w:p w14:paraId="1553AC4D" w14:textId="77777777" w:rsidR="00E618CF" w:rsidRDefault="00E618CF">
                <w:pPr>
                  <w:jc w:val="both"/>
                  <w:rPr>
                    <w:rFonts w:eastAsia="Calibri"/>
                    <w:sz w:val="22"/>
                    <w:szCs w:val="22"/>
                  </w:rPr>
                </w:pPr>
              </w:p>
              <w:p w14:paraId="4605C763" w14:textId="77777777" w:rsidR="00E618CF" w:rsidRDefault="00721ECC">
                <w:pPr>
                  <w:jc w:val="both"/>
                  <w:rPr>
                    <w:rFonts w:eastAsia="Calibri"/>
                    <w:sz w:val="22"/>
                    <w:szCs w:val="22"/>
                  </w:rPr>
                </w:pPr>
                <w:r>
                  <w:rPr>
                    <w:rFonts w:eastAsia="Calibri"/>
                    <w:sz w:val="22"/>
                    <w:szCs w:val="22"/>
                  </w:rPr>
                  <w:t>Jei numatoma, kad finansavimas bus skiriamas ūkio subjekto sąnaudoms, atsiradusioms dėl viešųjų, arba visuo</w:t>
                </w:r>
                <w:r>
                  <w:rPr>
                    <w:rFonts w:eastAsia="Calibri"/>
                    <w:sz w:val="22"/>
                    <w:szCs w:val="22"/>
                  </w:rPr>
                  <w:t>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proofErr w:type="spellStart"/>
                <w:r>
                  <w:rPr>
                    <w:rFonts w:eastAsia="Calibri"/>
                    <w:i/>
                    <w:sz w:val="22"/>
                    <w:szCs w:val="22"/>
                  </w:rPr>
                  <w:t>Altmark</w:t>
                </w:r>
                <w:proofErr w:type="spellEnd"/>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66BEEA64" w14:textId="77777777" w:rsidR="00E618CF" w:rsidRDefault="00721ECC">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w:t>
                </w:r>
                <w:r>
                  <w:rPr>
                    <w:rFonts w:eastAsia="Calibri"/>
                    <w:sz w:val="22"/>
                    <w:szCs w:val="22"/>
                  </w:rPr>
                  <w:t>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4532FED5" w14:textId="77777777" w:rsidR="00E618CF" w:rsidRDefault="00721ECC">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5066F88F" w14:textId="6205CA55" w:rsidR="00E618CF" w:rsidRDefault="00721ECC">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kompensacija neviršija grynųjų paslaugos teikimo sąnaudų, įskaitant</w:t>
                </w:r>
                <w:r>
                  <w:rPr>
                    <w:rFonts w:eastAsia="Calibri"/>
                    <w:sz w:val="22"/>
                    <w:szCs w:val="22"/>
                  </w:rPr>
                  <w:t xml:space="preserve"> pagrįstą pelną (t. y. kompensuojama nepermokant), ir </w:t>
                </w:r>
              </w:p>
              <w:p w14:paraId="195A7538" w14:textId="77777777" w:rsidR="00E618CF" w:rsidRDefault="00721ECC">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w:t>
                </w:r>
                <w:r>
                  <w:rPr>
                    <w:rFonts w:eastAsia="Calibri"/>
                    <w:sz w:val="22"/>
                    <w:szCs w:val="22"/>
                  </w:rPr>
                  <w:t>s svarbos paslaugas, išlaidos kompensuojamos pagal įprastos gerai valdomos įmonės patiriamas išlaidas.</w:t>
                </w:r>
              </w:p>
            </w:tc>
          </w:tr>
          <w:tr w:rsidR="00E618CF" w14:paraId="0A86848A" w14:textId="77777777">
            <w:tc>
              <w:tcPr>
                <w:tcW w:w="5000" w:type="pct"/>
                <w:gridSpan w:val="5"/>
                <w:shd w:val="clear" w:color="auto" w:fill="auto"/>
              </w:tcPr>
              <w:p w14:paraId="12E23135" w14:textId="77777777" w:rsidR="00E618CF" w:rsidRDefault="00721ECC">
                <w:pPr>
                  <w:jc w:val="center"/>
                  <w:rPr>
                    <w:rFonts w:eastAsia="Calibri"/>
                    <w:b/>
                    <w:sz w:val="22"/>
                    <w:szCs w:val="22"/>
                  </w:rPr>
                </w:pPr>
                <w:r>
                  <w:rPr>
                    <w:rFonts w:eastAsia="Calibri"/>
                    <w:b/>
                    <w:sz w:val="22"/>
                    <w:szCs w:val="22"/>
                  </w:rPr>
                  <w:t>Pasirinkimo pagrindimas</w:t>
                </w:r>
              </w:p>
            </w:tc>
          </w:tr>
          <w:tr w:rsidR="00E618CF" w14:paraId="7BE9BA40" w14:textId="77777777">
            <w:tc>
              <w:tcPr>
                <w:tcW w:w="5000" w:type="pct"/>
                <w:gridSpan w:val="5"/>
                <w:shd w:val="clear" w:color="auto" w:fill="auto"/>
              </w:tcPr>
              <w:p w14:paraId="65976425" w14:textId="77777777" w:rsidR="00E618CF" w:rsidRDefault="00721ECC">
                <w:pPr>
                  <w:jc w:val="both"/>
                  <w:rPr>
                    <w:rFonts w:eastAsia="Calibri"/>
                    <w:i/>
                    <w:sz w:val="22"/>
                    <w:szCs w:val="22"/>
                  </w:rPr>
                </w:pPr>
                <w:r>
                  <w:rPr>
                    <w:rFonts w:eastAsia="Calibri"/>
                    <w:i/>
                    <w:sz w:val="22"/>
                    <w:szCs w:val="22"/>
                  </w:rPr>
                  <w:t>(Pagrįskite savo pasirinkimą)</w:t>
                </w:r>
              </w:p>
            </w:tc>
          </w:tr>
          <w:tr w:rsidR="00E618CF" w14:paraId="11446C81" w14:textId="77777777">
            <w:tc>
              <w:tcPr>
                <w:tcW w:w="319" w:type="pct"/>
                <w:shd w:val="clear" w:color="auto" w:fill="auto"/>
              </w:tcPr>
              <w:p w14:paraId="509B2F25" w14:textId="77777777" w:rsidR="00E618CF" w:rsidRDefault="00721ECC">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6C6C8F0E" w14:textId="77777777" w:rsidR="00E618CF" w:rsidRDefault="00E618CF">
                <w:pPr>
                  <w:rPr>
                    <w:sz w:val="10"/>
                    <w:szCs w:val="10"/>
                  </w:rPr>
                </w:pPr>
              </w:p>
              <w:p w14:paraId="1BB90C84" w14:textId="1E8E5FA6" w:rsidR="00E618CF" w:rsidRDefault="00721ECC">
                <w:pPr>
                  <w:jc w:val="both"/>
                  <w:rPr>
                    <w:rFonts w:eastAsia="Calibri"/>
                    <w:b/>
                    <w:sz w:val="22"/>
                    <w:szCs w:val="22"/>
                  </w:rPr>
                </w:pPr>
                <w:r>
                  <w:rPr>
                    <w:rFonts w:eastAsia="Calibri"/>
                    <w:b/>
                    <w:sz w:val="22"/>
                    <w:szCs w:val="22"/>
                  </w:rPr>
                  <w:t xml:space="preserve">Ar finansavimą numatoma teikti / teikiamas tam tikroms pasirinktoms prekėms gaminti ar </w:t>
                </w:r>
                <w:r>
                  <w:rPr>
                    <w:rFonts w:eastAsia="Calibri"/>
                    <w:b/>
                    <w:sz w:val="22"/>
                    <w:szCs w:val="22"/>
                  </w:rPr>
                  <w:t>paslaugoms teikti, arba tam tikriems pasirinktiems ūkio subjektams (-ui), t. y. ar finansavimo priemonė yra selektyvaus pobūdžio?</w:t>
                </w:r>
              </w:p>
            </w:tc>
            <w:tc>
              <w:tcPr>
                <w:tcW w:w="632" w:type="pct"/>
                <w:shd w:val="clear" w:color="auto" w:fill="auto"/>
              </w:tcPr>
              <w:p w14:paraId="2521E452" w14:textId="77777777" w:rsidR="00E618CF" w:rsidRDefault="00E618CF">
                <w:pPr>
                  <w:rPr>
                    <w:sz w:val="10"/>
                    <w:szCs w:val="10"/>
                  </w:rPr>
                </w:pPr>
              </w:p>
              <w:p w14:paraId="2040D264" w14:textId="77777777" w:rsidR="00E618CF" w:rsidRDefault="00721ECC">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71D40D6F" w14:textId="77777777" w:rsidR="00E618CF" w:rsidRDefault="00E618CF">
                <w:pPr>
                  <w:rPr>
                    <w:sz w:val="10"/>
                    <w:szCs w:val="10"/>
                  </w:rPr>
                </w:pPr>
              </w:p>
              <w:p w14:paraId="6F14439F" w14:textId="77777777" w:rsidR="00E618CF" w:rsidRDefault="00721ECC">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777324F7" w14:textId="77777777" w:rsidR="00E618CF" w:rsidRDefault="00E618CF">
                <w:pPr>
                  <w:rPr>
                    <w:sz w:val="10"/>
                    <w:szCs w:val="10"/>
                  </w:rPr>
                </w:pPr>
              </w:p>
              <w:p w14:paraId="175E21D3" w14:textId="77777777" w:rsidR="00E618CF" w:rsidRDefault="00721ECC">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E618CF" w14:paraId="5D532FEC" w14:textId="77777777">
            <w:tc>
              <w:tcPr>
                <w:tcW w:w="5000" w:type="pct"/>
                <w:gridSpan w:val="5"/>
                <w:shd w:val="clear" w:color="auto" w:fill="auto"/>
              </w:tcPr>
              <w:p w14:paraId="090343F8" w14:textId="23C12F65" w:rsidR="00E618CF" w:rsidRDefault="00721ECC">
                <w:pPr>
                  <w:jc w:val="both"/>
                  <w:rPr>
                    <w:rFonts w:eastAsia="Calibri"/>
                    <w:sz w:val="22"/>
                    <w:szCs w:val="22"/>
                  </w:rPr>
                </w:pPr>
                <w:r>
                  <w:rPr>
                    <w:rFonts w:eastAsia="Calibri"/>
                    <w:b/>
                    <w:sz w:val="22"/>
                    <w:szCs w:val="22"/>
                  </w:rPr>
                  <w:t>Pasirinktinis finansavimo priemonės taikymas (</w:t>
                </w:r>
                <w:proofErr w:type="spellStart"/>
                <w:r>
                  <w:rPr>
                    <w:rFonts w:eastAsia="Calibri"/>
                    <w:b/>
                    <w:sz w:val="22"/>
                    <w:szCs w:val="22"/>
                  </w:rPr>
                  <w:t>selektyvumas</w:t>
                </w:r>
                <w:proofErr w:type="spellEnd"/>
                <w:r>
                  <w:rPr>
                    <w:rFonts w:eastAsia="Calibri"/>
                    <w:b/>
                    <w:sz w:val="22"/>
                    <w:szCs w:val="22"/>
                  </w:rPr>
                  <w:t>).</w:t>
                </w:r>
                <w:r>
                  <w:rPr>
                    <w:rFonts w:eastAsia="Calibri"/>
                    <w:sz w:val="22"/>
                    <w:szCs w:val="22"/>
                  </w:rPr>
                  <w:t xml:space="preserve"> Pasirinktinai taikomos finansavimo priemonės – tai priemonės, kurios yra skirtos atskiro regiono plėtrai (tame regione esan</w:t>
                </w:r>
                <w:r>
                  <w:rPr>
                    <w:rFonts w:eastAsia="Calibri"/>
                    <w:sz w:val="22"/>
                    <w:szCs w:val="22"/>
                  </w:rPr>
                  <w:t>tiems ūkio subjektams), atskiroms veiklos rūšims paremti (finansavimo / galutiniai naudos gavėjai – atskiro sektoriaus ūkio subjektai) arba tam tikriems tikslams įgyvendinti (finansavimo / galutiniai naudos gavėjai gali būti mažos ar vidutinės įmonės, nauj</w:t>
                </w:r>
                <w:r>
                  <w:rPr>
                    <w:rFonts w:eastAsia="Calibri"/>
                    <w:sz w:val="22"/>
                    <w:szCs w:val="22"/>
                  </w:rPr>
                  <w:t>os įmonės, tam tikrus projektus įgyvendinantys ūkio subjektai ir pan.). Šis kriterijus tenkinamas, kai vertinant projekto įgyvendinimo planus, tam tikrų ūkio subjektų projekto įgyvendinimo planai įvertinami geriau ir dėl to gauna finansavimą (skirtingai nu</w:t>
                </w:r>
                <w:r>
                  <w:rPr>
                    <w:rFonts w:eastAsia="Calibri"/>
                    <w:sz w:val="22"/>
                    <w:szCs w:val="22"/>
                  </w:rPr>
                  <w:t xml:space="preserve">o blogiau įvertintų), o institucijos, spręsdamos dėl finansavimo skyrimo, naudojasi turima </w:t>
                </w:r>
                <w:proofErr w:type="spellStart"/>
                <w:r>
                  <w:rPr>
                    <w:rFonts w:eastAsia="Calibri"/>
                    <w:sz w:val="22"/>
                    <w:szCs w:val="22"/>
                  </w:rPr>
                  <w:t>diskrecijos</w:t>
                </w:r>
                <w:proofErr w:type="spellEnd"/>
                <w:r>
                  <w:rPr>
                    <w:rFonts w:eastAsia="Calibri"/>
                    <w:sz w:val="22"/>
                    <w:szCs w:val="22"/>
                  </w:rPr>
                  <w:t xml:space="preserve"> teise. </w:t>
                </w:r>
              </w:p>
            </w:tc>
          </w:tr>
          <w:tr w:rsidR="00E618CF" w14:paraId="67D8F849" w14:textId="77777777">
            <w:tc>
              <w:tcPr>
                <w:tcW w:w="5000" w:type="pct"/>
                <w:gridSpan w:val="5"/>
                <w:shd w:val="clear" w:color="auto" w:fill="auto"/>
              </w:tcPr>
              <w:p w14:paraId="5B625EBA" w14:textId="77777777" w:rsidR="00E618CF" w:rsidRDefault="00721ECC">
                <w:pPr>
                  <w:jc w:val="center"/>
                  <w:rPr>
                    <w:rFonts w:eastAsia="Calibri"/>
                    <w:b/>
                    <w:sz w:val="22"/>
                    <w:szCs w:val="22"/>
                  </w:rPr>
                </w:pPr>
                <w:r>
                  <w:rPr>
                    <w:rFonts w:eastAsia="Calibri"/>
                    <w:b/>
                    <w:sz w:val="22"/>
                    <w:szCs w:val="22"/>
                  </w:rPr>
                  <w:t>Pasirinkimo pagrindimas</w:t>
                </w:r>
              </w:p>
            </w:tc>
          </w:tr>
          <w:tr w:rsidR="00E618CF" w14:paraId="3BB4CF04" w14:textId="77777777">
            <w:tc>
              <w:tcPr>
                <w:tcW w:w="5000" w:type="pct"/>
                <w:gridSpan w:val="5"/>
                <w:shd w:val="clear" w:color="auto" w:fill="auto"/>
              </w:tcPr>
              <w:p w14:paraId="09B9E5E2" w14:textId="77777777" w:rsidR="00E618CF" w:rsidRDefault="00721ECC">
                <w:pPr>
                  <w:jc w:val="both"/>
                  <w:rPr>
                    <w:rFonts w:eastAsia="Calibri"/>
                    <w:i/>
                    <w:sz w:val="22"/>
                    <w:szCs w:val="22"/>
                  </w:rPr>
                </w:pPr>
                <w:r>
                  <w:rPr>
                    <w:rFonts w:eastAsia="Calibri"/>
                    <w:i/>
                    <w:sz w:val="22"/>
                    <w:szCs w:val="22"/>
                  </w:rPr>
                  <w:t>(Pagrįskite savo pasirinkimą)</w:t>
                </w:r>
              </w:p>
            </w:tc>
          </w:tr>
          <w:tr w:rsidR="00E618CF" w14:paraId="2DA54C90" w14:textId="77777777">
            <w:tc>
              <w:tcPr>
                <w:tcW w:w="319" w:type="pct"/>
                <w:shd w:val="clear" w:color="auto" w:fill="auto"/>
              </w:tcPr>
              <w:p w14:paraId="2276A3F9" w14:textId="77777777" w:rsidR="00E618CF" w:rsidRDefault="00721ECC">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3C7D40ED" w14:textId="77777777" w:rsidR="00E618CF" w:rsidRDefault="00E618CF">
                <w:pPr>
                  <w:rPr>
                    <w:sz w:val="10"/>
                    <w:szCs w:val="10"/>
                  </w:rPr>
                </w:pPr>
              </w:p>
              <w:p w14:paraId="2C30AA27" w14:textId="77777777" w:rsidR="00E618CF" w:rsidRDefault="00721ECC">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61FC5CC7" w14:textId="77777777" w:rsidR="00E618CF" w:rsidRDefault="00E618CF">
                <w:pPr>
                  <w:rPr>
                    <w:sz w:val="10"/>
                    <w:szCs w:val="10"/>
                  </w:rPr>
                </w:pPr>
              </w:p>
              <w:p w14:paraId="29802A7E" w14:textId="77777777" w:rsidR="00E618CF" w:rsidRDefault="00721ECC">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34EAE257" w14:textId="77777777" w:rsidR="00E618CF" w:rsidRDefault="00E618CF">
                <w:pPr>
                  <w:rPr>
                    <w:sz w:val="10"/>
                    <w:szCs w:val="10"/>
                  </w:rPr>
                </w:pPr>
              </w:p>
              <w:p w14:paraId="31F9F0C8" w14:textId="77777777" w:rsidR="00E618CF" w:rsidRDefault="00721ECC">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5C9705F1" w14:textId="77777777" w:rsidR="00E618CF" w:rsidRDefault="00E618CF">
                <w:pPr>
                  <w:rPr>
                    <w:sz w:val="10"/>
                    <w:szCs w:val="10"/>
                  </w:rPr>
                </w:pPr>
              </w:p>
              <w:p w14:paraId="28CBCDDC" w14:textId="77777777" w:rsidR="00E618CF" w:rsidRDefault="00721ECC">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E618CF" w14:paraId="21E5245B" w14:textId="77777777">
            <w:tc>
              <w:tcPr>
                <w:tcW w:w="5000" w:type="pct"/>
                <w:gridSpan w:val="5"/>
                <w:shd w:val="clear" w:color="auto" w:fill="auto"/>
              </w:tcPr>
              <w:p w14:paraId="3976E969" w14:textId="77777777" w:rsidR="00E618CF" w:rsidRDefault="00721ECC">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w:t>
                </w:r>
                <w:r>
                  <w:rPr>
                    <w:rFonts w:eastAsia="Calibri"/>
                    <w:sz w:val="22"/>
                    <w:szCs w:val="22"/>
                  </w:rPr>
                  <w:t>žinoti, ar rinka yra liberalizuota ir joje vyksta konkurencija. Pats faktas, kad ūkio subjekto konkurencinė padėtis, palyginti su kitais konkuruojančiais ūkio subjektais, pagerėja jam gavus ekonominės naudos, kurios jis nebūtų gavęs įprastomis verslo sąlyg</w:t>
                </w:r>
                <w:r>
                  <w:rPr>
                    <w:rFonts w:eastAsia="Calibri"/>
                    <w:sz w:val="22"/>
                    <w:szCs w:val="22"/>
                  </w:rPr>
                  <w:t>omis, rodo, kad konkurencija gali būti iškreipta. Jei finansavimas yra teikiamas vietinio pobūdžio veiklai paremti (pavyzdžiui, kirpyklai, kurios klientai yra tik miestelio gyventojai), šis finansavimas paprastai neveikia prekybos tarp šalių. Tačiau būtina</w:t>
                </w:r>
                <w:r>
                  <w:rPr>
                    <w:rFonts w:eastAsia="Calibri"/>
                    <w:sz w:val="22"/>
                    <w:szCs w:val="22"/>
                  </w:rPr>
                  <w:t xml:space="preserve"> žinoti, kad finansavimas ūkio subjektui gali veikti prekybą tarp šalių ir tais atvejais, kai konkretus ūkio subjektas neeksportuoja savo teikiamų paslaugų ar gaminamų prekių. Gali pakakti fakto, jog nagrinėjamomis paslaugomis ar prekėmis apskritai prekiau</w:t>
                </w:r>
                <w:r>
                  <w:rPr>
                    <w:rFonts w:eastAsia="Calibri"/>
                    <w:sz w:val="22"/>
                    <w:szCs w:val="22"/>
                  </w:rPr>
                  <w:t xml:space="preserve">jama su ES šalimis. </w:t>
                </w:r>
              </w:p>
            </w:tc>
          </w:tr>
          <w:tr w:rsidR="00E618CF" w14:paraId="064EFDC2" w14:textId="77777777">
            <w:tc>
              <w:tcPr>
                <w:tcW w:w="5000" w:type="pct"/>
                <w:gridSpan w:val="5"/>
                <w:shd w:val="clear" w:color="auto" w:fill="auto"/>
              </w:tcPr>
              <w:p w14:paraId="6EB08E46" w14:textId="77777777" w:rsidR="00E618CF" w:rsidRDefault="00721ECC">
                <w:pPr>
                  <w:jc w:val="center"/>
                  <w:rPr>
                    <w:rFonts w:eastAsia="Calibri"/>
                    <w:b/>
                    <w:sz w:val="22"/>
                    <w:szCs w:val="22"/>
                  </w:rPr>
                </w:pPr>
                <w:r>
                  <w:rPr>
                    <w:rFonts w:eastAsia="Calibri"/>
                    <w:b/>
                    <w:sz w:val="22"/>
                    <w:szCs w:val="22"/>
                  </w:rPr>
                  <w:t>Pasirinkimo pagrindimas</w:t>
                </w:r>
              </w:p>
            </w:tc>
          </w:tr>
          <w:tr w:rsidR="00E618CF" w14:paraId="32F9A8DE" w14:textId="77777777">
            <w:tc>
              <w:tcPr>
                <w:tcW w:w="5000" w:type="pct"/>
                <w:gridSpan w:val="5"/>
                <w:shd w:val="clear" w:color="auto" w:fill="auto"/>
              </w:tcPr>
              <w:p w14:paraId="1F69A55D" w14:textId="77777777" w:rsidR="00E618CF" w:rsidRDefault="00721ECC">
                <w:pPr>
                  <w:jc w:val="both"/>
                  <w:rPr>
                    <w:rFonts w:eastAsia="Calibri"/>
                    <w:i/>
                    <w:sz w:val="22"/>
                    <w:szCs w:val="22"/>
                  </w:rPr>
                </w:pPr>
                <w:r>
                  <w:rPr>
                    <w:rFonts w:eastAsia="Calibri"/>
                    <w:i/>
                    <w:sz w:val="22"/>
                    <w:szCs w:val="22"/>
                  </w:rPr>
                  <w:t>(Pagrįskite savo pasirinkimą)</w:t>
                </w:r>
              </w:p>
            </w:tc>
          </w:tr>
          <w:tr w:rsidR="00E618CF" w14:paraId="3314A0AC" w14:textId="77777777">
            <w:tc>
              <w:tcPr>
                <w:tcW w:w="5000" w:type="pct"/>
                <w:gridSpan w:val="5"/>
                <w:shd w:val="pct20" w:color="auto" w:fill="auto"/>
              </w:tcPr>
              <w:p w14:paraId="2ED01C73" w14:textId="77777777" w:rsidR="00E618CF" w:rsidRDefault="00721ECC">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00E02C6A" w14:textId="77777777" w:rsidR="00E618CF" w:rsidRDefault="00721ECC">
                <w:pPr>
                  <w:jc w:val="both"/>
                  <w:rPr>
                    <w:rFonts w:eastAsia="Calibri"/>
                    <w:i/>
                    <w:sz w:val="22"/>
                    <w:szCs w:val="22"/>
                  </w:rPr>
                </w:pPr>
                <w:r>
                  <w:rPr>
                    <w:rFonts w:eastAsia="Calibri"/>
                    <w:i/>
                    <w:sz w:val="22"/>
                    <w:szCs w:val="22"/>
                  </w:rPr>
                  <w:t>Pažymimas vienas langelis. Pagrįstais atvejais, kai neįmanoma ar netikslinga rengti atskirų projektų finansavimo aprašų skirtingomis sąlygomis, gali būti pažymėtas ne vienas langelis. Tokiu atveju pastabose paaiškinama, kokioms sąlygoms esant ir (ar) kuria</w:t>
                </w:r>
                <w:r>
                  <w:rPr>
                    <w:rFonts w:eastAsia="Calibri"/>
                    <w:i/>
                    <w:sz w:val="22"/>
                    <w:szCs w:val="22"/>
                  </w:rPr>
                  <w:t xml:space="preserve">i daliai veiklų taikomi valstybės pagalbos / ne valstybės pagalbos reikalavimai. </w:t>
                </w:r>
              </w:p>
            </w:tc>
          </w:tr>
          <w:tr w:rsidR="00E618CF" w14:paraId="224ED9D5" w14:textId="77777777">
            <w:tc>
              <w:tcPr>
                <w:tcW w:w="5000" w:type="pct"/>
                <w:gridSpan w:val="5"/>
                <w:shd w:val="clear" w:color="auto" w:fill="auto"/>
              </w:tcPr>
              <w:p w14:paraId="3964A8DF" w14:textId="77777777" w:rsidR="00E618CF" w:rsidRDefault="00E618CF">
                <w:pPr>
                  <w:rPr>
                    <w:sz w:val="20"/>
                  </w:rPr>
                </w:pPr>
              </w:p>
              <w:p w14:paraId="65AF55CD" w14:textId="39B1FEE5" w:rsidR="00E618CF" w:rsidRDefault="00721ECC">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nebus / nėra teikiama valstybės pagalba (žymima,</w:t>
                </w:r>
                <w:r>
                  <w:rPr>
                    <w:rFonts w:eastAsia="Calibri"/>
                    <w:sz w:val="22"/>
                    <w:szCs w:val="22"/>
                  </w:rPr>
                  <w:t xml:space="preserve"> jei į nors vieną I dalies klausimą atsakyta neigiamai). </w:t>
                </w:r>
              </w:p>
              <w:p w14:paraId="127B9974" w14:textId="77777777" w:rsidR="00E618CF" w:rsidRDefault="00E618CF">
                <w:pPr>
                  <w:rPr>
                    <w:sz w:val="20"/>
                  </w:rPr>
                </w:pPr>
              </w:p>
              <w:p w14:paraId="2ABAB3E9" w14:textId="2DE38BD3" w:rsidR="00E618CF" w:rsidRDefault="00721ECC">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bus/yra teikiama valstybės pagalba (žymima, jei į visus I dalies klausimus atsakyta teigiamai).</w:t>
                </w:r>
              </w:p>
              <w:p w14:paraId="5794B108" w14:textId="77777777" w:rsidR="00E618CF" w:rsidRDefault="00E618CF">
                <w:pPr>
                  <w:rPr>
                    <w:sz w:val="20"/>
                  </w:rPr>
                </w:pPr>
              </w:p>
              <w:p w14:paraId="7E58735E" w14:textId="33A6455E" w:rsidR="00E618CF" w:rsidRDefault="00721ECC">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projektą remtinos veiklos nebus laikomos valstybės pagalba, tačiau ja gali tapti (žymima, jei į nors vieną I dalies klausimą atsakyta neigiamai, tačiau pastabose nurodyta, kad tam tikrus aspektus </w:t>
                </w:r>
                <w:r>
                  <w:rPr>
                    <w:rFonts w:eastAsia="Calibri"/>
                    <w:sz w:val="22"/>
                    <w:szCs w:val="22"/>
                  </w:rPr>
                  <w:t xml:space="preserve">reikia nuolat stebėti dėl rizikos finansavimui tapti valstybės / </w:t>
                </w:r>
                <w:r>
                  <w:rPr>
                    <w:rFonts w:eastAsia="Calibri"/>
                    <w:i/>
                    <w:iCs/>
                    <w:sz w:val="22"/>
                    <w:szCs w:val="22"/>
                  </w:rPr>
                  <w:t xml:space="preserve">de </w:t>
                </w:r>
                <w:proofErr w:type="spellStart"/>
                <w:r>
                  <w:rPr>
                    <w:rFonts w:eastAsia="Calibri"/>
                    <w:i/>
                    <w:iCs/>
                    <w:sz w:val="22"/>
                    <w:szCs w:val="22"/>
                  </w:rPr>
                  <w:t>minimis</w:t>
                </w:r>
                <w:proofErr w:type="spellEnd"/>
                <w:r>
                  <w:rPr>
                    <w:rFonts w:eastAsia="Calibri"/>
                    <w:sz w:val="22"/>
                    <w:szCs w:val="22"/>
                  </w:rPr>
                  <w:t xml:space="preserve"> pagalba). Pagrindžiant pasirinkimą nurodomi tolimesni veiksmai ir numatomos rizikos valdymo priemonės. </w:t>
                </w:r>
              </w:p>
            </w:tc>
          </w:tr>
          <w:tr w:rsidR="00E618CF" w14:paraId="286459AE" w14:textId="77777777">
            <w:tc>
              <w:tcPr>
                <w:tcW w:w="5000" w:type="pct"/>
                <w:gridSpan w:val="5"/>
                <w:shd w:val="clear" w:color="auto" w:fill="auto"/>
              </w:tcPr>
              <w:p w14:paraId="46077D72" w14:textId="77777777" w:rsidR="00E618CF" w:rsidRDefault="00721ECC">
                <w:pPr>
                  <w:jc w:val="center"/>
                  <w:rPr>
                    <w:rFonts w:eastAsia="Calibri"/>
                    <w:b/>
                    <w:sz w:val="22"/>
                    <w:szCs w:val="22"/>
                  </w:rPr>
                </w:pPr>
                <w:r>
                  <w:rPr>
                    <w:rFonts w:eastAsia="Calibri"/>
                    <w:b/>
                    <w:sz w:val="22"/>
                    <w:szCs w:val="22"/>
                  </w:rPr>
                  <w:t>Pasirinkimo pagrindimas</w:t>
                </w:r>
              </w:p>
            </w:tc>
          </w:tr>
          <w:tr w:rsidR="00E618CF" w14:paraId="6E7EB0D4" w14:textId="77777777">
            <w:tc>
              <w:tcPr>
                <w:tcW w:w="5000" w:type="pct"/>
                <w:gridSpan w:val="5"/>
                <w:shd w:val="clear" w:color="auto" w:fill="auto"/>
              </w:tcPr>
              <w:p w14:paraId="2CD124D4" w14:textId="77777777" w:rsidR="00E618CF" w:rsidRDefault="00721ECC">
                <w:pPr>
                  <w:jc w:val="both"/>
                  <w:rPr>
                    <w:rFonts w:eastAsia="Calibri"/>
                    <w:i/>
                    <w:sz w:val="22"/>
                    <w:szCs w:val="22"/>
                  </w:rPr>
                </w:pPr>
                <w:r>
                  <w:rPr>
                    <w:rFonts w:eastAsia="Calibri"/>
                    <w:i/>
                    <w:sz w:val="22"/>
                    <w:szCs w:val="22"/>
                  </w:rPr>
                  <w:t>(Pagrįskite savo pasirinkimą)</w:t>
                </w:r>
              </w:p>
            </w:tc>
          </w:tr>
        </w:tbl>
        <w:p w14:paraId="0D52B0BA" w14:textId="77777777" w:rsidR="00E618CF" w:rsidRDefault="00E618CF">
          <w:pPr>
            <w:tabs>
              <w:tab w:val="left" w:pos="6946"/>
            </w:tabs>
            <w:rPr>
              <w:rFonts w:eastAsia="Calibri"/>
              <w:szCs w:val="24"/>
            </w:rPr>
          </w:pPr>
        </w:p>
        <w:p w14:paraId="38527EDA" w14:textId="77777777" w:rsidR="00E618CF" w:rsidRDefault="00E618CF">
          <w:pPr>
            <w:tabs>
              <w:tab w:val="left" w:pos="6946"/>
            </w:tabs>
            <w:rPr>
              <w:rFonts w:eastAsia="Calibri"/>
              <w:szCs w:val="24"/>
            </w:rPr>
          </w:pPr>
        </w:p>
        <w:p w14:paraId="4FD93C46" w14:textId="77777777" w:rsidR="00E618CF" w:rsidRDefault="00E618CF">
          <w:pPr>
            <w:tabs>
              <w:tab w:val="left" w:pos="6946"/>
            </w:tabs>
            <w:rPr>
              <w:rFonts w:eastAsia="Calibri"/>
              <w:szCs w:val="24"/>
            </w:rPr>
          </w:pPr>
        </w:p>
        <w:p w14:paraId="5BEA236B" w14:textId="77777777" w:rsidR="00E618CF" w:rsidRDefault="00E618CF">
          <w:pPr>
            <w:tabs>
              <w:tab w:val="left" w:pos="6946"/>
            </w:tabs>
            <w:rPr>
              <w:rFonts w:eastAsia="Calibri"/>
              <w:szCs w:val="24"/>
            </w:rPr>
          </w:pPr>
        </w:p>
        <w:p w14:paraId="405D9F7B" w14:textId="77777777" w:rsidR="00E618CF" w:rsidRDefault="00721ECC">
          <w:pPr>
            <w:tabs>
              <w:tab w:val="left" w:pos="6946"/>
            </w:tabs>
            <w:rPr>
              <w:rFonts w:eastAsia="Calibri"/>
              <w:szCs w:val="24"/>
            </w:rPr>
          </w:pPr>
          <w:r>
            <w:rPr>
              <w:rFonts w:eastAsia="Calibri"/>
              <w:szCs w:val="24"/>
            </w:rPr>
            <w:t>_______________</w:t>
          </w:r>
          <w:r>
            <w:rPr>
              <w:rFonts w:eastAsia="Calibri"/>
              <w:szCs w:val="24"/>
            </w:rPr>
            <w:t xml:space="preserve">______________________ </w:t>
          </w:r>
          <w:r>
            <w:rPr>
              <w:rFonts w:eastAsia="Calibri"/>
              <w:szCs w:val="24"/>
            </w:rPr>
            <w:tab/>
            <w:t>____________________</w:t>
          </w:r>
          <w:r>
            <w:rPr>
              <w:rFonts w:eastAsia="Calibri"/>
              <w:szCs w:val="24"/>
            </w:rPr>
            <w:tab/>
          </w:r>
        </w:p>
        <w:p w14:paraId="62BC02D4" w14:textId="77777777" w:rsidR="00E618CF" w:rsidRDefault="00721ECC">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14:paraId="61C5745A" w14:textId="77777777" w:rsidR="00E618CF" w:rsidRDefault="00E618CF">
          <w:pPr>
            <w:rPr>
              <w:sz w:val="18"/>
              <w:szCs w:val="18"/>
            </w:rPr>
          </w:pPr>
        </w:p>
        <w:p w14:paraId="6F0D8BC4" w14:textId="77777777" w:rsidR="00E618CF" w:rsidRDefault="00E618CF">
          <w:pPr>
            <w:spacing w:line="276" w:lineRule="auto"/>
            <w:jc w:val="center"/>
            <w:rPr>
              <w:sz w:val="22"/>
              <w:szCs w:val="22"/>
            </w:rPr>
            <w:sectPr w:rsidR="00E618CF">
              <w:pgSz w:w="12240" w:h="15840"/>
              <w:pgMar w:top="1701" w:right="567" w:bottom="1134" w:left="1701" w:header="708" w:footer="708" w:gutter="0"/>
              <w:pgNumType w:start="1"/>
              <w:cols w:space="708"/>
              <w:titlePg/>
              <w:docGrid w:linePitch="360"/>
            </w:sectPr>
          </w:pPr>
        </w:p>
        <w:p w14:paraId="7A7739C2" w14:textId="77777777" w:rsidR="00E618CF" w:rsidRDefault="00721ECC">
          <w:pPr>
            <w:tabs>
              <w:tab w:val="center" w:pos="4819"/>
              <w:tab w:val="right" w:pos="9638"/>
            </w:tabs>
          </w:pPr>
        </w:p>
      </w:sdtContent>
    </w:sdt>
    <w:sdt>
      <w:sdtPr>
        <w:alias w:val="3 pr."/>
        <w:tag w:val="part_ba934f204e1c4a05868915a72a41fb71"/>
        <w:id w:val="1010489455"/>
        <w:lock w:val="sdtLocked"/>
      </w:sdtPr>
      <w:sdtEndPr/>
      <w:sdtContent>
        <w:p w14:paraId="75B7CDB2" w14:textId="072ED7DF" w:rsidR="00E618CF" w:rsidRDefault="00721ECC">
          <w:pPr>
            <w:ind w:left="7938" w:right="-745"/>
            <w:jc w:val="both"/>
            <w:textAlignment w:val="baseline"/>
            <w:rPr>
              <w:color w:val="000000"/>
              <w:sz w:val="22"/>
              <w:szCs w:val="22"/>
              <w:lang w:eastAsia="lt-LT"/>
            </w:rPr>
          </w:pPr>
          <w:r>
            <w:rPr>
              <w:color w:val="000000"/>
              <w:sz w:val="22"/>
              <w:szCs w:val="22"/>
              <w:lang w:eastAsia="lt-LT"/>
            </w:rPr>
            <w:t xml:space="preserve">9 priedo „2022–2030 m. plėtros programos valdytojos Lietuvos Respublikos švietimo, mokslo ir sporto </w:t>
          </w:r>
          <w:r>
            <w:rPr>
              <w:color w:val="000000"/>
              <w:sz w:val="22"/>
              <w:szCs w:val="22"/>
              <w:lang w:eastAsia="lt-LT"/>
            </w:rPr>
            <w:t>ministerijos Mokslo plėtros programos pažangos priemonės Nr. 12-001-01-02-01 „Stiprinti inovacijų ekosistemas mokslo centruose“ projektų finansavimo sąlygų aprašo Nr. 9“</w:t>
          </w:r>
        </w:p>
        <w:p w14:paraId="275B0A4B" w14:textId="77777777" w:rsidR="00E618CF" w:rsidRDefault="00721ECC">
          <w:pPr>
            <w:ind w:left="7938" w:right="-1454"/>
            <w:jc w:val="both"/>
            <w:textAlignment w:val="baseline"/>
            <w:rPr>
              <w:color w:val="000000"/>
              <w:sz w:val="22"/>
              <w:szCs w:val="22"/>
              <w:lang w:eastAsia="lt-LT"/>
            </w:rPr>
          </w:pPr>
          <w:sdt>
            <w:sdtPr>
              <w:alias w:val="Numeris"/>
              <w:tag w:val="nr_ba934f204e1c4a05868915a72a41fb71"/>
              <w:id w:val="-989171135"/>
              <w:lock w:val="sdtLocked"/>
            </w:sdtPr>
            <w:sdtEndPr/>
            <w:sdtContent>
              <w:r>
                <w:rPr>
                  <w:color w:val="000000"/>
                  <w:sz w:val="22"/>
                  <w:szCs w:val="22"/>
                  <w:lang w:eastAsia="lt-LT"/>
                </w:rPr>
                <w:t>3</w:t>
              </w:r>
            </w:sdtContent>
          </w:sdt>
          <w:r>
            <w:rPr>
              <w:color w:val="000000"/>
              <w:sz w:val="22"/>
              <w:szCs w:val="22"/>
              <w:lang w:eastAsia="lt-LT"/>
            </w:rPr>
            <w:t xml:space="preserve"> priedas</w:t>
          </w:r>
        </w:p>
        <w:p w14:paraId="6AA6B6FC" w14:textId="77777777" w:rsidR="00E618CF" w:rsidRDefault="00E618CF">
          <w:pPr>
            <w:jc w:val="center"/>
            <w:rPr>
              <w:rFonts w:eastAsia="Calibri"/>
              <w:b/>
              <w:bCs/>
              <w:caps/>
              <w:color w:val="000000"/>
              <w:szCs w:val="24"/>
            </w:rPr>
          </w:pPr>
        </w:p>
        <w:p w14:paraId="18C6D64A" w14:textId="77777777" w:rsidR="00E618CF" w:rsidRDefault="00721ECC">
          <w:pPr>
            <w:ind w:left="1020" w:firstLine="510"/>
            <w:jc w:val="center"/>
            <w:rPr>
              <w:rFonts w:eastAsia="Calibri"/>
              <w:b/>
              <w:bCs/>
              <w:caps/>
              <w:color w:val="000000"/>
              <w:szCs w:val="24"/>
            </w:rPr>
          </w:pPr>
          <w:sdt>
            <w:sdtPr>
              <w:alias w:val="Pavadinimas"/>
              <w:tag w:val="title_ba934f204e1c4a05868915a72a41fb71"/>
              <w:id w:val="2095738929"/>
              <w:lock w:val="sdtLocked"/>
            </w:sdtPr>
            <w:sdtEndPr/>
            <w:sdtContent>
              <w:r>
                <w:rPr>
                  <w:rFonts w:eastAsia="Calibri"/>
                  <w:b/>
                  <w:bCs/>
                  <w:caps/>
                  <w:color w:val="000000"/>
                  <w:szCs w:val="24"/>
                </w:rPr>
                <w:t>PROJEKTŲ ATITIKTIES VALSTYBĖS PAGALBOS TAISYKLĖMS Patikros lapas</w:t>
              </w:r>
            </w:sdtContent>
          </w:sdt>
        </w:p>
        <w:p w14:paraId="1F178836" w14:textId="77777777" w:rsidR="00E618CF" w:rsidRDefault="00E618CF">
          <w:pPr>
            <w:jc w:val="center"/>
            <w:rPr>
              <w:rFonts w:eastAsia="Calibri"/>
              <w:b/>
              <w:bCs/>
              <w:caps/>
              <w:color w:val="000000"/>
              <w:sz w:val="16"/>
              <w:szCs w:val="16"/>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45"/>
          </w:tblGrid>
          <w:tr w:rsidR="00E618CF" w14:paraId="4B11B554" w14:textId="77777777">
            <w:trPr>
              <w:trHeight w:val="305"/>
            </w:trPr>
            <w:tc>
              <w:tcPr>
                <w:tcW w:w="13745" w:type="dxa"/>
                <w:shd w:val="clear" w:color="auto" w:fill="BFBFBF"/>
              </w:tcPr>
              <w:p w14:paraId="64D1435A" w14:textId="77777777" w:rsidR="00E618CF" w:rsidRDefault="00721ECC">
                <w:pPr>
                  <w:jc w:val="both"/>
                  <w:rPr>
                    <w:color w:val="000000"/>
                    <w:lang w:eastAsia="lt-LT"/>
                  </w:rPr>
                </w:pPr>
                <w:r>
                  <w:rPr>
                    <w:b/>
                    <w:bCs/>
                    <w:color w:val="000000"/>
                    <w:lang w:val="en-US" w:eastAsia="lt-LT"/>
                  </w:rPr>
                  <w:t>1.</w:t>
                </w:r>
                <w:r>
                  <w:rPr>
                    <w:b/>
                    <w:bCs/>
                    <w:color w:val="000000"/>
                    <w:lang w:eastAsia="lt-LT"/>
                  </w:rPr>
                  <w:t xml:space="preserve"> Pr</w:t>
                </w:r>
                <w:r>
                  <w:rPr>
                    <w:b/>
                    <w:bCs/>
                    <w:color w:val="000000"/>
                    <w:lang w:eastAsia="lt-LT"/>
                  </w:rPr>
                  <w:t>iemonės teisinis pagrindas</w:t>
                </w:r>
              </w:p>
            </w:tc>
          </w:tr>
          <w:tr w:rsidR="00E618CF" w14:paraId="46A5F712" w14:textId="77777777">
            <w:trPr>
              <w:trHeight w:val="577"/>
            </w:trPr>
            <w:tc>
              <w:tcPr>
                <w:tcW w:w="13745" w:type="dxa"/>
                <w:shd w:val="clear" w:color="auto" w:fill="auto"/>
              </w:tcPr>
              <w:p w14:paraId="016624FF" w14:textId="77777777" w:rsidR="00E618CF" w:rsidRDefault="00721ECC">
                <w:pPr>
                  <w:jc w:val="both"/>
                  <w:rPr>
                    <w:bCs/>
                    <w:szCs w:val="24"/>
                    <w:lang w:eastAsia="lt-LT"/>
                  </w:rPr>
                </w:pPr>
                <w:r>
                  <w:rPr>
                    <w:bCs/>
                    <w:szCs w:val="24"/>
                    <w:lang w:eastAsia="lt-LT"/>
                  </w:rPr>
                  <w:t>2014 m. birželio 17 d. Komisijos reglamentas (ES) Nr. 651/2014, kuriuo tam tikrų kategorijų pagalba skelbiama suderinama su vidaus rinka taikant Sutarties 107 ir 108 straipsnius (OL 2014 L 187, p. 1) su visais pakeitimais</w:t>
                </w:r>
              </w:p>
            </w:tc>
          </w:tr>
        </w:tbl>
        <w:p w14:paraId="68043C5D" w14:textId="77777777" w:rsidR="00E618CF" w:rsidRDefault="00E618CF">
          <w:pPr>
            <w:jc w:val="center"/>
            <w:rPr>
              <w:rFonts w:eastAsia="Calibri"/>
              <w:caps/>
              <w:szCs w:val="24"/>
            </w:rPr>
          </w:pPr>
        </w:p>
        <w:tbl>
          <w:tblPr>
            <w:tblW w:w="13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9"/>
            <w:gridCol w:w="9101"/>
          </w:tblGrid>
          <w:tr w:rsidR="00E618CF" w14:paraId="7F8B3351" w14:textId="77777777">
            <w:trPr>
              <w:trHeight w:val="280"/>
            </w:trPr>
            <w:tc>
              <w:tcPr>
                <w:tcW w:w="13750" w:type="dxa"/>
                <w:gridSpan w:val="2"/>
                <w:shd w:val="clear" w:color="auto" w:fill="BFBFBF"/>
              </w:tcPr>
              <w:p w14:paraId="058CA464" w14:textId="77777777" w:rsidR="00E618CF" w:rsidRDefault="00721ECC">
                <w:pPr>
                  <w:jc w:val="both"/>
                  <w:rPr>
                    <w:color w:val="000000"/>
                    <w:szCs w:val="24"/>
                    <w:lang w:eastAsia="lt-LT"/>
                  </w:rPr>
                </w:pPr>
                <w:r>
                  <w:rPr>
                    <w:b/>
                    <w:bCs/>
                    <w:color w:val="000000"/>
                    <w:szCs w:val="24"/>
                    <w:lang w:eastAsia="lt-LT"/>
                  </w:rPr>
                  <w:t xml:space="preserve">2. </w:t>
                </w:r>
                <w:r>
                  <w:rPr>
                    <w:b/>
                    <w:bCs/>
                    <w:color w:val="000000"/>
                    <w:szCs w:val="24"/>
                    <w:lang w:eastAsia="lt-LT"/>
                  </w:rPr>
                  <w:t>Duomenys apie projekto įgyvendinimo planą (toliau – PĮP) / projektą</w:t>
                </w:r>
              </w:p>
            </w:tc>
          </w:tr>
          <w:tr w:rsidR="00E618CF" w14:paraId="561951C1" w14:textId="77777777">
            <w:trPr>
              <w:trHeight w:val="422"/>
            </w:trPr>
            <w:tc>
              <w:tcPr>
                <w:tcW w:w="4649" w:type="dxa"/>
                <w:shd w:val="clear" w:color="auto" w:fill="auto"/>
              </w:tcPr>
              <w:p w14:paraId="1A3CA3F6" w14:textId="77777777" w:rsidR="00E618CF" w:rsidRDefault="00721ECC">
                <w:pPr>
                  <w:jc w:val="both"/>
                  <w:rPr>
                    <w:color w:val="000000"/>
                    <w:lang w:eastAsia="lt-LT"/>
                  </w:rPr>
                </w:pPr>
                <w:r>
                  <w:rPr>
                    <w:b/>
                    <w:bCs/>
                    <w:color w:val="000000"/>
                    <w:lang w:eastAsia="lt-LT"/>
                  </w:rPr>
                  <w:t xml:space="preserve">PĮP/projekto numeris </w:t>
                </w:r>
              </w:p>
            </w:tc>
            <w:tc>
              <w:tcPr>
                <w:tcW w:w="9101" w:type="dxa"/>
                <w:shd w:val="clear" w:color="auto" w:fill="auto"/>
              </w:tcPr>
              <w:p w14:paraId="236ADFD2" w14:textId="77777777" w:rsidR="00E618CF" w:rsidRDefault="00E618CF">
                <w:pPr>
                  <w:jc w:val="both"/>
                  <w:rPr>
                    <w:color w:val="000000"/>
                    <w:szCs w:val="24"/>
                    <w:lang w:eastAsia="lt-LT"/>
                  </w:rPr>
                </w:pPr>
              </w:p>
            </w:tc>
          </w:tr>
          <w:tr w:rsidR="00E618CF" w14:paraId="70F6941E" w14:textId="77777777">
            <w:trPr>
              <w:trHeight w:val="560"/>
            </w:trPr>
            <w:tc>
              <w:tcPr>
                <w:tcW w:w="4649" w:type="dxa"/>
                <w:shd w:val="clear" w:color="auto" w:fill="auto"/>
              </w:tcPr>
              <w:p w14:paraId="24624A7B" w14:textId="498DD3D2" w:rsidR="00E618CF" w:rsidRDefault="00721ECC">
                <w:pPr>
                  <w:rPr>
                    <w:color w:val="000000"/>
                    <w:szCs w:val="24"/>
                    <w:lang w:eastAsia="lt-LT"/>
                  </w:rPr>
                </w:pPr>
                <w:r>
                  <w:rPr>
                    <w:b/>
                    <w:bCs/>
                    <w:color w:val="000000"/>
                    <w:szCs w:val="24"/>
                    <w:lang w:eastAsia="lt-LT"/>
                  </w:rPr>
                  <w:t xml:space="preserve">Pareiškėjo / projekto vykdytojo pavadinimas </w:t>
                </w:r>
              </w:p>
            </w:tc>
            <w:tc>
              <w:tcPr>
                <w:tcW w:w="9101" w:type="dxa"/>
                <w:shd w:val="clear" w:color="auto" w:fill="auto"/>
              </w:tcPr>
              <w:p w14:paraId="69D023B4" w14:textId="77777777" w:rsidR="00E618CF" w:rsidRDefault="00E618CF">
                <w:pPr>
                  <w:jc w:val="both"/>
                  <w:rPr>
                    <w:color w:val="000000"/>
                    <w:szCs w:val="24"/>
                    <w:lang w:eastAsia="lt-LT"/>
                  </w:rPr>
                </w:pPr>
              </w:p>
            </w:tc>
          </w:tr>
          <w:tr w:rsidR="00E618CF" w14:paraId="0CFC2143" w14:textId="77777777">
            <w:trPr>
              <w:trHeight w:val="280"/>
            </w:trPr>
            <w:tc>
              <w:tcPr>
                <w:tcW w:w="4649" w:type="dxa"/>
                <w:shd w:val="clear" w:color="auto" w:fill="auto"/>
              </w:tcPr>
              <w:p w14:paraId="3E9D3A09" w14:textId="77777777" w:rsidR="00E618CF" w:rsidRDefault="00721ECC">
                <w:pPr>
                  <w:jc w:val="both"/>
                  <w:rPr>
                    <w:color w:val="000000"/>
                    <w:szCs w:val="24"/>
                    <w:lang w:eastAsia="lt-LT"/>
                  </w:rPr>
                </w:pPr>
                <w:r>
                  <w:rPr>
                    <w:b/>
                    <w:bCs/>
                    <w:color w:val="000000"/>
                    <w:szCs w:val="24"/>
                    <w:lang w:eastAsia="lt-LT"/>
                  </w:rPr>
                  <w:t xml:space="preserve">Projekto pavadinimas </w:t>
                </w:r>
              </w:p>
            </w:tc>
            <w:tc>
              <w:tcPr>
                <w:tcW w:w="9101" w:type="dxa"/>
                <w:shd w:val="clear" w:color="auto" w:fill="auto"/>
              </w:tcPr>
              <w:p w14:paraId="30C83DEB" w14:textId="77777777" w:rsidR="00E618CF" w:rsidRDefault="00E618CF">
                <w:pPr>
                  <w:jc w:val="both"/>
                  <w:rPr>
                    <w:b/>
                    <w:bCs/>
                    <w:color w:val="000000"/>
                    <w:szCs w:val="24"/>
                    <w:lang w:eastAsia="lt-LT"/>
                  </w:rPr>
                </w:pPr>
              </w:p>
            </w:tc>
          </w:tr>
        </w:tbl>
        <w:p w14:paraId="3F94C65B" w14:textId="77777777" w:rsidR="00E618CF" w:rsidRDefault="00E618CF">
          <w:pPr>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417"/>
            <w:gridCol w:w="851"/>
            <w:gridCol w:w="3260"/>
          </w:tblGrid>
          <w:tr w:rsidR="00E618CF" w14:paraId="5CD23B22" w14:textId="77777777">
            <w:tc>
              <w:tcPr>
                <w:tcW w:w="13745" w:type="dxa"/>
                <w:gridSpan w:val="5"/>
                <w:shd w:val="clear" w:color="auto" w:fill="BFBFBF"/>
              </w:tcPr>
              <w:p w14:paraId="498A61AE" w14:textId="77777777" w:rsidR="00E618CF" w:rsidRDefault="00721ECC">
                <w:pPr>
                  <w:jc w:val="both"/>
                  <w:rPr>
                    <w:color w:val="000000"/>
                    <w:szCs w:val="24"/>
                    <w:lang w:eastAsia="lt-LT"/>
                  </w:rPr>
                </w:pPr>
                <w:r>
                  <w:rPr>
                    <w:rFonts w:eastAsia="Calibri"/>
                    <w:b/>
                    <w:bCs/>
                    <w:color w:val="000000"/>
                    <w:szCs w:val="24"/>
                    <w:lang w:eastAsia="lt-LT"/>
                  </w:rPr>
                  <w:t>3. PĮP / projekto patikra dėl atitikties Reglamentui (ES) Nr. 651/2014</w:t>
                </w:r>
              </w:p>
            </w:tc>
          </w:tr>
          <w:tr w:rsidR="00E618CF" w14:paraId="479DA604" w14:textId="77777777">
            <w:tc>
              <w:tcPr>
                <w:tcW w:w="988" w:type="dxa"/>
                <w:shd w:val="clear" w:color="auto" w:fill="auto"/>
              </w:tcPr>
              <w:p w14:paraId="083368E9" w14:textId="77777777" w:rsidR="00E618CF" w:rsidRDefault="00721ECC">
                <w:pPr>
                  <w:ind w:right="-465"/>
                  <w:rPr>
                    <w:b/>
                    <w:bCs/>
                    <w:szCs w:val="24"/>
                    <w:lang w:val="en-US" w:eastAsia="lt-LT"/>
                  </w:rPr>
                </w:pPr>
                <w:proofErr w:type="spellStart"/>
                <w:r>
                  <w:rPr>
                    <w:b/>
                    <w:bCs/>
                    <w:szCs w:val="24"/>
                    <w:lang w:val="en-US" w:eastAsia="lt-LT"/>
                  </w:rPr>
                  <w:t>Eil</w:t>
                </w:r>
                <w:proofErr w:type="spellEnd"/>
                <w:r>
                  <w:rPr>
                    <w:b/>
                    <w:bCs/>
                    <w:szCs w:val="24"/>
                    <w:lang w:val="en-US" w:eastAsia="lt-LT"/>
                  </w:rPr>
                  <w:t xml:space="preserve">. </w:t>
                </w:r>
              </w:p>
              <w:p w14:paraId="374C7927" w14:textId="77777777" w:rsidR="00E618CF" w:rsidRDefault="00721ECC">
                <w:pPr>
                  <w:ind w:right="-465"/>
                  <w:rPr>
                    <w:b/>
                    <w:bCs/>
                    <w:szCs w:val="24"/>
                    <w:lang w:val="en-US" w:eastAsia="lt-LT"/>
                  </w:rPr>
                </w:pPr>
                <w:proofErr w:type="spellStart"/>
                <w:r>
                  <w:rPr>
                    <w:b/>
                    <w:bCs/>
                    <w:szCs w:val="24"/>
                    <w:lang w:val="en-US" w:eastAsia="lt-LT"/>
                  </w:rPr>
                  <w:t>Nr</w:t>
                </w:r>
                <w:proofErr w:type="spellEnd"/>
                <w:r>
                  <w:rPr>
                    <w:b/>
                    <w:bCs/>
                    <w:szCs w:val="24"/>
                    <w:lang w:val="en-US" w:eastAsia="lt-LT"/>
                  </w:rPr>
                  <w:t>.</w:t>
                </w:r>
              </w:p>
            </w:tc>
            <w:tc>
              <w:tcPr>
                <w:tcW w:w="7229" w:type="dxa"/>
                <w:shd w:val="clear" w:color="auto" w:fill="auto"/>
              </w:tcPr>
              <w:p w14:paraId="0BD0A417" w14:textId="77777777" w:rsidR="00E618CF" w:rsidRDefault="00721ECC">
                <w:pPr>
                  <w:jc w:val="both"/>
                  <w:rPr>
                    <w:b/>
                    <w:bCs/>
                    <w:color w:val="000000"/>
                    <w:szCs w:val="24"/>
                    <w:lang w:eastAsia="lt-LT"/>
                  </w:rPr>
                </w:pPr>
                <w:r>
                  <w:rPr>
                    <w:b/>
                    <w:bCs/>
                    <w:color w:val="000000"/>
                    <w:szCs w:val="24"/>
                    <w:lang w:eastAsia="lt-LT"/>
                  </w:rPr>
                  <w:t>Klausimai</w:t>
                </w:r>
              </w:p>
            </w:tc>
            <w:tc>
              <w:tcPr>
                <w:tcW w:w="2268" w:type="dxa"/>
                <w:gridSpan w:val="2"/>
              </w:tcPr>
              <w:p w14:paraId="5E33AE71" w14:textId="77777777" w:rsidR="00E618CF" w:rsidRDefault="00721ECC">
                <w:pPr>
                  <w:rPr>
                    <w:b/>
                    <w:bCs/>
                    <w:szCs w:val="24"/>
                  </w:rPr>
                </w:pPr>
                <w:r>
                  <w:rPr>
                    <w:b/>
                    <w:bCs/>
                    <w:szCs w:val="24"/>
                    <w:lang w:eastAsia="lt-LT"/>
                  </w:rPr>
                  <w:t>Rezultatas</w:t>
                </w:r>
              </w:p>
              <w:p w14:paraId="7FB805B4" w14:textId="77777777" w:rsidR="00E618CF" w:rsidRDefault="00E618CF">
                <w:pPr>
                  <w:jc w:val="both"/>
                  <w:rPr>
                    <w:b/>
                    <w:bCs/>
                    <w:color w:val="000000"/>
                    <w:szCs w:val="24"/>
                    <w:lang w:eastAsia="lt-LT"/>
                  </w:rPr>
                </w:pPr>
              </w:p>
            </w:tc>
            <w:tc>
              <w:tcPr>
                <w:tcW w:w="3260" w:type="dxa"/>
              </w:tcPr>
              <w:p w14:paraId="51BFD6BB" w14:textId="77777777" w:rsidR="00E618CF" w:rsidRDefault="00721ECC">
                <w:pPr>
                  <w:rPr>
                    <w:b/>
                    <w:bCs/>
                    <w:color w:val="000000"/>
                    <w:szCs w:val="24"/>
                    <w:lang w:eastAsia="lt-LT"/>
                  </w:rPr>
                </w:pPr>
                <w:r>
                  <w:rPr>
                    <w:b/>
                    <w:bCs/>
                    <w:color w:val="000000"/>
                    <w:szCs w:val="24"/>
                    <w:lang w:eastAsia="lt-LT"/>
                  </w:rPr>
                  <w:t>Pastabos</w:t>
                </w:r>
              </w:p>
            </w:tc>
          </w:tr>
          <w:tr w:rsidR="00E618CF" w14:paraId="5D30E192" w14:textId="77777777">
            <w:tc>
              <w:tcPr>
                <w:tcW w:w="988" w:type="dxa"/>
                <w:shd w:val="clear" w:color="auto" w:fill="auto"/>
              </w:tcPr>
              <w:p w14:paraId="05F6B861" w14:textId="77777777" w:rsidR="00E618CF" w:rsidRDefault="00721ECC">
                <w:pPr>
                  <w:ind w:right="-465"/>
                  <w:rPr>
                    <w:szCs w:val="24"/>
                    <w:lang w:val="en-US" w:eastAsia="lt-LT"/>
                  </w:rPr>
                </w:pPr>
                <w:r>
                  <w:rPr>
                    <w:szCs w:val="24"/>
                    <w:lang w:val="en-US" w:eastAsia="lt-LT"/>
                  </w:rPr>
                  <w:t>3.1.</w:t>
                </w:r>
              </w:p>
            </w:tc>
            <w:tc>
              <w:tcPr>
                <w:tcW w:w="7229" w:type="dxa"/>
                <w:shd w:val="clear" w:color="auto" w:fill="auto"/>
              </w:tcPr>
              <w:p w14:paraId="650C1B4E" w14:textId="77777777" w:rsidR="00E618CF" w:rsidRDefault="00721ECC">
                <w:pPr>
                  <w:jc w:val="both"/>
                  <w:rPr>
                    <w:color w:val="000000"/>
                    <w:szCs w:val="24"/>
                    <w:lang w:eastAsia="lt-LT"/>
                  </w:rPr>
                </w:pPr>
                <w:r>
                  <w:rPr>
                    <w:color w:val="000000"/>
                    <w:szCs w:val="24"/>
                    <w:lang w:eastAsia="lt-LT"/>
                  </w:rPr>
                  <w:t>Kokiai kategorijai priskiriamas pareiškėjas? (pasirinkti tik vieną variantą)</w:t>
                </w:r>
              </w:p>
            </w:tc>
            <w:tc>
              <w:tcPr>
                <w:tcW w:w="1417" w:type="dxa"/>
              </w:tcPr>
              <w:p w14:paraId="1C8076C6" w14:textId="77777777" w:rsidR="00E618CF" w:rsidRDefault="00E618CF">
                <w:pPr>
                  <w:rPr>
                    <w:szCs w:val="24"/>
                    <w:lang w:eastAsia="lt-LT"/>
                  </w:rPr>
                </w:pPr>
              </w:p>
            </w:tc>
            <w:tc>
              <w:tcPr>
                <w:tcW w:w="851" w:type="dxa"/>
              </w:tcPr>
              <w:p w14:paraId="075951F1" w14:textId="77777777" w:rsidR="00E618CF" w:rsidRDefault="00E618CF">
                <w:pPr>
                  <w:jc w:val="both"/>
                  <w:rPr>
                    <w:color w:val="000000"/>
                    <w:szCs w:val="24"/>
                    <w:lang w:eastAsia="lt-LT"/>
                  </w:rPr>
                </w:pPr>
              </w:p>
            </w:tc>
            <w:tc>
              <w:tcPr>
                <w:tcW w:w="3260" w:type="dxa"/>
              </w:tcPr>
              <w:p w14:paraId="08A92D06" w14:textId="77777777" w:rsidR="00E618CF" w:rsidRDefault="00E618CF">
                <w:pPr>
                  <w:jc w:val="both"/>
                  <w:rPr>
                    <w:color w:val="000000"/>
                    <w:szCs w:val="24"/>
                    <w:lang w:eastAsia="lt-LT"/>
                  </w:rPr>
                </w:pPr>
              </w:p>
            </w:tc>
          </w:tr>
          <w:tr w:rsidR="00E618CF" w14:paraId="583C762D" w14:textId="77777777">
            <w:tc>
              <w:tcPr>
                <w:tcW w:w="988" w:type="dxa"/>
                <w:vMerge w:val="restart"/>
                <w:shd w:val="clear" w:color="auto" w:fill="auto"/>
              </w:tcPr>
              <w:p w14:paraId="5635CAA6" w14:textId="77777777" w:rsidR="00E618CF" w:rsidRDefault="00E618CF">
                <w:pPr>
                  <w:ind w:right="-465"/>
                  <w:rPr>
                    <w:szCs w:val="24"/>
                    <w:lang w:eastAsia="lt-LT"/>
                  </w:rPr>
                </w:pPr>
              </w:p>
            </w:tc>
            <w:tc>
              <w:tcPr>
                <w:tcW w:w="7229" w:type="dxa"/>
                <w:shd w:val="clear" w:color="auto" w:fill="auto"/>
              </w:tcPr>
              <w:p w14:paraId="68AC31B9" w14:textId="77777777" w:rsidR="00E618CF" w:rsidRDefault="00721ECC">
                <w:pPr>
                  <w:ind w:firstLine="720"/>
                  <w:jc w:val="both"/>
                  <w:rPr>
                    <w:color w:val="000000"/>
                    <w:szCs w:val="24"/>
                    <w:lang w:eastAsia="lt-LT"/>
                  </w:rPr>
                </w:pPr>
                <w:r>
                  <w:rPr>
                    <w:color w:val="000000"/>
                    <w:szCs w:val="24"/>
                    <w:lang w:eastAsia="lt-LT"/>
                  </w:rPr>
                  <w:t>□ labai maža įmonė</w:t>
                </w:r>
              </w:p>
            </w:tc>
            <w:tc>
              <w:tcPr>
                <w:tcW w:w="1417" w:type="dxa"/>
              </w:tcPr>
              <w:p w14:paraId="30FC63DE" w14:textId="77777777" w:rsidR="00E618CF" w:rsidRDefault="00721ECC">
                <w:pPr>
                  <w:rPr>
                    <w:szCs w:val="24"/>
                  </w:rPr>
                </w:pPr>
                <w:r>
                  <w:rPr>
                    <w:szCs w:val="24"/>
                    <w:lang w:eastAsia="lt-LT"/>
                  </w:rPr>
                  <w:t>□ Taip</w:t>
                </w:r>
              </w:p>
            </w:tc>
            <w:tc>
              <w:tcPr>
                <w:tcW w:w="851" w:type="dxa"/>
              </w:tcPr>
              <w:p w14:paraId="5D90176F"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7BDFEAB7" w14:textId="77777777" w:rsidR="00E618CF" w:rsidRDefault="00E618CF">
                <w:pPr>
                  <w:jc w:val="both"/>
                  <w:rPr>
                    <w:color w:val="000000"/>
                    <w:szCs w:val="24"/>
                    <w:lang w:eastAsia="lt-LT"/>
                  </w:rPr>
                </w:pPr>
              </w:p>
            </w:tc>
          </w:tr>
          <w:tr w:rsidR="00E618CF" w14:paraId="351459B0" w14:textId="77777777">
            <w:tc>
              <w:tcPr>
                <w:tcW w:w="988" w:type="dxa"/>
                <w:vMerge/>
                <w:shd w:val="clear" w:color="auto" w:fill="auto"/>
              </w:tcPr>
              <w:p w14:paraId="228E7464" w14:textId="77777777" w:rsidR="00E618CF" w:rsidRDefault="00E618CF">
                <w:pPr>
                  <w:ind w:left="568" w:right="-465" w:hanging="404"/>
                  <w:rPr>
                    <w:szCs w:val="24"/>
                    <w:lang w:eastAsia="lt-LT"/>
                  </w:rPr>
                </w:pPr>
              </w:p>
            </w:tc>
            <w:tc>
              <w:tcPr>
                <w:tcW w:w="7229" w:type="dxa"/>
                <w:shd w:val="clear" w:color="auto" w:fill="auto"/>
              </w:tcPr>
              <w:p w14:paraId="4E13E436" w14:textId="77777777" w:rsidR="00E618CF" w:rsidRDefault="00721ECC">
                <w:pPr>
                  <w:ind w:firstLine="720"/>
                  <w:jc w:val="both"/>
                  <w:rPr>
                    <w:color w:val="000000"/>
                    <w:szCs w:val="24"/>
                    <w:lang w:eastAsia="lt-LT"/>
                  </w:rPr>
                </w:pPr>
                <w:r>
                  <w:rPr>
                    <w:color w:val="000000"/>
                    <w:szCs w:val="24"/>
                    <w:lang w:eastAsia="lt-LT"/>
                  </w:rPr>
                  <w:t xml:space="preserve">□ maža įmonė </w:t>
                </w:r>
              </w:p>
            </w:tc>
            <w:tc>
              <w:tcPr>
                <w:tcW w:w="1417" w:type="dxa"/>
              </w:tcPr>
              <w:p w14:paraId="6C26DB2F" w14:textId="77777777" w:rsidR="00E618CF" w:rsidRDefault="00721ECC">
                <w:pPr>
                  <w:rPr>
                    <w:szCs w:val="24"/>
                  </w:rPr>
                </w:pPr>
                <w:r>
                  <w:rPr>
                    <w:szCs w:val="24"/>
                    <w:lang w:eastAsia="lt-LT"/>
                  </w:rPr>
                  <w:t>□ Taip</w:t>
                </w:r>
              </w:p>
            </w:tc>
            <w:tc>
              <w:tcPr>
                <w:tcW w:w="851" w:type="dxa"/>
              </w:tcPr>
              <w:p w14:paraId="29B385AC"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671BEB07" w14:textId="77777777" w:rsidR="00E618CF" w:rsidRDefault="00E618CF">
                <w:pPr>
                  <w:jc w:val="both"/>
                  <w:rPr>
                    <w:color w:val="000000"/>
                    <w:szCs w:val="24"/>
                    <w:lang w:eastAsia="lt-LT"/>
                  </w:rPr>
                </w:pPr>
              </w:p>
            </w:tc>
          </w:tr>
          <w:tr w:rsidR="00E618CF" w14:paraId="4214986A" w14:textId="77777777">
            <w:tc>
              <w:tcPr>
                <w:tcW w:w="988" w:type="dxa"/>
                <w:vMerge/>
                <w:shd w:val="clear" w:color="auto" w:fill="auto"/>
              </w:tcPr>
              <w:p w14:paraId="68C18F39" w14:textId="77777777" w:rsidR="00E618CF" w:rsidRDefault="00E618CF">
                <w:pPr>
                  <w:ind w:left="568" w:right="-465" w:hanging="404"/>
                  <w:rPr>
                    <w:szCs w:val="24"/>
                    <w:lang w:eastAsia="lt-LT"/>
                  </w:rPr>
                </w:pPr>
              </w:p>
            </w:tc>
            <w:tc>
              <w:tcPr>
                <w:tcW w:w="7229" w:type="dxa"/>
                <w:shd w:val="clear" w:color="auto" w:fill="auto"/>
              </w:tcPr>
              <w:p w14:paraId="64A07930" w14:textId="77777777" w:rsidR="00E618CF" w:rsidRDefault="00721ECC">
                <w:pPr>
                  <w:ind w:firstLine="720"/>
                  <w:jc w:val="both"/>
                  <w:rPr>
                    <w:color w:val="000000"/>
                    <w:szCs w:val="24"/>
                    <w:lang w:eastAsia="lt-LT"/>
                  </w:rPr>
                </w:pPr>
                <w:r>
                  <w:rPr>
                    <w:color w:val="000000"/>
                    <w:szCs w:val="24"/>
                    <w:lang w:eastAsia="lt-LT"/>
                  </w:rPr>
                  <w:t>□ vidutinė įmonė</w:t>
                </w:r>
              </w:p>
            </w:tc>
            <w:tc>
              <w:tcPr>
                <w:tcW w:w="1417" w:type="dxa"/>
              </w:tcPr>
              <w:p w14:paraId="7B560D76" w14:textId="77777777" w:rsidR="00E618CF" w:rsidRDefault="00721ECC">
                <w:pPr>
                  <w:rPr>
                    <w:szCs w:val="24"/>
                    <w:lang w:eastAsia="lt-LT"/>
                  </w:rPr>
                </w:pPr>
                <w:r>
                  <w:rPr>
                    <w:szCs w:val="24"/>
                    <w:lang w:eastAsia="lt-LT"/>
                  </w:rPr>
                  <w:t>□ Taip</w:t>
                </w:r>
              </w:p>
            </w:tc>
            <w:tc>
              <w:tcPr>
                <w:tcW w:w="851" w:type="dxa"/>
              </w:tcPr>
              <w:p w14:paraId="2F4F5EB4" w14:textId="77777777" w:rsidR="00E618CF" w:rsidRDefault="00721ECC">
                <w:pPr>
                  <w:jc w:val="both"/>
                  <w:rPr>
                    <w:color w:val="000000"/>
                    <w:szCs w:val="24"/>
                    <w:lang w:eastAsia="lt-LT"/>
                  </w:rPr>
                </w:pPr>
                <w:r>
                  <w:rPr>
                    <w:color w:val="000000"/>
                    <w:szCs w:val="24"/>
                    <w:lang w:eastAsia="lt-LT"/>
                  </w:rPr>
                  <w:t>□ Ne</w:t>
                </w:r>
              </w:p>
            </w:tc>
            <w:tc>
              <w:tcPr>
                <w:tcW w:w="3260" w:type="dxa"/>
              </w:tcPr>
              <w:p w14:paraId="12F0FC88" w14:textId="77777777" w:rsidR="00E618CF" w:rsidRDefault="00E618CF">
                <w:pPr>
                  <w:jc w:val="both"/>
                  <w:rPr>
                    <w:color w:val="000000"/>
                    <w:szCs w:val="24"/>
                    <w:lang w:eastAsia="lt-LT"/>
                  </w:rPr>
                </w:pPr>
              </w:p>
            </w:tc>
          </w:tr>
          <w:tr w:rsidR="00E618CF" w14:paraId="3BD54C9B" w14:textId="77777777">
            <w:tc>
              <w:tcPr>
                <w:tcW w:w="988" w:type="dxa"/>
                <w:vMerge/>
                <w:shd w:val="clear" w:color="auto" w:fill="auto"/>
              </w:tcPr>
              <w:p w14:paraId="2B27FE64" w14:textId="77777777" w:rsidR="00E618CF" w:rsidRDefault="00E618CF">
                <w:pPr>
                  <w:ind w:left="568" w:right="-465" w:hanging="404"/>
                  <w:rPr>
                    <w:szCs w:val="24"/>
                    <w:lang w:eastAsia="lt-LT"/>
                  </w:rPr>
                </w:pPr>
              </w:p>
            </w:tc>
            <w:tc>
              <w:tcPr>
                <w:tcW w:w="7229" w:type="dxa"/>
                <w:shd w:val="clear" w:color="auto" w:fill="auto"/>
              </w:tcPr>
              <w:p w14:paraId="3856FAAD" w14:textId="77777777" w:rsidR="00E618CF" w:rsidRDefault="00721ECC">
                <w:pPr>
                  <w:ind w:firstLine="720"/>
                  <w:jc w:val="both"/>
                  <w:rPr>
                    <w:color w:val="000000"/>
                    <w:szCs w:val="24"/>
                    <w:lang w:eastAsia="lt-LT"/>
                  </w:rPr>
                </w:pPr>
                <w:r>
                  <w:rPr>
                    <w:color w:val="000000"/>
                    <w:szCs w:val="24"/>
                    <w:lang w:eastAsia="lt-LT"/>
                  </w:rPr>
                  <w:t>□ didelė įmonė</w:t>
                </w:r>
              </w:p>
            </w:tc>
            <w:tc>
              <w:tcPr>
                <w:tcW w:w="1417" w:type="dxa"/>
              </w:tcPr>
              <w:p w14:paraId="7BDB8919" w14:textId="77777777" w:rsidR="00E618CF" w:rsidRDefault="00721ECC">
                <w:pPr>
                  <w:rPr>
                    <w:szCs w:val="24"/>
                  </w:rPr>
                </w:pPr>
                <w:r>
                  <w:rPr>
                    <w:szCs w:val="24"/>
                    <w:lang w:eastAsia="lt-LT"/>
                  </w:rPr>
                  <w:t>□ Taip</w:t>
                </w:r>
              </w:p>
            </w:tc>
            <w:tc>
              <w:tcPr>
                <w:tcW w:w="851" w:type="dxa"/>
              </w:tcPr>
              <w:p w14:paraId="30278483"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771355F3" w14:textId="77777777" w:rsidR="00E618CF" w:rsidRDefault="00E618CF">
                <w:pPr>
                  <w:jc w:val="both"/>
                  <w:rPr>
                    <w:szCs w:val="24"/>
                    <w:lang w:eastAsia="lt-LT"/>
                  </w:rPr>
                </w:pPr>
              </w:p>
            </w:tc>
          </w:tr>
          <w:tr w:rsidR="00E618CF" w14:paraId="17883C71" w14:textId="77777777">
            <w:tc>
              <w:tcPr>
                <w:tcW w:w="988" w:type="dxa"/>
                <w:shd w:val="clear" w:color="auto" w:fill="auto"/>
              </w:tcPr>
              <w:p w14:paraId="00E89D92" w14:textId="77777777" w:rsidR="00E618CF" w:rsidRDefault="00721ECC">
                <w:pPr>
                  <w:ind w:right="-465"/>
                  <w:rPr>
                    <w:szCs w:val="24"/>
                    <w:lang w:eastAsia="lt-LT"/>
                  </w:rPr>
                </w:pPr>
                <w:r>
                  <w:rPr>
                    <w:szCs w:val="24"/>
                    <w:lang w:eastAsia="lt-LT"/>
                  </w:rPr>
                  <w:t>3.2.</w:t>
                </w:r>
              </w:p>
            </w:tc>
            <w:tc>
              <w:tcPr>
                <w:tcW w:w="7229" w:type="dxa"/>
                <w:shd w:val="clear" w:color="auto" w:fill="auto"/>
              </w:tcPr>
              <w:p w14:paraId="76F1938C" w14:textId="77777777" w:rsidR="00E618CF" w:rsidRDefault="00721ECC">
                <w:pPr>
                  <w:jc w:val="both"/>
                  <w:rPr>
                    <w:color w:val="000000"/>
                    <w:szCs w:val="24"/>
                    <w:lang w:eastAsia="lt-LT"/>
                  </w:rPr>
                </w:pPr>
                <w:r>
                  <w:rPr>
                    <w:color w:val="000000"/>
                    <w:szCs w:val="24"/>
                    <w:lang w:eastAsia="lt-LT"/>
                  </w:rPr>
                  <w:t xml:space="preserve">Kokiai </w:t>
                </w:r>
                <w:r>
                  <w:rPr>
                    <w:color w:val="000000"/>
                    <w:szCs w:val="24"/>
                    <w:lang w:eastAsia="lt-LT"/>
                  </w:rPr>
                  <w:t>kategorijai priskiriamas partneris (jei taikoma)? (pasirinkti tik vieną variantą)</w:t>
                </w:r>
              </w:p>
            </w:tc>
            <w:tc>
              <w:tcPr>
                <w:tcW w:w="1417" w:type="dxa"/>
              </w:tcPr>
              <w:p w14:paraId="2CB653D4" w14:textId="77777777" w:rsidR="00E618CF" w:rsidRDefault="00E618CF">
                <w:pPr>
                  <w:rPr>
                    <w:szCs w:val="24"/>
                    <w:lang w:eastAsia="lt-LT"/>
                  </w:rPr>
                </w:pPr>
              </w:p>
            </w:tc>
            <w:tc>
              <w:tcPr>
                <w:tcW w:w="851" w:type="dxa"/>
              </w:tcPr>
              <w:p w14:paraId="69BAB5AB" w14:textId="77777777" w:rsidR="00E618CF" w:rsidRDefault="00E618CF">
                <w:pPr>
                  <w:jc w:val="both"/>
                  <w:rPr>
                    <w:color w:val="000000"/>
                    <w:szCs w:val="24"/>
                    <w:lang w:eastAsia="lt-LT"/>
                  </w:rPr>
                </w:pPr>
              </w:p>
            </w:tc>
            <w:tc>
              <w:tcPr>
                <w:tcW w:w="3260" w:type="dxa"/>
              </w:tcPr>
              <w:p w14:paraId="3AD8502A" w14:textId="77777777" w:rsidR="00E618CF" w:rsidRDefault="00E618CF">
                <w:pPr>
                  <w:jc w:val="both"/>
                  <w:rPr>
                    <w:szCs w:val="24"/>
                    <w:lang w:eastAsia="lt-LT"/>
                  </w:rPr>
                </w:pPr>
              </w:p>
            </w:tc>
          </w:tr>
          <w:tr w:rsidR="00E618CF" w14:paraId="433316D3" w14:textId="77777777">
            <w:tc>
              <w:tcPr>
                <w:tcW w:w="988" w:type="dxa"/>
                <w:vMerge w:val="restart"/>
                <w:shd w:val="clear" w:color="auto" w:fill="auto"/>
              </w:tcPr>
              <w:p w14:paraId="60838514" w14:textId="77777777" w:rsidR="00E618CF" w:rsidRDefault="00E618CF">
                <w:pPr>
                  <w:ind w:left="568" w:right="-465" w:hanging="404"/>
                  <w:rPr>
                    <w:szCs w:val="24"/>
                    <w:lang w:eastAsia="lt-LT"/>
                  </w:rPr>
                </w:pPr>
              </w:p>
            </w:tc>
            <w:tc>
              <w:tcPr>
                <w:tcW w:w="7229" w:type="dxa"/>
                <w:shd w:val="clear" w:color="auto" w:fill="auto"/>
              </w:tcPr>
              <w:p w14:paraId="30953BCA" w14:textId="77777777" w:rsidR="00E618CF" w:rsidRDefault="00721ECC">
                <w:pPr>
                  <w:ind w:firstLine="720"/>
                  <w:jc w:val="both"/>
                  <w:rPr>
                    <w:color w:val="000000"/>
                    <w:szCs w:val="24"/>
                    <w:lang w:eastAsia="lt-LT"/>
                  </w:rPr>
                </w:pPr>
                <w:r>
                  <w:rPr>
                    <w:color w:val="000000"/>
                    <w:szCs w:val="24"/>
                    <w:lang w:eastAsia="lt-LT"/>
                  </w:rPr>
                  <w:t>□ labai maža įmonė</w:t>
                </w:r>
              </w:p>
            </w:tc>
            <w:tc>
              <w:tcPr>
                <w:tcW w:w="1417" w:type="dxa"/>
              </w:tcPr>
              <w:p w14:paraId="682380F5" w14:textId="77777777" w:rsidR="00E618CF" w:rsidRDefault="00721ECC">
                <w:pPr>
                  <w:rPr>
                    <w:szCs w:val="24"/>
                    <w:lang w:eastAsia="lt-LT"/>
                  </w:rPr>
                </w:pPr>
                <w:r>
                  <w:rPr>
                    <w:szCs w:val="24"/>
                    <w:lang w:eastAsia="lt-LT"/>
                  </w:rPr>
                  <w:t>□ Taip</w:t>
                </w:r>
              </w:p>
            </w:tc>
            <w:tc>
              <w:tcPr>
                <w:tcW w:w="851" w:type="dxa"/>
              </w:tcPr>
              <w:p w14:paraId="35172945"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549715FB" w14:textId="77777777" w:rsidR="00E618CF" w:rsidRDefault="00E618CF">
                <w:pPr>
                  <w:jc w:val="both"/>
                  <w:rPr>
                    <w:szCs w:val="24"/>
                    <w:lang w:eastAsia="lt-LT"/>
                  </w:rPr>
                </w:pPr>
              </w:p>
            </w:tc>
          </w:tr>
          <w:tr w:rsidR="00E618CF" w14:paraId="512A1E3B" w14:textId="77777777">
            <w:tc>
              <w:tcPr>
                <w:tcW w:w="988" w:type="dxa"/>
                <w:vMerge/>
                <w:shd w:val="clear" w:color="auto" w:fill="auto"/>
              </w:tcPr>
              <w:p w14:paraId="19FF71EC" w14:textId="77777777" w:rsidR="00E618CF" w:rsidRDefault="00E618CF">
                <w:pPr>
                  <w:ind w:left="568" w:right="-465" w:hanging="404"/>
                  <w:rPr>
                    <w:szCs w:val="24"/>
                    <w:lang w:eastAsia="lt-LT"/>
                  </w:rPr>
                </w:pPr>
              </w:p>
            </w:tc>
            <w:tc>
              <w:tcPr>
                <w:tcW w:w="7229" w:type="dxa"/>
                <w:shd w:val="clear" w:color="auto" w:fill="auto"/>
              </w:tcPr>
              <w:p w14:paraId="77C23955" w14:textId="77777777" w:rsidR="00E618CF" w:rsidRDefault="00721ECC">
                <w:pPr>
                  <w:ind w:firstLine="720"/>
                  <w:jc w:val="both"/>
                  <w:rPr>
                    <w:color w:val="000000"/>
                    <w:szCs w:val="24"/>
                    <w:lang w:eastAsia="lt-LT"/>
                  </w:rPr>
                </w:pPr>
                <w:r>
                  <w:rPr>
                    <w:color w:val="000000"/>
                    <w:szCs w:val="24"/>
                    <w:lang w:eastAsia="lt-LT"/>
                  </w:rPr>
                  <w:t>□ maža įmonė</w:t>
                </w:r>
              </w:p>
            </w:tc>
            <w:tc>
              <w:tcPr>
                <w:tcW w:w="1417" w:type="dxa"/>
              </w:tcPr>
              <w:p w14:paraId="711E6078" w14:textId="77777777" w:rsidR="00E618CF" w:rsidRDefault="00721ECC">
                <w:pPr>
                  <w:rPr>
                    <w:szCs w:val="24"/>
                    <w:lang w:eastAsia="lt-LT"/>
                  </w:rPr>
                </w:pPr>
                <w:r>
                  <w:rPr>
                    <w:szCs w:val="24"/>
                    <w:lang w:eastAsia="lt-LT"/>
                  </w:rPr>
                  <w:t>□ Taip</w:t>
                </w:r>
              </w:p>
            </w:tc>
            <w:tc>
              <w:tcPr>
                <w:tcW w:w="851" w:type="dxa"/>
              </w:tcPr>
              <w:p w14:paraId="3567DFB1"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6CFD6C21" w14:textId="77777777" w:rsidR="00E618CF" w:rsidRDefault="00E618CF">
                <w:pPr>
                  <w:jc w:val="both"/>
                  <w:rPr>
                    <w:szCs w:val="24"/>
                    <w:lang w:eastAsia="lt-LT"/>
                  </w:rPr>
                </w:pPr>
              </w:p>
            </w:tc>
          </w:tr>
          <w:tr w:rsidR="00E618CF" w14:paraId="1276FFF3" w14:textId="77777777">
            <w:tc>
              <w:tcPr>
                <w:tcW w:w="988" w:type="dxa"/>
                <w:vMerge/>
                <w:shd w:val="clear" w:color="auto" w:fill="auto"/>
              </w:tcPr>
              <w:p w14:paraId="57D69B2B" w14:textId="77777777" w:rsidR="00E618CF" w:rsidRDefault="00E618CF">
                <w:pPr>
                  <w:ind w:left="568" w:right="-465" w:hanging="404"/>
                  <w:rPr>
                    <w:szCs w:val="24"/>
                    <w:lang w:eastAsia="lt-LT"/>
                  </w:rPr>
                </w:pPr>
              </w:p>
            </w:tc>
            <w:tc>
              <w:tcPr>
                <w:tcW w:w="7229" w:type="dxa"/>
                <w:shd w:val="clear" w:color="auto" w:fill="auto"/>
              </w:tcPr>
              <w:p w14:paraId="5F0BA360" w14:textId="77777777" w:rsidR="00E618CF" w:rsidRDefault="00721ECC">
                <w:pPr>
                  <w:ind w:firstLine="720"/>
                  <w:jc w:val="both"/>
                  <w:rPr>
                    <w:color w:val="000000"/>
                    <w:szCs w:val="24"/>
                    <w:lang w:eastAsia="lt-LT"/>
                  </w:rPr>
                </w:pPr>
                <w:r>
                  <w:rPr>
                    <w:color w:val="000000"/>
                    <w:szCs w:val="24"/>
                    <w:lang w:eastAsia="lt-LT"/>
                  </w:rPr>
                  <w:t>□ vidutinė įmonė</w:t>
                </w:r>
              </w:p>
            </w:tc>
            <w:tc>
              <w:tcPr>
                <w:tcW w:w="1417" w:type="dxa"/>
              </w:tcPr>
              <w:p w14:paraId="5C878326" w14:textId="77777777" w:rsidR="00E618CF" w:rsidRDefault="00721ECC">
                <w:pPr>
                  <w:rPr>
                    <w:szCs w:val="24"/>
                    <w:lang w:eastAsia="lt-LT"/>
                  </w:rPr>
                </w:pPr>
                <w:r>
                  <w:rPr>
                    <w:szCs w:val="24"/>
                    <w:lang w:eastAsia="lt-LT"/>
                  </w:rPr>
                  <w:t>□ Taip</w:t>
                </w:r>
              </w:p>
            </w:tc>
            <w:tc>
              <w:tcPr>
                <w:tcW w:w="851" w:type="dxa"/>
              </w:tcPr>
              <w:p w14:paraId="55BF2A83"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21CEB809" w14:textId="77777777" w:rsidR="00E618CF" w:rsidRDefault="00E618CF">
                <w:pPr>
                  <w:jc w:val="both"/>
                  <w:rPr>
                    <w:szCs w:val="24"/>
                    <w:lang w:eastAsia="lt-LT"/>
                  </w:rPr>
                </w:pPr>
              </w:p>
            </w:tc>
          </w:tr>
          <w:tr w:rsidR="00E618CF" w14:paraId="24F206F8" w14:textId="77777777">
            <w:tc>
              <w:tcPr>
                <w:tcW w:w="988" w:type="dxa"/>
                <w:vMerge/>
                <w:shd w:val="clear" w:color="auto" w:fill="auto"/>
              </w:tcPr>
              <w:p w14:paraId="7A45B61C" w14:textId="77777777" w:rsidR="00E618CF" w:rsidRDefault="00E618CF">
                <w:pPr>
                  <w:ind w:left="568" w:right="-465" w:hanging="404"/>
                  <w:rPr>
                    <w:szCs w:val="24"/>
                    <w:lang w:eastAsia="lt-LT"/>
                  </w:rPr>
                </w:pPr>
              </w:p>
            </w:tc>
            <w:tc>
              <w:tcPr>
                <w:tcW w:w="7229" w:type="dxa"/>
                <w:shd w:val="clear" w:color="auto" w:fill="auto"/>
              </w:tcPr>
              <w:p w14:paraId="5F685026" w14:textId="77777777" w:rsidR="00E618CF" w:rsidRDefault="00721ECC">
                <w:pPr>
                  <w:ind w:firstLine="720"/>
                  <w:jc w:val="both"/>
                  <w:rPr>
                    <w:color w:val="000000"/>
                    <w:szCs w:val="24"/>
                    <w:lang w:eastAsia="lt-LT"/>
                  </w:rPr>
                </w:pPr>
                <w:r>
                  <w:rPr>
                    <w:color w:val="000000"/>
                    <w:szCs w:val="24"/>
                    <w:lang w:eastAsia="lt-LT"/>
                  </w:rPr>
                  <w:t xml:space="preserve">□ didelė įmonė </w:t>
                </w:r>
              </w:p>
            </w:tc>
            <w:tc>
              <w:tcPr>
                <w:tcW w:w="1417" w:type="dxa"/>
              </w:tcPr>
              <w:p w14:paraId="3FD7A4EF" w14:textId="77777777" w:rsidR="00E618CF" w:rsidRDefault="00721ECC">
                <w:pPr>
                  <w:rPr>
                    <w:szCs w:val="24"/>
                    <w:lang w:eastAsia="lt-LT"/>
                  </w:rPr>
                </w:pPr>
                <w:r>
                  <w:rPr>
                    <w:szCs w:val="24"/>
                    <w:lang w:eastAsia="lt-LT"/>
                  </w:rPr>
                  <w:t>□ Taip</w:t>
                </w:r>
              </w:p>
            </w:tc>
            <w:tc>
              <w:tcPr>
                <w:tcW w:w="851" w:type="dxa"/>
              </w:tcPr>
              <w:p w14:paraId="4EDF4A94"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673CDCDD" w14:textId="77777777" w:rsidR="00E618CF" w:rsidRDefault="00E618CF">
                <w:pPr>
                  <w:jc w:val="both"/>
                  <w:rPr>
                    <w:szCs w:val="24"/>
                    <w:lang w:val="en-US" w:eastAsia="lt-LT"/>
                  </w:rPr>
                </w:pPr>
              </w:p>
            </w:tc>
          </w:tr>
          <w:tr w:rsidR="00E618CF" w14:paraId="6CB5F799" w14:textId="77777777">
            <w:tc>
              <w:tcPr>
                <w:tcW w:w="988" w:type="dxa"/>
                <w:shd w:val="clear" w:color="auto" w:fill="auto"/>
              </w:tcPr>
              <w:p w14:paraId="74021528" w14:textId="77777777" w:rsidR="00E618CF" w:rsidRDefault="00721ECC">
                <w:pPr>
                  <w:ind w:right="-465"/>
                  <w:rPr>
                    <w:szCs w:val="24"/>
                    <w:lang w:eastAsia="lt-LT"/>
                  </w:rPr>
                </w:pPr>
                <w:r>
                  <w:rPr>
                    <w:szCs w:val="24"/>
                    <w:lang w:eastAsia="lt-LT"/>
                  </w:rPr>
                  <w:t>3.3.</w:t>
                </w:r>
              </w:p>
            </w:tc>
            <w:tc>
              <w:tcPr>
                <w:tcW w:w="7229" w:type="dxa"/>
                <w:shd w:val="clear" w:color="auto" w:fill="auto"/>
              </w:tcPr>
              <w:p w14:paraId="0EF2A129" w14:textId="77777777" w:rsidR="00E618CF" w:rsidRDefault="00721ECC">
                <w:pPr>
                  <w:jc w:val="both"/>
                  <w:rPr>
                    <w:color w:val="000000"/>
                    <w:szCs w:val="24"/>
                    <w:lang w:eastAsia="lt-LT"/>
                  </w:rPr>
                </w:pPr>
                <w:r>
                  <w:rPr>
                    <w:color w:val="000000"/>
                    <w:szCs w:val="24"/>
                    <w:lang w:eastAsia="lt-LT"/>
                  </w:rPr>
                  <w:t xml:space="preserve">Ar teikiama valstybės pagalba </w:t>
                </w:r>
                <w:r>
                  <w:rPr>
                    <w:color w:val="000000"/>
                    <w:szCs w:val="24"/>
                    <w:lang w:eastAsia="lt-LT"/>
                  </w:rPr>
                  <w:t>atitinka Reglamento</w:t>
                </w:r>
                <w:r>
                  <w:t xml:space="preserve"> (</w:t>
                </w:r>
                <w:r>
                  <w:rPr>
                    <w:color w:val="000000"/>
                    <w:szCs w:val="24"/>
                    <w:lang w:eastAsia="lt-LT"/>
                  </w:rPr>
                  <w:t>ES) Nr. 651/2014 1 straipsnio 2 dalies nuostatas?</w:t>
                </w:r>
              </w:p>
            </w:tc>
            <w:tc>
              <w:tcPr>
                <w:tcW w:w="1417" w:type="dxa"/>
              </w:tcPr>
              <w:p w14:paraId="0D1D5EAA" w14:textId="77777777" w:rsidR="00E618CF" w:rsidRDefault="00721ECC">
                <w:pPr>
                  <w:rPr>
                    <w:szCs w:val="24"/>
                  </w:rPr>
                </w:pPr>
                <w:r>
                  <w:rPr>
                    <w:szCs w:val="24"/>
                    <w:lang w:eastAsia="lt-LT"/>
                  </w:rPr>
                  <w:t>□ Taip</w:t>
                </w:r>
              </w:p>
            </w:tc>
            <w:tc>
              <w:tcPr>
                <w:tcW w:w="851" w:type="dxa"/>
              </w:tcPr>
              <w:p w14:paraId="3AC55F26"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40E001E8" w14:textId="77777777" w:rsidR="00E618CF" w:rsidRDefault="00E618CF">
                <w:pPr>
                  <w:jc w:val="both"/>
                  <w:rPr>
                    <w:szCs w:val="24"/>
                    <w:lang w:eastAsia="lt-LT"/>
                  </w:rPr>
                </w:pPr>
              </w:p>
            </w:tc>
          </w:tr>
          <w:tr w:rsidR="00E618CF" w14:paraId="3E912E41" w14:textId="77777777">
            <w:trPr>
              <w:trHeight w:val="545"/>
            </w:trPr>
            <w:tc>
              <w:tcPr>
                <w:tcW w:w="988" w:type="dxa"/>
                <w:shd w:val="clear" w:color="auto" w:fill="auto"/>
              </w:tcPr>
              <w:p w14:paraId="1BE88C04" w14:textId="77777777" w:rsidR="00E618CF" w:rsidRDefault="00721ECC">
                <w:pPr>
                  <w:ind w:right="-465"/>
                  <w:rPr>
                    <w:szCs w:val="24"/>
                    <w:lang w:eastAsia="lt-LT"/>
                  </w:rPr>
                </w:pPr>
                <w:r>
                  <w:rPr>
                    <w:szCs w:val="24"/>
                    <w:lang w:eastAsia="lt-LT"/>
                  </w:rPr>
                  <w:t>3.4.</w:t>
                </w:r>
              </w:p>
            </w:tc>
            <w:tc>
              <w:tcPr>
                <w:tcW w:w="7229" w:type="dxa"/>
                <w:shd w:val="clear" w:color="auto" w:fill="auto"/>
              </w:tcPr>
              <w:p w14:paraId="43502A6D" w14:textId="77777777" w:rsidR="00E618CF" w:rsidRDefault="00721ECC">
                <w:pPr>
                  <w:jc w:val="both"/>
                  <w:rPr>
                    <w:bCs/>
                    <w:szCs w:val="24"/>
                  </w:rPr>
                </w:pPr>
                <w:r>
                  <w:rPr>
                    <w:rFonts w:eastAsia="Calibri"/>
                    <w:szCs w:val="24"/>
                  </w:rPr>
                  <w:t>Ar teikiama valstybės pagalba atitinka Reglamento (ES) Nr. 651/2014 1 straipsnio 3 dalies nuostatas?</w:t>
                </w:r>
              </w:p>
            </w:tc>
            <w:tc>
              <w:tcPr>
                <w:tcW w:w="1417" w:type="dxa"/>
              </w:tcPr>
              <w:p w14:paraId="7578818B" w14:textId="77777777" w:rsidR="00E618CF" w:rsidRDefault="00721ECC">
                <w:pPr>
                  <w:rPr>
                    <w:szCs w:val="24"/>
                  </w:rPr>
                </w:pPr>
                <w:r>
                  <w:rPr>
                    <w:szCs w:val="24"/>
                    <w:lang w:eastAsia="lt-LT"/>
                  </w:rPr>
                  <w:t>□ Taip</w:t>
                </w:r>
              </w:p>
            </w:tc>
            <w:tc>
              <w:tcPr>
                <w:tcW w:w="851" w:type="dxa"/>
              </w:tcPr>
              <w:p w14:paraId="2B0EAB8E"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6CD83C60" w14:textId="77777777" w:rsidR="00E618CF" w:rsidRDefault="00E618CF">
                <w:pPr>
                  <w:jc w:val="both"/>
                  <w:rPr>
                    <w:szCs w:val="24"/>
                    <w:lang w:eastAsia="lt-LT"/>
                  </w:rPr>
                </w:pPr>
              </w:p>
            </w:tc>
          </w:tr>
          <w:tr w:rsidR="00E618CF" w14:paraId="48070964" w14:textId="77777777">
            <w:tc>
              <w:tcPr>
                <w:tcW w:w="988" w:type="dxa"/>
                <w:shd w:val="clear" w:color="auto" w:fill="auto"/>
              </w:tcPr>
              <w:p w14:paraId="62A8455C" w14:textId="77777777" w:rsidR="00E618CF" w:rsidRDefault="00721ECC">
                <w:pPr>
                  <w:ind w:right="-465"/>
                  <w:rPr>
                    <w:szCs w:val="24"/>
                    <w:lang w:eastAsia="lt-LT"/>
                  </w:rPr>
                </w:pPr>
                <w:r>
                  <w:rPr>
                    <w:szCs w:val="24"/>
                    <w:lang w:eastAsia="lt-LT"/>
                  </w:rPr>
                  <w:t>3.5.</w:t>
                </w:r>
              </w:p>
            </w:tc>
            <w:tc>
              <w:tcPr>
                <w:tcW w:w="7229" w:type="dxa"/>
                <w:shd w:val="clear" w:color="auto" w:fill="auto"/>
              </w:tcPr>
              <w:p w14:paraId="6C79BAC7" w14:textId="77777777" w:rsidR="00E618CF" w:rsidRDefault="00721ECC">
                <w:pPr>
                  <w:jc w:val="both"/>
                  <w:rPr>
                    <w:bCs/>
                    <w:szCs w:val="24"/>
                  </w:rPr>
                </w:pPr>
                <w:r>
                  <w:rPr>
                    <w:rFonts w:eastAsia="Calibri"/>
                    <w:szCs w:val="24"/>
                  </w:rPr>
                  <w:t xml:space="preserve">Ar teikiama valstybės pagalba atitinka </w:t>
                </w:r>
                <w:r>
                  <w:rPr>
                    <w:rFonts w:eastAsia="Calibri"/>
                    <w:szCs w:val="24"/>
                  </w:rPr>
                  <w:t>Reglamento</w:t>
                </w:r>
                <w:r>
                  <w:t xml:space="preserve"> (</w:t>
                </w:r>
                <w:r>
                  <w:rPr>
                    <w:rFonts w:eastAsia="Calibri"/>
                    <w:szCs w:val="24"/>
                  </w:rPr>
                  <w:t>ES) Nr. 651/2014 1 straipsnio 4 dalies nuostatas?</w:t>
                </w:r>
              </w:p>
            </w:tc>
            <w:tc>
              <w:tcPr>
                <w:tcW w:w="1417" w:type="dxa"/>
              </w:tcPr>
              <w:p w14:paraId="14FF54C3" w14:textId="77777777" w:rsidR="00E618CF" w:rsidRDefault="00721ECC">
                <w:pPr>
                  <w:rPr>
                    <w:szCs w:val="24"/>
                  </w:rPr>
                </w:pPr>
                <w:r>
                  <w:rPr>
                    <w:szCs w:val="24"/>
                    <w:lang w:eastAsia="lt-LT"/>
                  </w:rPr>
                  <w:t>□ Taip</w:t>
                </w:r>
              </w:p>
            </w:tc>
            <w:tc>
              <w:tcPr>
                <w:tcW w:w="851" w:type="dxa"/>
              </w:tcPr>
              <w:p w14:paraId="2263890B"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5F8D3A6B" w14:textId="77777777" w:rsidR="00E618CF" w:rsidRDefault="00E618CF">
                <w:pPr>
                  <w:jc w:val="both"/>
                  <w:rPr>
                    <w:szCs w:val="24"/>
                    <w:lang w:eastAsia="lt-LT"/>
                  </w:rPr>
                </w:pPr>
              </w:p>
            </w:tc>
          </w:tr>
          <w:tr w:rsidR="00E618CF" w14:paraId="3844D885" w14:textId="77777777">
            <w:tc>
              <w:tcPr>
                <w:tcW w:w="988" w:type="dxa"/>
                <w:shd w:val="clear" w:color="auto" w:fill="auto"/>
              </w:tcPr>
              <w:p w14:paraId="51001818" w14:textId="77777777" w:rsidR="00E618CF" w:rsidRDefault="00721ECC">
                <w:pPr>
                  <w:ind w:right="-465"/>
                  <w:rPr>
                    <w:szCs w:val="24"/>
                    <w:lang w:val="en-US" w:eastAsia="lt-LT"/>
                  </w:rPr>
                </w:pPr>
                <w:r>
                  <w:rPr>
                    <w:szCs w:val="24"/>
                    <w:lang w:val="en-US" w:eastAsia="lt-LT"/>
                  </w:rPr>
                  <w:t>3.6.</w:t>
                </w:r>
              </w:p>
            </w:tc>
            <w:tc>
              <w:tcPr>
                <w:tcW w:w="7229" w:type="dxa"/>
                <w:shd w:val="clear" w:color="auto" w:fill="auto"/>
              </w:tcPr>
              <w:p w14:paraId="0BA93799" w14:textId="77777777" w:rsidR="00E618CF" w:rsidRDefault="00721ECC">
                <w:pPr>
                  <w:jc w:val="both"/>
                  <w:rPr>
                    <w:rFonts w:eastAsia="Calibri"/>
                    <w:szCs w:val="24"/>
                  </w:rPr>
                </w:pPr>
                <w:r>
                  <w:rPr>
                    <w:rFonts w:eastAsia="Calibri"/>
                    <w:szCs w:val="24"/>
                  </w:rPr>
                  <w:t>Ar teikiama valstybės pagalba atitinka Reglamento</w:t>
                </w:r>
                <w:r>
                  <w:t xml:space="preserve"> (</w:t>
                </w:r>
                <w:r>
                  <w:rPr>
                    <w:rFonts w:eastAsia="Calibri"/>
                    <w:szCs w:val="24"/>
                  </w:rPr>
                  <w:t>ES) Nr. 651/2014 1 straipsnio 5 dalies nuostatas?</w:t>
                </w:r>
              </w:p>
            </w:tc>
            <w:tc>
              <w:tcPr>
                <w:tcW w:w="1417" w:type="dxa"/>
              </w:tcPr>
              <w:p w14:paraId="75C6AB1E" w14:textId="77777777" w:rsidR="00E618CF" w:rsidRDefault="00721ECC">
                <w:pPr>
                  <w:rPr>
                    <w:szCs w:val="24"/>
                  </w:rPr>
                </w:pPr>
                <w:r>
                  <w:rPr>
                    <w:szCs w:val="24"/>
                    <w:lang w:eastAsia="lt-LT"/>
                  </w:rPr>
                  <w:t>□ Taip</w:t>
                </w:r>
              </w:p>
            </w:tc>
            <w:tc>
              <w:tcPr>
                <w:tcW w:w="851" w:type="dxa"/>
              </w:tcPr>
              <w:p w14:paraId="619F8320"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3F764BC0" w14:textId="77777777" w:rsidR="00E618CF" w:rsidRDefault="00E618CF">
                <w:pPr>
                  <w:jc w:val="both"/>
                  <w:rPr>
                    <w:szCs w:val="24"/>
                    <w:lang w:eastAsia="lt-LT"/>
                  </w:rPr>
                </w:pPr>
              </w:p>
            </w:tc>
          </w:tr>
          <w:tr w:rsidR="00E618CF" w14:paraId="14901286" w14:textId="77777777">
            <w:tc>
              <w:tcPr>
                <w:tcW w:w="988" w:type="dxa"/>
                <w:shd w:val="clear" w:color="auto" w:fill="auto"/>
              </w:tcPr>
              <w:p w14:paraId="44334301" w14:textId="77777777" w:rsidR="00E618CF" w:rsidRDefault="00721ECC">
                <w:pPr>
                  <w:ind w:right="-465"/>
                  <w:rPr>
                    <w:szCs w:val="24"/>
                    <w:lang w:eastAsia="lt-LT"/>
                  </w:rPr>
                </w:pPr>
                <w:r>
                  <w:rPr>
                    <w:szCs w:val="24"/>
                    <w:lang w:eastAsia="lt-LT"/>
                  </w:rPr>
                  <w:t>3.7.</w:t>
                </w:r>
              </w:p>
            </w:tc>
            <w:tc>
              <w:tcPr>
                <w:tcW w:w="7229" w:type="dxa"/>
                <w:shd w:val="clear" w:color="auto" w:fill="auto"/>
              </w:tcPr>
              <w:p w14:paraId="7D9E4B49" w14:textId="77777777" w:rsidR="00E618CF" w:rsidRDefault="00721ECC">
                <w:pPr>
                  <w:jc w:val="both"/>
                  <w:rPr>
                    <w:color w:val="000000"/>
                    <w:szCs w:val="24"/>
                    <w:lang w:eastAsia="lt-LT"/>
                  </w:rPr>
                </w:pPr>
                <w:r>
                  <w:rPr>
                    <w:bCs/>
                    <w:color w:val="000000"/>
                    <w:szCs w:val="24"/>
                    <w:lang w:eastAsia="lt-LT"/>
                  </w:rPr>
                  <w:t xml:space="preserve">Ar teikiama valstybės pagalba atitinka Reglamento </w:t>
                </w:r>
                <w:r>
                  <w:rPr>
                    <w:bCs/>
                    <w:color w:val="000000"/>
                    <w:szCs w:val="24"/>
                    <w:lang w:eastAsia="lt-LT"/>
                  </w:rPr>
                  <w:t>(ES) Nr. 651/2014 4 straipsnio 1 dalies nuostatas?</w:t>
                </w:r>
              </w:p>
            </w:tc>
            <w:tc>
              <w:tcPr>
                <w:tcW w:w="1417" w:type="dxa"/>
              </w:tcPr>
              <w:p w14:paraId="3CBB2C20" w14:textId="77777777" w:rsidR="00E618CF" w:rsidRDefault="00721ECC">
                <w:pPr>
                  <w:rPr>
                    <w:szCs w:val="24"/>
                  </w:rPr>
                </w:pPr>
                <w:r>
                  <w:rPr>
                    <w:szCs w:val="24"/>
                    <w:lang w:eastAsia="lt-LT"/>
                  </w:rPr>
                  <w:t>□ Taip</w:t>
                </w:r>
              </w:p>
            </w:tc>
            <w:tc>
              <w:tcPr>
                <w:tcW w:w="851" w:type="dxa"/>
              </w:tcPr>
              <w:p w14:paraId="7398A429"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41DE9F3F" w14:textId="77777777" w:rsidR="00E618CF" w:rsidRDefault="00E618CF">
                <w:pPr>
                  <w:jc w:val="both"/>
                  <w:rPr>
                    <w:szCs w:val="24"/>
                    <w:lang w:eastAsia="lt-LT"/>
                  </w:rPr>
                </w:pPr>
              </w:p>
            </w:tc>
          </w:tr>
          <w:tr w:rsidR="00E618CF" w14:paraId="5B29D97F" w14:textId="77777777">
            <w:tc>
              <w:tcPr>
                <w:tcW w:w="988" w:type="dxa"/>
                <w:shd w:val="clear" w:color="auto" w:fill="auto"/>
              </w:tcPr>
              <w:p w14:paraId="762361F6" w14:textId="77777777" w:rsidR="00E618CF" w:rsidRDefault="00721ECC">
                <w:pPr>
                  <w:ind w:right="-465"/>
                  <w:rPr>
                    <w:szCs w:val="24"/>
                    <w:lang w:eastAsia="lt-LT"/>
                  </w:rPr>
                </w:pPr>
                <w:r>
                  <w:rPr>
                    <w:szCs w:val="24"/>
                    <w:lang w:eastAsia="lt-LT"/>
                  </w:rPr>
                  <w:t>3.8.</w:t>
                </w:r>
              </w:p>
            </w:tc>
            <w:tc>
              <w:tcPr>
                <w:tcW w:w="7229" w:type="dxa"/>
                <w:shd w:val="clear" w:color="auto" w:fill="auto"/>
              </w:tcPr>
              <w:p w14:paraId="46721EEA" w14:textId="7BA49790" w:rsidR="00E618CF" w:rsidRDefault="00721ECC">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417" w:type="dxa"/>
              </w:tcPr>
              <w:p w14:paraId="2318DD49" w14:textId="77777777" w:rsidR="00E618CF" w:rsidRDefault="00721ECC">
                <w:pPr>
                  <w:rPr>
                    <w:szCs w:val="24"/>
                    <w:lang w:eastAsia="lt-LT"/>
                  </w:rPr>
                </w:pPr>
                <w:r>
                  <w:rPr>
                    <w:szCs w:val="24"/>
                    <w:lang w:eastAsia="lt-LT"/>
                  </w:rPr>
                  <w:t>□ Taip</w:t>
                </w:r>
              </w:p>
            </w:tc>
            <w:tc>
              <w:tcPr>
                <w:tcW w:w="851" w:type="dxa"/>
              </w:tcPr>
              <w:p w14:paraId="0BEE110A"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4710661A" w14:textId="77777777" w:rsidR="00E618CF" w:rsidRDefault="00E618CF">
                <w:pPr>
                  <w:jc w:val="both"/>
                  <w:rPr>
                    <w:szCs w:val="24"/>
                    <w:lang w:eastAsia="lt-LT"/>
                  </w:rPr>
                </w:pPr>
              </w:p>
            </w:tc>
          </w:tr>
          <w:tr w:rsidR="00E618CF" w14:paraId="3ADC7D4B" w14:textId="77777777">
            <w:tc>
              <w:tcPr>
                <w:tcW w:w="988" w:type="dxa"/>
                <w:shd w:val="clear" w:color="auto" w:fill="auto"/>
              </w:tcPr>
              <w:p w14:paraId="6F89C61C" w14:textId="77777777" w:rsidR="00E618CF" w:rsidRDefault="00721ECC">
                <w:pPr>
                  <w:ind w:right="-465"/>
                  <w:rPr>
                    <w:szCs w:val="24"/>
                    <w:lang w:eastAsia="lt-LT"/>
                  </w:rPr>
                </w:pPr>
                <w:r>
                  <w:rPr>
                    <w:szCs w:val="24"/>
                    <w:lang w:eastAsia="lt-LT"/>
                  </w:rPr>
                  <w:t>3.9.</w:t>
                </w:r>
              </w:p>
            </w:tc>
            <w:tc>
              <w:tcPr>
                <w:tcW w:w="7229" w:type="dxa"/>
                <w:shd w:val="clear" w:color="auto" w:fill="auto"/>
              </w:tcPr>
              <w:p w14:paraId="13820C5F" w14:textId="77777777" w:rsidR="00E618CF" w:rsidRDefault="00721ECC">
                <w:pPr>
                  <w:jc w:val="both"/>
                  <w:rPr>
                    <w:rFonts w:eastAsia="Calibri"/>
                    <w:bCs/>
                    <w:color w:val="000000"/>
                    <w:szCs w:val="24"/>
                  </w:rPr>
                </w:pPr>
                <w:r>
                  <w:rPr>
                    <w:rFonts w:eastAsia="Calibri"/>
                    <w:bCs/>
                    <w:color w:val="000000"/>
                    <w:szCs w:val="24"/>
                  </w:rPr>
                  <w:t xml:space="preserve">Ar yra pagrįstas valstybės pagalbos skatinamasis poveikis pagal </w:t>
                </w:r>
                <w:r>
                  <w:rPr>
                    <w:rFonts w:eastAsia="Calibri"/>
                    <w:bCs/>
                    <w:color w:val="000000"/>
                    <w:szCs w:val="24"/>
                  </w:rPr>
                  <w:t>Reglamento</w:t>
                </w:r>
                <w:r>
                  <w:t xml:space="preserve"> (</w:t>
                </w:r>
                <w:r>
                  <w:rPr>
                    <w:rFonts w:eastAsia="Calibri"/>
                    <w:bCs/>
                    <w:color w:val="000000"/>
                    <w:szCs w:val="24"/>
                  </w:rPr>
                  <w:t>ES) Nr. 651/2014 6 straipsnio 2 dalį?</w:t>
                </w:r>
              </w:p>
            </w:tc>
            <w:tc>
              <w:tcPr>
                <w:tcW w:w="1417" w:type="dxa"/>
              </w:tcPr>
              <w:p w14:paraId="7F215713" w14:textId="77777777" w:rsidR="00E618CF" w:rsidRDefault="00721ECC">
                <w:pPr>
                  <w:rPr>
                    <w:szCs w:val="24"/>
                  </w:rPr>
                </w:pPr>
                <w:r>
                  <w:rPr>
                    <w:szCs w:val="24"/>
                    <w:lang w:eastAsia="lt-LT"/>
                  </w:rPr>
                  <w:t>□ Taip</w:t>
                </w:r>
              </w:p>
            </w:tc>
            <w:tc>
              <w:tcPr>
                <w:tcW w:w="851" w:type="dxa"/>
              </w:tcPr>
              <w:p w14:paraId="3D166771"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1F8B377D" w14:textId="77777777" w:rsidR="00E618CF" w:rsidRDefault="00E618CF">
                <w:pPr>
                  <w:jc w:val="both"/>
                  <w:rPr>
                    <w:szCs w:val="24"/>
                    <w:lang w:eastAsia="lt-LT"/>
                  </w:rPr>
                </w:pPr>
              </w:p>
            </w:tc>
          </w:tr>
          <w:tr w:rsidR="00E618CF" w14:paraId="6E54F728" w14:textId="77777777">
            <w:tc>
              <w:tcPr>
                <w:tcW w:w="988" w:type="dxa"/>
                <w:shd w:val="clear" w:color="auto" w:fill="auto"/>
              </w:tcPr>
              <w:p w14:paraId="37BF79A4" w14:textId="77777777" w:rsidR="00E618CF" w:rsidRDefault="00721ECC">
                <w:pPr>
                  <w:ind w:right="-465"/>
                  <w:rPr>
                    <w:szCs w:val="24"/>
                    <w:lang w:eastAsia="lt-LT"/>
                  </w:rPr>
                </w:pPr>
                <w:r>
                  <w:rPr>
                    <w:szCs w:val="24"/>
                    <w:lang w:eastAsia="lt-LT"/>
                  </w:rPr>
                  <w:t>3.10.</w:t>
                </w:r>
              </w:p>
            </w:tc>
            <w:tc>
              <w:tcPr>
                <w:tcW w:w="7229" w:type="dxa"/>
                <w:shd w:val="clear" w:color="auto" w:fill="auto"/>
              </w:tcPr>
              <w:p w14:paraId="47AA68C9" w14:textId="77777777" w:rsidR="00E618CF" w:rsidRDefault="00721ECC">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417" w:type="dxa"/>
              </w:tcPr>
              <w:p w14:paraId="6F82C98C" w14:textId="77777777" w:rsidR="00E618CF" w:rsidRDefault="00721ECC">
                <w:pPr>
                  <w:rPr>
                    <w:szCs w:val="24"/>
                  </w:rPr>
                </w:pPr>
                <w:r>
                  <w:rPr>
                    <w:szCs w:val="24"/>
                    <w:lang w:eastAsia="lt-LT"/>
                  </w:rPr>
                  <w:t>□ Taip</w:t>
                </w:r>
              </w:p>
            </w:tc>
            <w:tc>
              <w:tcPr>
                <w:tcW w:w="851" w:type="dxa"/>
              </w:tcPr>
              <w:p w14:paraId="077AFA99"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13EC6114" w14:textId="77777777" w:rsidR="00E618CF" w:rsidRDefault="00E618CF">
                <w:pPr>
                  <w:jc w:val="both"/>
                  <w:rPr>
                    <w:szCs w:val="24"/>
                    <w:lang w:eastAsia="lt-LT"/>
                  </w:rPr>
                </w:pPr>
              </w:p>
            </w:tc>
          </w:tr>
          <w:tr w:rsidR="00E618CF" w14:paraId="0A45F877" w14:textId="77777777">
            <w:tc>
              <w:tcPr>
                <w:tcW w:w="988" w:type="dxa"/>
              </w:tcPr>
              <w:p w14:paraId="4C9AB0E4" w14:textId="77777777" w:rsidR="00E618CF" w:rsidRDefault="00721ECC">
                <w:pPr>
                  <w:ind w:right="-465"/>
                  <w:rPr>
                    <w:szCs w:val="24"/>
                    <w:lang w:eastAsia="lt-LT"/>
                  </w:rPr>
                </w:pPr>
                <w:r>
                  <w:rPr>
                    <w:szCs w:val="24"/>
                    <w:lang w:eastAsia="lt-LT"/>
                  </w:rPr>
                  <w:t>3.11.</w:t>
                </w:r>
              </w:p>
            </w:tc>
            <w:tc>
              <w:tcPr>
                <w:tcW w:w="7229" w:type="dxa"/>
                <w:shd w:val="clear" w:color="auto" w:fill="auto"/>
              </w:tcPr>
              <w:p w14:paraId="6581024D" w14:textId="77777777" w:rsidR="00E618CF" w:rsidRDefault="00721ECC">
                <w:pPr>
                  <w:jc w:val="both"/>
                  <w:rPr>
                    <w:color w:val="000000"/>
                    <w:szCs w:val="24"/>
                    <w:lang w:eastAsia="lt-LT"/>
                  </w:rPr>
                </w:pPr>
                <w:r>
                  <w:rPr>
                    <w:color w:val="000000"/>
                    <w:szCs w:val="24"/>
                    <w:lang w:eastAsia="lt-LT"/>
                  </w:rPr>
                  <w:t xml:space="preserve">Ar teikiama valstybės pagalba atitinka Reglamento </w:t>
                </w:r>
                <w:r>
                  <w:rPr>
                    <w:color w:val="000000"/>
                    <w:szCs w:val="24"/>
                    <w:lang w:eastAsia="lt-LT"/>
                  </w:rPr>
                  <w:t>(ES) Nr. 651/2014 25 straipsnio 2 dalies c punktą (jei taikoma)?</w:t>
                </w:r>
              </w:p>
            </w:tc>
            <w:tc>
              <w:tcPr>
                <w:tcW w:w="1417" w:type="dxa"/>
              </w:tcPr>
              <w:p w14:paraId="21423E42" w14:textId="77777777" w:rsidR="00E618CF" w:rsidRDefault="00721ECC">
                <w:pPr>
                  <w:rPr>
                    <w:szCs w:val="24"/>
                    <w:lang w:eastAsia="lt-LT"/>
                  </w:rPr>
                </w:pPr>
                <w:r>
                  <w:rPr>
                    <w:szCs w:val="24"/>
                    <w:lang w:eastAsia="lt-LT"/>
                  </w:rPr>
                  <w:t>□ Taip</w:t>
                </w:r>
              </w:p>
            </w:tc>
            <w:tc>
              <w:tcPr>
                <w:tcW w:w="851" w:type="dxa"/>
              </w:tcPr>
              <w:p w14:paraId="055B2E3D"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16099FD9" w14:textId="77777777" w:rsidR="00E618CF" w:rsidRDefault="00E618CF">
                <w:pPr>
                  <w:jc w:val="both"/>
                  <w:rPr>
                    <w:color w:val="000000"/>
                    <w:szCs w:val="24"/>
                    <w:lang w:eastAsia="lt-LT"/>
                  </w:rPr>
                </w:pPr>
              </w:p>
            </w:tc>
          </w:tr>
          <w:tr w:rsidR="00E618CF" w14:paraId="47CF3D17" w14:textId="77777777">
            <w:tc>
              <w:tcPr>
                <w:tcW w:w="988" w:type="dxa"/>
              </w:tcPr>
              <w:p w14:paraId="39599C49" w14:textId="77777777" w:rsidR="00E618CF" w:rsidRDefault="00721ECC">
                <w:pPr>
                  <w:ind w:right="-465"/>
                  <w:rPr>
                    <w:szCs w:val="24"/>
                    <w:lang w:eastAsia="lt-LT"/>
                  </w:rPr>
                </w:pPr>
                <w:r>
                  <w:rPr>
                    <w:szCs w:val="24"/>
                    <w:lang w:eastAsia="lt-LT"/>
                  </w:rPr>
                  <w:t>3.12.</w:t>
                </w:r>
              </w:p>
            </w:tc>
            <w:tc>
              <w:tcPr>
                <w:tcW w:w="7229" w:type="dxa"/>
                <w:shd w:val="clear" w:color="auto" w:fill="auto"/>
              </w:tcPr>
              <w:p w14:paraId="3DCD790E" w14:textId="77777777" w:rsidR="00E618CF" w:rsidRDefault="00721ECC">
                <w:pPr>
                  <w:jc w:val="both"/>
                  <w:rPr>
                    <w:color w:val="000000"/>
                    <w:szCs w:val="24"/>
                    <w:lang w:eastAsia="lt-LT"/>
                  </w:rPr>
                </w:pPr>
                <w:r>
                  <w:rPr>
                    <w:color w:val="000000"/>
                    <w:szCs w:val="24"/>
                    <w:lang w:eastAsia="lt-LT"/>
                  </w:rPr>
                  <w:t>Ar teikiama valstybės pagalba tinkamoms finansuoti išlaidoms, nurodytoms Reglamento (</w:t>
                </w:r>
                <w:r>
                  <w:rPr>
                    <w:rFonts w:eastAsia="Calibri"/>
                    <w:color w:val="000000"/>
                    <w:szCs w:val="24"/>
                  </w:rPr>
                  <w:t xml:space="preserve">ES) Nr. 651/2014 </w:t>
                </w:r>
                <w:r>
                  <w:rPr>
                    <w:color w:val="000000"/>
                    <w:szCs w:val="24"/>
                    <w:lang w:eastAsia="lt-LT"/>
                  </w:rPr>
                  <w:t>25 straipsnio 4 dalyje (jei taikoma)?</w:t>
                </w:r>
              </w:p>
            </w:tc>
            <w:tc>
              <w:tcPr>
                <w:tcW w:w="1417" w:type="dxa"/>
              </w:tcPr>
              <w:p w14:paraId="0EA9F471" w14:textId="77777777" w:rsidR="00E618CF" w:rsidRDefault="00721ECC">
                <w:pPr>
                  <w:rPr>
                    <w:szCs w:val="24"/>
                    <w:lang w:eastAsia="lt-LT"/>
                  </w:rPr>
                </w:pPr>
                <w:r>
                  <w:rPr>
                    <w:szCs w:val="24"/>
                    <w:lang w:eastAsia="lt-LT"/>
                  </w:rPr>
                  <w:t>□ Taip</w:t>
                </w:r>
              </w:p>
            </w:tc>
            <w:tc>
              <w:tcPr>
                <w:tcW w:w="851" w:type="dxa"/>
              </w:tcPr>
              <w:p w14:paraId="29134B2C"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6437B2B2" w14:textId="77777777" w:rsidR="00E618CF" w:rsidRDefault="00E618CF">
                <w:pPr>
                  <w:jc w:val="both"/>
                  <w:rPr>
                    <w:color w:val="000000"/>
                    <w:szCs w:val="24"/>
                    <w:lang w:eastAsia="lt-LT"/>
                  </w:rPr>
                </w:pPr>
              </w:p>
            </w:tc>
          </w:tr>
          <w:tr w:rsidR="00E618CF" w14:paraId="4E66FEFF" w14:textId="77777777">
            <w:tc>
              <w:tcPr>
                <w:tcW w:w="988" w:type="dxa"/>
              </w:tcPr>
              <w:p w14:paraId="746780CE" w14:textId="77777777" w:rsidR="00E618CF" w:rsidRDefault="00721ECC">
                <w:pPr>
                  <w:ind w:right="-465"/>
                  <w:rPr>
                    <w:szCs w:val="24"/>
                    <w:lang w:eastAsia="lt-LT"/>
                  </w:rPr>
                </w:pPr>
                <w:r>
                  <w:rPr>
                    <w:szCs w:val="24"/>
                    <w:lang w:eastAsia="lt-LT"/>
                  </w:rPr>
                  <w:t>3.13.</w:t>
                </w:r>
              </w:p>
            </w:tc>
            <w:tc>
              <w:tcPr>
                <w:tcW w:w="7229" w:type="dxa"/>
                <w:shd w:val="clear" w:color="auto" w:fill="auto"/>
              </w:tcPr>
              <w:p w14:paraId="41C55CCA" w14:textId="77777777" w:rsidR="00E618CF" w:rsidRDefault="00721ECC">
                <w:pPr>
                  <w:jc w:val="both"/>
                  <w:rPr>
                    <w:color w:val="000000"/>
                    <w:szCs w:val="24"/>
                    <w:lang w:eastAsia="lt-LT"/>
                  </w:rPr>
                </w:pPr>
                <w:r>
                  <w:rPr>
                    <w:color w:val="000000"/>
                    <w:szCs w:val="24"/>
                    <w:lang w:eastAsia="lt-LT"/>
                  </w:rPr>
                  <w:t xml:space="preserve">Ar </w:t>
                </w:r>
                <w:r>
                  <w:rPr>
                    <w:color w:val="000000"/>
                    <w:szCs w:val="24"/>
                    <w:lang w:eastAsia="lt-LT"/>
                  </w:rPr>
                  <w:t>valstybės pagalbos intensyvumas atitinka Reglamento (</w:t>
                </w:r>
                <w:r>
                  <w:rPr>
                    <w:rFonts w:eastAsia="Calibri"/>
                    <w:color w:val="000000"/>
                    <w:szCs w:val="24"/>
                  </w:rPr>
                  <w:t>ES) Nr. 651/2014</w:t>
                </w:r>
                <w:r>
                  <w:rPr>
                    <w:color w:val="000000"/>
                    <w:szCs w:val="24"/>
                    <w:lang w:eastAsia="lt-LT"/>
                  </w:rPr>
                  <w:t xml:space="preserve"> 25 straipsnio 5 dalies d punktą (jei taikoma)?</w:t>
                </w:r>
              </w:p>
            </w:tc>
            <w:tc>
              <w:tcPr>
                <w:tcW w:w="1417" w:type="dxa"/>
              </w:tcPr>
              <w:p w14:paraId="4B859842" w14:textId="77777777" w:rsidR="00E618CF" w:rsidRDefault="00721ECC">
                <w:pPr>
                  <w:rPr>
                    <w:szCs w:val="24"/>
                    <w:lang w:eastAsia="lt-LT"/>
                  </w:rPr>
                </w:pPr>
                <w:r>
                  <w:rPr>
                    <w:szCs w:val="24"/>
                    <w:lang w:eastAsia="lt-LT"/>
                  </w:rPr>
                  <w:t>□ Taip</w:t>
                </w:r>
              </w:p>
            </w:tc>
            <w:tc>
              <w:tcPr>
                <w:tcW w:w="851" w:type="dxa"/>
              </w:tcPr>
              <w:p w14:paraId="5F2F04E0"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29DAEA9B" w14:textId="77777777" w:rsidR="00E618CF" w:rsidRDefault="00E618CF">
                <w:pPr>
                  <w:jc w:val="both"/>
                  <w:rPr>
                    <w:color w:val="000000"/>
                    <w:szCs w:val="24"/>
                    <w:lang w:eastAsia="lt-LT"/>
                  </w:rPr>
                </w:pPr>
              </w:p>
            </w:tc>
          </w:tr>
          <w:tr w:rsidR="00E618CF" w14:paraId="4F9AE1F8" w14:textId="77777777">
            <w:tc>
              <w:tcPr>
                <w:tcW w:w="988" w:type="dxa"/>
              </w:tcPr>
              <w:p w14:paraId="60514970" w14:textId="77777777" w:rsidR="00E618CF" w:rsidRDefault="00721ECC">
                <w:pPr>
                  <w:ind w:right="-465"/>
                  <w:rPr>
                    <w:szCs w:val="24"/>
                    <w:lang w:eastAsia="lt-LT"/>
                  </w:rPr>
                </w:pPr>
                <w:r>
                  <w:rPr>
                    <w:szCs w:val="24"/>
                    <w:lang w:eastAsia="lt-LT"/>
                  </w:rPr>
                  <w:t>3.14.</w:t>
                </w:r>
              </w:p>
            </w:tc>
            <w:tc>
              <w:tcPr>
                <w:tcW w:w="7229" w:type="dxa"/>
                <w:shd w:val="clear" w:color="auto" w:fill="auto"/>
              </w:tcPr>
              <w:p w14:paraId="297B2E7F" w14:textId="2D51A2C7" w:rsidR="00E618CF" w:rsidRDefault="00721ECC">
                <w:pPr>
                  <w:jc w:val="both"/>
                  <w:rPr>
                    <w:color w:val="000000"/>
                    <w:szCs w:val="24"/>
                    <w:lang w:eastAsia="lt-LT"/>
                  </w:rPr>
                </w:pPr>
                <w:r>
                  <w:rPr>
                    <w:color w:val="000000"/>
                    <w:szCs w:val="24"/>
                    <w:lang w:eastAsia="lt-LT"/>
                  </w:rPr>
                  <w:t xml:space="preserve">Ar valstybės pagalbos intensyvumas atitinka Reglamento (ES) Nr. 651/2014 25 straipsnio 7 dalies nuostatas (jei </w:t>
                </w:r>
                <w:r>
                  <w:rPr>
                    <w:color w:val="000000"/>
                    <w:szCs w:val="24"/>
                    <w:lang w:eastAsia="lt-LT"/>
                  </w:rPr>
                  <w:t>taikoma)?</w:t>
                </w:r>
              </w:p>
            </w:tc>
            <w:tc>
              <w:tcPr>
                <w:tcW w:w="1417" w:type="dxa"/>
              </w:tcPr>
              <w:p w14:paraId="75B38BAF" w14:textId="77777777" w:rsidR="00E618CF" w:rsidRDefault="00721ECC">
                <w:pPr>
                  <w:rPr>
                    <w:szCs w:val="24"/>
                    <w:lang w:eastAsia="lt-LT"/>
                  </w:rPr>
                </w:pPr>
                <w:r>
                  <w:rPr>
                    <w:szCs w:val="24"/>
                    <w:lang w:eastAsia="lt-LT"/>
                  </w:rPr>
                  <w:t>□ Taip</w:t>
                </w:r>
              </w:p>
            </w:tc>
            <w:tc>
              <w:tcPr>
                <w:tcW w:w="851" w:type="dxa"/>
              </w:tcPr>
              <w:p w14:paraId="0402B8B5"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77749C3E" w14:textId="77777777" w:rsidR="00E618CF" w:rsidRDefault="00E618CF">
                <w:pPr>
                  <w:jc w:val="both"/>
                  <w:rPr>
                    <w:color w:val="000000"/>
                    <w:szCs w:val="24"/>
                    <w:lang w:eastAsia="lt-LT"/>
                  </w:rPr>
                </w:pPr>
              </w:p>
            </w:tc>
          </w:tr>
          <w:tr w:rsidR="00E618CF" w14:paraId="2466DB84" w14:textId="77777777">
            <w:tc>
              <w:tcPr>
                <w:tcW w:w="988" w:type="dxa"/>
              </w:tcPr>
              <w:p w14:paraId="03DBD338" w14:textId="77777777" w:rsidR="00E618CF" w:rsidRDefault="00721ECC">
                <w:pPr>
                  <w:ind w:right="-465"/>
                  <w:rPr>
                    <w:szCs w:val="24"/>
                    <w:lang w:val="en-GB" w:eastAsia="lt-LT"/>
                  </w:rPr>
                </w:pPr>
                <w:r>
                  <w:rPr>
                    <w:szCs w:val="24"/>
                    <w:lang w:val="en-GB" w:eastAsia="lt-LT"/>
                  </w:rPr>
                  <w:t>3.15.</w:t>
                </w:r>
              </w:p>
            </w:tc>
            <w:tc>
              <w:tcPr>
                <w:tcW w:w="7229" w:type="dxa"/>
                <w:shd w:val="clear" w:color="auto" w:fill="auto"/>
              </w:tcPr>
              <w:p w14:paraId="2342C2F1" w14:textId="77777777" w:rsidR="00E618CF" w:rsidRDefault="00721ECC">
                <w:pPr>
                  <w:jc w:val="both"/>
                  <w:rPr>
                    <w:color w:val="000000"/>
                    <w:szCs w:val="24"/>
                    <w:lang w:eastAsia="lt-LT"/>
                  </w:rPr>
                </w:pPr>
                <w:r>
                  <w:rPr>
                    <w:color w:val="000000"/>
                    <w:szCs w:val="24"/>
                    <w:lang w:eastAsia="lt-LT"/>
                  </w:rPr>
                  <w:t>Ar teikiama valstybės pagalba atitinka Reglamento (ES) Nr. 651/2014 28 straipsnio 1 dalį (jei taikoma)?</w:t>
                </w:r>
              </w:p>
            </w:tc>
            <w:tc>
              <w:tcPr>
                <w:tcW w:w="1417" w:type="dxa"/>
              </w:tcPr>
              <w:p w14:paraId="533D68D9" w14:textId="77777777" w:rsidR="00E618CF" w:rsidRDefault="00721ECC">
                <w:pPr>
                  <w:rPr>
                    <w:szCs w:val="24"/>
                    <w:lang w:eastAsia="lt-LT"/>
                  </w:rPr>
                </w:pPr>
                <w:r>
                  <w:rPr>
                    <w:szCs w:val="24"/>
                    <w:lang w:eastAsia="lt-LT"/>
                  </w:rPr>
                  <w:t>□ Taip</w:t>
                </w:r>
              </w:p>
            </w:tc>
            <w:tc>
              <w:tcPr>
                <w:tcW w:w="851" w:type="dxa"/>
              </w:tcPr>
              <w:p w14:paraId="75EC29BD"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000A40DC" w14:textId="77777777" w:rsidR="00E618CF" w:rsidRDefault="00E618CF">
                <w:pPr>
                  <w:jc w:val="both"/>
                  <w:rPr>
                    <w:color w:val="000000"/>
                    <w:szCs w:val="24"/>
                    <w:lang w:eastAsia="lt-LT"/>
                  </w:rPr>
                </w:pPr>
              </w:p>
            </w:tc>
          </w:tr>
          <w:tr w:rsidR="00E618CF" w14:paraId="364AE19F" w14:textId="77777777">
            <w:tc>
              <w:tcPr>
                <w:tcW w:w="988" w:type="dxa"/>
              </w:tcPr>
              <w:p w14:paraId="19001526" w14:textId="77777777" w:rsidR="00E618CF" w:rsidRDefault="00721ECC">
                <w:pPr>
                  <w:ind w:right="-465"/>
                  <w:rPr>
                    <w:szCs w:val="24"/>
                    <w:lang w:eastAsia="lt-LT"/>
                  </w:rPr>
                </w:pPr>
                <w:r>
                  <w:rPr>
                    <w:szCs w:val="24"/>
                    <w:lang w:eastAsia="lt-LT"/>
                  </w:rPr>
                  <w:t>3.16.</w:t>
                </w:r>
              </w:p>
            </w:tc>
            <w:tc>
              <w:tcPr>
                <w:tcW w:w="7229" w:type="dxa"/>
                <w:shd w:val="clear" w:color="auto" w:fill="auto"/>
              </w:tcPr>
              <w:p w14:paraId="33380AC7" w14:textId="77777777" w:rsidR="00E618CF" w:rsidRDefault="00721ECC">
                <w:pPr>
                  <w:jc w:val="both"/>
                  <w:rPr>
                    <w:color w:val="000000"/>
                    <w:szCs w:val="24"/>
                    <w:lang w:eastAsia="lt-LT"/>
                  </w:rPr>
                </w:pPr>
                <w:r>
                  <w:rPr>
                    <w:color w:val="000000"/>
                    <w:szCs w:val="24"/>
                    <w:lang w:eastAsia="lt-LT"/>
                  </w:rPr>
                  <w:t>Ar teikiama valstybės pagalba tinkamoms finansuoti išlaidoms, nurodytoms Reglamento (ES) Nr. 651/201</w:t>
                </w:r>
                <w:r>
                  <w:rPr>
                    <w:color w:val="000000"/>
                    <w:szCs w:val="24"/>
                    <w:lang w:eastAsia="lt-LT"/>
                  </w:rPr>
                  <w:t>4 28 straipsnio 2 dalies c punkte (jei taikoma)?</w:t>
                </w:r>
              </w:p>
            </w:tc>
            <w:tc>
              <w:tcPr>
                <w:tcW w:w="1417" w:type="dxa"/>
              </w:tcPr>
              <w:p w14:paraId="08024213" w14:textId="77777777" w:rsidR="00E618CF" w:rsidRDefault="00721ECC">
                <w:pPr>
                  <w:rPr>
                    <w:szCs w:val="24"/>
                    <w:lang w:eastAsia="lt-LT"/>
                  </w:rPr>
                </w:pPr>
                <w:r>
                  <w:rPr>
                    <w:szCs w:val="24"/>
                    <w:lang w:eastAsia="lt-LT"/>
                  </w:rPr>
                  <w:t>□ Taip</w:t>
                </w:r>
              </w:p>
            </w:tc>
            <w:tc>
              <w:tcPr>
                <w:tcW w:w="851" w:type="dxa"/>
              </w:tcPr>
              <w:p w14:paraId="59AD74D8"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6E68672B" w14:textId="77777777" w:rsidR="00E618CF" w:rsidRDefault="00E618CF">
                <w:pPr>
                  <w:jc w:val="both"/>
                  <w:rPr>
                    <w:color w:val="000000"/>
                    <w:szCs w:val="24"/>
                    <w:lang w:eastAsia="lt-LT"/>
                  </w:rPr>
                </w:pPr>
              </w:p>
            </w:tc>
          </w:tr>
          <w:tr w:rsidR="00E618CF" w14:paraId="3E5BF60C" w14:textId="77777777">
            <w:tc>
              <w:tcPr>
                <w:tcW w:w="988" w:type="dxa"/>
              </w:tcPr>
              <w:p w14:paraId="71BE541F" w14:textId="77777777" w:rsidR="00E618CF" w:rsidRDefault="00721ECC">
                <w:pPr>
                  <w:ind w:right="-465"/>
                  <w:rPr>
                    <w:szCs w:val="24"/>
                    <w:lang w:eastAsia="lt-LT"/>
                  </w:rPr>
                </w:pPr>
                <w:r>
                  <w:rPr>
                    <w:szCs w:val="24"/>
                    <w:lang w:eastAsia="lt-LT"/>
                  </w:rPr>
                  <w:t>3.17.</w:t>
                </w:r>
              </w:p>
            </w:tc>
            <w:tc>
              <w:tcPr>
                <w:tcW w:w="7229" w:type="dxa"/>
                <w:shd w:val="clear" w:color="auto" w:fill="auto"/>
              </w:tcPr>
              <w:p w14:paraId="2DAE0E6B" w14:textId="77777777" w:rsidR="00E618CF" w:rsidRDefault="00721ECC">
                <w:pPr>
                  <w:jc w:val="both"/>
                  <w:rPr>
                    <w:color w:val="000000"/>
                    <w:szCs w:val="24"/>
                    <w:lang w:eastAsia="lt-LT"/>
                  </w:rPr>
                </w:pPr>
                <w:r>
                  <w:t>Ar valstybės pagalbos intensyvumas atitinka Reglamento (ES) Nr. 651/2014 28 straipsnio 3 dalies nuostatas (jei taikoma)?</w:t>
                </w:r>
              </w:p>
            </w:tc>
            <w:tc>
              <w:tcPr>
                <w:tcW w:w="1417" w:type="dxa"/>
              </w:tcPr>
              <w:p w14:paraId="096BDABE" w14:textId="77777777" w:rsidR="00E618CF" w:rsidRDefault="00721ECC">
                <w:pPr>
                  <w:rPr>
                    <w:szCs w:val="24"/>
                    <w:lang w:eastAsia="lt-LT"/>
                  </w:rPr>
                </w:pPr>
                <w:r>
                  <w:rPr>
                    <w:szCs w:val="24"/>
                    <w:lang w:eastAsia="lt-LT"/>
                  </w:rPr>
                  <w:t>□ Taip</w:t>
                </w:r>
              </w:p>
            </w:tc>
            <w:tc>
              <w:tcPr>
                <w:tcW w:w="851" w:type="dxa"/>
              </w:tcPr>
              <w:p w14:paraId="09B36386"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41FDBD82" w14:textId="77777777" w:rsidR="00E618CF" w:rsidRDefault="00E618CF">
                <w:pPr>
                  <w:jc w:val="both"/>
                  <w:rPr>
                    <w:color w:val="000000"/>
                    <w:szCs w:val="24"/>
                    <w:lang w:eastAsia="lt-LT"/>
                  </w:rPr>
                </w:pPr>
              </w:p>
            </w:tc>
          </w:tr>
          <w:tr w:rsidR="00E618CF" w14:paraId="1DD7CFAE" w14:textId="77777777">
            <w:tc>
              <w:tcPr>
                <w:tcW w:w="988" w:type="dxa"/>
              </w:tcPr>
              <w:p w14:paraId="68FB11AF" w14:textId="77777777" w:rsidR="00E618CF" w:rsidRDefault="00721ECC">
                <w:pPr>
                  <w:ind w:right="-465"/>
                  <w:rPr>
                    <w:szCs w:val="24"/>
                    <w:lang w:eastAsia="lt-LT"/>
                  </w:rPr>
                </w:pPr>
                <w:r>
                  <w:rPr>
                    <w:szCs w:val="24"/>
                    <w:lang w:eastAsia="lt-LT"/>
                  </w:rPr>
                  <w:t>3.18.</w:t>
                </w:r>
              </w:p>
            </w:tc>
            <w:tc>
              <w:tcPr>
                <w:tcW w:w="7229" w:type="dxa"/>
                <w:shd w:val="clear" w:color="auto" w:fill="auto"/>
              </w:tcPr>
              <w:p w14:paraId="02E252ED" w14:textId="77777777" w:rsidR="00E618CF" w:rsidRDefault="00721ECC">
                <w:pPr>
                  <w:jc w:val="both"/>
                  <w:rPr>
                    <w:color w:val="000000"/>
                    <w:szCs w:val="24"/>
                    <w:lang w:eastAsia="lt-LT"/>
                  </w:rPr>
                </w:pPr>
                <w:r>
                  <w:t xml:space="preserve">Ar valstybės pagalbos intensyvumas atitinka </w:t>
                </w:r>
                <w:r>
                  <w:t>Reglamento (ES) Nr. 651/2014 25 straipsnio 4 dalies nuostatas? (jei taikoma)?</w:t>
                </w:r>
              </w:p>
            </w:tc>
            <w:tc>
              <w:tcPr>
                <w:tcW w:w="1417" w:type="dxa"/>
              </w:tcPr>
              <w:p w14:paraId="3F93F43D" w14:textId="77777777" w:rsidR="00E618CF" w:rsidRDefault="00721ECC">
                <w:pPr>
                  <w:rPr>
                    <w:szCs w:val="24"/>
                    <w:lang w:eastAsia="lt-LT"/>
                  </w:rPr>
                </w:pPr>
                <w:r>
                  <w:rPr>
                    <w:szCs w:val="24"/>
                    <w:lang w:eastAsia="lt-LT"/>
                  </w:rPr>
                  <w:t>□ Taip</w:t>
                </w:r>
              </w:p>
            </w:tc>
            <w:tc>
              <w:tcPr>
                <w:tcW w:w="851" w:type="dxa"/>
              </w:tcPr>
              <w:p w14:paraId="2A0D8D19"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64EAC6C1" w14:textId="77777777" w:rsidR="00E618CF" w:rsidRDefault="00E618CF">
                <w:pPr>
                  <w:jc w:val="both"/>
                  <w:rPr>
                    <w:color w:val="000000"/>
                    <w:szCs w:val="24"/>
                    <w:lang w:eastAsia="lt-LT"/>
                  </w:rPr>
                </w:pPr>
              </w:p>
            </w:tc>
          </w:tr>
        </w:tbl>
        <w:p w14:paraId="7B46F975" w14:textId="77777777" w:rsidR="00E618CF" w:rsidRDefault="00E618CF">
          <w:pPr>
            <w:spacing w:line="276" w:lineRule="auto"/>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1421"/>
            <w:gridCol w:w="3086"/>
          </w:tblGrid>
          <w:tr w:rsidR="00E618CF" w14:paraId="76624A76" w14:textId="77777777">
            <w:tc>
              <w:tcPr>
                <w:tcW w:w="14596" w:type="dxa"/>
                <w:gridSpan w:val="7"/>
                <w:tcBorders>
                  <w:top w:val="single" w:sz="4" w:space="0" w:color="auto"/>
                  <w:left w:val="single" w:sz="4" w:space="0" w:color="auto"/>
                  <w:bottom w:val="single" w:sz="4" w:space="0" w:color="auto"/>
                  <w:right w:val="single" w:sz="4" w:space="0" w:color="auto"/>
                </w:tcBorders>
                <w:shd w:val="clear" w:color="auto" w:fill="BFBFBF"/>
              </w:tcPr>
              <w:p w14:paraId="6CDD06FF" w14:textId="77777777" w:rsidR="00E618CF" w:rsidRDefault="00721ECC">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E618CF" w14:paraId="56F45C8D" w14:textId="77777777">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14:paraId="33CF8B60" w14:textId="77777777" w:rsidR="00E618CF" w:rsidRDefault="00721ECC">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3C22BB1D" w14:textId="77777777" w:rsidR="00E618CF" w:rsidRDefault="00721ECC">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shd w:val="clear" w:color="auto" w:fill="auto"/>
              </w:tcPr>
              <w:p w14:paraId="1B712E31" w14:textId="77777777" w:rsidR="00E618CF" w:rsidRDefault="00721ECC">
                <w:pPr>
                  <w:rPr>
                    <w:rFonts w:eastAsia="Calibri"/>
                    <w:b/>
                    <w:bCs/>
                    <w:color w:val="000000"/>
                    <w:szCs w:val="24"/>
                    <w:lang w:eastAsia="lt-LT"/>
                  </w:rPr>
                </w:pPr>
                <w:r>
                  <w:rPr>
                    <w:rFonts w:eastAsia="Calibri"/>
                    <w:color w:val="000000"/>
                    <w:szCs w:val="24"/>
                    <w:lang w:eastAsia="lt-LT"/>
                  </w:rPr>
                  <w:t>□ Ne</w:t>
                </w:r>
              </w:p>
            </w:tc>
            <w:tc>
              <w:tcPr>
                <w:tcW w:w="4506" w:type="dxa"/>
                <w:gridSpan w:val="2"/>
                <w:tcBorders>
                  <w:top w:val="single" w:sz="4" w:space="0" w:color="auto"/>
                  <w:left w:val="single" w:sz="4" w:space="0" w:color="auto"/>
                  <w:bottom w:val="single" w:sz="4" w:space="0" w:color="auto"/>
                  <w:right w:val="single" w:sz="4" w:space="0" w:color="auto"/>
                </w:tcBorders>
                <w:shd w:val="clear" w:color="auto" w:fill="auto"/>
              </w:tcPr>
              <w:p w14:paraId="6005BB6E" w14:textId="77777777" w:rsidR="00E618CF" w:rsidRDefault="00E618CF">
                <w:pPr>
                  <w:rPr>
                    <w:rFonts w:eastAsia="Calibri"/>
                    <w:b/>
                    <w:bCs/>
                    <w:color w:val="000000"/>
                    <w:szCs w:val="24"/>
                    <w:lang w:eastAsia="lt-LT"/>
                  </w:rPr>
                </w:pPr>
              </w:p>
            </w:tc>
          </w:tr>
          <w:tr w:rsidR="00E618CF" w14:paraId="698EAAB6"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326"/>
            </w:trPr>
            <w:tc>
              <w:tcPr>
                <w:tcW w:w="4960" w:type="dxa"/>
                <w:tcBorders>
                  <w:top w:val="nil"/>
                  <w:left w:val="nil"/>
                  <w:bottom w:val="nil"/>
                  <w:right w:val="nil"/>
                </w:tcBorders>
                <w:hideMark/>
              </w:tcPr>
              <w:p w14:paraId="778F7525" w14:textId="77777777" w:rsidR="00E618CF" w:rsidRDefault="00E618CF">
                <w:pPr>
                  <w:rPr>
                    <w:iCs/>
                    <w:color w:val="000000"/>
                    <w:szCs w:val="24"/>
                  </w:rPr>
                </w:pPr>
              </w:p>
              <w:p w14:paraId="558E0A2C" w14:textId="77777777" w:rsidR="00E618CF" w:rsidRDefault="00721ECC">
                <w:pPr>
                  <w:rPr>
                    <w:rFonts w:eastAsia="Calibri"/>
                    <w:color w:val="000000"/>
                    <w:szCs w:val="24"/>
                  </w:rPr>
                </w:pPr>
                <w:r>
                  <w:rPr>
                    <w:iCs/>
                    <w:color w:val="000000"/>
                    <w:szCs w:val="24"/>
                  </w:rPr>
                  <w:t xml:space="preserve">____________________________________ </w:t>
                </w:r>
              </w:p>
              <w:p w14:paraId="45290C08" w14:textId="77777777" w:rsidR="00E618CF" w:rsidRDefault="00721ECC">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14:paraId="52BF64C6" w14:textId="77777777" w:rsidR="00E618CF" w:rsidRDefault="00E618CF">
                <w:pPr>
                  <w:rPr>
                    <w:iCs/>
                    <w:color w:val="000000"/>
                    <w:szCs w:val="24"/>
                  </w:rPr>
                </w:pPr>
              </w:p>
              <w:p w14:paraId="1389DFEA" w14:textId="77777777" w:rsidR="00E618CF" w:rsidRDefault="00721ECC">
                <w:pPr>
                  <w:rPr>
                    <w:rFonts w:eastAsia="Calibri"/>
                    <w:color w:val="000000"/>
                    <w:szCs w:val="24"/>
                  </w:rPr>
                </w:pPr>
                <w:r>
                  <w:rPr>
                    <w:iCs/>
                    <w:color w:val="000000"/>
                    <w:szCs w:val="24"/>
                  </w:rPr>
                  <w:t xml:space="preserve">___________ </w:t>
                </w:r>
              </w:p>
              <w:p w14:paraId="2B5FE1A3" w14:textId="77777777" w:rsidR="00E618CF" w:rsidRDefault="00721ECC">
                <w:pPr>
                  <w:ind w:firstLine="248"/>
                  <w:rPr>
                    <w:color w:val="000000"/>
                    <w:szCs w:val="24"/>
                  </w:rPr>
                </w:pPr>
                <w:r>
                  <w:rPr>
                    <w:iCs/>
                    <w:color w:val="000000"/>
                    <w:szCs w:val="24"/>
                  </w:rPr>
                  <w:t xml:space="preserve">(parašas) </w:t>
                </w:r>
              </w:p>
            </w:tc>
            <w:tc>
              <w:tcPr>
                <w:tcW w:w="3277" w:type="dxa"/>
                <w:gridSpan w:val="3"/>
                <w:tcBorders>
                  <w:top w:val="nil"/>
                  <w:left w:val="nil"/>
                  <w:bottom w:val="nil"/>
                  <w:right w:val="nil"/>
                </w:tcBorders>
                <w:hideMark/>
              </w:tcPr>
              <w:p w14:paraId="185FE496" w14:textId="77777777" w:rsidR="00E618CF" w:rsidRDefault="00E618CF">
                <w:pPr>
                  <w:rPr>
                    <w:iCs/>
                    <w:color w:val="000000"/>
                    <w:szCs w:val="24"/>
                  </w:rPr>
                </w:pPr>
              </w:p>
              <w:p w14:paraId="31D11513" w14:textId="77777777" w:rsidR="00E618CF" w:rsidRDefault="00721ECC">
                <w:pPr>
                  <w:rPr>
                    <w:rFonts w:eastAsia="Calibri"/>
                    <w:color w:val="000000"/>
                    <w:szCs w:val="24"/>
                  </w:rPr>
                </w:pPr>
                <w:r>
                  <w:rPr>
                    <w:iCs/>
                    <w:color w:val="000000"/>
                    <w:szCs w:val="24"/>
                  </w:rPr>
                  <w:t xml:space="preserve">________ </w:t>
                </w:r>
              </w:p>
              <w:p w14:paraId="3D2257CA" w14:textId="77777777" w:rsidR="00E618CF" w:rsidRDefault="00721ECC">
                <w:pPr>
                  <w:ind w:firstLine="186"/>
                  <w:rPr>
                    <w:color w:val="000000"/>
                    <w:szCs w:val="24"/>
                  </w:rPr>
                </w:pPr>
                <w:r>
                  <w:rPr>
                    <w:color w:val="000000"/>
                    <w:szCs w:val="24"/>
                  </w:rPr>
                  <w:t xml:space="preserve">(data) </w:t>
                </w:r>
              </w:p>
            </w:tc>
          </w:tr>
          <w:tr w:rsidR="00E618CF" w14:paraId="3642017E"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756"/>
            </w:trPr>
            <w:tc>
              <w:tcPr>
                <w:tcW w:w="11512" w:type="dxa"/>
                <w:gridSpan w:val="6"/>
                <w:tcBorders>
                  <w:top w:val="nil"/>
                  <w:left w:val="nil"/>
                  <w:bottom w:val="nil"/>
                  <w:right w:val="nil"/>
                </w:tcBorders>
              </w:tcPr>
              <w:p w14:paraId="2137E927" w14:textId="77777777" w:rsidR="00E618CF" w:rsidRDefault="00E618CF">
                <w:pPr>
                  <w:rPr>
                    <w:rFonts w:eastAsia="Calibri"/>
                    <w:b/>
                    <w:bCs/>
                    <w:color w:val="000000"/>
                    <w:szCs w:val="24"/>
                  </w:rPr>
                </w:pPr>
              </w:p>
              <w:p w14:paraId="78F83942" w14:textId="77777777" w:rsidR="00E618CF" w:rsidRDefault="00721ECC">
                <w:pPr>
                  <w:rPr>
                    <w:color w:val="000000"/>
                    <w:szCs w:val="24"/>
                  </w:rPr>
                </w:pPr>
                <w:r>
                  <w:rPr>
                    <w:b/>
                    <w:bCs/>
                    <w:color w:val="000000"/>
                    <w:szCs w:val="24"/>
                  </w:rPr>
                  <w:t xml:space="preserve">Patikros peržiūra: </w:t>
                </w:r>
              </w:p>
              <w:p w14:paraId="65B98CBD" w14:textId="77777777" w:rsidR="00E618CF" w:rsidRDefault="00721ECC">
                <w:pPr>
                  <w:rPr>
                    <w:color w:val="000000"/>
                    <w:szCs w:val="24"/>
                  </w:rPr>
                </w:pPr>
                <w:r>
                  <w:rPr>
                    <w:color w:val="000000"/>
                    <w:szCs w:val="24"/>
                  </w:rPr>
                  <w:t xml:space="preserve">□ Vertintojo išvadai pritarti </w:t>
                </w:r>
              </w:p>
              <w:p w14:paraId="1A5920EE" w14:textId="77777777" w:rsidR="00E618CF" w:rsidRDefault="00721ECC">
                <w:pPr>
                  <w:rPr>
                    <w:color w:val="000000"/>
                    <w:szCs w:val="24"/>
                  </w:rPr>
                </w:pPr>
                <w:r>
                  <w:rPr>
                    <w:color w:val="000000"/>
                    <w:szCs w:val="24"/>
                  </w:rPr>
                  <w:t xml:space="preserve">□ Vertintojo išvadai nepritarti </w:t>
                </w:r>
              </w:p>
              <w:p w14:paraId="6850FE02" w14:textId="77777777" w:rsidR="00E618CF" w:rsidRDefault="00E618CF">
                <w:pPr>
                  <w:rPr>
                    <w:i/>
                    <w:iCs/>
                    <w:color w:val="000000"/>
                    <w:szCs w:val="24"/>
                  </w:rPr>
                </w:pPr>
              </w:p>
              <w:p w14:paraId="062D91BC" w14:textId="77777777" w:rsidR="00E618CF" w:rsidRDefault="00721ECC">
                <w:pPr>
                  <w:rPr>
                    <w:i/>
                    <w:iCs/>
                    <w:color w:val="000000"/>
                    <w:szCs w:val="24"/>
                  </w:rPr>
                </w:pPr>
                <w:r>
                  <w:rPr>
                    <w:i/>
                    <w:iCs/>
                    <w:color w:val="000000"/>
                    <w:szCs w:val="24"/>
                  </w:rPr>
                  <w:t>Pastabos:_______________________________________________________________________</w:t>
                </w:r>
              </w:p>
              <w:p w14:paraId="1D3C8834" w14:textId="77777777" w:rsidR="00E618CF" w:rsidRDefault="00E618CF">
                <w:pPr>
                  <w:ind w:firstLine="62"/>
                  <w:rPr>
                    <w:color w:val="000000"/>
                    <w:szCs w:val="24"/>
                  </w:rPr>
                </w:pPr>
              </w:p>
            </w:tc>
          </w:tr>
          <w:tr w:rsidR="00E618CF" w14:paraId="1C6CC4AD"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327"/>
            </w:trPr>
            <w:tc>
              <w:tcPr>
                <w:tcW w:w="4960" w:type="dxa"/>
                <w:tcBorders>
                  <w:top w:val="nil"/>
                  <w:left w:val="nil"/>
                  <w:bottom w:val="nil"/>
                  <w:right w:val="nil"/>
                </w:tcBorders>
                <w:hideMark/>
              </w:tcPr>
              <w:p w14:paraId="1D400702" w14:textId="77777777" w:rsidR="00E618CF" w:rsidRDefault="00721ECC">
                <w:pPr>
                  <w:rPr>
                    <w:rFonts w:eastAsia="Calibri"/>
                    <w:color w:val="000000"/>
                    <w:szCs w:val="24"/>
                  </w:rPr>
                </w:pPr>
                <w:r>
                  <w:rPr>
                    <w:iCs/>
                    <w:color w:val="000000"/>
                    <w:szCs w:val="24"/>
                  </w:rPr>
                  <w:t xml:space="preserve">______________________________________ </w:t>
                </w:r>
              </w:p>
              <w:p w14:paraId="3C598F19" w14:textId="77777777" w:rsidR="00E618CF" w:rsidRDefault="00721ECC">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14:paraId="52D394D6" w14:textId="77777777" w:rsidR="00E618CF" w:rsidRDefault="00721ECC">
                <w:pPr>
                  <w:rPr>
                    <w:rFonts w:eastAsia="Calibri"/>
                    <w:color w:val="000000"/>
                    <w:szCs w:val="24"/>
                  </w:rPr>
                </w:pPr>
                <w:r>
                  <w:rPr>
                    <w:iCs/>
                    <w:color w:val="000000"/>
                    <w:szCs w:val="24"/>
                  </w:rPr>
                  <w:t xml:space="preserve">____________ </w:t>
                </w:r>
              </w:p>
              <w:p w14:paraId="1A01BF05" w14:textId="77777777" w:rsidR="00E618CF" w:rsidRDefault="00721ECC">
                <w:pPr>
                  <w:ind w:firstLine="248"/>
                  <w:rPr>
                    <w:color w:val="000000"/>
                    <w:szCs w:val="24"/>
                  </w:rPr>
                </w:pPr>
                <w:r>
                  <w:rPr>
                    <w:iCs/>
                    <w:color w:val="000000"/>
                    <w:szCs w:val="24"/>
                  </w:rPr>
                  <w:t xml:space="preserve">(parašas) </w:t>
                </w:r>
              </w:p>
            </w:tc>
            <w:tc>
              <w:tcPr>
                <w:tcW w:w="3277" w:type="dxa"/>
                <w:gridSpan w:val="3"/>
                <w:tcBorders>
                  <w:top w:val="nil"/>
                  <w:left w:val="nil"/>
                  <w:bottom w:val="nil"/>
                  <w:right w:val="nil"/>
                </w:tcBorders>
                <w:hideMark/>
              </w:tcPr>
              <w:p w14:paraId="5009DE29" w14:textId="77777777" w:rsidR="00E618CF" w:rsidRDefault="00721ECC">
                <w:pPr>
                  <w:rPr>
                    <w:rFonts w:eastAsia="Calibri"/>
                    <w:color w:val="000000"/>
                    <w:szCs w:val="24"/>
                  </w:rPr>
                </w:pPr>
                <w:r>
                  <w:rPr>
                    <w:iCs/>
                    <w:color w:val="000000"/>
                    <w:szCs w:val="24"/>
                  </w:rPr>
                  <w:t xml:space="preserve">____________ </w:t>
                </w:r>
              </w:p>
              <w:p w14:paraId="259C9F57" w14:textId="77777777" w:rsidR="00E618CF" w:rsidRDefault="00721ECC">
                <w:pPr>
                  <w:ind w:firstLine="372"/>
                  <w:rPr>
                    <w:iCs/>
                    <w:color w:val="000000"/>
                    <w:szCs w:val="24"/>
                  </w:rPr>
                </w:pPr>
                <w:r>
                  <w:rPr>
                    <w:iCs/>
                    <w:color w:val="000000"/>
                    <w:szCs w:val="24"/>
                  </w:rPr>
                  <w:t xml:space="preserve">(data) </w:t>
                </w:r>
              </w:p>
              <w:p w14:paraId="04999B49" w14:textId="77777777" w:rsidR="00E618CF" w:rsidRDefault="00E618CF">
                <w:pPr>
                  <w:rPr>
                    <w:iCs/>
                    <w:color w:val="000000"/>
                    <w:szCs w:val="24"/>
                  </w:rPr>
                </w:pPr>
              </w:p>
              <w:p w14:paraId="13E6E85C" w14:textId="77777777" w:rsidR="00E618CF" w:rsidRDefault="00E618CF">
                <w:pPr>
                  <w:jc w:val="center"/>
                  <w:rPr>
                    <w:color w:val="000000"/>
                    <w:szCs w:val="24"/>
                    <w:lang w:val="en-US"/>
                  </w:rPr>
                </w:pPr>
              </w:p>
            </w:tc>
          </w:tr>
        </w:tbl>
        <w:sdt>
          <w:sdtPr>
            <w:alias w:val="pabaiga"/>
            <w:tag w:val="part_1ca5c79836064682a1f4680d52d080be"/>
            <w:id w:val="1613082850"/>
            <w:lock w:val="sdtLocked"/>
          </w:sdtPr>
          <w:sdtEndPr/>
          <w:sdtContent>
            <w:p w14:paraId="13C1DD9E" w14:textId="77777777" w:rsidR="00E618CF" w:rsidRDefault="00721ECC">
              <w:pPr>
                <w:jc w:val="center"/>
                <w:rPr>
                  <w:szCs w:val="24"/>
                </w:rPr>
              </w:pPr>
              <w:r>
                <w:rPr>
                  <w:szCs w:val="24"/>
                </w:rPr>
                <w:t>____________________</w:t>
              </w:r>
            </w:p>
            <w:p w14:paraId="68DDF1C9" w14:textId="77777777" w:rsidR="00E618CF" w:rsidRDefault="00721ECC">
              <w:pPr>
                <w:tabs>
                  <w:tab w:val="center" w:pos="4819"/>
                  <w:tab w:val="right" w:pos="9638"/>
                </w:tabs>
                <w:rPr>
                  <w:sz w:val="22"/>
                  <w:szCs w:val="22"/>
                </w:rPr>
              </w:pPr>
            </w:p>
          </w:sdtContent>
        </w:sdt>
      </w:sdtContent>
    </w:sdt>
    <w:sdt>
      <w:sdtPr>
        <w:alias w:val="4 pr."/>
        <w:tag w:val="part_1e2bbda8e425456989766797d3881ad5"/>
        <w:id w:val="787395316"/>
        <w:lock w:val="sdtLocked"/>
        <w:placeholder>
          <w:docPart w:val="DefaultPlaceholder_-1854013440"/>
        </w:placeholder>
      </w:sdtPr>
      <w:sdtEndPr>
        <w:rPr>
          <w:sz w:val="22"/>
          <w:szCs w:val="22"/>
        </w:rPr>
      </w:sdtEndPr>
      <w:sdtContent>
        <w:p w14:paraId="21E3C0F0" w14:textId="7EAB94C6" w:rsidR="00721ECC" w:rsidRDefault="00721ECC">
          <w:pPr>
            <w:ind w:left="8789" w:right="253"/>
            <w:jc w:val="both"/>
            <w:sectPr w:rsidR="00721ECC">
              <w:headerReference w:type="even" r:id="rId19"/>
              <w:headerReference w:type="default" r:id="rId20"/>
              <w:footerReference w:type="even" r:id="rId21"/>
              <w:footerReference w:type="default" r:id="rId22"/>
              <w:headerReference w:type="first" r:id="rId23"/>
              <w:footerReference w:type="first" r:id="rId24"/>
              <w:pgSz w:w="16838" w:h="11906" w:orient="landscape"/>
              <w:pgMar w:top="0" w:right="567" w:bottom="1134" w:left="1134" w:header="567" w:footer="567" w:gutter="0"/>
              <w:cols w:space="1296"/>
              <w:titlePg/>
              <w:docGrid w:linePitch="360"/>
            </w:sectPr>
          </w:pPr>
        </w:p>
        <w:p w14:paraId="65CDD37B" w14:textId="1415C2ED" w:rsidR="00E618CF" w:rsidRDefault="00721ECC">
          <w:pPr>
            <w:ind w:left="8789" w:right="253"/>
            <w:jc w:val="both"/>
            <w:rPr>
              <w:iCs/>
              <w:szCs w:val="24"/>
            </w:rPr>
          </w:pPr>
          <w:r>
            <w:rPr>
              <w:iCs/>
              <w:szCs w:val="24"/>
            </w:rPr>
            <w:t xml:space="preserve">9 </w:t>
          </w:r>
          <w:r>
            <w:rPr>
              <w:iCs/>
              <w:szCs w:val="24"/>
            </w:rPr>
            <w:t>priedo „2022–2030 m. plėtros programos valdytojos Lietuvos Respublikos švietimo, mokslo ir sporto ministerijos Mokslo plėtros programos pažangos priemonės Nr. 12-001-01-02-01 „Stiprinti inovacijų ekosistemas mokslo centruose“ projektų finansavimo sąlygų ap</w:t>
          </w:r>
          <w:r>
            <w:rPr>
              <w:iCs/>
              <w:szCs w:val="24"/>
            </w:rPr>
            <w:t>rašo Nr. 9“</w:t>
          </w:r>
        </w:p>
        <w:p w14:paraId="6FC85D36" w14:textId="1BA923BC" w:rsidR="00E618CF" w:rsidRDefault="00721ECC">
          <w:pPr>
            <w:ind w:left="8789"/>
            <w:jc w:val="both"/>
            <w:rPr>
              <w:rFonts w:ascii="Segoe UI" w:hAnsi="Segoe UI" w:cs="Segoe UI"/>
              <w:sz w:val="18"/>
              <w:szCs w:val="18"/>
            </w:rPr>
          </w:pPr>
          <w:sdt>
            <w:sdtPr>
              <w:alias w:val="Numeris"/>
              <w:tag w:val="nr_1e2bbda8e425456989766797d3881ad5"/>
              <w:id w:val="-1771610296"/>
              <w:lock w:val="sdtLocked"/>
            </w:sdtPr>
            <w:sdtEndPr/>
            <w:sdtContent>
              <w:r>
                <w:rPr>
                  <w:iCs/>
                  <w:szCs w:val="24"/>
                </w:rPr>
                <w:t>4</w:t>
              </w:r>
            </w:sdtContent>
          </w:sdt>
          <w:r>
            <w:rPr>
              <w:iCs/>
              <w:szCs w:val="24"/>
            </w:rPr>
            <w:t xml:space="preserve"> priedas</w:t>
          </w:r>
        </w:p>
        <w:p w14:paraId="00257EE8" w14:textId="77777777" w:rsidR="00E618CF" w:rsidRDefault="00E618CF">
          <w:pPr>
            <w:rPr>
              <w:rFonts w:eastAsia="Calibri"/>
              <w:bCs/>
              <w:color w:val="000000"/>
              <w:sz w:val="22"/>
              <w:szCs w:val="22"/>
            </w:rPr>
          </w:pPr>
        </w:p>
        <w:p w14:paraId="1979B780" w14:textId="449930B4" w:rsidR="00E618CF" w:rsidRDefault="00721ECC">
          <w:pPr>
            <w:jc w:val="center"/>
            <w:rPr>
              <w:rFonts w:eastAsia="Calibri"/>
              <w:b/>
              <w:bCs/>
              <w:caps/>
              <w:color w:val="000000"/>
              <w:szCs w:val="24"/>
            </w:rPr>
          </w:pPr>
          <w:sdt>
            <w:sdtPr>
              <w:alias w:val="Pavadinimas"/>
              <w:tag w:val="title_1e2bbda8e425456989766797d3881ad5"/>
              <w:id w:val="-1412309844"/>
              <w:lock w:val="sdtLocked"/>
            </w:sdtPr>
            <w:sdtEndPr/>
            <w:sdtContent>
              <w:r>
                <w:rPr>
                  <w:rFonts w:eastAsia="Calibri"/>
                  <w:b/>
                  <w:bCs/>
                  <w:caps/>
                  <w:color w:val="000000"/>
                  <w:szCs w:val="24"/>
                </w:rPr>
                <w:t xml:space="preserve">ATITIKTIES </w:t>
              </w:r>
              <w:r>
                <w:rPr>
                  <w:rFonts w:eastAsia="Calibri"/>
                  <w:b/>
                  <w:bCs/>
                  <w:i/>
                  <w:caps/>
                  <w:color w:val="000000"/>
                  <w:szCs w:val="24"/>
                </w:rPr>
                <w:t xml:space="preserve">de minimis </w:t>
              </w:r>
              <w:r>
                <w:rPr>
                  <w:rFonts w:eastAsia="Calibri"/>
                  <w:b/>
                  <w:bCs/>
                  <w:caps/>
                  <w:color w:val="000000"/>
                  <w:szCs w:val="24"/>
                </w:rPr>
                <w:t>PAGALBOS TAISYKLĖMS Patikros lapas</w:t>
              </w:r>
            </w:sdtContent>
          </w:sdt>
        </w:p>
        <w:p w14:paraId="55F23CDB" w14:textId="77777777" w:rsidR="00E618CF" w:rsidRDefault="00E618CF">
          <w:pPr>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22"/>
          </w:tblGrid>
          <w:tr w:rsidR="00E618CF" w14:paraId="676345A8" w14:textId="77777777">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15FB5E74" w14:textId="77777777" w:rsidR="00E618CF" w:rsidRDefault="00721ECC">
                <w:pPr>
                  <w:ind w:firstLine="737"/>
                  <w:jc w:val="both"/>
                  <w:rPr>
                    <w:color w:val="000000"/>
                    <w:sz w:val="22"/>
                    <w:szCs w:val="22"/>
                  </w:rPr>
                </w:pPr>
                <w:r>
                  <w:rPr>
                    <w:b/>
                    <w:bCs/>
                    <w:color w:val="000000"/>
                    <w:sz w:val="22"/>
                    <w:szCs w:val="22"/>
                  </w:rPr>
                  <w:t xml:space="preserve">1. Duomenys apie paraišką/projektą </w:t>
                </w:r>
              </w:p>
            </w:tc>
          </w:tr>
          <w:tr w:rsidR="00E618CF" w14:paraId="26DCD0DC" w14:textId="77777777">
            <w:tc>
              <w:tcPr>
                <w:tcW w:w="4928" w:type="dxa"/>
                <w:tcBorders>
                  <w:top w:val="single" w:sz="4" w:space="0" w:color="auto"/>
                  <w:left w:val="single" w:sz="4" w:space="0" w:color="auto"/>
                  <w:bottom w:val="single" w:sz="4" w:space="0" w:color="auto"/>
                  <w:right w:val="single" w:sz="4" w:space="0" w:color="auto"/>
                </w:tcBorders>
                <w:hideMark/>
              </w:tcPr>
              <w:p w14:paraId="66741CBD" w14:textId="77777777" w:rsidR="00E618CF" w:rsidRDefault="00721ECC">
                <w:pPr>
                  <w:rPr>
                    <w:color w:val="000000"/>
                    <w:sz w:val="22"/>
                    <w:szCs w:val="22"/>
                  </w:rPr>
                </w:pPr>
                <w:r>
                  <w:rPr>
                    <w:color w:val="000000"/>
                    <w:sz w:val="22"/>
                    <w:szCs w:val="22"/>
                  </w:rPr>
                  <w:t xml:space="preserve">Paraiškos / projekto numeris </w:t>
                </w:r>
              </w:p>
            </w:tc>
            <w:tc>
              <w:tcPr>
                <w:tcW w:w="9922" w:type="dxa"/>
                <w:tcBorders>
                  <w:top w:val="single" w:sz="4" w:space="0" w:color="auto"/>
                  <w:left w:val="single" w:sz="4" w:space="0" w:color="auto"/>
                  <w:bottom w:val="single" w:sz="4" w:space="0" w:color="auto"/>
                  <w:right w:val="single" w:sz="4" w:space="0" w:color="auto"/>
                </w:tcBorders>
              </w:tcPr>
              <w:p w14:paraId="0F7F6F48" w14:textId="77777777" w:rsidR="00E618CF" w:rsidRDefault="00E618CF">
                <w:pPr>
                  <w:jc w:val="both"/>
                  <w:rPr>
                    <w:color w:val="000000"/>
                    <w:sz w:val="22"/>
                    <w:szCs w:val="22"/>
                  </w:rPr>
                </w:pPr>
              </w:p>
            </w:tc>
          </w:tr>
          <w:tr w:rsidR="00E618CF" w14:paraId="32E6CF60" w14:textId="77777777">
            <w:tc>
              <w:tcPr>
                <w:tcW w:w="4928" w:type="dxa"/>
                <w:tcBorders>
                  <w:top w:val="single" w:sz="4" w:space="0" w:color="auto"/>
                  <w:left w:val="single" w:sz="4" w:space="0" w:color="auto"/>
                  <w:bottom w:val="single" w:sz="4" w:space="0" w:color="auto"/>
                  <w:right w:val="single" w:sz="4" w:space="0" w:color="auto"/>
                </w:tcBorders>
                <w:hideMark/>
              </w:tcPr>
              <w:p w14:paraId="00454824" w14:textId="77777777" w:rsidR="00E618CF" w:rsidRDefault="00721ECC">
                <w:pPr>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14:paraId="7CED33BD" w14:textId="77777777" w:rsidR="00E618CF" w:rsidRDefault="00E618CF">
                <w:pPr>
                  <w:jc w:val="both"/>
                  <w:rPr>
                    <w:color w:val="000000"/>
                    <w:sz w:val="22"/>
                    <w:szCs w:val="22"/>
                  </w:rPr>
                </w:pPr>
              </w:p>
            </w:tc>
          </w:tr>
          <w:tr w:rsidR="00E618CF" w14:paraId="71651D6D" w14:textId="77777777">
            <w:tc>
              <w:tcPr>
                <w:tcW w:w="4928" w:type="dxa"/>
                <w:tcBorders>
                  <w:top w:val="single" w:sz="4" w:space="0" w:color="auto"/>
                  <w:left w:val="single" w:sz="4" w:space="0" w:color="auto"/>
                  <w:bottom w:val="single" w:sz="4" w:space="0" w:color="auto"/>
                  <w:right w:val="single" w:sz="4" w:space="0" w:color="auto"/>
                </w:tcBorders>
                <w:hideMark/>
              </w:tcPr>
              <w:p w14:paraId="5BAE6586" w14:textId="04381EB8" w:rsidR="00E618CF" w:rsidRDefault="00721ECC">
                <w:pPr>
                  <w:rPr>
                    <w:color w:val="000000"/>
                    <w:sz w:val="22"/>
                    <w:szCs w:val="22"/>
                  </w:rPr>
                </w:pPr>
                <w:r>
                  <w:rPr>
                    <w:color w:val="000000"/>
                    <w:sz w:val="22"/>
                    <w:szCs w:val="22"/>
                  </w:rPr>
                  <w:t xml:space="preserve">Pareiškėjo / projekto vykdytojo pavadinimas / galutinio naudos gavėjo </w:t>
                </w:r>
                <w:r>
                  <w:rPr>
                    <w:color w:val="000000"/>
                    <w:sz w:val="22"/>
                    <w:szCs w:val="22"/>
                  </w:rPr>
                  <w:t>pavadinimas</w:t>
                </w:r>
              </w:p>
            </w:tc>
            <w:tc>
              <w:tcPr>
                <w:tcW w:w="9922" w:type="dxa"/>
                <w:tcBorders>
                  <w:top w:val="single" w:sz="4" w:space="0" w:color="auto"/>
                  <w:left w:val="single" w:sz="4" w:space="0" w:color="auto"/>
                  <w:bottom w:val="single" w:sz="4" w:space="0" w:color="auto"/>
                  <w:right w:val="single" w:sz="4" w:space="0" w:color="auto"/>
                </w:tcBorders>
              </w:tcPr>
              <w:p w14:paraId="4C79A2BD" w14:textId="77777777" w:rsidR="00E618CF" w:rsidRDefault="00E618CF">
                <w:pPr>
                  <w:jc w:val="both"/>
                  <w:rPr>
                    <w:b/>
                    <w:bCs/>
                    <w:color w:val="000000"/>
                    <w:sz w:val="22"/>
                    <w:szCs w:val="22"/>
                  </w:rPr>
                </w:pPr>
              </w:p>
            </w:tc>
          </w:tr>
        </w:tbl>
        <w:p w14:paraId="1D9DB9EB" w14:textId="77777777" w:rsidR="00E618CF" w:rsidRDefault="00E618CF">
          <w:pPr>
            <w:rPr>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E618CF" w14:paraId="53465A02"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55AD8C1C" w14:textId="77777777" w:rsidR="00E618CF" w:rsidRDefault="00721ECC">
                <w:pPr>
                  <w:ind w:firstLine="731"/>
                  <w:rPr>
                    <w:color w:val="000000"/>
                    <w:sz w:val="22"/>
                    <w:szCs w:val="22"/>
                    <w:lang w:eastAsia="lt-LT"/>
                  </w:rPr>
                </w:pPr>
                <w:r>
                  <w:rPr>
                    <w:b/>
                    <w:bCs/>
                    <w:color w:val="000000"/>
                    <w:sz w:val="22"/>
                    <w:szCs w:val="22"/>
                    <w:lang w:eastAsia="lt-LT"/>
                  </w:rPr>
                  <w:t xml:space="preserve">2. Atitikties2013 m. gruodžio 18 d. Europos Komisijos reglamente (ES) Nr. 1407/2013 dėl Sutarties dėl Europos Sąjungos veikimo 107 ir 108 straipsnių taikymo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pagalbai (toliau –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reglamentas) nustatytoms sąlygoms vertinima</w:t>
                </w:r>
                <w:r>
                  <w:rPr>
                    <w:b/>
                    <w:bCs/>
                    <w:color w:val="000000"/>
                    <w:sz w:val="22"/>
                    <w:szCs w:val="22"/>
                    <w:lang w:eastAsia="lt-LT"/>
                  </w:rPr>
                  <w:t>s (jei taikoma)</w:t>
                </w:r>
              </w:p>
              <w:p w14:paraId="7DE4F2DF" w14:textId="77777777" w:rsidR="00E618CF" w:rsidRDefault="00E618CF">
                <w:pPr>
                  <w:ind w:firstLine="720"/>
                  <w:rPr>
                    <w:color w:val="000000"/>
                    <w:sz w:val="22"/>
                    <w:szCs w:val="22"/>
                    <w:lang w:eastAsia="lt-LT"/>
                  </w:rPr>
                </w:pPr>
              </w:p>
            </w:tc>
          </w:tr>
          <w:tr w:rsidR="00E618CF" w14:paraId="1EA0CE4E"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4CF7E873" w14:textId="77777777" w:rsidR="00E618CF" w:rsidRDefault="00721ECC">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5D9D68EE" w14:textId="77777777" w:rsidR="00E618CF" w:rsidRDefault="00721ECC">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7ACF548A" w14:textId="77777777" w:rsidR="00E618CF" w:rsidRDefault="00721ECC">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7EEB296A" w14:textId="77777777" w:rsidR="00E618CF" w:rsidRDefault="00721ECC">
                <w:pPr>
                  <w:jc w:val="center"/>
                  <w:rPr>
                    <w:b/>
                    <w:color w:val="000000"/>
                    <w:sz w:val="22"/>
                    <w:szCs w:val="22"/>
                    <w:lang w:eastAsia="lt-LT"/>
                  </w:rPr>
                </w:pPr>
                <w:r>
                  <w:rPr>
                    <w:b/>
                    <w:color w:val="000000"/>
                    <w:sz w:val="22"/>
                    <w:szCs w:val="22"/>
                    <w:lang w:eastAsia="lt-LT"/>
                  </w:rPr>
                  <w:t>Pasirinkimo pagrindimas</w:t>
                </w:r>
              </w:p>
            </w:tc>
          </w:tr>
          <w:tr w:rsidR="00E618CF" w14:paraId="443CCA98" w14:textId="77777777">
            <w:trPr>
              <w:trHeight w:val="451"/>
            </w:trPr>
            <w:tc>
              <w:tcPr>
                <w:tcW w:w="14850" w:type="dxa"/>
                <w:vMerge/>
                <w:tcBorders>
                  <w:top w:val="single" w:sz="4" w:space="0" w:color="auto"/>
                  <w:left w:val="single" w:sz="4" w:space="0" w:color="auto"/>
                  <w:bottom w:val="single" w:sz="4" w:space="0" w:color="auto"/>
                  <w:right w:val="single" w:sz="4" w:space="0" w:color="auto"/>
                </w:tcBorders>
                <w:vAlign w:val="center"/>
                <w:hideMark/>
              </w:tcPr>
              <w:p w14:paraId="1A17577C" w14:textId="77777777" w:rsidR="00E618CF" w:rsidRDefault="00E618CF">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0C83FF06" w14:textId="77777777" w:rsidR="00E618CF" w:rsidRDefault="00E618CF">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3EDB4DE4" w14:textId="77777777" w:rsidR="00E618CF" w:rsidRDefault="00721ECC">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7E47ECF4" w14:textId="77777777" w:rsidR="00E618CF" w:rsidRDefault="00721ECC">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285A57A2" w14:textId="77777777" w:rsidR="00E618CF" w:rsidRDefault="00721ECC">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2CE0B998" w14:textId="77777777" w:rsidR="00E618CF" w:rsidRDefault="00E618CF">
                <w:pPr>
                  <w:rPr>
                    <w:b/>
                    <w:color w:val="000000"/>
                    <w:sz w:val="22"/>
                    <w:szCs w:val="22"/>
                    <w:lang w:eastAsia="lt-LT"/>
                  </w:rPr>
                </w:pPr>
              </w:p>
            </w:tc>
          </w:tr>
          <w:tr w:rsidR="00E618CF" w14:paraId="4E6A549B" w14:textId="77777777">
            <w:trPr>
              <w:trHeight w:val="363"/>
            </w:trPr>
            <w:tc>
              <w:tcPr>
                <w:tcW w:w="673" w:type="dxa"/>
                <w:tcBorders>
                  <w:top w:val="single" w:sz="4" w:space="0" w:color="auto"/>
                  <w:left w:val="single" w:sz="4" w:space="0" w:color="auto"/>
                  <w:bottom w:val="single" w:sz="4" w:space="0" w:color="auto"/>
                  <w:right w:val="single" w:sz="4" w:space="0" w:color="auto"/>
                </w:tcBorders>
                <w:hideMark/>
              </w:tcPr>
              <w:p w14:paraId="6B3502E8" w14:textId="77777777" w:rsidR="00E618CF" w:rsidRDefault="00721ECC">
                <w:pPr>
                  <w:ind w:right="-465"/>
                  <w:rPr>
                    <w:sz w:val="22"/>
                    <w:szCs w:val="22"/>
                    <w:lang w:eastAsia="lt-LT"/>
                  </w:rPr>
                </w:pPr>
                <w:r>
                  <w:rPr>
                    <w:color w:val="000000"/>
                    <w:sz w:val="22"/>
                    <w:szCs w:val="22"/>
                    <w:lang w:eastAsia="lt-LT"/>
                  </w:rPr>
                  <w:t>2.1.</w:t>
                </w:r>
              </w:p>
            </w:tc>
            <w:tc>
              <w:tcPr>
                <w:tcW w:w="6502" w:type="dxa"/>
                <w:tcBorders>
                  <w:top w:val="single" w:sz="4" w:space="0" w:color="auto"/>
                  <w:left w:val="single" w:sz="4" w:space="0" w:color="auto"/>
                  <w:bottom w:val="single" w:sz="4" w:space="0" w:color="auto"/>
                  <w:right w:val="single" w:sz="4" w:space="0" w:color="auto"/>
                </w:tcBorders>
                <w:hideMark/>
              </w:tcPr>
              <w:p w14:paraId="6BBD6861" w14:textId="4E3A7908" w:rsidR="00E618CF" w:rsidRDefault="00721ECC">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xml:space="preserve">)/ galutinis naudos gavėjas vykdo veiklą žuvininkystės ir akvakultūros sektoriuje, kuriam taikomas Tarybos </w:t>
                </w:r>
                <w:r>
                  <w:rPr>
                    <w:bCs/>
                    <w:color w:val="000000"/>
                    <w:sz w:val="22"/>
                    <w:szCs w:val="22"/>
                    <w:lang w:eastAsia="lt-LT"/>
                  </w:rPr>
                  <w:t>(ES) reglamentas Nr. 1379/2013 ?</w:t>
                </w:r>
              </w:p>
            </w:tc>
            <w:tc>
              <w:tcPr>
                <w:tcW w:w="730" w:type="dxa"/>
                <w:tcBorders>
                  <w:top w:val="single" w:sz="4" w:space="0" w:color="auto"/>
                  <w:left w:val="single" w:sz="4" w:space="0" w:color="auto"/>
                  <w:bottom w:val="single" w:sz="4" w:space="0" w:color="auto"/>
                  <w:right w:val="single" w:sz="4" w:space="0" w:color="auto"/>
                </w:tcBorders>
                <w:vAlign w:val="center"/>
                <w:hideMark/>
              </w:tcPr>
              <w:p w14:paraId="5C5A32DE"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B5E6291"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EF80814"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4C5AB1F8" w14:textId="77777777" w:rsidR="00E618CF" w:rsidRDefault="00721ECC">
                <w:pPr>
                  <w:jc w:val="both"/>
                  <w:rPr>
                    <w:i/>
                    <w:color w:val="000000"/>
                    <w:sz w:val="22"/>
                    <w:szCs w:val="22"/>
                    <w:lang w:eastAsia="lt-LT"/>
                  </w:rPr>
                </w:pPr>
                <w:r>
                  <w:rPr>
                    <w:i/>
                    <w:color w:val="000000"/>
                    <w:sz w:val="22"/>
                    <w:szCs w:val="22"/>
                    <w:lang w:eastAsia="lt-LT"/>
                  </w:rPr>
                  <w:t xml:space="preserve">(jeigu vertinimo rezultatas „Taip“, toliau pildomos patikros </w:t>
                </w:r>
                <w:r>
                  <w:rPr>
                    <w:i/>
                    <w:color w:val="000000"/>
                    <w:sz w:val="22"/>
                    <w:szCs w:val="22"/>
                    <w:lang w:eastAsia="lt-LT"/>
                  </w:rPr>
                  <w:t>lapo 4 ir 5 dalys)</w:t>
                </w:r>
              </w:p>
            </w:tc>
          </w:tr>
          <w:tr w:rsidR="00E618CF" w14:paraId="3422AB3F"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603C8C28" w14:textId="77777777" w:rsidR="00E618CF" w:rsidRDefault="00721ECC">
                <w:pPr>
                  <w:ind w:right="-465"/>
                  <w:rPr>
                    <w:sz w:val="22"/>
                    <w:szCs w:val="22"/>
                    <w:lang w:eastAsia="lt-LT"/>
                  </w:rPr>
                </w:pPr>
                <w:r>
                  <w:rPr>
                    <w:sz w:val="22"/>
                    <w:szCs w:val="22"/>
                    <w:lang w:eastAsia="lt-LT"/>
                  </w:rPr>
                  <w:t>2.2.</w:t>
                </w:r>
              </w:p>
            </w:tc>
            <w:tc>
              <w:tcPr>
                <w:tcW w:w="6502" w:type="dxa"/>
                <w:tcBorders>
                  <w:top w:val="single" w:sz="4" w:space="0" w:color="auto"/>
                  <w:left w:val="single" w:sz="4" w:space="0" w:color="auto"/>
                  <w:bottom w:val="single" w:sz="4" w:space="0" w:color="auto"/>
                  <w:right w:val="single" w:sz="4" w:space="0" w:color="auto"/>
                </w:tcBorders>
                <w:hideMark/>
              </w:tcPr>
              <w:p w14:paraId="0DD9D02C" w14:textId="07760BD3" w:rsidR="00E618CF" w:rsidRDefault="00721ECC">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7813E233"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DD9C3E7"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63D34AF"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451AE727" w14:textId="77777777" w:rsidR="00E618CF" w:rsidRDefault="00721ECC">
                <w:pPr>
                  <w:jc w:val="both"/>
                  <w:rPr>
                    <w:i/>
                    <w:color w:val="000000"/>
                    <w:sz w:val="22"/>
                    <w:szCs w:val="22"/>
                    <w:lang w:eastAsia="lt-LT"/>
                  </w:rPr>
                </w:pPr>
                <w:r>
                  <w:rPr>
                    <w:i/>
                    <w:color w:val="000000"/>
                    <w:sz w:val="22"/>
                    <w:szCs w:val="22"/>
                    <w:lang w:eastAsia="lt-LT"/>
                  </w:rPr>
                  <w:t>(jeigu vertinimo rezultatas „Taip“, toliau pildomos patikros lapo 6 ir 7 dalys)</w:t>
                </w:r>
              </w:p>
            </w:tc>
          </w:tr>
          <w:tr w:rsidR="00E618CF" w14:paraId="57DD03F6"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31104ED4" w14:textId="77777777" w:rsidR="00E618CF" w:rsidRDefault="00721ECC">
                <w:pPr>
                  <w:ind w:right="-465"/>
                  <w:rPr>
                    <w:sz w:val="22"/>
                    <w:szCs w:val="22"/>
                    <w:lang w:eastAsia="lt-LT"/>
                  </w:rPr>
                </w:pPr>
                <w:r>
                  <w:rPr>
                    <w:sz w:val="22"/>
                    <w:szCs w:val="22"/>
                    <w:lang w:eastAsia="lt-LT"/>
                  </w:rPr>
                  <w:t>2.3.</w:t>
                </w:r>
              </w:p>
            </w:tc>
            <w:tc>
              <w:tcPr>
                <w:tcW w:w="6502" w:type="dxa"/>
                <w:tcBorders>
                  <w:top w:val="single" w:sz="4" w:space="0" w:color="auto"/>
                  <w:left w:val="single" w:sz="4" w:space="0" w:color="auto"/>
                  <w:bottom w:val="single" w:sz="4" w:space="0" w:color="auto"/>
                  <w:right w:val="single" w:sz="4" w:space="0" w:color="auto"/>
                </w:tcBorders>
                <w:hideMark/>
              </w:tcPr>
              <w:p w14:paraId="59ACE4AB" w14:textId="14876722" w:rsidR="00E618CF" w:rsidRDefault="00721ECC">
                <w:pPr>
                  <w:jc w:val="both"/>
                  <w:rPr>
                    <w:bCs/>
                    <w:color w:val="000000"/>
                    <w:sz w:val="22"/>
                    <w:szCs w:val="22"/>
                    <w:lang w:eastAsia="lt-LT"/>
                  </w:rPr>
                </w:pPr>
                <w:r>
                  <w:rPr>
                    <w:bCs/>
                    <w:color w:val="000000"/>
                    <w:sz w:val="22"/>
                    <w:szCs w:val="22"/>
                    <w:lang w:eastAsia="lt-LT"/>
                  </w:rPr>
                  <w:t xml:space="preserve">Ar pareiškėjas / projekto </w:t>
                </w:r>
                <w:r>
                  <w:rPr>
                    <w:bCs/>
                    <w:color w:val="000000"/>
                    <w:sz w:val="22"/>
                    <w:szCs w:val="22"/>
                    <w:lang w:eastAsia="lt-LT"/>
                  </w:rPr>
                  <w:t>vykdytojas / partneris (-</w:t>
                </w:r>
                <w:proofErr w:type="spellStart"/>
                <w:r>
                  <w:rPr>
                    <w:bCs/>
                    <w:color w:val="000000"/>
                    <w:sz w:val="22"/>
                    <w:szCs w:val="22"/>
                    <w:lang w:eastAsia="lt-LT"/>
                  </w:rPr>
                  <w:t>iai</w:t>
                </w:r>
                <w:proofErr w:type="spellEnd"/>
                <w:r>
                  <w:rPr>
                    <w:bCs/>
                    <w:color w:val="000000"/>
                    <w:sz w:val="22"/>
                    <w:szCs w:val="22"/>
                    <w:lang w:eastAsia="lt-LT"/>
                  </w:rPr>
                  <w:t>) / galutinis naudos gavėjas veikia žemės ūkio produktų perdirbimo ir prekybos sektoriuje, kuriam pagalbos dydis nustatomas pagal iš 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58CD632A"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w:instrText>
                </w:r>
                <w:r>
                  <w:rPr>
                    <w:lang w:eastAsia="lt-LT"/>
                  </w:rPr>
                  <w:instrText xml:space="preserve">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A622370"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1F67016"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6369AC9" w14:textId="77777777" w:rsidR="00E618CF" w:rsidRDefault="00E618CF">
                <w:pPr>
                  <w:jc w:val="both"/>
                  <w:rPr>
                    <w:i/>
                    <w:color w:val="000000"/>
                    <w:sz w:val="22"/>
                    <w:szCs w:val="22"/>
                    <w:lang w:eastAsia="lt-LT"/>
                  </w:rPr>
                </w:pPr>
              </w:p>
            </w:tc>
          </w:tr>
          <w:tr w:rsidR="00E618CF" w14:paraId="38EF0E1D" w14:textId="77777777">
            <w:trPr>
              <w:trHeight w:val="802"/>
            </w:trPr>
            <w:tc>
              <w:tcPr>
                <w:tcW w:w="673" w:type="dxa"/>
                <w:tcBorders>
                  <w:top w:val="single" w:sz="4" w:space="0" w:color="auto"/>
                  <w:left w:val="single" w:sz="4" w:space="0" w:color="auto"/>
                  <w:bottom w:val="single" w:sz="4" w:space="0" w:color="auto"/>
                  <w:right w:val="single" w:sz="4" w:space="0" w:color="auto"/>
                </w:tcBorders>
                <w:hideMark/>
              </w:tcPr>
              <w:p w14:paraId="54EDD746" w14:textId="77777777" w:rsidR="00E618CF" w:rsidRDefault="00721ECC">
                <w:pPr>
                  <w:ind w:right="-465"/>
                  <w:rPr>
                    <w:sz w:val="22"/>
                    <w:szCs w:val="22"/>
                    <w:lang w:eastAsia="lt-LT"/>
                  </w:rPr>
                </w:pPr>
                <w:r>
                  <w:rPr>
                    <w:sz w:val="22"/>
                    <w:szCs w:val="22"/>
                    <w:lang w:eastAsia="lt-LT"/>
                  </w:rPr>
                  <w:t>2.4.</w:t>
                </w:r>
              </w:p>
            </w:tc>
            <w:tc>
              <w:tcPr>
                <w:tcW w:w="6502" w:type="dxa"/>
                <w:tcBorders>
                  <w:top w:val="single" w:sz="4" w:space="0" w:color="auto"/>
                  <w:left w:val="single" w:sz="4" w:space="0" w:color="auto"/>
                  <w:bottom w:val="single" w:sz="4" w:space="0" w:color="auto"/>
                  <w:right w:val="single" w:sz="4" w:space="0" w:color="auto"/>
                </w:tcBorders>
                <w:hideMark/>
              </w:tcPr>
              <w:p w14:paraId="43686947" w14:textId="4AC1F2C2" w:rsidR="00E618CF" w:rsidRDefault="00721ECC">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 galutinis naudos gavėjas veikia</w:t>
                </w:r>
                <w:r>
                  <w:rPr>
                    <w:bCs/>
                    <w:color w:val="000000"/>
                    <w:sz w:val="22"/>
                    <w:szCs w:val="22"/>
                    <w:lang w:eastAsia="lt-LT"/>
                  </w:rPr>
                  <w:t xml:space="preserve"> žemės ūkio produktų perdirbimo ir prekybos sektoriuje, kuriam pagalba priklauso nuo to, ar bus 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14:paraId="179BA243"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8AC932B"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F96C69E"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64E67BF" w14:textId="77777777" w:rsidR="00E618CF" w:rsidRDefault="00E618CF">
                <w:pPr>
                  <w:jc w:val="both"/>
                  <w:rPr>
                    <w:i/>
                    <w:color w:val="000000"/>
                    <w:sz w:val="22"/>
                    <w:szCs w:val="22"/>
                    <w:lang w:eastAsia="lt-LT"/>
                  </w:rPr>
                </w:pPr>
              </w:p>
            </w:tc>
          </w:tr>
          <w:tr w:rsidR="00E618CF" w14:paraId="025AE47E"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45FD2E99" w14:textId="77777777" w:rsidR="00E618CF" w:rsidRDefault="00721ECC">
                <w:pPr>
                  <w:ind w:right="-465"/>
                  <w:rPr>
                    <w:sz w:val="22"/>
                    <w:szCs w:val="22"/>
                    <w:lang w:eastAsia="lt-LT"/>
                  </w:rPr>
                </w:pPr>
                <w:r>
                  <w:rPr>
                    <w:sz w:val="22"/>
                    <w:szCs w:val="22"/>
                    <w:lang w:eastAsia="lt-LT"/>
                  </w:rPr>
                  <w:t>2.5.</w:t>
                </w:r>
              </w:p>
            </w:tc>
            <w:tc>
              <w:tcPr>
                <w:tcW w:w="6502" w:type="dxa"/>
                <w:tcBorders>
                  <w:top w:val="single" w:sz="4" w:space="0" w:color="auto"/>
                  <w:left w:val="single" w:sz="4" w:space="0" w:color="auto"/>
                  <w:bottom w:val="single" w:sz="4" w:space="0" w:color="auto"/>
                  <w:right w:val="single" w:sz="4" w:space="0" w:color="auto"/>
                </w:tcBorders>
                <w:hideMark/>
              </w:tcPr>
              <w:p w14:paraId="1CF1890A" w14:textId="77777777" w:rsidR="00E618CF" w:rsidRDefault="00721ECC">
                <w:pPr>
                  <w:jc w:val="both"/>
                  <w:rPr>
                    <w:bCs/>
                    <w:color w:val="000000"/>
                    <w:sz w:val="22"/>
                    <w:szCs w:val="22"/>
                    <w:lang w:eastAsia="lt-LT"/>
                  </w:rPr>
                </w:pPr>
                <w:r>
                  <w:rPr>
                    <w:bCs/>
                    <w:color w:val="000000"/>
                    <w:sz w:val="22"/>
                    <w:szCs w:val="22"/>
                    <w:lang w:eastAsia="lt-LT"/>
                  </w:rPr>
                  <w:t xml:space="preserve">Ar pagalba teikiama su eksportu susijusiai veiklai trečiosiose šalyse arba valstybėse narėse (t. y. veiklai tiesiogiai susijusiai su eksportuojamais kiekiais, platinimo tinklo kūrimu bei veikla, </w:t>
                </w:r>
                <w:r>
                  <w:rPr>
                    <w:bCs/>
                    <w:color w:val="000000"/>
                    <w:sz w:val="22"/>
                    <w:szCs w:val="22"/>
                    <w:lang w:eastAsia="lt-LT"/>
                  </w:rPr>
                  <w:t>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14:paraId="7922F5DC"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D3EDFB9"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0199E24"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1D48E10" w14:textId="77777777" w:rsidR="00E618CF" w:rsidRDefault="00E618CF">
                <w:pPr>
                  <w:ind w:firstLine="720"/>
                  <w:jc w:val="both"/>
                  <w:rPr>
                    <w:color w:val="000000"/>
                    <w:sz w:val="22"/>
                    <w:szCs w:val="22"/>
                    <w:lang w:eastAsia="lt-LT"/>
                  </w:rPr>
                </w:pPr>
              </w:p>
            </w:tc>
          </w:tr>
          <w:tr w:rsidR="00E618CF" w14:paraId="294A75CC" w14:textId="77777777">
            <w:trPr>
              <w:trHeight w:val="338"/>
            </w:trPr>
            <w:tc>
              <w:tcPr>
                <w:tcW w:w="673" w:type="dxa"/>
                <w:tcBorders>
                  <w:top w:val="single" w:sz="4" w:space="0" w:color="auto"/>
                  <w:left w:val="single" w:sz="4" w:space="0" w:color="auto"/>
                  <w:bottom w:val="single" w:sz="4" w:space="0" w:color="auto"/>
                  <w:right w:val="single" w:sz="4" w:space="0" w:color="auto"/>
                </w:tcBorders>
                <w:hideMark/>
              </w:tcPr>
              <w:p w14:paraId="73FC6D71" w14:textId="77777777" w:rsidR="00E618CF" w:rsidRDefault="00721ECC">
                <w:pPr>
                  <w:ind w:right="-465"/>
                  <w:rPr>
                    <w:sz w:val="22"/>
                    <w:szCs w:val="22"/>
                    <w:lang w:eastAsia="lt-LT"/>
                  </w:rPr>
                </w:pPr>
                <w:r>
                  <w:rPr>
                    <w:sz w:val="22"/>
                    <w:szCs w:val="22"/>
                    <w:lang w:eastAsia="lt-LT"/>
                  </w:rPr>
                  <w:t>2.6.</w:t>
                </w:r>
              </w:p>
            </w:tc>
            <w:tc>
              <w:tcPr>
                <w:tcW w:w="6502" w:type="dxa"/>
                <w:tcBorders>
                  <w:top w:val="single" w:sz="4" w:space="0" w:color="auto"/>
                  <w:left w:val="single" w:sz="4" w:space="0" w:color="auto"/>
                  <w:bottom w:val="single" w:sz="4" w:space="0" w:color="auto"/>
                  <w:right w:val="single" w:sz="4" w:space="0" w:color="auto"/>
                </w:tcBorders>
                <w:hideMark/>
              </w:tcPr>
              <w:p w14:paraId="35FF86AF" w14:textId="52FA5A89" w:rsidR="00E618CF" w:rsidRDefault="00721ECC">
                <w:pPr>
                  <w:rPr>
                    <w:bCs/>
                    <w:color w:val="000000"/>
                    <w:sz w:val="22"/>
                    <w:szCs w:val="22"/>
                    <w:lang w:eastAsia="lt-LT"/>
                  </w:rPr>
                </w:pPr>
                <w:r>
                  <w:rPr>
                    <w:bCs/>
                    <w:color w:val="000000"/>
                    <w:sz w:val="22"/>
                    <w:szCs w:val="22"/>
                    <w:lang w:eastAsia="lt-LT"/>
                  </w:rPr>
                  <w:t xml:space="preserve">Ar pareiškėjui </w:t>
                </w:r>
                <w:r>
                  <w:rPr>
                    <w:bCs/>
                    <w:color w:val="000000"/>
                    <w:sz w:val="22"/>
                    <w:szCs w:val="22"/>
                    <w:lang w:eastAsia="lt-LT"/>
                  </w:rPr>
                  <w:t>/ projekto vykdytojui / partneriui (-</w:t>
                </w:r>
                <w:proofErr w:type="spellStart"/>
                <w:r>
                  <w:rPr>
                    <w:bCs/>
                    <w:color w:val="000000"/>
                    <w:sz w:val="22"/>
                    <w:szCs w:val="22"/>
                    <w:lang w:eastAsia="lt-LT"/>
                  </w:rPr>
                  <w:t>iams</w:t>
                </w:r>
                <w:proofErr w:type="spellEnd"/>
                <w:r>
                  <w:rPr>
                    <w:bCs/>
                    <w:color w:val="000000"/>
                    <w:sz w:val="22"/>
                    <w:szCs w:val="22"/>
                    <w:lang w:eastAsia="lt-LT"/>
                  </w:rPr>
                  <w:t>) /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26DEB115"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83C2D5F"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7A57EF0"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33038678" w14:textId="77777777" w:rsidR="00E618CF" w:rsidRDefault="00E618CF">
                <w:pPr>
                  <w:ind w:firstLine="720"/>
                  <w:jc w:val="both"/>
                  <w:rPr>
                    <w:color w:val="000000"/>
                    <w:sz w:val="22"/>
                    <w:szCs w:val="22"/>
                    <w:lang w:eastAsia="lt-LT"/>
                  </w:rPr>
                </w:pPr>
              </w:p>
            </w:tc>
          </w:tr>
          <w:tr w:rsidR="00E618CF" w14:paraId="5CF74681" w14:textId="77777777">
            <w:trPr>
              <w:trHeight w:val="1903"/>
            </w:trPr>
            <w:tc>
              <w:tcPr>
                <w:tcW w:w="673" w:type="dxa"/>
                <w:tcBorders>
                  <w:top w:val="single" w:sz="4" w:space="0" w:color="auto"/>
                  <w:left w:val="single" w:sz="4" w:space="0" w:color="auto"/>
                  <w:bottom w:val="single" w:sz="4" w:space="0" w:color="auto"/>
                  <w:right w:val="single" w:sz="4" w:space="0" w:color="auto"/>
                </w:tcBorders>
                <w:hideMark/>
              </w:tcPr>
              <w:p w14:paraId="2895E289" w14:textId="77777777" w:rsidR="00E618CF" w:rsidRDefault="00721ECC">
                <w:pPr>
                  <w:ind w:right="-465"/>
                  <w:rPr>
                    <w:sz w:val="22"/>
                    <w:szCs w:val="22"/>
                    <w:lang w:eastAsia="lt-LT"/>
                  </w:rPr>
                </w:pPr>
                <w:r>
                  <w:rPr>
                    <w:sz w:val="22"/>
                    <w:szCs w:val="22"/>
                    <w:lang w:eastAsia="lt-LT"/>
                  </w:rPr>
                  <w:t>2.7.</w:t>
                </w:r>
              </w:p>
            </w:tc>
            <w:tc>
              <w:tcPr>
                <w:tcW w:w="6502" w:type="dxa"/>
                <w:tcBorders>
                  <w:top w:val="single" w:sz="4" w:space="0" w:color="auto"/>
                  <w:left w:val="single" w:sz="4" w:space="0" w:color="auto"/>
                  <w:bottom w:val="single" w:sz="4" w:space="0" w:color="auto"/>
                  <w:right w:val="single" w:sz="4" w:space="0" w:color="auto"/>
                </w:tcBorders>
                <w:hideMark/>
              </w:tcPr>
              <w:p w14:paraId="192069EE" w14:textId="078A7272" w:rsidR="00E618CF" w:rsidRDefault="00721ECC">
                <w:pPr>
                  <w:jc w:val="both"/>
                  <w:rPr>
                    <w:bCs/>
                    <w:color w:val="000000"/>
                    <w:sz w:val="22"/>
                    <w:szCs w:val="22"/>
                    <w:lang w:eastAsia="lt-LT"/>
                  </w:rPr>
                </w:pPr>
                <w:r>
                  <w:rPr>
                    <w:bCs/>
                    <w:color w:val="000000"/>
                    <w:sz w:val="22"/>
                    <w:szCs w:val="22"/>
                    <w:lang w:eastAsia="lt-LT"/>
                  </w:rPr>
                  <w:t>Jei pareiškėjas / projekto vykdytojas / partneris (-</w:t>
                </w:r>
                <w:proofErr w:type="spellStart"/>
                <w:r>
                  <w:rPr>
                    <w:bCs/>
                    <w:color w:val="000000"/>
                    <w:sz w:val="22"/>
                    <w:szCs w:val="22"/>
                    <w:lang w:eastAsia="lt-LT"/>
                  </w:rPr>
                  <w:t>iai</w:t>
                </w:r>
                <w:proofErr w:type="spellEnd"/>
                <w:r>
                  <w:rPr>
                    <w:bCs/>
                    <w:color w:val="000000"/>
                    <w:sz w:val="22"/>
                    <w:szCs w:val="22"/>
                    <w:lang w:eastAsia="lt-LT"/>
                  </w:rPr>
                  <w:t xml:space="preserve">) / galutinis naudos gavėjas vykdo veiklą 1–4 punktuose nurodytuose sektoriuose, tačiau kartu  bent viename sektoriuje, kuriam taikomas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reglamentas, ir pastarajam sektoriui pagalba teikiama,</w:t>
                </w:r>
                <w:r>
                  <w:rPr>
                    <w:bCs/>
                    <w:color w:val="000000"/>
                    <w:sz w:val="22"/>
                    <w:szCs w:val="22"/>
                    <w:lang w:eastAsia="lt-LT"/>
                  </w:rPr>
                  <w:t xml:space="preserve"> ar užtikrinama, kad tinkamomis priemonėmis, kaip antai atskiriant veiklos sritis ar sąnaudas, kad veiklai tuose sektoriuose, kuriems šis reglamentas netaikomas, nebūtų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kuri teikiama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0B8C7FDE"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812282A"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5B9B95CB"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7ACE71F9" w14:textId="77777777" w:rsidR="00E618CF" w:rsidRDefault="00E618CF">
                <w:pPr>
                  <w:ind w:firstLine="720"/>
                  <w:jc w:val="both"/>
                  <w:rPr>
                    <w:color w:val="000000"/>
                    <w:sz w:val="22"/>
                    <w:szCs w:val="22"/>
                    <w:lang w:eastAsia="lt-LT"/>
                  </w:rPr>
                </w:pPr>
              </w:p>
            </w:tc>
          </w:tr>
          <w:tr w:rsidR="00E618CF" w14:paraId="11E2AA37" w14:textId="77777777">
            <w:trPr>
              <w:trHeight w:val="651"/>
            </w:trPr>
            <w:tc>
              <w:tcPr>
                <w:tcW w:w="673" w:type="dxa"/>
                <w:tcBorders>
                  <w:top w:val="single" w:sz="4" w:space="0" w:color="auto"/>
                  <w:left w:val="single" w:sz="4" w:space="0" w:color="auto"/>
                  <w:bottom w:val="single" w:sz="4" w:space="0" w:color="auto"/>
                  <w:right w:val="single" w:sz="4" w:space="0" w:color="auto"/>
                </w:tcBorders>
                <w:hideMark/>
              </w:tcPr>
              <w:p w14:paraId="1558B62E" w14:textId="77777777" w:rsidR="00E618CF" w:rsidRDefault="00721ECC">
                <w:pPr>
                  <w:ind w:right="-465"/>
                  <w:rPr>
                    <w:sz w:val="22"/>
                    <w:szCs w:val="22"/>
                    <w:lang w:eastAsia="lt-LT"/>
                  </w:rPr>
                </w:pPr>
                <w:r>
                  <w:rPr>
                    <w:sz w:val="22"/>
                    <w:szCs w:val="22"/>
                    <w:lang w:eastAsia="lt-LT"/>
                  </w:rPr>
                  <w:t>2.8.</w:t>
                </w:r>
              </w:p>
            </w:tc>
            <w:tc>
              <w:tcPr>
                <w:tcW w:w="6502" w:type="dxa"/>
                <w:tcBorders>
                  <w:top w:val="single" w:sz="4" w:space="0" w:color="auto"/>
                  <w:left w:val="single" w:sz="4" w:space="0" w:color="auto"/>
                  <w:bottom w:val="single" w:sz="4" w:space="0" w:color="auto"/>
                  <w:right w:val="single" w:sz="4" w:space="0" w:color="auto"/>
                </w:tcBorders>
                <w:hideMark/>
              </w:tcPr>
              <w:p w14:paraId="0751CB18" w14:textId="77777777" w:rsidR="00E618CF" w:rsidRDefault="00721ECC">
                <w:pPr>
                  <w:jc w:val="both"/>
                  <w:rPr>
                    <w:bCs/>
                    <w:color w:val="000000"/>
                    <w:sz w:val="22"/>
                    <w:szCs w:val="22"/>
                    <w:lang w:eastAsia="lt-LT"/>
                  </w:rPr>
                </w:pPr>
                <w:r>
                  <w:rPr>
                    <w:bCs/>
                    <w:color w:val="000000"/>
                    <w:sz w:val="22"/>
                    <w:szCs w:val="22"/>
                    <w:lang w:eastAsia="lt-LT"/>
                  </w:rPr>
                  <w:t>Ar pagalba yra (bus) naudojama krovinių vežimo keliais transporto priemonėms įsigyti?</w:t>
                </w:r>
              </w:p>
            </w:tc>
            <w:tc>
              <w:tcPr>
                <w:tcW w:w="730" w:type="dxa"/>
                <w:tcBorders>
                  <w:top w:val="single" w:sz="4" w:space="0" w:color="auto"/>
                  <w:left w:val="single" w:sz="4" w:space="0" w:color="auto"/>
                  <w:bottom w:val="single" w:sz="4" w:space="0" w:color="auto"/>
                  <w:right w:val="single" w:sz="4" w:space="0" w:color="auto"/>
                </w:tcBorders>
                <w:vAlign w:val="center"/>
                <w:hideMark/>
              </w:tcPr>
              <w:p w14:paraId="67E91D06"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750B700E"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2D6B31C"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11A213EA" w14:textId="77777777" w:rsidR="00E618CF" w:rsidRDefault="00E618CF">
                <w:pPr>
                  <w:ind w:firstLine="720"/>
                  <w:jc w:val="both"/>
                  <w:rPr>
                    <w:color w:val="000000"/>
                    <w:sz w:val="22"/>
                    <w:szCs w:val="22"/>
                    <w:lang w:eastAsia="lt-LT"/>
                  </w:rPr>
                </w:pPr>
              </w:p>
            </w:tc>
          </w:tr>
          <w:tr w:rsidR="00E618CF" w14:paraId="626906E2"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3FA8A7EB" w14:textId="77777777" w:rsidR="00E618CF" w:rsidRDefault="00721ECC">
                <w:pPr>
                  <w:ind w:right="-465"/>
                  <w:rPr>
                    <w:sz w:val="22"/>
                    <w:szCs w:val="22"/>
                    <w:lang w:eastAsia="lt-LT"/>
                  </w:rPr>
                </w:pPr>
                <w:r>
                  <w:rPr>
                    <w:sz w:val="22"/>
                    <w:szCs w:val="22"/>
                    <w:lang w:eastAsia="lt-LT"/>
                  </w:rPr>
                  <w:t>2.9.</w:t>
                </w:r>
              </w:p>
            </w:tc>
            <w:tc>
              <w:tcPr>
                <w:tcW w:w="6502" w:type="dxa"/>
                <w:tcBorders>
                  <w:top w:val="single" w:sz="4" w:space="0" w:color="auto"/>
                  <w:left w:val="single" w:sz="4" w:space="0" w:color="auto"/>
                  <w:bottom w:val="single" w:sz="4" w:space="0" w:color="auto"/>
                  <w:right w:val="single" w:sz="4" w:space="0" w:color="auto"/>
                </w:tcBorders>
                <w:hideMark/>
              </w:tcPr>
              <w:p w14:paraId="443EB518" w14:textId="7DA55250" w:rsidR="00E618CF" w:rsidRDefault="00721ECC">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suma Lietuvoje viršija (ar konkrečiu atveju viršys suteikus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200 000 EUR (krovinių vežimo keliais veiklai 100 000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34B62193"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A32E5A9"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DA15565"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155C4BA" w14:textId="77777777" w:rsidR="00E618CF" w:rsidRDefault="00E618CF">
                <w:pPr>
                  <w:jc w:val="both"/>
                  <w:rPr>
                    <w:i/>
                    <w:color w:val="000000"/>
                    <w:sz w:val="22"/>
                    <w:szCs w:val="22"/>
                    <w:lang w:eastAsia="lt-LT"/>
                  </w:rPr>
                </w:pPr>
              </w:p>
            </w:tc>
          </w:tr>
          <w:tr w:rsidR="00E618CF" w14:paraId="0AC18F3F" w14:textId="77777777">
            <w:trPr>
              <w:trHeight w:val="1779"/>
            </w:trPr>
            <w:tc>
              <w:tcPr>
                <w:tcW w:w="673" w:type="dxa"/>
                <w:tcBorders>
                  <w:top w:val="single" w:sz="4" w:space="0" w:color="auto"/>
                  <w:left w:val="single" w:sz="4" w:space="0" w:color="auto"/>
                  <w:bottom w:val="single" w:sz="4" w:space="0" w:color="auto"/>
                  <w:right w:val="single" w:sz="4" w:space="0" w:color="auto"/>
                </w:tcBorders>
                <w:hideMark/>
              </w:tcPr>
              <w:p w14:paraId="7239FAD8" w14:textId="77777777" w:rsidR="00E618CF" w:rsidRDefault="00721ECC">
                <w:pPr>
                  <w:ind w:right="-465"/>
                  <w:rPr>
                    <w:sz w:val="22"/>
                    <w:szCs w:val="22"/>
                    <w:lang w:eastAsia="lt-LT"/>
                  </w:rPr>
                </w:pPr>
                <w:r>
                  <w:rPr>
                    <w:sz w:val="22"/>
                    <w:szCs w:val="22"/>
                    <w:lang w:eastAsia="lt-LT"/>
                  </w:rPr>
                  <w:t>2.10.</w:t>
                </w:r>
              </w:p>
            </w:tc>
            <w:tc>
              <w:tcPr>
                <w:tcW w:w="6502" w:type="dxa"/>
                <w:tcBorders>
                  <w:top w:val="single" w:sz="4" w:space="0" w:color="auto"/>
                  <w:left w:val="single" w:sz="4" w:space="0" w:color="auto"/>
                  <w:bottom w:val="single" w:sz="4" w:space="0" w:color="auto"/>
                  <w:right w:val="single" w:sz="4" w:space="0" w:color="auto"/>
                </w:tcBorders>
                <w:hideMark/>
              </w:tcPr>
              <w:p w14:paraId="35591C24" w14:textId="1FFEB7BC" w:rsidR="00E618CF" w:rsidRDefault="00721ECC">
                <w:pPr>
                  <w:jc w:val="both"/>
                  <w:rPr>
                    <w:bCs/>
                    <w:color w:val="000000"/>
                    <w:sz w:val="22"/>
                    <w:szCs w:val="22"/>
                    <w:lang w:eastAsia="lt-LT"/>
                  </w:rPr>
                </w:pPr>
                <w:r>
                  <w:rPr>
                    <w:bCs/>
                    <w:color w:val="000000"/>
                    <w:sz w:val="22"/>
                    <w:szCs w:val="22"/>
                    <w:lang w:eastAsia="lt-LT"/>
                  </w:rPr>
                  <w:t>Jei įmonė (pareiškėjas / projekto vykdytojas / partneris (-</w:t>
                </w:r>
                <w:proofErr w:type="spellStart"/>
                <w:r>
                  <w:rPr>
                    <w:bCs/>
                    <w:color w:val="000000"/>
                    <w:sz w:val="22"/>
                    <w:szCs w:val="22"/>
                    <w:lang w:eastAsia="lt-LT"/>
                  </w:rPr>
                  <w:t>iai</w:t>
                </w:r>
                <w:proofErr w:type="spellEnd"/>
                <w:r>
                  <w:rPr>
                    <w:bCs/>
                    <w:color w:val="000000"/>
                    <w:sz w:val="22"/>
                    <w:szCs w:val="22"/>
                    <w:lang w:eastAsia="lt-LT"/>
                  </w:rPr>
                  <w:t xml:space="preserve">) / galutinis naudos gavėjas) vykdo krovinių vežimo keliais veiklą / </w:t>
                </w:r>
                <w:proofErr w:type="spellStart"/>
                <w:r>
                  <w:rPr>
                    <w:bCs/>
                    <w:color w:val="000000"/>
                    <w:sz w:val="22"/>
                    <w:szCs w:val="22"/>
                    <w:lang w:eastAsia="lt-LT"/>
                  </w:rPr>
                  <w:t>poveiklę</w:t>
                </w:r>
                <w:proofErr w:type="spellEnd"/>
                <w:r>
                  <w:rPr>
                    <w:bCs/>
                    <w:color w:val="000000"/>
                    <w:sz w:val="22"/>
                    <w:szCs w:val="22"/>
                    <w:lang w:eastAsia="lt-LT"/>
                  </w:rPr>
                  <w:t xml:space="preserve"> samdos pagrindais arba už atlygį ir taip pat kitą veiklą, kuriai taikoma 200 000 EUR viršutinė riba, ar užtikrinama,</w:t>
                </w:r>
                <w:r>
                  <w:rPr>
                    <w:bCs/>
                    <w:color w:val="000000"/>
                    <w:sz w:val="22"/>
                    <w:szCs w:val="22"/>
                    <w:lang w:eastAsia="lt-LT"/>
                  </w:rPr>
                  <w:t xml:space="preserve"> kad pagalba krovinių vežimo keliais veiklai neviršytų 100 000 EUR ir kad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nebūtų naudojama krovinių vežimo keliais transporto priemonėms įsigyti?</w:t>
                </w:r>
              </w:p>
            </w:tc>
            <w:tc>
              <w:tcPr>
                <w:tcW w:w="730" w:type="dxa"/>
                <w:tcBorders>
                  <w:top w:val="single" w:sz="4" w:space="0" w:color="auto"/>
                  <w:left w:val="single" w:sz="4" w:space="0" w:color="auto"/>
                  <w:bottom w:val="single" w:sz="4" w:space="0" w:color="auto"/>
                  <w:right w:val="single" w:sz="4" w:space="0" w:color="auto"/>
                </w:tcBorders>
                <w:vAlign w:val="center"/>
                <w:hideMark/>
              </w:tcPr>
              <w:p w14:paraId="36996BAB"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6C449C0"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234E214B"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07600C39" w14:textId="77777777" w:rsidR="00E618CF" w:rsidRDefault="00E618CF">
                <w:pPr>
                  <w:ind w:firstLine="720"/>
                  <w:jc w:val="both"/>
                  <w:rPr>
                    <w:color w:val="000000"/>
                    <w:sz w:val="22"/>
                    <w:szCs w:val="22"/>
                    <w:lang w:eastAsia="lt-LT"/>
                  </w:rPr>
                </w:pPr>
              </w:p>
            </w:tc>
          </w:tr>
          <w:tr w:rsidR="00E618CF" w14:paraId="49F5B590"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3EA121A1" w14:textId="77777777" w:rsidR="00E618CF" w:rsidRDefault="00721ECC">
                <w:pPr>
                  <w:ind w:right="-465"/>
                  <w:rPr>
                    <w:sz w:val="22"/>
                    <w:szCs w:val="22"/>
                    <w:lang w:eastAsia="lt-LT"/>
                  </w:rPr>
                </w:pPr>
                <w:r>
                  <w:rPr>
                    <w:sz w:val="22"/>
                    <w:szCs w:val="22"/>
                    <w:lang w:eastAsia="lt-LT"/>
                  </w:rPr>
                  <w:t>2.11.</w:t>
                </w:r>
              </w:p>
            </w:tc>
            <w:tc>
              <w:tcPr>
                <w:tcW w:w="6502" w:type="dxa"/>
                <w:tcBorders>
                  <w:top w:val="single" w:sz="4" w:space="0" w:color="auto"/>
                  <w:left w:val="single" w:sz="4" w:space="0" w:color="auto"/>
                  <w:bottom w:val="single" w:sz="4" w:space="0" w:color="auto"/>
                  <w:right w:val="single" w:sz="4" w:space="0" w:color="auto"/>
                </w:tcBorders>
                <w:hideMark/>
              </w:tcPr>
              <w:p w14:paraId="4693EABD" w14:textId="77777777" w:rsidR="00E618CF" w:rsidRDefault="00721ECC">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33A138EA"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B114432"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70720E2C"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296B048" w14:textId="77777777" w:rsidR="00E618CF" w:rsidRDefault="00E618CF">
                <w:pPr>
                  <w:ind w:firstLine="720"/>
                  <w:jc w:val="both"/>
                  <w:rPr>
                    <w:color w:val="000000"/>
                    <w:sz w:val="22"/>
                    <w:szCs w:val="22"/>
                    <w:lang w:eastAsia="lt-LT"/>
                  </w:rPr>
                </w:pPr>
              </w:p>
            </w:tc>
          </w:tr>
          <w:tr w:rsidR="00E618CF" w14:paraId="6C50773E"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7243355E" w14:textId="77777777" w:rsidR="00E618CF" w:rsidRDefault="00721ECC">
                <w:pPr>
                  <w:ind w:right="-465"/>
                  <w:rPr>
                    <w:sz w:val="22"/>
                    <w:szCs w:val="22"/>
                    <w:lang w:eastAsia="lt-LT"/>
                  </w:rPr>
                </w:pPr>
                <w:r>
                  <w:rPr>
                    <w:sz w:val="22"/>
                    <w:szCs w:val="22"/>
                    <w:lang w:eastAsia="lt-LT"/>
                  </w:rPr>
                  <w:t>2.12.</w:t>
                </w:r>
              </w:p>
            </w:tc>
            <w:tc>
              <w:tcPr>
                <w:tcW w:w="6502" w:type="dxa"/>
                <w:tcBorders>
                  <w:top w:val="single" w:sz="4" w:space="0" w:color="auto"/>
                  <w:left w:val="single" w:sz="4" w:space="0" w:color="auto"/>
                  <w:bottom w:val="single" w:sz="4" w:space="0" w:color="auto"/>
                  <w:right w:val="single" w:sz="4" w:space="0" w:color="auto"/>
                </w:tcBorders>
                <w:hideMark/>
              </w:tcPr>
              <w:p w14:paraId="1763521C" w14:textId="77777777" w:rsidR="00E618CF" w:rsidRDefault="00721ECC">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priskiriama įmonei, kuri ja pasinaudojo. Jei toks priskyrimas neįmanomas, 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proporcingai paskirstoma remiantis naujųjų įmonių nuos</w:t>
                </w:r>
                <w:r>
                  <w:rPr>
                    <w:bCs/>
                    <w:color w:val="000000"/>
                    <w:sz w:val="22"/>
                    <w:szCs w:val="22"/>
                    <w:lang w:eastAsia="lt-LT"/>
                  </w:rPr>
                  <w:t>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5851B27E"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1398010"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25F2BC0F"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C25418C" w14:textId="77777777" w:rsidR="00E618CF" w:rsidRDefault="00E618CF">
                <w:pPr>
                  <w:ind w:firstLine="720"/>
                  <w:jc w:val="both"/>
                  <w:rPr>
                    <w:color w:val="000000"/>
                    <w:sz w:val="22"/>
                    <w:szCs w:val="22"/>
                    <w:lang w:eastAsia="lt-LT"/>
                  </w:rPr>
                </w:pPr>
              </w:p>
            </w:tc>
          </w:tr>
          <w:tr w:rsidR="00E618CF" w14:paraId="0A22BD77"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65FB6834" w14:textId="77777777" w:rsidR="00E618CF" w:rsidRDefault="00721ECC">
                <w:pPr>
                  <w:ind w:right="-465"/>
                  <w:rPr>
                    <w:rFonts w:eastAsia="Calibri"/>
                    <w:sz w:val="22"/>
                    <w:szCs w:val="22"/>
                  </w:rPr>
                </w:pPr>
                <w:r>
                  <w:rPr>
                    <w:sz w:val="22"/>
                    <w:szCs w:val="22"/>
                    <w:lang w:eastAsia="lt-LT"/>
                  </w:rPr>
                  <w:t>2.13.</w:t>
                </w:r>
              </w:p>
            </w:tc>
            <w:tc>
              <w:tcPr>
                <w:tcW w:w="6502" w:type="dxa"/>
                <w:tcBorders>
                  <w:top w:val="single" w:sz="4" w:space="0" w:color="auto"/>
                  <w:left w:val="single" w:sz="4" w:space="0" w:color="auto"/>
                  <w:bottom w:val="single" w:sz="4" w:space="0" w:color="auto"/>
                  <w:right w:val="single" w:sz="4" w:space="0" w:color="auto"/>
                </w:tcBorders>
                <w:hideMark/>
              </w:tcPr>
              <w:p w14:paraId="78D97545" w14:textId="77777777" w:rsidR="00E618CF" w:rsidRDefault="00721ECC">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4974C4DD" w14:textId="77777777" w:rsidR="00E618CF" w:rsidRDefault="00721ECC">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FB1223C" w14:textId="77777777" w:rsidR="00E618CF" w:rsidRDefault="00721ECC">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97B2A5E" w14:textId="77777777" w:rsidR="00E618CF" w:rsidRDefault="00E618CF">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3515386F" w14:textId="77777777" w:rsidR="00E618CF" w:rsidRDefault="00E618CF">
                <w:pPr>
                  <w:ind w:firstLine="34"/>
                  <w:jc w:val="both"/>
                  <w:rPr>
                    <w:color w:val="000000"/>
                    <w:sz w:val="22"/>
                    <w:szCs w:val="22"/>
                    <w:lang w:eastAsia="lt-LT"/>
                  </w:rPr>
                </w:pPr>
              </w:p>
            </w:tc>
          </w:tr>
          <w:tr w:rsidR="00E618CF" w14:paraId="72F88DE3"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71CB281D" w14:textId="77777777" w:rsidR="00E618CF" w:rsidRDefault="00721ECC">
                <w:pPr>
                  <w:ind w:right="-465"/>
                  <w:rPr>
                    <w:rFonts w:eastAsia="Calibri"/>
                    <w:sz w:val="22"/>
                    <w:szCs w:val="22"/>
                  </w:rPr>
                </w:pPr>
                <w:r>
                  <w:rPr>
                    <w:sz w:val="22"/>
                    <w:szCs w:val="22"/>
                    <w:lang w:eastAsia="lt-LT"/>
                  </w:rPr>
                  <w:t>2.14.</w:t>
                </w:r>
              </w:p>
            </w:tc>
            <w:tc>
              <w:tcPr>
                <w:tcW w:w="6502" w:type="dxa"/>
                <w:tcBorders>
                  <w:top w:val="single" w:sz="4" w:space="0" w:color="auto"/>
                  <w:left w:val="single" w:sz="4" w:space="0" w:color="auto"/>
                  <w:bottom w:val="single" w:sz="4" w:space="0" w:color="auto"/>
                  <w:right w:val="single" w:sz="4" w:space="0" w:color="auto"/>
                </w:tcBorders>
                <w:hideMark/>
              </w:tcPr>
              <w:p w14:paraId="19CECEFB" w14:textId="77777777" w:rsidR="00E618CF" w:rsidRDefault="00721ECC">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sumuojama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reglamento reikalavimus ?</w:t>
                </w:r>
              </w:p>
            </w:tc>
            <w:tc>
              <w:tcPr>
                <w:tcW w:w="730" w:type="dxa"/>
                <w:tcBorders>
                  <w:top w:val="single" w:sz="4" w:space="0" w:color="auto"/>
                  <w:left w:val="single" w:sz="4" w:space="0" w:color="auto"/>
                  <w:bottom w:val="single" w:sz="4" w:space="0" w:color="auto"/>
                  <w:right w:val="single" w:sz="4" w:space="0" w:color="auto"/>
                </w:tcBorders>
                <w:vAlign w:val="center"/>
                <w:hideMark/>
              </w:tcPr>
              <w:p w14:paraId="2DE74322" w14:textId="77777777" w:rsidR="00E618CF" w:rsidRDefault="00721ECC">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C0741ED" w14:textId="77777777" w:rsidR="00E618CF" w:rsidRDefault="00721ECC">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D78DB04" w14:textId="77777777" w:rsidR="00E618CF" w:rsidRDefault="00E618CF">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007711F5" w14:textId="77777777" w:rsidR="00E618CF" w:rsidRDefault="00E618CF">
                <w:pPr>
                  <w:ind w:firstLine="720"/>
                  <w:jc w:val="both"/>
                  <w:rPr>
                    <w:i/>
                    <w:color w:val="000000"/>
                    <w:sz w:val="22"/>
                    <w:szCs w:val="22"/>
                    <w:lang w:eastAsia="lt-LT"/>
                  </w:rPr>
                </w:pPr>
              </w:p>
            </w:tc>
          </w:tr>
          <w:tr w:rsidR="00E618CF" w14:paraId="7BD9F955"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44682BE9" w14:textId="77777777" w:rsidR="00E618CF" w:rsidRDefault="00721ECC">
                <w:pPr>
                  <w:ind w:right="-465"/>
                  <w:rPr>
                    <w:sz w:val="22"/>
                    <w:szCs w:val="22"/>
                    <w:lang w:eastAsia="lt-LT"/>
                  </w:rPr>
                </w:pPr>
                <w:r>
                  <w:rPr>
                    <w:sz w:val="22"/>
                    <w:szCs w:val="22"/>
                    <w:lang w:eastAsia="lt-LT"/>
                  </w:rPr>
                  <w:t>2.15.</w:t>
                </w:r>
              </w:p>
            </w:tc>
            <w:tc>
              <w:tcPr>
                <w:tcW w:w="6502" w:type="dxa"/>
                <w:tcBorders>
                  <w:top w:val="single" w:sz="4" w:space="0" w:color="auto"/>
                  <w:left w:val="single" w:sz="4" w:space="0" w:color="auto"/>
                  <w:bottom w:val="single" w:sz="4" w:space="0" w:color="auto"/>
                  <w:right w:val="single" w:sz="4" w:space="0" w:color="auto"/>
                </w:tcBorders>
                <w:hideMark/>
              </w:tcPr>
              <w:p w14:paraId="6B6964FB" w14:textId="77777777" w:rsidR="00E618CF" w:rsidRDefault="00721ECC">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patenka į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553DB22"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D0A7B32"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62510D1"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7031217" w14:textId="77777777" w:rsidR="00E618CF" w:rsidRDefault="00E618CF">
                <w:pPr>
                  <w:ind w:firstLine="720"/>
                  <w:jc w:val="both"/>
                  <w:rPr>
                    <w:color w:val="000000"/>
                    <w:sz w:val="22"/>
                    <w:szCs w:val="22"/>
                    <w:lang w:eastAsia="lt-LT"/>
                  </w:rPr>
                </w:pPr>
              </w:p>
            </w:tc>
          </w:tr>
        </w:tbl>
        <w:p w14:paraId="743F312E" w14:textId="77777777" w:rsidR="00E618CF" w:rsidRDefault="00E618CF">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E618CF" w14:paraId="048E2558"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374EA2EE" w14:textId="77777777" w:rsidR="00E618CF" w:rsidRDefault="00721ECC">
                <w:pPr>
                  <w:ind w:firstLine="720"/>
                  <w:rPr>
                    <w:color w:val="000000"/>
                    <w:sz w:val="22"/>
                    <w:szCs w:val="22"/>
                    <w:lang w:eastAsia="lt-LT"/>
                  </w:rPr>
                </w:pPr>
                <w:r>
                  <w:rPr>
                    <w:b/>
                    <w:bCs/>
                    <w:color w:val="000000"/>
                    <w:sz w:val="22"/>
                    <w:szCs w:val="22"/>
                    <w:lang w:eastAsia="lt-LT"/>
                  </w:rPr>
                  <w:t xml:space="preserve">3. Išvada dėl atitikties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reglamente nustatytoms sąlygoms </w:t>
                </w:r>
              </w:p>
              <w:p w14:paraId="5ECD499E" w14:textId="77777777" w:rsidR="00E618CF" w:rsidRDefault="00E618CF">
                <w:pPr>
                  <w:ind w:firstLine="720"/>
                  <w:rPr>
                    <w:color w:val="000000"/>
                    <w:sz w:val="22"/>
                    <w:szCs w:val="22"/>
                    <w:lang w:eastAsia="lt-LT"/>
                  </w:rPr>
                </w:pPr>
              </w:p>
            </w:tc>
          </w:tr>
          <w:tr w:rsidR="00E618CF" w14:paraId="09D2AC1E" w14:textId="77777777">
            <w:trPr>
              <w:trHeight w:val="150"/>
            </w:trPr>
            <w:tc>
              <w:tcPr>
                <w:tcW w:w="7196" w:type="dxa"/>
                <w:vMerge w:val="restart"/>
                <w:tcBorders>
                  <w:top w:val="single" w:sz="4" w:space="0" w:color="auto"/>
                  <w:left w:val="single" w:sz="4" w:space="0" w:color="auto"/>
                  <w:right w:val="single" w:sz="4" w:space="0" w:color="auto"/>
                </w:tcBorders>
              </w:tcPr>
              <w:p w14:paraId="5C3B4682" w14:textId="77777777" w:rsidR="00E618CF" w:rsidRDefault="00721ECC">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690CC323" w14:textId="77777777" w:rsidR="00E618CF" w:rsidRDefault="00721ECC">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29A714B8" w14:textId="18C98002" w:rsidR="00E618CF" w:rsidRDefault="00721ECC">
                <w:pPr>
                  <w:ind w:firstLine="720"/>
                  <w:jc w:val="center"/>
                  <w:rPr>
                    <w:b/>
                    <w:bCs/>
                    <w:color w:val="000000"/>
                    <w:sz w:val="22"/>
                    <w:szCs w:val="22"/>
                    <w:lang w:eastAsia="lt-LT"/>
                  </w:rPr>
                </w:pPr>
                <w:r>
                  <w:rPr>
                    <w:b/>
                    <w:color w:val="000000"/>
                    <w:sz w:val="22"/>
                    <w:szCs w:val="22"/>
                    <w:lang w:eastAsia="lt-LT"/>
                  </w:rPr>
                  <w:t xml:space="preserve">Pasirinkimo </w:t>
                </w:r>
                <w:r>
                  <w:rPr>
                    <w:b/>
                    <w:color w:val="000000"/>
                    <w:sz w:val="22"/>
                    <w:szCs w:val="22"/>
                    <w:lang w:eastAsia="lt-LT"/>
                  </w:rPr>
                  <w:t>pagrindimas / nustatytos rizikos</w:t>
                </w:r>
              </w:p>
            </w:tc>
          </w:tr>
          <w:tr w:rsidR="00E618CF" w14:paraId="74BE19B8"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7221A322" w14:textId="77777777" w:rsidR="00E618CF" w:rsidRDefault="00E618CF">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0F7C3DF3" w14:textId="77777777" w:rsidR="00E618CF" w:rsidRDefault="00721ECC">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2C614AA7" w14:textId="77777777" w:rsidR="00E618CF" w:rsidRDefault="00721ECC">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B79A510" w14:textId="77777777" w:rsidR="00E618CF" w:rsidRDefault="00E618CF">
                <w:pPr>
                  <w:rPr>
                    <w:b/>
                    <w:bCs/>
                    <w:color w:val="000000"/>
                    <w:sz w:val="22"/>
                    <w:szCs w:val="22"/>
                    <w:lang w:eastAsia="lt-LT"/>
                  </w:rPr>
                </w:pPr>
              </w:p>
            </w:tc>
          </w:tr>
          <w:tr w:rsidR="00E618CF" w14:paraId="0B6FAA3E"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3BEDAFEA" w14:textId="77777777" w:rsidR="00E618CF" w:rsidRDefault="00721ECC">
                <w:pPr>
                  <w:jc w:val="both"/>
                  <w:rPr>
                    <w:color w:val="000000"/>
                    <w:sz w:val="22"/>
                    <w:szCs w:val="22"/>
                    <w:lang w:eastAsia="lt-LT"/>
                  </w:rPr>
                </w:pPr>
                <w:r>
                  <w:rPr>
                    <w:color w:val="000000"/>
                    <w:sz w:val="22"/>
                    <w:szCs w:val="22"/>
                    <w:lang w:eastAsia="lt-LT"/>
                  </w:rPr>
                  <w:t xml:space="preserve">Ar teikiamas finansavimas atitinka </w:t>
                </w:r>
                <w:r>
                  <w:rPr>
                    <w:i/>
                    <w:color w:val="000000"/>
                    <w:sz w:val="22"/>
                    <w:szCs w:val="22"/>
                    <w:lang w:eastAsia="lt-LT"/>
                  </w:rPr>
                  <w:t xml:space="preserve">de </w:t>
                </w:r>
                <w:proofErr w:type="spellStart"/>
                <w:r>
                  <w:rPr>
                    <w:i/>
                    <w:color w:val="000000"/>
                    <w:sz w:val="22"/>
                    <w:szCs w:val="22"/>
                    <w:lang w:eastAsia="lt-LT"/>
                  </w:rPr>
                  <w:t>minimis</w:t>
                </w:r>
                <w:proofErr w:type="spellEnd"/>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28827874" w14:textId="77777777" w:rsidR="00E618CF" w:rsidRDefault="00721ECC">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3053C8D1" w14:textId="77777777" w:rsidR="00E618CF" w:rsidRDefault="00721ECC">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194BC921" w14:textId="77777777" w:rsidR="00E618CF" w:rsidRDefault="00E618CF">
                <w:pPr>
                  <w:ind w:firstLine="720"/>
                  <w:jc w:val="both"/>
                  <w:rPr>
                    <w:color w:val="000000"/>
                    <w:sz w:val="22"/>
                    <w:szCs w:val="22"/>
                    <w:lang w:eastAsia="lt-LT"/>
                  </w:rPr>
                </w:pPr>
              </w:p>
            </w:tc>
          </w:tr>
        </w:tbl>
        <w:p w14:paraId="55E2C94A" w14:textId="546C71E8" w:rsidR="00E618CF" w:rsidRDefault="00E618CF">
          <w:pPr>
            <w:tabs>
              <w:tab w:val="left" w:pos="6946"/>
            </w:tabs>
            <w:rPr>
              <w:rFonts w:cs="Arial"/>
              <w:szCs w:val="24"/>
            </w:rPr>
          </w:pPr>
        </w:p>
        <w:p w14:paraId="5F5AB35C" w14:textId="77777777" w:rsidR="00E618CF" w:rsidRDefault="00E618CF">
          <w:pPr>
            <w:tabs>
              <w:tab w:val="left" w:pos="6946"/>
            </w:tabs>
            <w:rPr>
              <w:rFonts w:cs="Arial"/>
              <w:szCs w:val="24"/>
            </w:rPr>
          </w:pPr>
        </w:p>
        <w:p w14:paraId="5AB8CD7B" w14:textId="77777777" w:rsidR="00E618CF" w:rsidRDefault="00721ECC">
          <w:pPr>
            <w:tabs>
              <w:tab w:val="left" w:pos="6946"/>
            </w:tabs>
            <w:rPr>
              <w:szCs w:val="24"/>
            </w:rPr>
          </w:pPr>
          <w:r>
            <w:rPr>
              <w:szCs w:val="24"/>
            </w:rPr>
            <w:t xml:space="preserve">_____________________________________ </w:t>
          </w:r>
          <w:r>
            <w:rPr>
              <w:szCs w:val="24"/>
            </w:rPr>
            <w:tab/>
            <w:t>____________________</w:t>
          </w:r>
          <w:r>
            <w:rPr>
              <w:szCs w:val="24"/>
            </w:rPr>
            <w:tab/>
          </w:r>
        </w:p>
        <w:p w14:paraId="7EAFDC58" w14:textId="77777777" w:rsidR="00E618CF" w:rsidRDefault="00721ECC">
          <w:pPr>
            <w:tabs>
              <w:tab w:val="left" w:pos="426"/>
              <w:tab w:val="left" w:pos="7797"/>
            </w:tabs>
            <w:ind w:firstLine="426"/>
            <w:rPr>
              <w:szCs w:val="24"/>
            </w:rPr>
          </w:pPr>
          <w:r>
            <w:rPr>
              <w:szCs w:val="24"/>
            </w:rPr>
            <w:t xml:space="preserve">(vertintojo pareigos, vardas, pavardė) </w:t>
          </w:r>
          <w:r>
            <w:rPr>
              <w:szCs w:val="24"/>
            </w:rPr>
            <w:tab/>
          </w:r>
          <w:r>
            <w:rPr>
              <w:szCs w:val="24"/>
            </w:rPr>
            <w:t xml:space="preserve">(parašas) </w:t>
          </w:r>
          <w:r>
            <w:rPr>
              <w:szCs w:val="24"/>
            </w:rPr>
            <w:tab/>
          </w:r>
        </w:p>
        <w:p w14:paraId="3BA5150E" w14:textId="77777777" w:rsidR="00E618CF" w:rsidRDefault="00E618CF">
          <w:pPr>
            <w:spacing w:line="276" w:lineRule="auto"/>
            <w:jc w:val="center"/>
            <w:rPr>
              <w:sz w:val="22"/>
              <w:szCs w:val="22"/>
            </w:rPr>
          </w:pPr>
        </w:p>
        <w:p w14:paraId="214E07AB" w14:textId="77777777" w:rsidR="00E618CF" w:rsidRDefault="00E618CF">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E618CF" w14:paraId="2F9E4053"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56B89751" w14:textId="77777777" w:rsidR="00E618CF" w:rsidRDefault="00721ECC">
                <w:pPr>
                  <w:ind w:firstLine="731"/>
                  <w:jc w:val="both"/>
                  <w:rPr>
                    <w:color w:val="000000"/>
                    <w:sz w:val="22"/>
                    <w:szCs w:val="22"/>
                    <w:lang w:eastAsia="lt-LT"/>
                  </w:rPr>
                </w:pPr>
                <w:r>
                  <w:rPr>
                    <w:b/>
                    <w:bCs/>
                    <w:color w:val="000000"/>
                    <w:sz w:val="22"/>
                    <w:szCs w:val="22"/>
                    <w:lang w:eastAsia="lt-LT"/>
                  </w:rPr>
                  <w:t xml:space="preserve">4. Atitikties 2014 m. birželio 27 d. Komisijos reglamente (ES) Nr. 717/2014 dėl Sutarties dėl Europos Sąjungos veikimo 107 ir 108 straipsnių taikymo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pagalbai žuvininkystės ir akvakultūros sektoriuje (toliau –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pagalbos žuvininkystės ir akvakultūros sektoriuje reglamentas) nustatytoms sąlygoms vertinimas (jei taikoma)</w:t>
                </w:r>
              </w:p>
              <w:p w14:paraId="0291D4D2" w14:textId="77777777" w:rsidR="00E618CF" w:rsidRDefault="00E618CF">
                <w:pPr>
                  <w:ind w:firstLine="720"/>
                  <w:rPr>
                    <w:color w:val="000000"/>
                    <w:sz w:val="22"/>
                    <w:szCs w:val="22"/>
                    <w:lang w:eastAsia="lt-LT"/>
                  </w:rPr>
                </w:pPr>
              </w:p>
            </w:tc>
          </w:tr>
          <w:tr w:rsidR="00E618CF" w14:paraId="4DE60E08"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6516874B" w14:textId="77777777" w:rsidR="00E618CF" w:rsidRDefault="00721ECC">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2C51429B" w14:textId="77777777" w:rsidR="00E618CF" w:rsidRDefault="00721ECC">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4474FF89" w14:textId="77777777" w:rsidR="00E618CF" w:rsidRDefault="00721ECC">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577C12B2" w14:textId="77777777" w:rsidR="00E618CF" w:rsidRDefault="00721ECC">
                <w:pPr>
                  <w:jc w:val="center"/>
                  <w:rPr>
                    <w:b/>
                    <w:color w:val="000000"/>
                    <w:sz w:val="22"/>
                    <w:szCs w:val="22"/>
                    <w:lang w:eastAsia="lt-LT"/>
                  </w:rPr>
                </w:pPr>
                <w:r>
                  <w:rPr>
                    <w:b/>
                    <w:color w:val="000000"/>
                    <w:sz w:val="22"/>
                    <w:szCs w:val="22"/>
                    <w:lang w:eastAsia="lt-LT"/>
                  </w:rPr>
                  <w:t>Pasirinkimo pagrindimas</w:t>
                </w:r>
              </w:p>
            </w:tc>
          </w:tr>
          <w:tr w:rsidR="00E618CF" w14:paraId="7CAE5CBA"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0DB51ACE" w14:textId="77777777" w:rsidR="00E618CF" w:rsidRDefault="00E618CF">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77D218C4" w14:textId="77777777" w:rsidR="00E618CF" w:rsidRDefault="00E618CF">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520CFF6D" w14:textId="77777777" w:rsidR="00E618CF" w:rsidRDefault="00721ECC">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57AFEBE9" w14:textId="77777777" w:rsidR="00E618CF" w:rsidRDefault="00721ECC">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12FA3864" w14:textId="77777777" w:rsidR="00E618CF" w:rsidRDefault="00721ECC">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245219A4" w14:textId="77777777" w:rsidR="00E618CF" w:rsidRDefault="00E618CF">
                <w:pPr>
                  <w:rPr>
                    <w:b/>
                    <w:color w:val="000000"/>
                    <w:sz w:val="22"/>
                    <w:szCs w:val="22"/>
                    <w:lang w:eastAsia="lt-LT"/>
                  </w:rPr>
                </w:pPr>
              </w:p>
            </w:tc>
          </w:tr>
          <w:tr w:rsidR="00E618CF" w14:paraId="139963C6"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48283598" w14:textId="77777777" w:rsidR="00E618CF" w:rsidRDefault="00721ECC">
                <w:pPr>
                  <w:ind w:right="-465"/>
                  <w:rPr>
                    <w:sz w:val="22"/>
                    <w:szCs w:val="22"/>
                    <w:lang w:eastAsia="lt-LT"/>
                  </w:rPr>
                </w:pPr>
                <w:r>
                  <w:rPr>
                    <w:sz w:val="22"/>
                    <w:szCs w:val="22"/>
                    <w:lang w:eastAsia="lt-LT"/>
                  </w:rPr>
                  <w:t>4.1.</w:t>
                </w:r>
              </w:p>
            </w:tc>
            <w:tc>
              <w:tcPr>
                <w:tcW w:w="6502" w:type="dxa"/>
                <w:tcBorders>
                  <w:top w:val="single" w:sz="4" w:space="0" w:color="auto"/>
                  <w:left w:val="single" w:sz="4" w:space="0" w:color="auto"/>
                  <w:bottom w:val="single" w:sz="4" w:space="0" w:color="auto"/>
                  <w:right w:val="single" w:sz="4" w:space="0" w:color="auto"/>
                </w:tcBorders>
              </w:tcPr>
              <w:p w14:paraId="499CE2F5" w14:textId="2B7163C0" w:rsidR="00E618CF" w:rsidRDefault="00721ECC">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 galutinis</w:t>
                </w:r>
                <w:r>
                  <w:rPr>
                    <w:bCs/>
                    <w:color w:val="000000"/>
                    <w:sz w:val="22"/>
                    <w:szCs w:val="22"/>
                    <w:lang w:eastAsia="lt-LT"/>
                  </w:rPr>
                  <w:t xml:space="preserve"> naudos gavėjas vykdo veiklą žuvininkystės ir akvakultūros sektoriuje, kuriam taikomas Tarybos (ES) reglamentas Nr. 1379/2013 ?</w:t>
                </w:r>
              </w:p>
            </w:tc>
            <w:tc>
              <w:tcPr>
                <w:tcW w:w="730" w:type="dxa"/>
                <w:tcBorders>
                  <w:top w:val="single" w:sz="4" w:space="0" w:color="auto"/>
                  <w:left w:val="single" w:sz="4" w:space="0" w:color="auto"/>
                  <w:bottom w:val="single" w:sz="4" w:space="0" w:color="auto"/>
                  <w:right w:val="single" w:sz="4" w:space="0" w:color="auto"/>
                </w:tcBorders>
                <w:vAlign w:val="center"/>
              </w:tcPr>
              <w:p w14:paraId="22BBA992" w14:textId="77777777" w:rsidR="00E618CF" w:rsidRDefault="00721ECC">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14651458"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4CA2055"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946FE5F" w14:textId="77777777" w:rsidR="00E618CF" w:rsidRDefault="00E618CF">
                <w:pPr>
                  <w:jc w:val="both"/>
                  <w:rPr>
                    <w:i/>
                    <w:color w:val="000000"/>
                    <w:sz w:val="22"/>
                    <w:szCs w:val="22"/>
                    <w:lang w:eastAsia="lt-LT"/>
                  </w:rPr>
                </w:pPr>
              </w:p>
            </w:tc>
          </w:tr>
          <w:tr w:rsidR="00E618CF" w14:paraId="6714662C"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7E954D8F" w14:textId="77777777" w:rsidR="00E618CF" w:rsidRDefault="00721ECC">
                <w:pPr>
                  <w:ind w:right="-465"/>
                  <w:rPr>
                    <w:sz w:val="22"/>
                    <w:szCs w:val="22"/>
                    <w:lang w:eastAsia="lt-LT"/>
                  </w:rPr>
                </w:pPr>
                <w:r>
                  <w:rPr>
                    <w:sz w:val="22"/>
                    <w:szCs w:val="22"/>
                    <w:lang w:eastAsia="lt-LT"/>
                  </w:rPr>
                  <w:t>4.2.</w:t>
                </w:r>
              </w:p>
            </w:tc>
            <w:tc>
              <w:tcPr>
                <w:tcW w:w="6502" w:type="dxa"/>
                <w:tcBorders>
                  <w:top w:val="single" w:sz="4" w:space="0" w:color="auto"/>
                  <w:left w:val="single" w:sz="4" w:space="0" w:color="auto"/>
                  <w:bottom w:val="single" w:sz="4" w:space="0" w:color="auto"/>
                  <w:right w:val="single" w:sz="4" w:space="0" w:color="auto"/>
                </w:tcBorders>
                <w:hideMark/>
              </w:tcPr>
              <w:p w14:paraId="40CD74B7" w14:textId="77777777" w:rsidR="00E618CF" w:rsidRDefault="00721ECC">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suma Lietuvoje viršija (ar konkrečiu atveju viršys suteikus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30 000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25035D6F"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D2433B5"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0E06C10"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C9E7C53" w14:textId="77777777" w:rsidR="00E618CF" w:rsidRDefault="00E618CF">
                <w:pPr>
                  <w:jc w:val="both"/>
                  <w:rPr>
                    <w:i/>
                    <w:color w:val="000000"/>
                    <w:sz w:val="22"/>
                    <w:szCs w:val="22"/>
                    <w:lang w:eastAsia="lt-LT"/>
                  </w:rPr>
                </w:pPr>
              </w:p>
            </w:tc>
          </w:tr>
          <w:tr w:rsidR="00E618CF" w14:paraId="15BF94FE"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14A0A717" w14:textId="77777777" w:rsidR="00E618CF" w:rsidRDefault="00721ECC">
                <w:pPr>
                  <w:ind w:right="-465"/>
                  <w:rPr>
                    <w:sz w:val="22"/>
                    <w:szCs w:val="22"/>
                    <w:lang w:eastAsia="lt-LT"/>
                  </w:rPr>
                </w:pPr>
                <w:r>
                  <w:rPr>
                    <w:sz w:val="22"/>
                    <w:szCs w:val="22"/>
                    <w:lang w:eastAsia="lt-LT"/>
                  </w:rPr>
                  <w:t>4.3.</w:t>
                </w:r>
              </w:p>
            </w:tc>
            <w:tc>
              <w:tcPr>
                <w:tcW w:w="6502" w:type="dxa"/>
                <w:tcBorders>
                  <w:top w:val="single" w:sz="4" w:space="0" w:color="auto"/>
                  <w:left w:val="single" w:sz="4" w:space="0" w:color="auto"/>
                  <w:bottom w:val="single" w:sz="4" w:space="0" w:color="auto"/>
                  <w:right w:val="single" w:sz="4" w:space="0" w:color="auto"/>
                </w:tcBorders>
                <w:hideMark/>
              </w:tcPr>
              <w:p w14:paraId="7236CF8E" w14:textId="77777777" w:rsidR="00E618CF" w:rsidRDefault="00721ECC">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3BC56F40"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049BD0C"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47E6442F"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7D29C35" w14:textId="77777777" w:rsidR="00E618CF" w:rsidRDefault="00E618CF">
                <w:pPr>
                  <w:ind w:firstLine="720"/>
                  <w:jc w:val="both"/>
                  <w:rPr>
                    <w:color w:val="000000"/>
                    <w:sz w:val="22"/>
                    <w:szCs w:val="22"/>
                    <w:lang w:eastAsia="lt-LT"/>
                  </w:rPr>
                </w:pPr>
              </w:p>
            </w:tc>
          </w:tr>
          <w:tr w:rsidR="00E618CF" w14:paraId="1D25EEB7"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71C391C9" w14:textId="77777777" w:rsidR="00E618CF" w:rsidRDefault="00721ECC">
                <w:pPr>
                  <w:ind w:right="-465"/>
                  <w:rPr>
                    <w:sz w:val="22"/>
                    <w:szCs w:val="22"/>
                    <w:lang w:eastAsia="lt-LT"/>
                  </w:rPr>
                </w:pPr>
                <w:r>
                  <w:rPr>
                    <w:sz w:val="22"/>
                    <w:szCs w:val="22"/>
                    <w:lang w:eastAsia="lt-LT"/>
                  </w:rPr>
                  <w:t>4.4.</w:t>
                </w:r>
              </w:p>
            </w:tc>
            <w:tc>
              <w:tcPr>
                <w:tcW w:w="6502" w:type="dxa"/>
                <w:tcBorders>
                  <w:top w:val="single" w:sz="4" w:space="0" w:color="auto"/>
                  <w:left w:val="single" w:sz="4" w:space="0" w:color="auto"/>
                  <w:bottom w:val="single" w:sz="4" w:space="0" w:color="auto"/>
                  <w:right w:val="single" w:sz="4" w:space="0" w:color="auto"/>
                </w:tcBorders>
                <w:hideMark/>
              </w:tcPr>
              <w:p w14:paraId="76BCD117" w14:textId="77777777" w:rsidR="00E618CF" w:rsidRDefault="00721ECC">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priskiriama įmonei, kuri ja pasinaudojo. Jei toks priskyrimas neįmanomas, 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44AE4FF9"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E3EDD98"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7CC7FDC3"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1F5F1143" w14:textId="77777777" w:rsidR="00E618CF" w:rsidRDefault="00E618CF">
                <w:pPr>
                  <w:ind w:firstLine="720"/>
                  <w:jc w:val="both"/>
                  <w:rPr>
                    <w:color w:val="000000"/>
                    <w:sz w:val="22"/>
                    <w:szCs w:val="22"/>
                    <w:lang w:eastAsia="lt-LT"/>
                  </w:rPr>
                </w:pPr>
              </w:p>
            </w:tc>
          </w:tr>
          <w:tr w:rsidR="00E618CF" w14:paraId="12320F8E"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53439EDF" w14:textId="77777777" w:rsidR="00E618CF" w:rsidRDefault="00721ECC">
                <w:pPr>
                  <w:ind w:right="-465"/>
                  <w:rPr>
                    <w:rFonts w:eastAsia="Calibri"/>
                    <w:sz w:val="22"/>
                    <w:szCs w:val="22"/>
                  </w:rPr>
                </w:pPr>
                <w:r>
                  <w:rPr>
                    <w:sz w:val="22"/>
                    <w:szCs w:val="22"/>
                    <w:lang w:eastAsia="lt-LT"/>
                  </w:rPr>
                  <w:t>4.5.</w:t>
                </w:r>
              </w:p>
            </w:tc>
            <w:tc>
              <w:tcPr>
                <w:tcW w:w="6502" w:type="dxa"/>
                <w:tcBorders>
                  <w:top w:val="single" w:sz="4" w:space="0" w:color="auto"/>
                  <w:left w:val="single" w:sz="4" w:space="0" w:color="auto"/>
                  <w:bottom w:val="single" w:sz="4" w:space="0" w:color="auto"/>
                  <w:right w:val="single" w:sz="4" w:space="0" w:color="auto"/>
                </w:tcBorders>
                <w:hideMark/>
              </w:tcPr>
              <w:p w14:paraId="6432BA49" w14:textId="77777777" w:rsidR="00E618CF" w:rsidRDefault="00721ECC">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0921643B" w14:textId="77777777" w:rsidR="00E618CF" w:rsidRDefault="00721ECC">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10ED983" w14:textId="77777777" w:rsidR="00E618CF" w:rsidRDefault="00721ECC">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1BB6BA2" w14:textId="77777777" w:rsidR="00E618CF" w:rsidRDefault="00E618CF">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5E1CCEB0" w14:textId="77777777" w:rsidR="00E618CF" w:rsidRDefault="00E618CF">
                <w:pPr>
                  <w:ind w:firstLine="34"/>
                  <w:jc w:val="both"/>
                  <w:rPr>
                    <w:color w:val="000000"/>
                    <w:sz w:val="22"/>
                    <w:szCs w:val="22"/>
                    <w:lang w:eastAsia="lt-LT"/>
                  </w:rPr>
                </w:pPr>
              </w:p>
            </w:tc>
          </w:tr>
          <w:tr w:rsidR="00E618CF" w14:paraId="2F872B2A"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258B775B" w14:textId="77777777" w:rsidR="00E618CF" w:rsidRDefault="00721ECC">
                <w:pPr>
                  <w:ind w:right="-465"/>
                  <w:rPr>
                    <w:rFonts w:eastAsia="Calibri"/>
                    <w:sz w:val="22"/>
                    <w:szCs w:val="22"/>
                  </w:rPr>
                </w:pPr>
                <w:r>
                  <w:rPr>
                    <w:sz w:val="22"/>
                    <w:szCs w:val="22"/>
                    <w:lang w:eastAsia="lt-LT"/>
                  </w:rPr>
                  <w:t>4.6.</w:t>
                </w:r>
              </w:p>
            </w:tc>
            <w:tc>
              <w:tcPr>
                <w:tcW w:w="6502" w:type="dxa"/>
                <w:tcBorders>
                  <w:top w:val="single" w:sz="4" w:space="0" w:color="auto"/>
                  <w:left w:val="single" w:sz="4" w:space="0" w:color="auto"/>
                  <w:bottom w:val="single" w:sz="4" w:space="0" w:color="auto"/>
                  <w:right w:val="single" w:sz="4" w:space="0" w:color="auto"/>
                </w:tcBorders>
                <w:hideMark/>
              </w:tcPr>
              <w:p w14:paraId="726E9D72" w14:textId="77777777" w:rsidR="00E618CF" w:rsidRDefault="00721ECC">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sumuojama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žuvininkystės ir akvakultūros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189B11E2" w14:textId="77777777" w:rsidR="00E618CF" w:rsidRDefault="00721ECC">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009BB22" w14:textId="77777777" w:rsidR="00E618CF" w:rsidRDefault="00721ECC">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05CCB63" w14:textId="77777777" w:rsidR="00E618CF" w:rsidRDefault="00E618CF">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62F36C1B" w14:textId="77777777" w:rsidR="00E618CF" w:rsidRDefault="00E618CF">
                <w:pPr>
                  <w:ind w:firstLine="720"/>
                  <w:jc w:val="both"/>
                  <w:rPr>
                    <w:i/>
                    <w:color w:val="000000"/>
                    <w:sz w:val="22"/>
                    <w:szCs w:val="22"/>
                    <w:lang w:eastAsia="lt-LT"/>
                  </w:rPr>
                </w:pPr>
              </w:p>
            </w:tc>
          </w:tr>
          <w:tr w:rsidR="00E618CF" w14:paraId="0AC1AD5B"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6F8FBE8D" w14:textId="77777777" w:rsidR="00E618CF" w:rsidRDefault="00721ECC">
                <w:pPr>
                  <w:ind w:right="-465"/>
                  <w:rPr>
                    <w:sz w:val="22"/>
                    <w:szCs w:val="22"/>
                    <w:lang w:eastAsia="lt-LT"/>
                  </w:rPr>
                </w:pPr>
                <w:r>
                  <w:rPr>
                    <w:sz w:val="22"/>
                    <w:szCs w:val="22"/>
                    <w:lang w:eastAsia="lt-LT"/>
                  </w:rPr>
                  <w:t>4.7.</w:t>
                </w:r>
              </w:p>
            </w:tc>
            <w:tc>
              <w:tcPr>
                <w:tcW w:w="6502" w:type="dxa"/>
                <w:tcBorders>
                  <w:top w:val="single" w:sz="4" w:space="0" w:color="auto"/>
                  <w:left w:val="single" w:sz="4" w:space="0" w:color="auto"/>
                  <w:bottom w:val="single" w:sz="4" w:space="0" w:color="auto"/>
                  <w:right w:val="single" w:sz="4" w:space="0" w:color="auto"/>
                </w:tcBorders>
                <w:hideMark/>
              </w:tcPr>
              <w:p w14:paraId="788E0E52" w14:textId="77777777" w:rsidR="00E618CF" w:rsidRDefault="00721ECC">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patenka į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žuvininkystės ir akvakultūros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7CC85D97"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DBB6929"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9BE14C0"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C2ECED5" w14:textId="77777777" w:rsidR="00E618CF" w:rsidRDefault="00E618CF">
                <w:pPr>
                  <w:ind w:firstLine="720"/>
                  <w:jc w:val="both"/>
                  <w:rPr>
                    <w:color w:val="000000"/>
                    <w:sz w:val="22"/>
                    <w:szCs w:val="22"/>
                    <w:lang w:eastAsia="lt-LT"/>
                  </w:rPr>
                </w:pPr>
              </w:p>
            </w:tc>
          </w:tr>
        </w:tbl>
        <w:p w14:paraId="432425B8" w14:textId="77777777" w:rsidR="00E618CF" w:rsidRDefault="00E618CF">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E618CF" w14:paraId="54E326B6"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5CC7DD62" w14:textId="22BECA6F" w:rsidR="00E618CF" w:rsidRDefault="00721ECC">
                <w:pPr>
                  <w:ind w:firstLine="720"/>
                  <w:rPr>
                    <w:color w:val="000000"/>
                    <w:sz w:val="22"/>
                    <w:szCs w:val="22"/>
                    <w:lang w:eastAsia="lt-LT"/>
                  </w:rPr>
                </w:pPr>
                <w:r>
                  <w:rPr>
                    <w:b/>
                    <w:bCs/>
                    <w:color w:val="000000"/>
                    <w:sz w:val="22"/>
                    <w:szCs w:val="22"/>
                    <w:lang w:eastAsia="lt-LT"/>
                  </w:rPr>
                  <w:t xml:space="preserve">5. Išvada dėl atitikties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reglamente nustatytoms sąlygoms </w:t>
                </w:r>
              </w:p>
              <w:p w14:paraId="7A84D4C3" w14:textId="77777777" w:rsidR="00E618CF" w:rsidRDefault="00E618CF">
                <w:pPr>
                  <w:ind w:firstLine="720"/>
                  <w:rPr>
                    <w:color w:val="000000"/>
                    <w:sz w:val="22"/>
                    <w:szCs w:val="22"/>
                    <w:lang w:eastAsia="lt-LT"/>
                  </w:rPr>
                </w:pPr>
              </w:p>
            </w:tc>
          </w:tr>
          <w:tr w:rsidR="00E618CF" w14:paraId="565A2DEB" w14:textId="77777777">
            <w:trPr>
              <w:trHeight w:val="150"/>
            </w:trPr>
            <w:tc>
              <w:tcPr>
                <w:tcW w:w="7196" w:type="dxa"/>
                <w:vMerge w:val="restart"/>
                <w:tcBorders>
                  <w:top w:val="single" w:sz="4" w:space="0" w:color="auto"/>
                  <w:left w:val="single" w:sz="4" w:space="0" w:color="auto"/>
                  <w:right w:val="single" w:sz="4" w:space="0" w:color="auto"/>
                </w:tcBorders>
              </w:tcPr>
              <w:p w14:paraId="29510749" w14:textId="77777777" w:rsidR="00E618CF" w:rsidRDefault="00721ECC">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249135F7" w14:textId="77777777" w:rsidR="00E618CF" w:rsidRDefault="00721ECC">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71D01247" w14:textId="4842D3F0" w:rsidR="00E618CF" w:rsidRDefault="00721ECC">
                <w:pPr>
                  <w:ind w:firstLine="720"/>
                  <w:jc w:val="center"/>
                  <w:rPr>
                    <w:b/>
                    <w:bCs/>
                    <w:color w:val="000000"/>
                    <w:sz w:val="22"/>
                    <w:szCs w:val="22"/>
                    <w:lang w:eastAsia="lt-LT"/>
                  </w:rPr>
                </w:pPr>
                <w:r>
                  <w:rPr>
                    <w:b/>
                    <w:color w:val="000000"/>
                    <w:sz w:val="22"/>
                    <w:szCs w:val="22"/>
                    <w:lang w:eastAsia="lt-LT"/>
                  </w:rPr>
                  <w:t xml:space="preserve">Pasirinkimo </w:t>
                </w:r>
                <w:r>
                  <w:rPr>
                    <w:b/>
                    <w:color w:val="000000"/>
                    <w:sz w:val="22"/>
                    <w:szCs w:val="22"/>
                    <w:lang w:eastAsia="lt-LT"/>
                  </w:rPr>
                  <w:t>pagrindimas / nustatytos rizikos</w:t>
                </w:r>
              </w:p>
            </w:tc>
          </w:tr>
          <w:tr w:rsidR="00E618CF" w14:paraId="4FCD39E9"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5CA08196" w14:textId="77777777" w:rsidR="00E618CF" w:rsidRDefault="00E618CF">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149842F1" w14:textId="77777777" w:rsidR="00E618CF" w:rsidRDefault="00721ECC">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304CDD29" w14:textId="77777777" w:rsidR="00E618CF" w:rsidRDefault="00721ECC">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FCD3DEC" w14:textId="77777777" w:rsidR="00E618CF" w:rsidRDefault="00E618CF">
                <w:pPr>
                  <w:rPr>
                    <w:b/>
                    <w:bCs/>
                    <w:color w:val="000000"/>
                    <w:sz w:val="22"/>
                    <w:szCs w:val="22"/>
                    <w:lang w:eastAsia="lt-LT"/>
                  </w:rPr>
                </w:pPr>
              </w:p>
            </w:tc>
          </w:tr>
          <w:tr w:rsidR="00E618CF" w14:paraId="1A357560"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0F337BCF" w14:textId="77777777" w:rsidR="00E618CF" w:rsidRDefault="00721ECC">
                <w:pPr>
                  <w:jc w:val="both"/>
                  <w:rPr>
                    <w:color w:val="000000"/>
                    <w:sz w:val="22"/>
                    <w:szCs w:val="22"/>
                    <w:lang w:eastAsia="lt-LT"/>
                  </w:rPr>
                </w:pPr>
                <w:r>
                  <w:rPr>
                    <w:color w:val="000000"/>
                    <w:sz w:val="22"/>
                    <w:szCs w:val="22"/>
                    <w:lang w:eastAsia="lt-LT"/>
                  </w:rPr>
                  <w:t xml:space="preserve">Ar teikiamas finansavimas atitinka </w:t>
                </w:r>
                <w:r>
                  <w:rPr>
                    <w:i/>
                    <w:color w:val="000000"/>
                    <w:sz w:val="22"/>
                    <w:szCs w:val="22"/>
                    <w:lang w:eastAsia="lt-LT"/>
                  </w:rPr>
                  <w:t xml:space="preserve">de </w:t>
                </w:r>
                <w:proofErr w:type="spellStart"/>
                <w:r>
                  <w:rPr>
                    <w:i/>
                    <w:color w:val="000000"/>
                    <w:sz w:val="22"/>
                    <w:szCs w:val="22"/>
                    <w:lang w:eastAsia="lt-LT"/>
                  </w:rPr>
                  <w:t>minimis</w:t>
                </w:r>
                <w:proofErr w:type="spellEnd"/>
                <w:r>
                  <w:rPr>
                    <w:color w:val="000000"/>
                    <w:sz w:val="22"/>
                    <w:szCs w:val="22"/>
                    <w:lang w:eastAsia="lt-LT"/>
                  </w:rPr>
                  <w:t xml:space="preserve"> pagalbos žuvininkystės ir akvakultūros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452177B6" w14:textId="77777777" w:rsidR="00E618CF" w:rsidRDefault="00721ECC">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2FFA4DD8" w14:textId="77777777" w:rsidR="00E618CF" w:rsidRDefault="00721ECC">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3089314F" w14:textId="77777777" w:rsidR="00E618CF" w:rsidRDefault="00E618CF">
                <w:pPr>
                  <w:ind w:firstLine="720"/>
                  <w:jc w:val="both"/>
                  <w:rPr>
                    <w:color w:val="000000"/>
                    <w:sz w:val="22"/>
                    <w:szCs w:val="22"/>
                    <w:lang w:eastAsia="lt-LT"/>
                  </w:rPr>
                </w:pPr>
              </w:p>
            </w:tc>
          </w:tr>
        </w:tbl>
        <w:p w14:paraId="0FE496E8" w14:textId="1F3FC99D" w:rsidR="00E618CF" w:rsidRDefault="00E618CF">
          <w:pPr>
            <w:tabs>
              <w:tab w:val="left" w:pos="6946"/>
            </w:tabs>
            <w:rPr>
              <w:rFonts w:cs="Arial"/>
              <w:szCs w:val="24"/>
            </w:rPr>
          </w:pPr>
        </w:p>
        <w:p w14:paraId="6D266160" w14:textId="77777777" w:rsidR="00E618CF" w:rsidRDefault="00E618CF">
          <w:pPr>
            <w:tabs>
              <w:tab w:val="left" w:pos="6946"/>
            </w:tabs>
            <w:rPr>
              <w:rFonts w:cs="Arial"/>
              <w:szCs w:val="24"/>
            </w:rPr>
          </w:pPr>
        </w:p>
        <w:p w14:paraId="6A386BF3" w14:textId="77777777" w:rsidR="00E618CF" w:rsidRDefault="00721ECC">
          <w:pPr>
            <w:tabs>
              <w:tab w:val="left" w:pos="6946"/>
            </w:tabs>
            <w:rPr>
              <w:szCs w:val="24"/>
            </w:rPr>
          </w:pPr>
          <w:r>
            <w:rPr>
              <w:szCs w:val="24"/>
            </w:rPr>
            <w:t xml:space="preserve">_____________________________________ </w:t>
          </w:r>
          <w:r>
            <w:rPr>
              <w:szCs w:val="24"/>
            </w:rPr>
            <w:tab/>
            <w:t>____________________</w:t>
          </w:r>
          <w:r>
            <w:rPr>
              <w:szCs w:val="24"/>
            </w:rPr>
            <w:tab/>
          </w:r>
        </w:p>
        <w:p w14:paraId="119231F5" w14:textId="77777777" w:rsidR="00E618CF" w:rsidRDefault="00721ECC">
          <w:pPr>
            <w:tabs>
              <w:tab w:val="left" w:pos="426"/>
              <w:tab w:val="left" w:pos="7797"/>
            </w:tabs>
            <w:ind w:firstLine="426"/>
            <w:rPr>
              <w:szCs w:val="24"/>
            </w:rPr>
          </w:pPr>
          <w:r>
            <w:rPr>
              <w:szCs w:val="24"/>
            </w:rPr>
            <w:t xml:space="preserve">(vertintojo pareigos, vardas, pavardė) </w:t>
          </w:r>
          <w:r>
            <w:rPr>
              <w:szCs w:val="24"/>
            </w:rPr>
            <w:tab/>
          </w:r>
          <w:r>
            <w:rPr>
              <w:szCs w:val="24"/>
            </w:rPr>
            <w:t xml:space="preserve">(parašas) </w:t>
          </w:r>
          <w:r>
            <w:rPr>
              <w:szCs w:val="24"/>
            </w:rPr>
            <w:tab/>
          </w:r>
        </w:p>
        <w:p w14:paraId="30932DF7" w14:textId="77777777" w:rsidR="00E618CF" w:rsidRDefault="00E618CF">
          <w:pPr>
            <w:spacing w:line="276" w:lineRule="auto"/>
            <w:jc w:val="center"/>
            <w:rPr>
              <w:sz w:val="22"/>
              <w:szCs w:val="22"/>
            </w:rPr>
          </w:pPr>
        </w:p>
        <w:p w14:paraId="55A6198F" w14:textId="77777777" w:rsidR="00E618CF" w:rsidRDefault="00E618CF">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E618CF" w14:paraId="735408F5"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2C8C5932" w14:textId="77777777" w:rsidR="00E618CF" w:rsidRDefault="00721ECC">
                <w:pPr>
                  <w:ind w:firstLine="731"/>
                  <w:jc w:val="both"/>
                  <w:rPr>
                    <w:color w:val="000000"/>
                    <w:sz w:val="22"/>
                    <w:szCs w:val="22"/>
                    <w:lang w:eastAsia="lt-LT"/>
                  </w:rPr>
                </w:pPr>
                <w:r>
                  <w:rPr>
                    <w:b/>
                    <w:bCs/>
                    <w:color w:val="000000"/>
                    <w:sz w:val="22"/>
                    <w:szCs w:val="22"/>
                    <w:lang w:eastAsia="lt-LT"/>
                  </w:rPr>
                  <w:t xml:space="preserve">6. Atitikties 2013 m. gruodžio 18 d. Komisijos reglamente (ES) Nr. 1408/2013 dėl Sutarties dėl Europos Sąjungos veikimo 107 ir 108 straipsnių taikymo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pagalbai žemės ūkio sektoriuje su visais pakeitimais (toliau –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pagalbo</w:t>
                </w:r>
                <w:r>
                  <w:rPr>
                    <w:b/>
                    <w:bCs/>
                    <w:color w:val="000000"/>
                    <w:sz w:val="22"/>
                    <w:szCs w:val="22"/>
                    <w:lang w:eastAsia="lt-LT"/>
                  </w:rPr>
                  <w:t>s žemės ūkio sektoriuje reglamentas) nustatytoms sąlygoms vertinimas (jei taikoma)</w:t>
                </w:r>
              </w:p>
              <w:p w14:paraId="1F469F25" w14:textId="77777777" w:rsidR="00E618CF" w:rsidRDefault="00E618CF">
                <w:pPr>
                  <w:ind w:firstLine="720"/>
                  <w:rPr>
                    <w:color w:val="000000"/>
                    <w:sz w:val="22"/>
                    <w:szCs w:val="22"/>
                    <w:lang w:eastAsia="lt-LT"/>
                  </w:rPr>
                </w:pPr>
              </w:p>
            </w:tc>
          </w:tr>
          <w:tr w:rsidR="00E618CF" w14:paraId="501A2A88"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79E899E2" w14:textId="77777777" w:rsidR="00E618CF" w:rsidRDefault="00721ECC">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6B646F1B" w14:textId="77777777" w:rsidR="00E618CF" w:rsidRDefault="00721ECC">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07075054" w14:textId="77777777" w:rsidR="00E618CF" w:rsidRDefault="00721ECC">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3EA1612F" w14:textId="77777777" w:rsidR="00E618CF" w:rsidRDefault="00721ECC">
                <w:pPr>
                  <w:jc w:val="center"/>
                  <w:rPr>
                    <w:b/>
                    <w:color w:val="000000"/>
                    <w:sz w:val="22"/>
                    <w:szCs w:val="22"/>
                    <w:lang w:eastAsia="lt-LT"/>
                  </w:rPr>
                </w:pPr>
                <w:r>
                  <w:rPr>
                    <w:b/>
                    <w:color w:val="000000"/>
                    <w:sz w:val="22"/>
                    <w:szCs w:val="22"/>
                    <w:lang w:eastAsia="lt-LT"/>
                  </w:rPr>
                  <w:t>Pasirinkimo pagrindimas</w:t>
                </w:r>
              </w:p>
            </w:tc>
          </w:tr>
          <w:tr w:rsidR="00E618CF" w14:paraId="26E329F6"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16DE70CF" w14:textId="77777777" w:rsidR="00E618CF" w:rsidRDefault="00E618CF">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6E9A8106" w14:textId="77777777" w:rsidR="00E618CF" w:rsidRDefault="00E618CF">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3854BC7D" w14:textId="77777777" w:rsidR="00E618CF" w:rsidRDefault="00721ECC">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25CFE440" w14:textId="77777777" w:rsidR="00E618CF" w:rsidRDefault="00721ECC">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337420C0" w14:textId="77777777" w:rsidR="00E618CF" w:rsidRDefault="00721ECC">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091933C1" w14:textId="77777777" w:rsidR="00E618CF" w:rsidRDefault="00E618CF">
                <w:pPr>
                  <w:rPr>
                    <w:b/>
                    <w:color w:val="000000"/>
                    <w:sz w:val="22"/>
                    <w:szCs w:val="22"/>
                    <w:lang w:eastAsia="lt-LT"/>
                  </w:rPr>
                </w:pPr>
              </w:p>
            </w:tc>
          </w:tr>
          <w:tr w:rsidR="00E618CF" w14:paraId="5CFE0512"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73CD9AB4" w14:textId="77777777" w:rsidR="00E618CF" w:rsidRDefault="00721ECC">
                <w:pPr>
                  <w:ind w:right="-465"/>
                  <w:rPr>
                    <w:sz w:val="22"/>
                    <w:szCs w:val="22"/>
                    <w:lang w:val="en-GB" w:eastAsia="lt-LT"/>
                  </w:rPr>
                </w:pPr>
                <w:r>
                  <w:rPr>
                    <w:sz w:val="22"/>
                    <w:szCs w:val="22"/>
                    <w:lang w:val="en-GB" w:eastAsia="lt-LT"/>
                  </w:rPr>
                  <w:t>6.1</w:t>
                </w:r>
              </w:p>
            </w:tc>
            <w:tc>
              <w:tcPr>
                <w:tcW w:w="6502" w:type="dxa"/>
                <w:tcBorders>
                  <w:top w:val="single" w:sz="4" w:space="0" w:color="auto"/>
                  <w:left w:val="single" w:sz="4" w:space="0" w:color="auto"/>
                  <w:bottom w:val="single" w:sz="4" w:space="0" w:color="auto"/>
                  <w:right w:val="single" w:sz="4" w:space="0" w:color="auto"/>
                </w:tcBorders>
              </w:tcPr>
              <w:p w14:paraId="31B4F183" w14:textId="0FEF1BF1" w:rsidR="00E618CF" w:rsidRDefault="00721ECC">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xml:space="preserve">) / galutinis naudos gavėjas vykdo </w:t>
                </w:r>
                <w:r>
                  <w:rPr>
                    <w:bCs/>
                    <w:color w:val="000000"/>
                    <w:sz w:val="22"/>
                    <w:szCs w:val="22"/>
                    <w:lang w:eastAsia="lt-LT"/>
                  </w:rPr>
                  <w:t>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tcPr>
              <w:p w14:paraId="05A20DD4" w14:textId="77777777" w:rsidR="00E618CF" w:rsidRDefault="00721ECC">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34F92C53"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626295E"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110DE45A" w14:textId="77777777" w:rsidR="00E618CF" w:rsidRDefault="00E618CF">
                <w:pPr>
                  <w:jc w:val="both"/>
                  <w:rPr>
                    <w:i/>
                    <w:color w:val="000000"/>
                    <w:sz w:val="22"/>
                    <w:szCs w:val="22"/>
                    <w:lang w:eastAsia="lt-LT"/>
                  </w:rPr>
                </w:pPr>
              </w:p>
            </w:tc>
          </w:tr>
          <w:tr w:rsidR="00E618CF" w14:paraId="04CC3419"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18155C1B" w14:textId="77777777" w:rsidR="00E618CF" w:rsidRDefault="00721ECC">
                <w:pPr>
                  <w:ind w:right="-465"/>
                  <w:rPr>
                    <w:sz w:val="22"/>
                    <w:szCs w:val="22"/>
                    <w:lang w:eastAsia="lt-LT"/>
                  </w:rPr>
                </w:pPr>
                <w:r>
                  <w:rPr>
                    <w:sz w:val="22"/>
                    <w:szCs w:val="22"/>
                    <w:lang w:eastAsia="lt-LT"/>
                  </w:rPr>
                  <w:t>6.2.</w:t>
                </w:r>
              </w:p>
            </w:tc>
            <w:tc>
              <w:tcPr>
                <w:tcW w:w="6502" w:type="dxa"/>
                <w:tcBorders>
                  <w:top w:val="single" w:sz="4" w:space="0" w:color="auto"/>
                  <w:left w:val="single" w:sz="4" w:space="0" w:color="auto"/>
                  <w:bottom w:val="single" w:sz="4" w:space="0" w:color="auto"/>
                  <w:right w:val="single" w:sz="4" w:space="0" w:color="auto"/>
                </w:tcBorders>
                <w:hideMark/>
              </w:tcPr>
              <w:p w14:paraId="067B461D" w14:textId="5A875072" w:rsidR="00E618CF" w:rsidRDefault="00721ECC">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suma Lietuvoje viršija (ar konkrečiu atveju viršys suteikus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25 000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23D72E5"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A6D830C"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649449D"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23DA3266" w14:textId="77777777" w:rsidR="00E618CF" w:rsidRDefault="00E618CF">
                <w:pPr>
                  <w:jc w:val="both"/>
                  <w:rPr>
                    <w:i/>
                    <w:color w:val="000000"/>
                    <w:sz w:val="22"/>
                    <w:szCs w:val="22"/>
                    <w:lang w:eastAsia="lt-LT"/>
                  </w:rPr>
                </w:pPr>
              </w:p>
            </w:tc>
          </w:tr>
          <w:tr w:rsidR="00E618CF" w14:paraId="5CA891A4"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28F749AC" w14:textId="77777777" w:rsidR="00E618CF" w:rsidRDefault="00721ECC">
                <w:pPr>
                  <w:ind w:right="-465"/>
                  <w:rPr>
                    <w:sz w:val="22"/>
                    <w:szCs w:val="22"/>
                    <w:lang w:eastAsia="lt-LT"/>
                  </w:rPr>
                </w:pPr>
                <w:r>
                  <w:rPr>
                    <w:sz w:val="22"/>
                    <w:szCs w:val="22"/>
                    <w:lang w:eastAsia="lt-LT"/>
                  </w:rPr>
                  <w:t>6.3.</w:t>
                </w:r>
              </w:p>
            </w:tc>
            <w:tc>
              <w:tcPr>
                <w:tcW w:w="6502" w:type="dxa"/>
                <w:tcBorders>
                  <w:top w:val="single" w:sz="4" w:space="0" w:color="auto"/>
                  <w:left w:val="single" w:sz="4" w:space="0" w:color="auto"/>
                  <w:bottom w:val="single" w:sz="4" w:space="0" w:color="auto"/>
                  <w:right w:val="single" w:sz="4" w:space="0" w:color="auto"/>
                </w:tcBorders>
                <w:hideMark/>
              </w:tcPr>
              <w:p w14:paraId="31D213DE" w14:textId="77777777" w:rsidR="00E618CF" w:rsidRDefault="00721ECC">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6350F0F5"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338C185"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w:instrText>
                </w:r>
                <w:r>
                  <w:rPr>
                    <w:rFonts w:ascii="Arial" w:hAnsi="Arial" w:cs="Arial"/>
                    <w:color w:val="000000"/>
                    <w:sz w:val="20"/>
                    <w:lang w:eastAsia="lt-LT"/>
                  </w:rPr>
                  <w:instrText xml:space="preserve">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2364CEFB"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D65277B" w14:textId="77777777" w:rsidR="00E618CF" w:rsidRDefault="00E618CF">
                <w:pPr>
                  <w:ind w:firstLine="720"/>
                  <w:jc w:val="both"/>
                  <w:rPr>
                    <w:color w:val="000000"/>
                    <w:sz w:val="22"/>
                    <w:szCs w:val="22"/>
                    <w:lang w:eastAsia="lt-LT"/>
                  </w:rPr>
                </w:pPr>
              </w:p>
            </w:tc>
          </w:tr>
          <w:tr w:rsidR="00E618CF" w14:paraId="05669CD9"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49E83970" w14:textId="77777777" w:rsidR="00E618CF" w:rsidRDefault="00721ECC">
                <w:pPr>
                  <w:ind w:right="-465"/>
                  <w:rPr>
                    <w:sz w:val="22"/>
                    <w:szCs w:val="22"/>
                    <w:lang w:eastAsia="lt-LT"/>
                  </w:rPr>
                </w:pPr>
                <w:r>
                  <w:rPr>
                    <w:sz w:val="22"/>
                    <w:szCs w:val="22"/>
                    <w:lang w:eastAsia="lt-LT"/>
                  </w:rPr>
                  <w:t>6.4.</w:t>
                </w:r>
              </w:p>
            </w:tc>
            <w:tc>
              <w:tcPr>
                <w:tcW w:w="6502" w:type="dxa"/>
                <w:tcBorders>
                  <w:top w:val="single" w:sz="4" w:space="0" w:color="auto"/>
                  <w:left w:val="single" w:sz="4" w:space="0" w:color="auto"/>
                  <w:bottom w:val="single" w:sz="4" w:space="0" w:color="auto"/>
                  <w:right w:val="single" w:sz="4" w:space="0" w:color="auto"/>
                </w:tcBorders>
                <w:hideMark/>
              </w:tcPr>
              <w:p w14:paraId="6CF05700" w14:textId="77777777" w:rsidR="00E618CF" w:rsidRDefault="00721ECC">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priskiriama įmonei, kuri ja pasinaudojo. Jei toks priskyrimas neįmanomas, 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5B46889E"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BF40BB6"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1C7217B1"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0039B38" w14:textId="77777777" w:rsidR="00E618CF" w:rsidRDefault="00E618CF">
                <w:pPr>
                  <w:ind w:firstLine="720"/>
                  <w:jc w:val="both"/>
                  <w:rPr>
                    <w:color w:val="000000"/>
                    <w:sz w:val="22"/>
                    <w:szCs w:val="22"/>
                    <w:lang w:eastAsia="lt-LT"/>
                  </w:rPr>
                </w:pPr>
              </w:p>
            </w:tc>
          </w:tr>
          <w:tr w:rsidR="00E618CF" w14:paraId="57377030"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4C9BDAB7" w14:textId="77777777" w:rsidR="00E618CF" w:rsidRDefault="00721ECC">
                <w:pPr>
                  <w:ind w:right="-465"/>
                  <w:rPr>
                    <w:rFonts w:eastAsia="Calibri"/>
                    <w:sz w:val="22"/>
                    <w:szCs w:val="22"/>
                  </w:rPr>
                </w:pPr>
                <w:r>
                  <w:rPr>
                    <w:sz w:val="22"/>
                    <w:szCs w:val="22"/>
                    <w:lang w:eastAsia="lt-LT"/>
                  </w:rPr>
                  <w:t>6.5.</w:t>
                </w:r>
              </w:p>
            </w:tc>
            <w:tc>
              <w:tcPr>
                <w:tcW w:w="6502" w:type="dxa"/>
                <w:tcBorders>
                  <w:top w:val="single" w:sz="4" w:space="0" w:color="auto"/>
                  <w:left w:val="single" w:sz="4" w:space="0" w:color="auto"/>
                  <w:bottom w:val="single" w:sz="4" w:space="0" w:color="auto"/>
                  <w:right w:val="single" w:sz="4" w:space="0" w:color="auto"/>
                </w:tcBorders>
                <w:hideMark/>
              </w:tcPr>
              <w:p w14:paraId="12228CEE" w14:textId="77777777" w:rsidR="00E618CF" w:rsidRDefault="00721ECC">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52852FE5" w14:textId="77777777" w:rsidR="00E618CF" w:rsidRDefault="00721ECC">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A8B4F30" w14:textId="77777777" w:rsidR="00E618CF" w:rsidRDefault="00721ECC">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D69CCF7" w14:textId="77777777" w:rsidR="00E618CF" w:rsidRDefault="00E618CF">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4EE8E21E" w14:textId="77777777" w:rsidR="00E618CF" w:rsidRDefault="00E618CF">
                <w:pPr>
                  <w:ind w:firstLine="34"/>
                  <w:jc w:val="both"/>
                  <w:rPr>
                    <w:color w:val="000000"/>
                    <w:sz w:val="22"/>
                    <w:szCs w:val="22"/>
                    <w:lang w:eastAsia="lt-LT"/>
                  </w:rPr>
                </w:pPr>
              </w:p>
            </w:tc>
          </w:tr>
          <w:tr w:rsidR="00E618CF" w14:paraId="494FF286"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04D7D2BC" w14:textId="77777777" w:rsidR="00E618CF" w:rsidRDefault="00721ECC">
                <w:pPr>
                  <w:ind w:right="-465"/>
                  <w:rPr>
                    <w:rFonts w:eastAsia="Calibri"/>
                    <w:sz w:val="22"/>
                    <w:szCs w:val="22"/>
                  </w:rPr>
                </w:pPr>
                <w:r>
                  <w:rPr>
                    <w:sz w:val="22"/>
                    <w:szCs w:val="22"/>
                    <w:lang w:eastAsia="lt-LT"/>
                  </w:rPr>
                  <w:t>6.6.</w:t>
                </w:r>
              </w:p>
            </w:tc>
            <w:tc>
              <w:tcPr>
                <w:tcW w:w="6502" w:type="dxa"/>
                <w:tcBorders>
                  <w:top w:val="single" w:sz="4" w:space="0" w:color="auto"/>
                  <w:left w:val="single" w:sz="4" w:space="0" w:color="auto"/>
                  <w:bottom w:val="single" w:sz="4" w:space="0" w:color="auto"/>
                  <w:right w:val="single" w:sz="4" w:space="0" w:color="auto"/>
                </w:tcBorders>
                <w:hideMark/>
              </w:tcPr>
              <w:p w14:paraId="66BC1BFC" w14:textId="77777777" w:rsidR="00E618CF" w:rsidRDefault="00721ECC">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sumuojama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žemės ūkio sektoriuje reglamento reikalavimus ?</w:t>
                </w:r>
              </w:p>
            </w:tc>
            <w:tc>
              <w:tcPr>
                <w:tcW w:w="730" w:type="dxa"/>
                <w:tcBorders>
                  <w:top w:val="single" w:sz="4" w:space="0" w:color="auto"/>
                  <w:left w:val="single" w:sz="4" w:space="0" w:color="auto"/>
                  <w:bottom w:val="single" w:sz="4" w:space="0" w:color="auto"/>
                  <w:right w:val="single" w:sz="4" w:space="0" w:color="auto"/>
                </w:tcBorders>
                <w:vAlign w:val="center"/>
                <w:hideMark/>
              </w:tcPr>
              <w:p w14:paraId="598A7A65" w14:textId="77777777" w:rsidR="00E618CF" w:rsidRDefault="00721ECC">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0866B74" w14:textId="77777777" w:rsidR="00E618CF" w:rsidRDefault="00721ECC">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FD51729" w14:textId="77777777" w:rsidR="00E618CF" w:rsidRDefault="00E618CF">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1CE64774" w14:textId="77777777" w:rsidR="00E618CF" w:rsidRDefault="00E618CF">
                <w:pPr>
                  <w:ind w:firstLine="720"/>
                  <w:jc w:val="both"/>
                  <w:rPr>
                    <w:i/>
                    <w:color w:val="000000"/>
                    <w:sz w:val="22"/>
                    <w:szCs w:val="22"/>
                    <w:lang w:eastAsia="lt-LT"/>
                  </w:rPr>
                </w:pPr>
              </w:p>
            </w:tc>
          </w:tr>
          <w:tr w:rsidR="00E618CF" w14:paraId="37BD28A8"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1B17E02A" w14:textId="77777777" w:rsidR="00E618CF" w:rsidRDefault="00721ECC">
                <w:pPr>
                  <w:ind w:right="-465"/>
                  <w:rPr>
                    <w:sz w:val="22"/>
                    <w:szCs w:val="22"/>
                    <w:lang w:eastAsia="lt-LT"/>
                  </w:rPr>
                </w:pPr>
                <w:r>
                  <w:rPr>
                    <w:sz w:val="22"/>
                    <w:szCs w:val="22"/>
                    <w:lang w:eastAsia="lt-LT"/>
                  </w:rPr>
                  <w:t>6.7.</w:t>
                </w:r>
              </w:p>
            </w:tc>
            <w:tc>
              <w:tcPr>
                <w:tcW w:w="6502" w:type="dxa"/>
                <w:tcBorders>
                  <w:top w:val="single" w:sz="4" w:space="0" w:color="auto"/>
                  <w:left w:val="single" w:sz="4" w:space="0" w:color="auto"/>
                  <w:bottom w:val="single" w:sz="4" w:space="0" w:color="auto"/>
                  <w:right w:val="single" w:sz="4" w:space="0" w:color="auto"/>
                </w:tcBorders>
                <w:hideMark/>
              </w:tcPr>
              <w:p w14:paraId="7DFF6ACB" w14:textId="77777777" w:rsidR="00E618CF" w:rsidRDefault="00721ECC">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patenka į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žemės ūkio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AB0EF26"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0D352F6"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62245CA"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2BDC267C" w14:textId="77777777" w:rsidR="00E618CF" w:rsidRDefault="00E618CF">
                <w:pPr>
                  <w:ind w:firstLine="720"/>
                  <w:jc w:val="both"/>
                  <w:rPr>
                    <w:color w:val="000000"/>
                    <w:sz w:val="22"/>
                    <w:szCs w:val="22"/>
                    <w:lang w:eastAsia="lt-LT"/>
                  </w:rPr>
                </w:pPr>
              </w:p>
            </w:tc>
          </w:tr>
        </w:tbl>
        <w:p w14:paraId="6ECD850D" w14:textId="77777777" w:rsidR="00E618CF" w:rsidRDefault="00E618CF">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E618CF" w14:paraId="1D921344"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5D7643A0" w14:textId="77777777" w:rsidR="00E618CF" w:rsidRDefault="00721ECC">
                <w:pPr>
                  <w:ind w:firstLine="720"/>
                  <w:rPr>
                    <w:color w:val="000000"/>
                    <w:sz w:val="22"/>
                    <w:szCs w:val="22"/>
                    <w:lang w:eastAsia="lt-LT"/>
                  </w:rPr>
                </w:pPr>
                <w:r>
                  <w:rPr>
                    <w:b/>
                    <w:bCs/>
                    <w:color w:val="000000"/>
                    <w:sz w:val="22"/>
                    <w:szCs w:val="22"/>
                    <w:lang w:eastAsia="lt-LT"/>
                  </w:rPr>
                  <w:t xml:space="preserve">7. Išvada dėl atitikties </w:t>
                </w:r>
                <w:r>
                  <w:rPr>
                    <w:b/>
                    <w:bCs/>
                    <w:i/>
                    <w:color w:val="000000"/>
                    <w:sz w:val="22"/>
                    <w:szCs w:val="22"/>
                    <w:lang w:eastAsia="lt-LT"/>
                  </w:rPr>
                  <w:t>de</w:t>
                </w:r>
                <w:r>
                  <w:rPr>
                    <w:b/>
                    <w:bCs/>
                    <w:i/>
                    <w:color w:val="000000"/>
                    <w:sz w:val="22"/>
                    <w:szCs w:val="22"/>
                    <w:lang w:eastAsia="lt-LT"/>
                  </w:rPr>
                  <w:t xml:space="preserve"> </w:t>
                </w:r>
                <w:proofErr w:type="spellStart"/>
                <w:r>
                  <w:rPr>
                    <w:b/>
                    <w:bCs/>
                    <w:i/>
                    <w:color w:val="000000"/>
                    <w:sz w:val="22"/>
                    <w:szCs w:val="22"/>
                    <w:lang w:eastAsia="lt-LT"/>
                  </w:rPr>
                  <w:t>minimis</w:t>
                </w:r>
                <w:proofErr w:type="spellEnd"/>
                <w:r>
                  <w:rPr>
                    <w:b/>
                    <w:bCs/>
                    <w:color w:val="000000"/>
                    <w:sz w:val="22"/>
                    <w:szCs w:val="22"/>
                    <w:lang w:eastAsia="lt-LT"/>
                  </w:rPr>
                  <w:t xml:space="preserve"> pagalbos žemės ūkio sektoriuje reglamente nustatytoms sąlygoms </w:t>
                </w:r>
              </w:p>
              <w:p w14:paraId="1D0D2D5D" w14:textId="77777777" w:rsidR="00E618CF" w:rsidRDefault="00E618CF">
                <w:pPr>
                  <w:ind w:firstLine="720"/>
                  <w:rPr>
                    <w:color w:val="000000"/>
                    <w:sz w:val="22"/>
                    <w:szCs w:val="22"/>
                    <w:lang w:eastAsia="lt-LT"/>
                  </w:rPr>
                </w:pPr>
              </w:p>
            </w:tc>
          </w:tr>
          <w:tr w:rsidR="00E618CF" w14:paraId="65C47CAD" w14:textId="77777777">
            <w:trPr>
              <w:trHeight w:val="150"/>
            </w:trPr>
            <w:tc>
              <w:tcPr>
                <w:tcW w:w="7196" w:type="dxa"/>
                <w:vMerge w:val="restart"/>
                <w:tcBorders>
                  <w:top w:val="single" w:sz="4" w:space="0" w:color="auto"/>
                  <w:left w:val="single" w:sz="4" w:space="0" w:color="auto"/>
                  <w:right w:val="single" w:sz="4" w:space="0" w:color="auto"/>
                </w:tcBorders>
              </w:tcPr>
              <w:p w14:paraId="07F9E050" w14:textId="77777777" w:rsidR="00E618CF" w:rsidRDefault="00721ECC">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181F10EA" w14:textId="77777777" w:rsidR="00E618CF" w:rsidRDefault="00721ECC">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7AD8AF28" w14:textId="3371268F" w:rsidR="00E618CF" w:rsidRDefault="00721ECC">
                <w:pPr>
                  <w:ind w:firstLine="720"/>
                  <w:jc w:val="center"/>
                  <w:rPr>
                    <w:b/>
                    <w:bCs/>
                    <w:color w:val="000000"/>
                    <w:sz w:val="22"/>
                    <w:szCs w:val="22"/>
                    <w:lang w:eastAsia="lt-LT"/>
                  </w:rPr>
                </w:pPr>
                <w:r>
                  <w:rPr>
                    <w:b/>
                    <w:color w:val="000000"/>
                    <w:sz w:val="22"/>
                    <w:szCs w:val="22"/>
                    <w:lang w:eastAsia="lt-LT"/>
                  </w:rPr>
                  <w:t>Pasirinkimo pagrindimas / nustatytos rizikos</w:t>
                </w:r>
              </w:p>
            </w:tc>
          </w:tr>
          <w:tr w:rsidR="00E618CF" w14:paraId="4E272E14"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3DEFEF76" w14:textId="77777777" w:rsidR="00E618CF" w:rsidRDefault="00E618CF">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38C249F3" w14:textId="77777777" w:rsidR="00E618CF" w:rsidRDefault="00721ECC">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109BBF14" w14:textId="77777777" w:rsidR="00E618CF" w:rsidRDefault="00721ECC">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1FE26E6" w14:textId="77777777" w:rsidR="00E618CF" w:rsidRDefault="00E618CF">
                <w:pPr>
                  <w:rPr>
                    <w:b/>
                    <w:bCs/>
                    <w:color w:val="000000"/>
                    <w:sz w:val="22"/>
                    <w:szCs w:val="22"/>
                    <w:lang w:eastAsia="lt-LT"/>
                  </w:rPr>
                </w:pPr>
              </w:p>
            </w:tc>
          </w:tr>
          <w:tr w:rsidR="00E618CF" w14:paraId="5C936B2B"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501F9E04" w14:textId="77777777" w:rsidR="00E618CF" w:rsidRDefault="00721ECC">
                <w:pPr>
                  <w:jc w:val="both"/>
                  <w:rPr>
                    <w:color w:val="000000"/>
                    <w:sz w:val="22"/>
                    <w:szCs w:val="22"/>
                    <w:lang w:eastAsia="lt-LT"/>
                  </w:rPr>
                </w:pPr>
                <w:r>
                  <w:rPr>
                    <w:color w:val="000000"/>
                    <w:sz w:val="22"/>
                    <w:szCs w:val="22"/>
                    <w:lang w:eastAsia="lt-LT"/>
                  </w:rPr>
                  <w:t xml:space="preserve">Ar teikiamas finansavimas atitinka </w:t>
                </w:r>
                <w:r>
                  <w:rPr>
                    <w:i/>
                    <w:color w:val="000000"/>
                    <w:sz w:val="22"/>
                    <w:szCs w:val="22"/>
                    <w:lang w:eastAsia="lt-LT"/>
                  </w:rPr>
                  <w:t xml:space="preserve">de </w:t>
                </w:r>
                <w:proofErr w:type="spellStart"/>
                <w:r>
                  <w:rPr>
                    <w:i/>
                    <w:color w:val="000000"/>
                    <w:sz w:val="22"/>
                    <w:szCs w:val="22"/>
                    <w:lang w:eastAsia="lt-LT"/>
                  </w:rPr>
                  <w:t>minimis</w:t>
                </w:r>
                <w:proofErr w:type="spellEnd"/>
                <w:r>
                  <w:rPr>
                    <w:color w:val="000000"/>
                    <w:sz w:val="22"/>
                    <w:szCs w:val="22"/>
                    <w:lang w:eastAsia="lt-LT"/>
                  </w:rPr>
                  <w:t xml:space="preserve"> pagalbos žemės ūkio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67FDD6BE" w14:textId="77777777" w:rsidR="00E618CF" w:rsidRDefault="00721ECC">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10242851" w14:textId="77777777" w:rsidR="00E618CF" w:rsidRDefault="00721ECC">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562B777A" w14:textId="77777777" w:rsidR="00E618CF" w:rsidRDefault="00E618CF">
                <w:pPr>
                  <w:ind w:firstLine="720"/>
                  <w:jc w:val="both"/>
                  <w:rPr>
                    <w:color w:val="000000"/>
                    <w:sz w:val="22"/>
                    <w:szCs w:val="22"/>
                    <w:lang w:eastAsia="lt-LT"/>
                  </w:rPr>
                </w:pPr>
              </w:p>
            </w:tc>
          </w:tr>
        </w:tbl>
        <w:p w14:paraId="1E834763" w14:textId="77777777" w:rsidR="00E618CF" w:rsidRDefault="00E618CF">
          <w:pPr>
            <w:tabs>
              <w:tab w:val="left" w:pos="6946"/>
            </w:tabs>
            <w:rPr>
              <w:rFonts w:cs="Arial"/>
              <w:szCs w:val="24"/>
            </w:rPr>
          </w:pPr>
        </w:p>
        <w:p w14:paraId="2D56509F" w14:textId="77777777" w:rsidR="00E618CF" w:rsidRDefault="00E618CF">
          <w:pPr>
            <w:tabs>
              <w:tab w:val="left" w:pos="6946"/>
            </w:tabs>
            <w:rPr>
              <w:rFonts w:cs="Arial"/>
              <w:szCs w:val="24"/>
            </w:rPr>
          </w:pPr>
        </w:p>
        <w:p w14:paraId="635FAB51" w14:textId="77777777" w:rsidR="00E618CF" w:rsidRDefault="00721ECC">
          <w:pPr>
            <w:tabs>
              <w:tab w:val="left" w:pos="6946"/>
            </w:tabs>
            <w:rPr>
              <w:szCs w:val="24"/>
            </w:rPr>
          </w:pPr>
          <w:r>
            <w:rPr>
              <w:szCs w:val="24"/>
            </w:rPr>
            <w:t xml:space="preserve">_____________________________________ </w:t>
          </w:r>
          <w:r>
            <w:rPr>
              <w:szCs w:val="24"/>
            </w:rPr>
            <w:tab/>
            <w:t>____________________</w:t>
          </w:r>
          <w:r>
            <w:rPr>
              <w:szCs w:val="24"/>
            </w:rPr>
            <w:tab/>
          </w:r>
        </w:p>
        <w:p w14:paraId="683C2E2C" w14:textId="77777777" w:rsidR="00E618CF" w:rsidRDefault="00721ECC">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67C42F77" w14:textId="742BE638" w:rsidR="00E618CF" w:rsidRDefault="00E618CF">
          <w:pPr>
            <w:spacing w:line="276" w:lineRule="auto"/>
            <w:jc w:val="center"/>
            <w:rPr>
              <w:sz w:val="22"/>
              <w:szCs w:val="22"/>
            </w:rPr>
          </w:pPr>
        </w:p>
        <w:sdt>
          <w:sdtPr>
            <w:rPr>
              <w:sz w:val="22"/>
              <w:szCs w:val="22"/>
            </w:rPr>
            <w:alias w:val="pabaiga"/>
            <w:tag w:val="part_0aee3a770e9d43c9831916b358e07c69"/>
            <w:id w:val="533401356"/>
            <w:lock w:val="sdtLocked"/>
            <w:placeholder>
              <w:docPart w:val="DefaultPlaceholder_-1854013440"/>
            </w:placeholder>
          </w:sdtPr>
          <w:sdtContent>
            <w:bookmarkStart w:id="0" w:name="_GoBack" w:displacedByCustomXml="prev"/>
            <w:p w14:paraId="65B9C963" w14:textId="7A0C5A1B" w:rsidR="00E618CF" w:rsidRDefault="00721ECC">
              <w:pPr>
                <w:spacing w:line="276" w:lineRule="auto"/>
                <w:jc w:val="center"/>
                <w:rPr>
                  <w:sz w:val="22"/>
                  <w:szCs w:val="22"/>
                </w:rPr>
              </w:pPr>
              <w:r>
                <w:rPr>
                  <w:sz w:val="22"/>
                  <w:szCs w:val="22"/>
                </w:rPr>
                <w:t>______________________________</w:t>
              </w:r>
            </w:p>
            <w:bookmarkEnd w:id="0" w:displacedByCustomXml="next"/>
          </w:sdtContent>
        </w:sdt>
      </w:sdtContent>
    </w:sdt>
    <w:sectPr w:rsidR="00E618CF" w:rsidSect="00721ECC">
      <w:pgSz w:w="16838" w:h="11906" w:orient="landscape"/>
      <w:pgMar w:top="0"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CD85DA" w14:textId="77777777" w:rsidR="00E618CF" w:rsidRDefault="00721ECC">
      <w:pPr>
        <w:rPr>
          <w:sz w:val="22"/>
          <w:szCs w:val="22"/>
        </w:rPr>
      </w:pPr>
      <w:r>
        <w:rPr>
          <w:sz w:val="22"/>
          <w:szCs w:val="22"/>
        </w:rPr>
        <w:separator/>
      </w:r>
    </w:p>
  </w:endnote>
  <w:endnote w:type="continuationSeparator" w:id="0">
    <w:p w14:paraId="279C37B0" w14:textId="77777777" w:rsidR="00E618CF" w:rsidRDefault="00721ECC">
      <w:pPr>
        <w:rPr>
          <w:sz w:val="22"/>
          <w:szCs w:val="22"/>
        </w:rPr>
      </w:pPr>
      <w:r>
        <w:rPr>
          <w:sz w:val="22"/>
          <w:szCs w:val="22"/>
        </w:rPr>
        <w:continuationSeparator/>
      </w:r>
    </w:p>
  </w:endnote>
  <w:endnote w:type="continuationNotice" w:id="1">
    <w:p w14:paraId="3DBBBAA9" w14:textId="77777777" w:rsidR="00E618CF" w:rsidRDefault="00E618CF">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BE222A" w14:textId="77777777" w:rsidR="00E618CF" w:rsidRDefault="00E618C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223C8C" w14:textId="77777777" w:rsidR="00E618CF" w:rsidRDefault="00E618C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593582" w14:textId="77777777" w:rsidR="00E618CF" w:rsidRDefault="00E618CF">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980531" w14:textId="77777777" w:rsidR="00E618CF" w:rsidRDefault="00E618CF">
    <w:pPr>
      <w:tabs>
        <w:tab w:val="center" w:pos="4819"/>
        <w:tab w:val="right" w:pos="9638"/>
      </w:tabs>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E258A1" w14:textId="77777777" w:rsidR="00E618CF" w:rsidRDefault="00E618CF">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9648C3" w14:textId="77777777" w:rsidR="00E618CF" w:rsidRDefault="00E618CF">
    <w:pPr>
      <w:tabs>
        <w:tab w:val="center" w:pos="4819"/>
        <w:tab w:val="right" w:pos="9638"/>
      </w:tabs>
      <w:rPr>
        <w:sz w:val="22"/>
        <w:szCs w:val="22"/>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DB253" w14:textId="77777777" w:rsidR="00E618CF" w:rsidRDefault="00E618C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17F00D" w14:textId="77777777" w:rsidR="00E618CF" w:rsidRDefault="00721ECC">
      <w:pPr>
        <w:rPr>
          <w:sz w:val="22"/>
          <w:szCs w:val="22"/>
        </w:rPr>
      </w:pPr>
      <w:r>
        <w:rPr>
          <w:sz w:val="22"/>
          <w:szCs w:val="22"/>
        </w:rPr>
        <w:separator/>
      </w:r>
    </w:p>
  </w:footnote>
  <w:footnote w:type="continuationSeparator" w:id="0">
    <w:p w14:paraId="52BFDB39" w14:textId="77777777" w:rsidR="00E618CF" w:rsidRDefault="00721ECC">
      <w:pPr>
        <w:rPr>
          <w:sz w:val="22"/>
          <w:szCs w:val="22"/>
        </w:rPr>
      </w:pPr>
      <w:r>
        <w:rPr>
          <w:sz w:val="22"/>
          <w:szCs w:val="22"/>
        </w:rPr>
        <w:continuationSeparator/>
      </w:r>
    </w:p>
  </w:footnote>
  <w:footnote w:type="continuationNotice" w:id="1">
    <w:p w14:paraId="2189CE1A" w14:textId="77777777" w:rsidR="00E618CF" w:rsidRDefault="00E618CF">
      <w:pPr>
        <w:rPr>
          <w:sz w:val="22"/>
          <w:szCs w:val="22"/>
        </w:rPr>
      </w:pPr>
    </w:p>
  </w:footnote>
  <w:footnote w:id="2">
    <w:p w14:paraId="72A58CC5" w14:textId="77777777" w:rsidR="00E618CF" w:rsidRDefault="00721ECC">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rPr>
        <w:t xml:space="preserve"> </w:t>
      </w:r>
      <w:r>
        <w:rPr>
          <w:rFonts w:eastAsia="Calibri"/>
          <w:sz w:val="20"/>
        </w:rPr>
        <w:t xml:space="preserve">Vertinant valstybės pagalbos kriterijus vadovaujamasi Europos Komisijos pranešimu dėl valstybės pagalbos sąvokos ir teismų praktika (angl. </w:t>
      </w:r>
      <w:proofErr w:type="spellStart"/>
      <w:r>
        <w:rPr>
          <w:rFonts w:eastAsia="Calibri"/>
          <w:i/>
          <w:iCs/>
          <w:sz w:val="20"/>
        </w:rPr>
        <w:t>Commission</w:t>
      </w:r>
      <w:proofErr w:type="spellEnd"/>
      <w:r>
        <w:rPr>
          <w:rFonts w:eastAsia="Calibri"/>
          <w:i/>
          <w:iCs/>
          <w:sz w:val="20"/>
        </w:rPr>
        <w:t xml:space="preserve"> </w:t>
      </w:r>
      <w:proofErr w:type="spellStart"/>
      <w:r>
        <w:rPr>
          <w:rFonts w:eastAsia="Calibri"/>
          <w:i/>
          <w:iCs/>
          <w:sz w:val="20"/>
        </w:rPr>
        <w:t>Notice</w:t>
      </w:r>
      <w:proofErr w:type="spellEnd"/>
      <w:r>
        <w:rPr>
          <w:rFonts w:eastAsia="Calibri"/>
          <w:i/>
          <w:iCs/>
          <w:sz w:val="20"/>
        </w:rPr>
        <w:t xml:space="preserve"> </w:t>
      </w:r>
      <w:proofErr w:type="spellStart"/>
      <w:r>
        <w:rPr>
          <w:rFonts w:eastAsia="Calibri"/>
          <w:i/>
          <w:iCs/>
          <w:sz w:val="20"/>
        </w:rPr>
        <w:t>on</w:t>
      </w:r>
      <w:proofErr w:type="spellEnd"/>
      <w:r>
        <w:rPr>
          <w:rFonts w:eastAsia="Calibri"/>
          <w:i/>
          <w:iCs/>
          <w:sz w:val="20"/>
        </w:rPr>
        <w:t xml:space="preserve"> </w:t>
      </w:r>
      <w:proofErr w:type="spellStart"/>
      <w:r>
        <w:rPr>
          <w:rFonts w:eastAsia="Calibri"/>
          <w:i/>
          <w:iCs/>
          <w:sz w:val="20"/>
        </w:rPr>
        <w:t>the</w:t>
      </w:r>
      <w:proofErr w:type="spellEnd"/>
      <w:r>
        <w:rPr>
          <w:rFonts w:eastAsia="Calibri"/>
          <w:i/>
          <w:iCs/>
          <w:sz w:val="20"/>
        </w:rPr>
        <w:t xml:space="preserve"> </w:t>
      </w:r>
      <w:proofErr w:type="spellStart"/>
      <w:r>
        <w:rPr>
          <w:rFonts w:eastAsia="Calibri"/>
          <w:i/>
          <w:iCs/>
          <w:sz w:val="20"/>
        </w:rPr>
        <w:t>notion</w:t>
      </w:r>
      <w:proofErr w:type="spellEnd"/>
      <w:r>
        <w:rPr>
          <w:rFonts w:eastAsia="Calibri"/>
          <w:i/>
          <w:iCs/>
          <w:sz w:val="20"/>
        </w:rPr>
        <w:t xml:space="preserve"> </w:t>
      </w:r>
      <w:proofErr w:type="spellStart"/>
      <w:r>
        <w:rPr>
          <w:rFonts w:eastAsia="Calibri"/>
          <w:i/>
          <w:iCs/>
          <w:sz w:val="20"/>
        </w:rPr>
        <w:t>of</w:t>
      </w:r>
      <w:proofErr w:type="spellEnd"/>
      <w:r>
        <w:rPr>
          <w:rFonts w:eastAsia="Calibri"/>
          <w:i/>
          <w:iCs/>
          <w:sz w:val="20"/>
        </w:rPr>
        <w:t xml:space="preserve"> </w:t>
      </w:r>
      <w:proofErr w:type="spellStart"/>
      <w:r>
        <w:rPr>
          <w:rFonts w:eastAsia="Calibri"/>
          <w:i/>
          <w:iCs/>
          <w:sz w:val="20"/>
        </w:rPr>
        <w:t>State</w:t>
      </w:r>
      <w:proofErr w:type="spellEnd"/>
      <w:r>
        <w:rPr>
          <w:rFonts w:eastAsia="Calibri"/>
          <w:i/>
          <w:iCs/>
          <w:sz w:val="20"/>
        </w:rPr>
        <w:t xml:space="preserve"> </w:t>
      </w:r>
      <w:proofErr w:type="spellStart"/>
      <w:r>
        <w:rPr>
          <w:rFonts w:eastAsia="Calibri"/>
          <w:i/>
          <w:iCs/>
          <w:sz w:val="20"/>
        </w:rPr>
        <w:t>aid</w:t>
      </w:r>
      <w:proofErr w:type="spellEnd"/>
      <w:r>
        <w:rPr>
          <w:rFonts w:eastAsia="Calibri"/>
          <w:i/>
          <w:iCs/>
          <w:sz w:val="20"/>
        </w:rPr>
        <w:t xml:space="preserve"> </w:t>
      </w:r>
      <w:proofErr w:type="spellStart"/>
      <w:r>
        <w:rPr>
          <w:rFonts w:eastAsia="Calibri"/>
          <w:i/>
          <w:iCs/>
          <w:sz w:val="20"/>
        </w:rPr>
        <w:t>pursuant</w:t>
      </w:r>
      <w:proofErr w:type="spellEnd"/>
      <w:r>
        <w:rPr>
          <w:rFonts w:eastAsia="Calibri"/>
          <w:i/>
          <w:iCs/>
          <w:sz w:val="20"/>
        </w:rPr>
        <w:t xml:space="preserve"> to </w:t>
      </w:r>
      <w:proofErr w:type="spellStart"/>
      <w:r>
        <w:rPr>
          <w:rFonts w:eastAsia="Calibri"/>
          <w:i/>
          <w:iCs/>
          <w:sz w:val="20"/>
        </w:rPr>
        <w:t>Article</w:t>
      </w:r>
      <w:proofErr w:type="spellEnd"/>
      <w:r>
        <w:rPr>
          <w:rFonts w:eastAsia="Calibri"/>
          <w:i/>
          <w:iCs/>
          <w:sz w:val="20"/>
        </w:rPr>
        <w:t xml:space="preserve"> 107(1) TFEU</w:t>
      </w:r>
      <w:r>
        <w:rPr>
          <w:rFonts w:eastAsia="Calibri"/>
          <w:sz w:val="20"/>
        </w:rPr>
        <w:t>, jei taikoma.</w:t>
      </w:r>
    </w:p>
  </w:footnote>
  <w:footnote w:id="3">
    <w:p w14:paraId="54164E96" w14:textId="77777777" w:rsidR="00E618CF" w:rsidRDefault="00721ECC">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w:t>
      </w:r>
      <w:r>
        <w:rPr>
          <w:rFonts w:eastAsia="Calibri"/>
          <w:sz w:val="20"/>
        </w:rPr>
        <w:t xml:space="preserve">ima susipažinti 1987 m. birželio 16 d. Teisingumo Teismo sprendimo Komisija prieš Italiją, 118/85, ECLI:EU:C:1987:283, 7 ir 8 </w:t>
      </w:r>
      <w:proofErr w:type="spellStart"/>
      <w:r>
        <w:rPr>
          <w:rFonts w:eastAsia="Calibri"/>
          <w:sz w:val="20"/>
        </w:rPr>
        <w:t>punktuse</w:t>
      </w:r>
      <w:proofErr w:type="spellEnd"/>
      <w:r>
        <w:rPr>
          <w:rFonts w:eastAsia="Calibri"/>
          <w:sz w:val="20"/>
        </w:rPr>
        <w:t xml:space="preserve">, kuriuose nurodyta, kad įgyvendamos joms priskirtus įgaliojimus valstybės institucijos gali įgyvendinti tiek valstybinės </w:t>
      </w:r>
      <w:r>
        <w:rPr>
          <w:rFonts w:eastAsia="Calibri"/>
          <w:sz w:val="20"/>
        </w:rPr>
        <w:t>valdžios funkcijas, tiek užsiimti ūkine-komercine veikla įgyvendindamos ūkio subjekto funkcijas.</w:t>
      </w:r>
    </w:p>
  </w:footnote>
  <w:footnote w:id="4">
    <w:p w14:paraId="76D1B56B" w14:textId="77777777" w:rsidR="00E618CF" w:rsidRDefault="00721ECC">
      <w:pPr>
        <w:jc w:val="both"/>
        <w:rPr>
          <w:rFonts w:ascii="Calibri" w:eastAsia="Calibri" w:hAnsi="Calibri"/>
          <w:sz w:val="20"/>
        </w:rPr>
      </w:pPr>
      <w:r>
        <w:rPr>
          <w:rFonts w:eastAsia="Calibri"/>
          <w:sz w:val="20"/>
          <w:vertAlign w:val="superscript"/>
          <w:lang w:val="en-US"/>
        </w:rPr>
        <w:footnoteRef/>
      </w:r>
      <w:r>
        <w:rPr>
          <w:rFonts w:eastAsia="Calibri"/>
          <w:sz w:val="20"/>
        </w:rPr>
        <w:t xml:space="preserve"> </w:t>
      </w:r>
      <w:r>
        <w:rPr>
          <w:rFonts w:eastAsia="Calibri"/>
          <w:sz w:val="20"/>
        </w:rPr>
        <w:t xml:space="preserve">Plačiau  su šia sąvoka galima susipažinti 1988 m. gegužės 4 d. Teisingumo Teismo sprendimo </w:t>
      </w:r>
      <w:proofErr w:type="spellStart"/>
      <w:r>
        <w:rPr>
          <w:rFonts w:eastAsia="Calibri"/>
          <w:sz w:val="20"/>
        </w:rPr>
        <w:t>Bodson</w:t>
      </w:r>
      <w:proofErr w:type="spellEnd"/>
      <w:r>
        <w:rPr>
          <w:rFonts w:eastAsia="Calibri"/>
          <w:sz w:val="20"/>
        </w:rPr>
        <w:t>, 30/87,ECLI:EU:C:1988:225, 18 punkte.</w:t>
      </w:r>
    </w:p>
  </w:footnote>
  <w:footnote w:id="5">
    <w:p w14:paraId="6629BD69" w14:textId="77777777" w:rsidR="00E618CF" w:rsidRDefault="00721ECC">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sz w:val="20"/>
        </w:rPr>
        <w:t>Plačiau žiūrėti čia</w:t>
      </w:r>
      <w:r>
        <w:rPr>
          <w:rFonts w:eastAsia="Calibri"/>
          <w:sz w:val="20"/>
        </w:rPr>
        <w:t xml:space="preserve">: </w:t>
      </w:r>
      <w:r>
        <w:rPr>
          <w:rFonts w:eastAsia="Calibri"/>
          <w:color w:val="0563C1"/>
          <w:sz w:val="20"/>
          <w:u w:val="single"/>
        </w:rPr>
        <w:t>http://ec.europa.eu/competition/state_aid/overview/public_services_en.html</w:t>
      </w:r>
      <w:r>
        <w:rPr>
          <w:rFonts w:eastAsia="Calibri"/>
          <w:sz w:val="20"/>
        </w:rPr>
        <w:t xml:space="preserve">. </w:t>
      </w:r>
    </w:p>
  </w:footnote>
  <w:footnote w:id="6">
    <w:p w14:paraId="6A544294" w14:textId="77777777" w:rsidR="00E618CF" w:rsidRDefault="00721ECC">
      <w:pPr>
        <w:jc w:val="both"/>
        <w:rPr>
          <w:rFonts w:eastAsia="Calibri"/>
          <w:sz w:val="20"/>
        </w:rPr>
      </w:pPr>
      <w:r>
        <w:rPr>
          <w:rFonts w:eastAsia="Calibri"/>
          <w:sz w:val="20"/>
          <w:vertAlign w:val="superscript"/>
          <w:lang w:val="en-US"/>
        </w:rPr>
        <w:footnoteRef/>
      </w:r>
      <w:r>
        <w:rPr>
          <w:rFonts w:eastAsia="Calibri"/>
          <w:sz w:val="20"/>
          <w:lang w:val="fr-FR"/>
        </w:rPr>
        <w:t xml:space="preserve"> </w:t>
      </w:r>
      <w:proofErr w:type="spellStart"/>
      <w:r>
        <w:rPr>
          <w:rFonts w:eastAsia="Calibri"/>
          <w:sz w:val="20"/>
          <w:lang w:val="fr-FR"/>
        </w:rPr>
        <w:t>Palčiau</w:t>
      </w:r>
      <w:proofErr w:type="spellEnd"/>
      <w:r>
        <w:rPr>
          <w:rFonts w:eastAsia="Calibri"/>
          <w:sz w:val="20"/>
          <w:lang w:val="fr-FR"/>
        </w:rPr>
        <w:t xml:space="preserve"> </w:t>
      </w:r>
      <w:proofErr w:type="spellStart"/>
      <w:r>
        <w:rPr>
          <w:rFonts w:eastAsia="Calibri"/>
          <w:sz w:val="20"/>
          <w:lang w:val="fr-FR"/>
        </w:rPr>
        <w:t>galima</w:t>
      </w:r>
      <w:proofErr w:type="spellEnd"/>
      <w:r>
        <w:rPr>
          <w:rFonts w:eastAsia="Calibri"/>
          <w:sz w:val="20"/>
          <w:lang w:val="fr-FR"/>
        </w:rPr>
        <w:t xml:space="preserve"> </w:t>
      </w:r>
      <w:proofErr w:type="spellStart"/>
      <w:r>
        <w:rPr>
          <w:rFonts w:eastAsia="Calibri"/>
          <w:sz w:val="20"/>
          <w:lang w:val="fr-FR"/>
        </w:rPr>
        <w:t>susipažinti</w:t>
      </w:r>
      <w:proofErr w:type="spellEnd"/>
      <w:r>
        <w:rPr>
          <w:rFonts w:eastAsia="Calibri"/>
          <w:sz w:val="20"/>
          <w:lang w:val="fr-FR"/>
        </w:rPr>
        <w:t xml:space="preserve"> </w:t>
      </w:r>
      <w:proofErr w:type="spellStart"/>
      <w:r>
        <w:rPr>
          <w:rFonts w:eastAsia="Calibri"/>
          <w:color w:val="0563C1"/>
          <w:sz w:val="20"/>
          <w:u w:val="single"/>
          <w:lang w:val="fr-FR"/>
        </w:rPr>
        <w:t>Europos</w:t>
      </w:r>
      <w:proofErr w:type="spellEnd"/>
      <w:r>
        <w:rPr>
          <w:rFonts w:eastAsia="Calibri"/>
          <w:color w:val="0563C1"/>
          <w:sz w:val="20"/>
          <w:u w:val="single"/>
          <w:lang w:val="fr-FR"/>
        </w:rPr>
        <w:t xml:space="preserve"> S</w:t>
      </w:r>
      <w:r>
        <w:rPr>
          <w:rFonts w:eastAsia="Calibri"/>
          <w:color w:val="0563C1"/>
          <w:sz w:val="20"/>
          <w:u w:val="single"/>
        </w:rPr>
        <w:t>ą</w:t>
      </w:r>
      <w:proofErr w:type="spellStart"/>
      <w:r>
        <w:rPr>
          <w:rFonts w:eastAsia="Calibri"/>
          <w:color w:val="0563C1"/>
          <w:sz w:val="20"/>
          <w:u w:val="single"/>
          <w:lang w:val="fr-FR"/>
        </w:rPr>
        <w:t>jungos</w:t>
      </w:r>
      <w:proofErr w:type="spellEnd"/>
      <w:r>
        <w:rPr>
          <w:rFonts w:eastAsia="Calibri"/>
          <w:color w:val="0563C1"/>
          <w:sz w:val="20"/>
          <w:u w:val="single"/>
          <w:lang w:val="fr-FR"/>
        </w:rPr>
        <w:t xml:space="preserve"> </w:t>
      </w:r>
      <w:proofErr w:type="spellStart"/>
      <w:r>
        <w:rPr>
          <w:rFonts w:eastAsia="Calibri"/>
          <w:color w:val="0563C1"/>
          <w:sz w:val="20"/>
          <w:u w:val="single"/>
          <w:lang w:val="fr-FR"/>
        </w:rPr>
        <w:t>Teisingumo</w:t>
      </w:r>
      <w:proofErr w:type="spellEnd"/>
      <w:r>
        <w:rPr>
          <w:rFonts w:eastAsia="Calibri"/>
          <w:color w:val="0563C1"/>
          <w:sz w:val="20"/>
          <w:u w:val="single"/>
          <w:lang w:val="fr-FR"/>
        </w:rPr>
        <w:t xml:space="preserve"> </w:t>
      </w:r>
      <w:proofErr w:type="spellStart"/>
      <w:r>
        <w:rPr>
          <w:rFonts w:eastAsia="Calibri"/>
          <w:color w:val="0563C1"/>
          <w:sz w:val="20"/>
          <w:u w:val="single"/>
          <w:lang w:val="fr-FR"/>
        </w:rPr>
        <w:t>Teismo</w:t>
      </w:r>
      <w:proofErr w:type="spellEnd"/>
      <w:r>
        <w:rPr>
          <w:rFonts w:eastAsia="Calibri"/>
          <w:color w:val="0563C1"/>
          <w:sz w:val="20"/>
          <w:u w:val="single"/>
          <w:lang w:val="fr-FR"/>
        </w:rPr>
        <w:t xml:space="preserve"> 2003 m. </w:t>
      </w:r>
      <w:proofErr w:type="spellStart"/>
      <w:r>
        <w:rPr>
          <w:rFonts w:eastAsia="Calibri"/>
          <w:color w:val="0563C1"/>
          <w:sz w:val="20"/>
          <w:u w:val="single"/>
          <w:lang w:val="fr-FR"/>
        </w:rPr>
        <w:t>liepos</w:t>
      </w:r>
      <w:proofErr w:type="spellEnd"/>
      <w:r>
        <w:rPr>
          <w:rFonts w:eastAsia="Calibri"/>
          <w:color w:val="0563C1"/>
          <w:sz w:val="20"/>
          <w:u w:val="single"/>
          <w:lang w:val="fr-FR"/>
        </w:rPr>
        <w:t xml:space="preserve"> 24 d. </w:t>
      </w:r>
      <w:proofErr w:type="spellStart"/>
      <w:r>
        <w:rPr>
          <w:rFonts w:eastAsia="Calibri"/>
          <w:color w:val="0563C1"/>
          <w:sz w:val="20"/>
          <w:u w:val="single"/>
          <w:lang w:val="fr-FR"/>
        </w:rPr>
        <w:t>sprendime</w:t>
      </w:r>
      <w:proofErr w:type="spellEnd"/>
      <w:r>
        <w:rPr>
          <w:rFonts w:eastAsia="Calibri"/>
          <w:color w:val="0563C1"/>
          <w:sz w:val="20"/>
          <w:u w:val="single"/>
          <w:lang w:val="fr-FR"/>
        </w:rPr>
        <w:t xml:space="preserv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14:paraId="3D8B1503" w14:textId="77777777" w:rsidR="00E618CF" w:rsidRDefault="00721ECC">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w:t>
      </w:r>
      <w:r>
        <w:rPr>
          <w:rFonts w:eastAsia="Calibri"/>
          <w:color w:val="0563C1"/>
          <w:sz w:val="20"/>
          <w:u w:val="single"/>
        </w:rPr>
        <w:t>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9A7D0A" w14:textId="77777777" w:rsidR="00E618CF" w:rsidRDefault="00E618C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B818BB" w14:textId="7FB07959" w:rsidR="00E618CF" w:rsidRDefault="00721ECC">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15</w:t>
    </w:r>
    <w:r>
      <w:rPr>
        <w:szCs w:val="22"/>
      </w:rPr>
      <w:fldChar w:fldCharType="end"/>
    </w:r>
  </w:p>
  <w:p w14:paraId="1B99C03D" w14:textId="77777777" w:rsidR="00E618CF" w:rsidRDefault="00E618CF">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C5F14D" w14:textId="77777777" w:rsidR="00E618CF" w:rsidRDefault="00E618CF">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94226E" w14:textId="2382F6EA" w:rsidR="00E618CF" w:rsidRDefault="00721ECC">
    <w:pPr>
      <w:tabs>
        <w:tab w:val="center" w:pos="4819"/>
        <w:tab w:val="right" w:pos="9638"/>
      </w:tabs>
      <w:jc w:val="center"/>
    </w:pPr>
    <w:r>
      <w:fldChar w:fldCharType="begin"/>
    </w:r>
    <w:r>
      <w:instrText>PAGE   \* MERGEFORMAT</w:instrText>
    </w:r>
    <w:r>
      <w:fldChar w:fldCharType="separate"/>
    </w:r>
    <w:r>
      <w:rPr>
        <w:noProof/>
      </w:rPr>
      <w:t>4</w:t>
    </w:r>
    <w:r>
      <w:fldChar w:fldCharType="end"/>
    </w:r>
  </w:p>
  <w:p w14:paraId="4CF994D3" w14:textId="77777777" w:rsidR="00E618CF" w:rsidRDefault="00E618CF">
    <w:pPr>
      <w:tabs>
        <w:tab w:val="center" w:pos="4819"/>
        <w:tab w:val="right" w:pos="9638"/>
      </w:tabs>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97339" w14:textId="77777777" w:rsidR="00E618CF" w:rsidRDefault="00E618CF">
    <w:pPr>
      <w:tabs>
        <w:tab w:val="center" w:pos="4819"/>
        <w:tab w:val="right" w:pos="9638"/>
      </w:tabs>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36115755"/>
      <w:docPartObj>
        <w:docPartGallery w:val="Page Numbers (Top of Page)"/>
        <w:docPartUnique/>
      </w:docPartObj>
    </w:sdtPr>
    <w:sdtContent>
      <w:p w14:paraId="774D65EA" w14:textId="7C79A2A2" w:rsidR="00721ECC" w:rsidRDefault="00721ECC">
        <w:pPr>
          <w:pStyle w:val="Antrats"/>
          <w:jc w:val="center"/>
        </w:pPr>
        <w:r>
          <w:fldChar w:fldCharType="begin"/>
        </w:r>
        <w:r>
          <w:instrText>PAGE   \* MERGEFORMAT</w:instrText>
        </w:r>
        <w:r>
          <w:fldChar w:fldCharType="separate"/>
        </w:r>
        <w:r>
          <w:rPr>
            <w:noProof/>
          </w:rPr>
          <w:t>3</w:t>
        </w:r>
        <w:r>
          <w:fldChar w:fldCharType="end"/>
        </w:r>
      </w:p>
    </w:sdtContent>
  </w:sdt>
  <w:p w14:paraId="6520AFE7" w14:textId="77777777" w:rsidR="00E618CF" w:rsidRDefault="00E618CF">
    <w:pPr>
      <w:tabs>
        <w:tab w:val="center" w:pos="4819"/>
        <w:tab w:val="right" w:pos="9638"/>
      </w:tabs>
      <w:jc w:val="right"/>
      <w:rPr>
        <w:sz w:val="22"/>
        <w:szCs w:val="22"/>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1961AC" w14:textId="77777777" w:rsidR="00E618CF" w:rsidRDefault="00E618C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131078" w:nlCheck="1" w:checkStyle="0"/>
  <w:proofState w:spelling="clean" w:grammar="clean"/>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3E3CEF"/>
    <w:rsid w:val="00721ECC"/>
    <w:rsid w:val="00A361B0"/>
    <w:rsid w:val="00E618CF"/>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BB0CB2"/>
  <w15:docId w15:val="{31DAA7BE-6B46-4FC1-9303-63E3967A90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721ECC"/>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721ECC"/>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721EC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9693123">
      <w:bodyDiv w:val="1"/>
      <w:marLeft w:val="0"/>
      <w:marRight w:val="0"/>
      <w:marTop w:val="0"/>
      <w:marBottom w:val="0"/>
      <w:divBdr>
        <w:top w:val="none" w:sz="0" w:space="0" w:color="auto"/>
        <w:left w:val="none" w:sz="0" w:space="0" w:color="auto"/>
        <w:bottom w:val="none" w:sz="0" w:space="0" w:color="auto"/>
        <w:right w:val="none" w:sz="0" w:space="0" w:color="auto"/>
      </w:divBdr>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529027951">
      <w:bodyDiv w:val="1"/>
      <w:marLeft w:val="0"/>
      <w:marRight w:val="0"/>
      <w:marTop w:val="0"/>
      <w:marBottom w:val="0"/>
      <w:divBdr>
        <w:top w:val="none" w:sz="0" w:space="0" w:color="auto"/>
        <w:left w:val="none" w:sz="0" w:space="0" w:color="auto"/>
        <w:bottom w:val="none" w:sz="0" w:space="0" w:color="auto"/>
        <w:right w:val="none" w:sz="0" w:space="0" w:color="auto"/>
      </w:divBdr>
    </w:div>
    <w:div w:id="86286142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0171016">
      <w:bodyDiv w:val="1"/>
      <w:marLeft w:val="0"/>
      <w:marRight w:val="0"/>
      <w:marTop w:val="0"/>
      <w:marBottom w:val="0"/>
      <w:divBdr>
        <w:top w:val="none" w:sz="0" w:space="0" w:color="auto"/>
        <w:left w:val="none" w:sz="0" w:space="0" w:color="auto"/>
        <w:bottom w:val="none" w:sz="0" w:space="0" w:color="auto"/>
        <w:right w:val="none" w:sz="0" w:space="0" w:color="auto"/>
      </w:divBdr>
    </w:div>
    <w:div w:id="2086756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7.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3EBEBA5-84F0-470F-ADCC-91D2BA97E576}"/>
      </w:docPartPr>
      <w:docPartBody>
        <w:p w:rsidR="00000000" w:rsidRDefault="001B4A1C">
          <w:r w:rsidRPr="00AC4AB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4A1C"/>
    <w:rsid w:val="001B4A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B4A1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9" Abbr="9 pr." Title="2022–2030 M. PLĖTROS PROGRAMOS VALDYTOJOS LIETUVOS RESPUBLIKOS ŠVIETIMO, MOKSLO IR SPORTO MINISTERIJOS MOKSLO PLĖTROS PROGRAMOS PAŽANGOS PRIEMONĖS NR. 12-001-01-02-01 „STIPRINTI INOVACIJŲ EKOSISTEMAS MOKSLO CENTRUOSE“ PROJEKTŲ FINANSAVIMO SĄLYGŲ APRAŠAS NR. 9" DocPartId="a9385917e5344a74b3d6cafece9a08a5" PartId="59928052f0de4904b3494cf5e73bb425">
    <Part Type="pabaiga" DocPartId="52c7a37bdb1543adaf204851e0fdace5" PartId="3f94aa0f64cd4c15a529e6d560ce21a3"/>
  </Part>
  <Part Type="priedas" Nr="1" Abbr="1 pr." Title="PROJEKTO (ĮSKAITANT JUNGTINĮ PROJEKTĄ) ATITIKTIES REIKŠMINGOS ŽALOS NEDARYMO HORIZONTALIAJAM PRINCIPUI VERTINIMO REIKALAVIMŲ APRAŠAS" DocPartId="cbfd6f13af8245eb8a783038b2b1d44e" PartId="ce42ec614fc5478aa8454a773853211b">
    <Part Type="pabaiga" DocPartId="03c227c0071d4cbdb574668f1987fb13" PartId="733049591c5c42d18ff111ced7674680"/>
  </Part>
  <Part Type="priedas" Nr="2" Abbr="2 pr." Title="PATIKROS LAPAS DĖL VALSTYBĖS PAGALBOS IR DE MINIMIS PAGALBOS BUVIMO AR NEBUVIMO" DocPartId="3738f6aa931e40b0a28c77d5afdc168d" PartId="5a23118d4a59497d84b2c7ddfb540996"/>
  <Part Type="priedas" Nr="3" Abbr="3 pr." Title="PROJEKTŲ ATITIKTIES VALSTYBĖS PAGALBOS TAISYKLĖMS PATIKROS LAPAS" DocPartId="cee45d6de33d473da58113a126aec15d" PartId="ba934f204e1c4a05868915a72a41fb71">
    <Part Type="pabaiga" DocPartId="7ea255cea8634958987274a299ff34cd" PartId="1ca5c79836064682a1f4680d52d080be"/>
  </Part>
  <Part Type="priedas" Nr="4" Abbr="4 pr." Title="ATITIKTIES DE MINIMIS PAGALBOS TAISYKLĖMS PATIKROS LAPAS" DocPartId="8dff4565290e4ab583cd30d315e3f12d" PartId="1e2bbda8e425456989766797d3881ad5">
    <Part Type="pabaiga" DocPartId="c0ffaace00da4931af7093bbec599487" PartId="0aee3a770e9d43c9831916b358e07c69"/>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3631AEF-A344-4E8D-AE90-253842EF16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9543A2B-0F96-4BEA-972E-8A9A2E9CBF92}">
  <ds:schemaRefs>
    <ds:schemaRef ds:uri="http://lrs.lt/TAIS/DocParts"/>
  </ds:schemaRefs>
</ds:datastoreItem>
</file>

<file path=customXml/itemProps5.xml><?xml version="1.0" encoding="utf-8"?>
<ds:datastoreItem xmlns:ds="http://schemas.openxmlformats.org/officeDocument/2006/customXml" ds:itemID="{2784AA2E-E877-4184-AA9A-BB688B7707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30</Pages>
  <Words>46372</Words>
  <Characters>26433</Characters>
  <Application>Microsoft Office Word</Application>
  <DocSecurity>0</DocSecurity>
  <Lines>220</Lines>
  <Paragraphs>145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72344f18-7382-49c9-becf-6956fc93a8f5</vt:lpstr>
      <vt:lpstr>DĖL 2022–2030 M. PLĖTROS PROGRAMOS VALDYTOJOS LIETUVOS RESPUBLIKOS ŠVIETIMO, MOKSLO IR SPORTO MINISTERIJOS MOKSLO PLĖTROS PROGRAMOS PAŽANGOS PRIEMONĖS NR. 12-001-01-02-01 „STIPRINTI INOVACIJŲ EKOSISTEMAS MOKSLO CENTRUOSE” PROJEKTŲ FINANSAVIMO SĄLYGŲ APRAŠ</vt:lpstr>
    </vt:vector>
  </TitlesOfParts>
  <Company>HP Inc.</Company>
  <LinksUpToDate>false</LinksUpToDate>
  <CharactersWithSpaces>72660</CharactersWithSpaces>
  <SharedDoc>false</SharedDoc>
  <HyperlinkBase/>
  <HLinks>
    <vt:vector size="54" baseType="variant">
      <vt:variant>
        <vt:i4>6684731</vt:i4>
      </vt:variant>
      <vt:variant>
        <vt:i4>24</vt:i4>
      </vt:variant>
      <vt:variant>
        <vt:i4>0</vt:i4>
      </vt:variant>
      <vt:variant>
        <vt:i4>5</vt:i4>
      </vt:variant>
      <vt:variant>
        <vt:lpwstr>http://eur-lex.europa.eu/legal-content/LIT/TXT/?uri=CELEX:32088R2019&amp;locale=lt</vt:lpwstr>
      </vt:variant>
      <vt:variant>
        <vt:lpwstr/>
      </vt:variant>
      <vt:variant>
        <vt:i4>1441800</vt:i4>
      </vt:variant>
      <vt:variant>
        <vt:i4>21</vt:i4>
      </vt:variant>
      <vt:variant>
        <vt:i4>0</vt:i4>
      </vt:variant>
      <vt:variant>
        <vt:i4>5</vt:i4>
      </vt:variant>
      <vt:variant>
        <vt:lpwstr>http://eur-lex.europa.eu/legal-content/LIT/TXT/?uri=CELEX:3852R2020&amp;locale=lt</vt:lpwstr>
      </vt:variant>
      <vt:variant>
        <vt:lpwstr/>
      </vt:variant>
      <vt:variant>
        <vt:i4>6684731</vt:i4>
      </vt:variant>
      <vt:variant>
        <vt:i4>18</vt:i4>
      </vt:variant>
      <vt:variant>
        <vt:i4>0</vt:i4>
      </vt:variant>
      <vt:variant>
        <vt:i4>5</vt:i4>
      </vt:variant>
      <vt:variant>
        <vt:lpwstr>http://eur-lex.europa.eu/legal-content/LIT/TXT/?uri=CELEX:32088R2019&amp;locale=lt</vt:lpwstr>
      </vt:variant>
      <vt:variant>
        <vt:lpwstr/>
      </vt:variant>
      <vt:variant>
        <vt:i4>1441800</vt:i4>
      </vt:variant>
      <vt:variant>
        <vt:i4>15</vt:i4>
      </vt:variant>
      <vt:variant>
        <vt:i4>0</vt:i4>
      </vt:variant>
      <vt:variant>
        <vt:i4>5</vt:i4>
      </vt:variant>
      <vt:variant>
        <vt:lpwstr>http://eur-lex.europa.eu/legal-content/LIT/TXT/?uri=CELEX:3852R2020&amp;locale=lt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6357041</vt:i4>
      </vt:variant>
      <vt:variant>
        <vt:i4>9</vt:i4>
      </vt:variant>
      <vt:variant>
        <vt:i4>0</vt:i4>
      </vt:variant>
      <vt:variant>
        <vt:i4>5</vt:i4>
      </vt:variant>
      <vt:variant>
        <vt:lpwstr>http://eur-lex.europa.eu/legal-content/LIT/TXT/?uri=CELEX:32014R0651&amp;locale=lt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72344f18-7382-49c9-becf-6956fc93a8f5</dc:title>
  <dc:creator>Gaidamavičienė Agnė</dc:creator>
  <cp:lastModifiedBy>DZIKAITĖ Jolanta</cp:lastModifiedBy>
  <cp:revision>4</cp:revision>
  <cp:lastPrinted>2023-04-12T20:12:00Z</cp:lastPrinted>
  <dcterms:created xsi:type="dcterms:W3CDTF">2023-08-08T05:13:00Z</dcterms:created>
  <dcterms:modified xsi:type="dcterms:W3CDTF">2023-08-08T06:02:00Z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Koreguota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Vizbarė;#1096;#Gytis Petrukaitis;#1119;#Mantas Bernotas;#1206;#Jurgita Merkevičienė</vt:lpwstr>
  </property>
</Properties>
</file>