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46e98cf62094a03b41acf54a6698d8d"/>
        <w:lock w:val="sdtLocked"/>
        <w:richText/>
      </w:sdt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8"/>
            <w:gridCol w:w="4645"/>
            <w:gridCol w:w="2688"/>
          </w:tblGrid>
          <w:tr w14:paraId="6A5E1015" w14:textId="77777777">
            <w:tc>
              <w:tcPr>
                <w:tcW w:w="10201" w:type="dxa"/>
                <w:gridSpan w:val="3"/>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14:paraId="099E6F42" w14:textId="77777777">
                  <w:trPr>
                    <w:trHeight w:val="300"/>
                  </w:trPr>
                  <w:tc>
                    <w:tcPr>
                      <w:tcW w:w="9639" w:type="dxa"/>
                      <w:tcBorders>
                        <w:top w:val="nil"/>
                        <w:left w:val="nil"/>
                        <w:bottom w:val="nil"/>
                        <w:right w:val="nil"/>
                      </w:tcBorders>
                      <w:vAlign w:val="bottom"/>
                      <w:hideMark/>
                    </w:tcPr>
                    <w:p w14:paraId="4CDD9ECE" w14:textId="77777777">
                      <w:pPr>
                        <w:tabs>
                          <w:tab w:val="center" w:pos="4819"/>
                          <w:tab w:val="right" w:pos="9638"/>
                        </w:tabs>
                      </w:pPr>
                    </w:p>
                    <w:p w14:paraId="4346AE6D" w14:textId="77777777">
                      <w:pPr>
                        <w:ind w:left="4962" w:hanging="105"/>
                        <w:rPr>
                          <w:color w:val="000000"/>
                          <w:szCs w:val="24"/>
                          <w:lang w:eastAsia="lt-LT"/>
                        </w:rPr>
                      </w:pPr>
                      <w:r>
                        <w:rPr>
                          <w:color w:val="000000"/>
                          <w:szCs w:val="24"/>
                          <w:lang w:eastAsia="lt-LT"/>
                        </w:rPr>
                        <w:t>PATVIRTINTA</w:t>
                      </w:r>
                    </w:p>
                  </w:tc>
                </w:tr>
                <w:tr w14:paraId="20AE117E" w14:textId="77777777">
                  <w:trPr>
                    <w:trHeight w:val="300"/>
                  </w:trPr>
                  <w:tc>
                    <w:tcPr>
                      <w:tcW w:w="9639" w:type="dxa"/>
                      <w:tcBorders>
                        <w:top w:val="nil"/>
                        <w:left w:val="nil"/>
                        <w:bottom w:val="nil"/>
                        <w:right w:val="nil"/>
                      </w:tcBorders>
                      <w:noWrap/>
                      <w:vAlign w:val="bottom"/>
                      <w:hideMark/>
                    </w:tcPr>
                    <w:p w14:paraId="1E1EDA6C" w14:textId="77777777">
                      <w:pPr>
                        <w:ind w:left="4962" w:hanging="105"/>
                        <w:rPr>
                          <w:color w:val="000000"/>
                          <w:szCs w:val="24"/>
                          <w:lang w:eastAsia="lt-LT"/>
                        </w:rPr>
                      </w:pPr>
                      <w:r>
                        <w:rPr>
                          <w:color w:val="000000"/>
                          <w:szCs w:val="24"/>
                          <w:lang w:eastAsia="lt-LT"/>
                        </w:rPr>
                        <w:t xml:space="preserve">Telšių rajono savivaldybės tarybos </w:t>
                      </w:r>
                    </w:p>
                  </w:tc>
                </w:tr>
                <w:tr w14:paraId="16446C65" w14:textId="77777777">
                  <w:trPr>
                    <w:trHeight w:val="300"/>
                  </w:trPr>
                  <w:tc>
                    <w:tcPr>
                      <w:tcW w:w="9639" w:type="dxa"/>
                      <w:tcBorders>
                        <w:top w:val="nil"/>
                        <w:left w:val="nil"/>
                        <w:bottom w:val="nil"/>
                        <w:right w:val="nil"/>
                      </w:tcBorders>
                      <w:vAlign w:val="bottom"/>
                      <w:hideMark/>
                    </w:tcPr>
                    <w:p w14:paraId="50E1C159" w14:textId="1E375F99">
                      <w:pPr>
                        <w:ind w:left="4857"/>
                        <w:rPr>
                          <w:color w:val="000000"/>
                          <w:szCs w:val="24"/>
                          <w:lang w:eastAsia="lt-LT"/>
                        </w:rPr>
                      </w:pPr>
                      <w:r>
                        <w:rPr>
                          <w:color w:val="000000"/>
                          <w:szCs w:val="24"/>
                          <w:lang w:eastAsia="lt-LT"/>
                        </w:rPr>
                        <w:t>2026 m. vasario 26 d. sprendimu Nr. T1-28</w:t>
                      </w:r>
                    </w:p>
                    <w:p w14:paraId="7FC36478" w14:textId="72841251">
                      <w:pPr>
                        <w:ind w:left="4857"/>
                        <w:rPr>
                          <w:color w:val="000000"/>
                          <w:szCs w:val="24"/>
                          <w:lang w:eastAsia="lt-LT"/>
                        </w:rPr>
                      </w:pPr>
                      <w:r>
                        <w:rPr>
                          <w:color w:val="000000"/>
                          <w:szCs w:val="24"/>
                          <w:lang w:eastAsia="lt-LT"/>
                        </w:rPr>
                        <w:t>1.2 priedas</w:t>
                      </w:r>
                    </w:p>
                    <w:p w14:paraId="05F25A71" w14:textId="77777777">
                      <w:pPr>
                        <w:ind w:left="5217"/>
                        <w:rPr>
                          <w:color w:val="000000"/>
                          <w:lang w:eastAsia="lt-LT"/>
                        </w:rPr>
                      </w:pPr>
                    </w:p>
                    <w:p w14:paraId="3D84447E" w14:textId="77777777">
                      <w:pPr>
                        <w:ind w:left="5217"/>
                        <w:rPr>
                          <w:color w:val="000000"/>
                          <w:lang w:eastAsia="lt-LT"/>
                        </w:rPr>
                      </w:pPr>
                    </w:p>
                  </w:tc>
                </w:tr>
              </w:tbl>
              <w:p w14:paraId="276BB727" w14:textId="5D05D198">
                <w:pPr>
                  <w:jc w:val="center"/>
                  <w:rPr>
                    <w:rFonts w:eastAsia="Calibri"/>
                    <w:b/>
                    <w:bCs/>
                    <w:iCs/>
                    <w:szCs w:val="24"/>
                    <w:lang w:eastAsia="lt-LT"/>
                  </w:rPr>
                </w:pPr>
              </w:p>
            </w:tc>
          </w:tr>
          <w:tr w14:paraId="2E36AA3F" w14:textId="77777777">
            <w:tc>
              <w:tcPr>
                <w:tcW w:w="10201" w:type="dxa"/>
                <w:gridSpan w:val="3"/>
                <w:tcBorders>
                  <w:top w:val="single" w:sz="4" w:space="0" w:color="auto"/>
                </w:tcBorders>
              </w:tcPr>
              <w:p w14:paraId="3FE779C1" w14:textId="37893CD6">
                <w:pPr>
                  <w:jc w:val="center"/>
                  <w:rPr>
                    <w:rFonts w:eastAsia="Calibri"/>
                    <w:b/>
                    <w:bCs/>
                    <w:iCs/>
                    <w:szCs w:val="24"/>
                    <w:lang w:eastAsia="lt-LT"/>
                  </w:rPr>
                </w:pPr>
                <w:r>
                  <w:rPr>
                    <w:rFonts w:eastAsia="Calibri"/>
                    <w:b/>
                    <w:bCs/>
                    <w:iCs/>
                    <w:szCs w:val="24"/>
                    <w:lang w:eastAsia="lt-LT"/>
                  </w:rPr>
                  <w:t>002 SAUGIOS APLINKOS UŽTIKRINIMO PROGRAMA</w:t>
                </w:r>
              </w:p>
            </w:tc>
          </w:tr>
          <w:tr w14:paraId="5356E862" w14:textId="77777777">
            <w:tc>
              <w:tcPr>
                <w:tcW w:w="10201" w:type="dxa"/>
                <w:gridSpan w:val="3"/>
              </w:tcPr>
              <w:p w14:paraId="1C8FCA77" w14:textId="77777777">
                <w:pPr>
                  <w:rPr>
                    <w:rFonts w:eastAsia="Calibri"/>
                    <w:b/>
                    <w:bCs/>
                    <w:iCs/>
                    <w:szCs w:val="24"/>
                    <w:lang w:eastAsia="lt-LT"/>
                  </w:rPr>
                </w:pPr>
                <w:r>
                  <w:rPr>
                    <w:rFonts w:eastAsia="Calibri"/>
                    <w:b/>
                    <w:bCs/>
                    <w:iCs/>
                    <w:szCs w:val="24"/>
                    <w:lang w:eastAsia="lt-LT"/>
                  </w:rPr>
                  <w:t>Programos parengimo argumentai</w:t>
                </w:r>
              </w:p>
            </w:tc>
          </w:tr>
          <w:tr w14:paraId="672E82D9" w14:textId="77777777">
            <w:tc>
              <w:tcPr>
                <w:tcW w:w="10201" w:type="dxa"/>
                <w:gridSpan w:val="3"/>
              </w:tcPr>
              <w:p w14:paraId="3CAC848A" w14:textId="77777777">
                <w:pPr>
                  <w:ind w:firstLine="318"/>
                  <w:jc w:val="both"/>
                  <w:rPr>
                    <w:iCs/>
                    <w:szCs w:val="24"/>
                    <w:lang w:eastAsia="lt-LT"/>
                  </w:rPr>
                </w:pPr>
                <w:r>
                  <w:rPr>
                    <w:iCs/>
                    <w:szCs w:val="24"/>
                    <w:lang w:eastAsia="lt-LT"/>
                  </w:rPr>
                  <w:t>Šia programa realizuojamos Lietuvos Respublikos vietos savivaldos įstatyme nustatytos savivaldybių savarankiškosios funkcijos – savivaldybių vietinės reikšmės kelių ir gatvių priežiūra, taisymas, tiesimas ir saugaus eismo organizavimas; šilumos tiekimo organizavimas; viešosios paskirties objektų modernizavimas, didinant jų energetines charakteristikas; elektros energijos sąnaudų mažinimas; sąlygų verslo ir turizmo plėtrai sudarymas ir šios veiklos skatinimas; ritualinių paslaugų teikimo užtikrinimas ir kapinių priežiūros organizavimas; savivaldybei priklausančio būsto remontas, aplinkos kokybės gerinimas ir apsauga;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kontrolė; komunalinių atliekų tvarkymo sistemų diegimas, antrinių žaliavų surinkimo ir perdirbimo organizavimas, sąvartynų įrengimas ir eksploatavimas; geriamojo vandens tiekimo ir nuotekų tvarkymo organizavimas; valstybinės (valstybės perduotos savivaldybėms) funkcijos – stichinių meteorologinių reiškinių, gyvūnų užkrečiamųjų ligų likvidavimo ir priežiūros programų įgyvendinimas, medžiojamųjų gyvūnų ir griežtai saugomų rūšių laukinių gyvūnų žemės ūkiui padarytos žalos ir nuostolių nustatymas; saugios socialinės aplinkos užtikrinimas.</w:t>
                </w:r>
              </w:p>
              <w:p w14:paraId="3BDEA361" w14:textId="5FD48E9D">
                <w:pPr>
                  <w:ind w:firstLine="318"/>
                  <w:jc w:val="both"/>
                  <w:rPr>
                    <w:iCs/>
                    <w:szCs w:val="24"/>
                    <w:lang w:eastAsia="lt-LT"/>
                  </w:rPr>
                </w:pPr>
                <w:r>
                  <w:rPr>
                    <w:iCs/>
                    <w:szCs w:val="24"/>
                    <w:lang w:eastAsia="lt-LT"/>
                  </w:rPr>
                  <w:t>Įgyvendinus programoje užsibrėžtus siekius, rajono gyventojai gyvens saugesnėje ir švaresnėje aplinkoje. Numatytų priemonių plėtojimas ir įgyvendinimas sudarys palankias sąlygas formuotis jauno žmogaus asmenybei, jo sėkmingam integravimuisi į savivaldybės bendruomenės gyvenimą, šiuolaikinę socialinę, ekonominę aplinką. Išplėtojus vandentiekio tinklus pagerės geriamojo vandens kokybė; įdiegus modernias nuotekų valymo, atliekų surinkimo sistemas, pašalinus pavojingus taršos šaltinius, pagerės gamtinės aplinkos kokybė. Vietinės reikšmės kelių ir gatvių tinklas taps tankesnis ir pralaidesnis bei saugesnis. Viešojo naudojimo teritorijos bus patrauklesnės ir saugesnės gyventojams ir turistams.</w:t>
                </w:r>
              </w:p>
            </w:tc>
          </w:tr>
          <w:tr w14:paraId="0F05D374" w14:textId="77777777">
            <w:tc>
              <w:tcPr>
                <w:tcW w:w="2868" w:type="dxa"/>
              </w:tcPr>
              <w:p w14:paraId="25AA2478" w14:textId="77777777">
                <w:pPr>
                  <w:rPr>
                    <w:rFonts w:eastAsia="Calibri"/>
                    <w:b/>
                    <w:bCs/>
                    <w:iCs/>
                    <w:szCs w:val="24"/>
                    <w:lang w:eastAsia="lt-LT"/>
                  </w:rPr>
                </w:pPr>
                <w:r>
                  <w:rPr>
                    <w:rFonts w:eastAsia="Calibri"/>
                    <w:b/>
                    <w:bCs/>
                    <w:iCs/>
                    <w:szCs w:val="24"/>
                    <w:lang w:eastAsia="lt-LT"/>
                  </w:rPr>
                  <w:t>Kodas</w:t>
                </w:r>
              </w:p>
            </w:tc>
            <w:tc>
              <w:tcPr>
                <w:tcW w:w="7333" w:type="dxa"/>
                <w:gridSpan w:val="2"/>
              </w:tcPr>
              <w:p w14:paraId="0B45C792" w14:textId="77777777">
                <w:pPr>
                  <w:rPr>
                    <w:rFonts w:eastAsia="Calibri"/>
                    <w:b/>
                    <w:bCs/>
                    <w:iCs/>
                    <w:szCs w:val="24"/>
                    <w:lang w:eastAsia="lt-LT"/>
                  </w:rPr>
                </w:pPr>
                <w:r>
                  <w:rPr>
                    <w:rFonts w:eastAsia="Calibri"/>
                    <w:b/>
                    <w:bCs/>
                    <w:iCs/>
                    <w:szCs w:val="24"/>
                    <w:lang w:eastAsia="lt-LT"/>
                  </w:rPr>
                  <w:t>Programos tikslo pavadinimas</w:t>
                </w:r>
              </w:p>
            </w:tc>
          </w:tr>
          <w:tr w14:paraId="0EB74889" w14:textId="77777777">
            <w:tc>
              <w:tcPr>
                <w:tcW w:w="2868" w:type="dxa"/>
              </w:tcPr>
              <w:p w14:paraId="6D8DD172" w14:textId="619186B7">
                <w:pPr>
                  <w:rPr>
                    <w:rFonts w:eastAsia="Calibri"/>
                    <w:b/>
                    <w:bCs/>
                    <w:iCs/>
                    <w:szCs w:val="24"/>
                    <w:lang w:eastAsia="lt-LT"/>
                  </w:rPr>
                </w:pPr>
                <w:r>
                  <w:rPr>
                    <w:rFonts w:eastAsia="Calibri"/>
                    <w:b/>
                    <w:bCs/>
                    <w:iCs/>
                    <w:szCs w:val="24"/>
                    <w:lang w:eastAsia="lt-LT"/>
                  </w:rPr>
                  <w:t>002-01</w:t>
                </w:r>
              </w:p>
            </w:tc>
            <w:tc>
              <w:tcPr>
                <w:tcW w:w="7333" w:type="dxa"/>
                <w:gridSpan w:val="2"/>
              </w:tcPr>
              <w:p w14:paraId="74A8E71D" w14:textId="6169C4C7">
                <w:pPr>
                  <w:rPr>
                    <w:rFonts w:eastAsia="Calibri"/>
                    <w:b/>
                    <w:bCs/>
                    <w:iCs/>
                    <w:szCs w:val="24"/>
                    <w:lang w:eastAsia="lt-LT"/>
                  </w:rPr>
                </w:pPr>
                <w:r>
                  <w:rPr>
                    <w:rFonts w:eastAsia="Calibri"/>
                    <w:b/>
                    <w:bCs/>
                    <w:iCs/>
                    <w:szCs w:val="24"/>
                    <w:lang w:eastAsia="lt-LT"/>
                  </w:rPr>
                  <w:t>Užtikrinti saugumą ir švarą bendrojo naudojimo teritorijose</w:t>
                </w:r>
              </w:p>
            </w:tc>
          </w:tr>
          <w:tr w14:paraId="7D5B9E23" w14:textId="77777777">
            <w:tc>
              <w:tcPr>
                <w:tcW w:w="10201" w:type="dxa"/>
                <w:gridSpan w:val="3"/>
              </w:tcPr>
              <w:p w14:paraId="28667322" w14:textId="0F94743A">
                <w:pPr>
                  <w:ind w:firstLine="318"/>
                  <w:jc w:val="both"/>
                  <w:rPr>
                    <w:iCs/>
                    <w:szCs w:val="24"/>
                    <w:lang w:eastAsia="lt-LT"/>
                  </w:rPr>
                </w:pPr>
                <w:r>
                  <w:rPr>
                    <w:iCs/>
                    <w:szCs w:val="24"/>
                    <w:lang w:eastAsia="lt-LT"/>
                  </w:rPr>
                  <w:t>Už vietinės reikšmės kelių (gatvių) priežiūrą atsakinga yra Telšių rajono savivaldybė (toliau – Savivaldybė). Lėšos kelių priežiūrai skiriamos iš valstybinės Kelių priežiūros ir plėtros programos bei Savivaldybės biudžeto lėšų. Savivaldybė kasmet atlieka kelių su žvyro danga profiliavimą, užaukštėjusių kelkraščių pašalinimą, asfalto dangos duobių remontą, papildomą kelių žvyravimą, kelių (gatvių) su žvyro danga laistymą druskos tirpalu, organizuoja kelių ir gatvių valymą žiemos sezono metu, organizuoja kelio dangos ženklinimo ir kitus einamuosius kelių priežiūros darbus. Lėšos kelių priežiūrai paskirstomos seniūnijų teritorijoms priklausomai nuo vietinės reikšmės kelių ilgio ir gyventojų skaičiaus.</w:t>
                </w:r>
              </w:p>
            </w:tc>
          </w:tr>
          <w:tr w14:paraId="19D5CEE5" w14:textId="77777777">
            <w:tc>
              <w:tcPr>
                <w:tcW w:w="10201" w:type="dxa"/>
                <w:gridSpan w:val="3"/>
              </w:tcPr>
              <w:p w14:paraId="3ECEAD29" w14:textId="77777777">
                <w:pPr>
                  <w:rPr>
                    <w:rFonts w:eastAsia="Calibri"/>
                    <w:b/>
                    <w:bCs/>
                    <w:iCs/>
                    <w:szCs w:val="24"/>
                    <w:lang w:eastAsia="lt-LT"/>
                  </w:rPr>
                </w:pPr>
                <w:r>
                  <w:rPr>
                    <w:rFonts w:eastAsia="Calibri"/>
                    <w:b/>
                    <w:bCs/>
                    <w:iCs/>
                    <w:szCs w:val="24"/>
                    <w:lang w:eastAsia="lt-LT"/>
                  </w:rPr>
                  <w:t>Siekiant šio tikslo yra įgyvendinami šie uždaviniai:</w:t>
                </w:r>
              </w:p>
            </w:tc>
          </w:tr>
          <w:tr w14:paraId="02AC5A5A" w14:textId="77777777">
            <w:tc>
              <w:tcPr>
                <w:tcW w:w="2868" w:type="dxa"/>
              </w:tcPr>
              <w:p w14:paraId="3A6EE83B" w14:textId="1FCDD3C3">
                <w:pPr>
                  <w:rPr>
                    <w:rFonts w:eastAsia="Calibri"/>
                    <w:b/>
                    <w:bCs/>
                    <w:iCs/>
                    <w:szCs w:val="24"/>
                    <w:lang w:eastAsia="lt-LT"/>
                  </w:rPr>
                </w:pPr>
                <w:r>
                  <w:rPr>
                    <w:rFonts w:eastAsia="Calibri"/>
                    <w:b/>
                    <w:bCs/>
                    <w:iCs/>
                    <w:szCs w:val="24"/>
                    <w:lang w:eastAsia="lt-LT"/>
                  </w:rPr>
                  <w:t>002-01-01 (T)</w:t>
                </w:r>
              </w:p>
            </w:tc>
            <w:tc>
              <w:tcPr>
                <w:tcW w:w="7333" w:type="dxa"/>
                <w:gridSpan w:val="2"/>
              </w:tcPr>
              <w:p w14:paraId="4BCFEC62" w14:textId="239F82BC">
                <w:pPr>
                  <w:rPr>
                    <w:rFonts w:eastAsia="Calibri"/>
                    <w:b/>
                    <w:bCs/>
                    <w:iCs/>
                    <w:szCs w:val="24"/>
                    <w:lang w:eastAsia="lt-LT"/>
                  </w:rPr>
                </w:pPr>
                <w:r>
                  <w:rPr>
                    <w:rFonts w:eastAsia="Calibri"/>
                    <w:b/>
                    <w:bCs/>
                    <w:iCs/>
                    <w:szCs w:val="24"/>
                    <w:lang w:eastAsia="lt-LT"/>
                  </w:rPr>
                  <w:t>Prižiūrėti Telšių rajono vietinės reikšmės kelius ir kelio statinius</w:t>
                </w:r>
              </w:p>
            </w:tc>
          </w:tr>
          <w:tr w14:paraId="638921F2" w14:textId="77777777">
            <w:tc>
              <w:tcPr>
                <w:tcW w:w="10201" w:type="dxa"/>
                <w:gridSpan w:val="3"/>
              </w:tcPr>
              <w:p w14:paraId="5A46A732" w14:textId="4367E178">
                <w:pPr>
                  <w:ind w:firstLine="318"/>
                  <w:jc w:val="both"/>
                  <w:rPr>
                    <w:iCs/>
                    <w:szCs w:val="24"/>
                    <w:lang w:eastAsia="lt-LT"/>
                  </w:rPr>
                </w:pPr>
                <w:r>
                  <w:rPr>
                    <w:iCs/>
                    <w:szCs w:val="24"/>
                    <w:lang w:eastAsia="lt-LT"/>
                  </w:rPr>
                  <w:t>Numatoma vykdyti kelių su žvyro danga profiliavimą, užaukštėjusių kelkraščių pašalinimą,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organizuoti kelių ir gatvių valymą žiemos sezono metu, organizuoti kelio dangos ženklinimo ir kitus einamuosius kelių priežiūros darbus.</w:t>
                </w:r>
              </w:p>
            </w:tc>
          </w:tr>
          <w:tr w14:paraId="4DF77A81" w14:textId="77777777">
            <w:tc>
              <w:tcPr>
                <w:tcW w:w="10201" w:type="dxa"/>
                <w:gridSpan w:val="3"/>
              </w:tcPr>
              <w:p w14:paraId="1EE839A0" w14:textId="77777777">
                <w:pPr>
                  <w:rPr>
                    <w:rFonts w:eastAsia="Calibri"/>
                    <w:b/>
                    <w:bCs/>
                    <w:iCs/>
                    <w:szCs w:val="24"/>
                    <w:lang w:eastAsia="lt-LT"/>
                  </w:rPr>
                </w:pPr>
                <w:r>
                  <w:rPr>
                    <w:rFonts w:eastAsia="Calibri"/>
                    <w:b/>
                    <w:bCs/>
                    <w:iCs/>
                    <w:szCs w:val="24"/>
                    <w:lang w:eastAsia="lt-LT"/>
                  </w:rPr>
                  <w:t>Šiam uždaviniui įgyvendinti bus taikomos šios priemonės:</w:t>
                </w:r>
              </w:p>
            </w:tc>
          </w:tr>
          <w:tr w14:paraId="3A10694B" w14:textId="77777777">
            <w:tc>
              <w:tcPr>
                <w:tcW w:w="2868" w:type="dxa"/>
              </w:tcPr>
              <w:p w14:paraId="2A23765D" w14:textId="3B70F8A3">
                <w:pPr>
                  <w:rPr>
                    <w:rFonts w:eastAsia="Calibri"/>
                    <w:b/>
                    <w:bCs/>
                    <w:iCs/>
                    <w:szCs w:val="24"/>
                    <w:lang w:eastAsia="lt-LT"/>
                  </w:rPr>
                </w:pPr>
                <w:r>
                  <w:rPr>
                    <w:rFonts w:eastAsia="Calibri"/>
                    <w:b/>
                    <w:bCs/>
                    <w:iCs/>
                    <w:szCs w:val="24"/>
                    <w:lang w:eastAsia="lt-LT"/>
                  </w:rPr>
                  <w:t>002-01-01-01 (TP)</w:t>
                </w:r>
              </w:p>
            </w:tc>
            <w:tc>
              <w:tcPr>
                <w:tcW w:w="7333" w:type="dxa"/>
                <w:gridSpan w:val="2"/>
              </w:tcPr>
              <w:p w14:paraId="2D809CE9" w14:textId="45D7610A">
                <w:pPr>
                  <w:rPr>
                    <w:rFonts w:eastAsia="Calibri"/>
                    <w:b/>
                    <w:bCs/>
                    <w:iCs/>
                    <w:szCs w:val="24"/>
                    <w:lang w:eastAsia="lt-LT"/>
                  </w:rPr>
                </w:pPr>
                <w:r>
                  <w:rPr>
                    <w:rFonts w:eastAsia="Calibri"/>
                    <w:b/>
                    <w:bCs/>
                    <w:iCs/>
                    <w:szCs w:val="24"/>
                    <w:lang w:eastAsia="lt-LT"/>
                  </w:rPr>
                  <w:t>Vietinės reikšmės kelių priežiūra Degaičių seniūnijoje</w:t>
                </w:r>
              </w:p>
            </w:tc>
          </w:tr>
          <w:tr w14:paraId="0DE4B4BC" w14:textId="77777777">
            <w:tc>
              <w:tcPr>
                <w:tcW w:w="10201" w:type="dxa"/>
                <w:gridSpan w:val="3"/>
              </w:tcPr>
              <w:p w14:paraId="22A42323" w14:textId="77630A63">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7B1E10C8" w14:textId="77777777">
            <w:tc>
              <w:tcPr>
                <w:tcW w:w="2868" w:type="dxa"/>
              </w:tcPr>
              <w:p w14:paraId="19F63A8F" w14:textId="22F8CBFB">
                <w:pPr>
                  <w:rPr>
                    <w:rFonts w:eastAsia="Calibri"/>
                    <w:b/>
                    <w:bCs/>
                    <w:iCs/>
                    <w:szCs w:val="24"/>
                    <w:lang w:eastAsia="lt-LT"/>
                  </w:rPr>
                </w:pPr>
                <w:r>
                  <w:rPr>
                    <w:rFonts w:eastAsia="Calibri"/>
                    <w:b/>
                    <w:bCs/>
                    <w:iCs/>
                    <w:szCs w:val="24"/>
                    <w:lang w:eastAsia="lt-LT"/>
                  </w:rPr>
                  <w:t>002-01-01-02 (TP)</w:t>
                </w:r>
              </w:p>
            </w:tc>
            <w:tc>
              <w:tcPr>
                <w:tcW w:w="7333" w:type="dxa"/>
                <w:gridSpan w:val="2"/>
              </w:tcPr>
              <w:p w14:paraId="16314483" w14:textId="0BDD1BD9">
                <w:pPr>
                  <w:rPr>
                    <w:rFonts w:eastAsia="Calibri"/>
                    <w:b/>
                    <w:bCs/>
                    <w:iCs/>
                    <w:szCs w:val="24"/>
                    <w:lang w:eastAsia="lt-LT"/>
                  </w:rPr>
                </w:pPr>
                <w:r>
                  <w:rPr>
                    <w:rFonts w:eastAsia="Calibri"/>
                    <w:b/>
                    <w:bCs/>
                    <w:iCs/>
                    <w:szCs w:val="24"/>
                    <w:lang w:eastAsia="lt-LT"/>
                  </w:rPr>
                  <w:t>Vietinės reikšmės kelių priežiūra Gadūnavo seniūnijoje</w:t>
                </w:r>
              </w:p>
            </w:tc>
          </w:tr>
          <w:tr w14:paraId="241ED309" w14:textId="77777777">
            <w:tc>
              <w:tcPr>
                <w:tcW w:w="10201" w:type="dxa"/>
                <w:gridSpan w:val="3"/>
              </w:tcPr>
              <w:p w14:paraId="4B76B587" w14:textId="7F04D4C2">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05D21150" w14:textId="77777777">
            <w:tc>
              <w:tcPr>
                <w:tcW w:w="2868" w:type="dxa"/>
              </w:tcPr>
              <w:p w14:paraId="4D92D5B0" w14:textId="3DB62850">
                <w:pPr>
                  <w:rPr>
                    <w:rFonts w:eastAsia="Calibri"/>
                    <w:b/>
                    <w:bCs/>
                    <w:iCs/>
                    <w:szCs w:val="24"/>
                    <w:lang w:eastAsia="lt-LT"/>
                  </w:rPr>
                </w:pPr>
                <w:r>
                  <w:rPr>
                    <w:rFonts w:eastAsia="Calibri"/>
                    <w:b/>
                    <w:bCs/>
                    <w:iCs/>
                    <w:szCs w:val="24"/>
                    <w:lang w:eastAsia="lt-LT"/>
                  </w:rPr>
                  <w:t>002-01-01-03 (TP)</w:t>
                </w:r>
              </w:p>
            </w:tc>
            <w:tc>
              <w:tcPr>
                <w:tcW w:w="7333" w:type="dxa"/>
                <w:gridSpan w:val="2"/>
              </w:tcPr>
              <w:p w14:paraId="151C9D7A" w14:textId="700E6F52">
                <w:pPr>
                  <w:rPr>
                    <w:rFonts w:eastAsia="Calibri"/>
                    <w:b/>
                    <w:bCs/>
                    <w:iCs/>
                    <w:szCs w:val="24"/>
                    <w:lang w:eastAsia="lt-LT"/>
                  </w:rPr>
                </w:pPr>
                <w:r>
                  <w:rPr>
                    <w:rFonts w:eastAsia="Calibri"/>
                    <w:b/>
                    <w:bCs/>
                    <w:iCs/>
                    <w:szCs w:val="24"/>
                    <w:lang w:eastAsia="lt-LT"/>
                  </w:rPr>
                  <w:t>Vietinės reikšmės kelių priežiūra Nevarėnų seniūnijoje</w:t>
                </w:r>
              </w:p>
            </w:tc>
          </w:tr>
          <w:tr w14:paraId="756800C9" w14:textId="77777777">
            <w:tc>
              <w:tcPr>
                <w:tcW w:w="10201" w:type="dxa"/>
                <w:gridSpan w:val="3"/>
              </w:tcPr>
              <w:p w14:paraId="66EEE22F" w14:textId="79063AA5">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45B0BB1C" w14:textId="77777777">
            <w:tc>
              <w:tcPr>
                <w:tcW w:w="2868" w:type="dxa"/>
              </w:tcPr>
              <w:p w14:paraId="31F30573" w14:textId="10354D85">
                <w:pPr>
                  <w:rPr>
                    <w:rFonts w:eastAsia="Calibri"/>
                    <w:b/>
                    <w:bCs/>
                    <w:iCs/>
                    <w:szCs w:val="24"/>
                    <w:lang w:eastAsia="lt-LT"/>
                  </w:rPr>
                </w:pPr>
                <w:r>
                  <w:rPr>
                    <w:rFonts w:eastAsia="Calibri"/>
                    <w:b/>
                    <w:bCs/>
                    <w:iCs/>
                    <w:szCs w:val="24"/>
                    <w:lang w:eastAsia="lt-LT"/>
                  </w:rPr>
                  <w:t>002-01-01-04 (TP)</w:t>
                </w:r>
              </w:p>
            </w:tc>
            <w:tc>
              <w:tcPr>
                <w:tcW w:w="7333" w:type="dxa"/>
                <w:gridSpan w:val="2"/>
              </w:tcPr>
              <w:p w14:paraId="5324CBF1" w14:textId="191BC50D">
                <w:pPr>
                  <w:rPr>
                    <w:rFonts w:eastAsia="Calibri"/>
                    <w:b/>
                    <w:bCs/>
                    <w:iCs/>
                    <w:szCs w:val="24"/>
                    <w:lang w:eastAsia="lt-LT"/>
                  </w:rPr>
                </w:pPr>
                <w:r>
                  <w:rPr>
                    <w:rFonts w:eastAsia="Calibri"/>
                    <w:b/>
                    <w:bCs/>
                    <w:iCs/>
                    <w:szCs w:val="24"/>
                    <w:lang w:eastAsia="lt-LT"/>
                  </w:rPr>
                  <w:t>Vietinės reikšmės kelių priežiūra Luokės seniūnijoje</w:t>
                </w:r>
              </w:p>
            </w:tc>
          </w:tr>
          <w:tr w14:paraId="302BA481" w14:textId="77777777">
            <w:tc>
              <w:tcPr>
                <w:tcW w:w="10201" w:type="dxa"/>
                <w:gridSpan w:val="3"/>
              </w:tcPr>
              <w:p w14:paraId="280703DB" w14:textId="2FDE2A37">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5508B6B0" w14:textId="77777777">
            <w:tc>
              <w:tcPr>
                <w:tcW w:w="2868" w:type="dxa"/>
              </w:tcPr>
              <w:p w14:paraId="1552A855" w14:textId="67EBB397">
                <w:pPr>
                  <w:rPr>
                    <w:rFonts w:eastAsia="Calibri"/>
                    <w:b/>
                    <w:bCs/>
                    <w:iCs/>
                    <w:szCs w:val="24"/>
                    <w:lang w:eastAsia="lt-LT"/>
                  </w:rPr>
                </w:pPr>
                <w:r>
                  <w:rPr>
                    <w:rFonts w:eastAsia="Calibri"/>
                    <w:b/>
                    <w:bCs/>
                    <w:iCs/>
                    <w:szCs w:val="24"/>
                    <w:lang w:eastAsia="lt-LT"/>
                  </w:rPr>
                  <w:t>002-01-01-05 (TP)</w:t>
                </w:r>
              </w:p>
            </w:tc>
            <w:tc>
              <w:tcPr>
                <w:tcW w:w="7333" w:type="dxa"/>
                <w:gridSpan w:val="2"/>
              </w:tcPr>
              <w:p w14:paraId="1F107296" w14:textId="650B1893">
                <w:pPr>
                  <w:rPr>
                    <w:rFonts w:eastAsia="Calibri"/>
                    <w:b/>
                    <w:bCs/>
                    <w:iCs/>
                    <w:szCs w:val="24"/>
                    <w:lang w:eastAsia="lt-LT"/>
                  </w:rPr>
                </w:pPr>
                <w:r>
                  <w:rPr>
                    <w:rFonts w:eastAsia="Calibri"/>
                    <w:b/>
                    <w:bCs/>
                    <w:iCs/>
                    <w:szCs w:val="24"/>
                    <w:lang w:eastAsia="lt-LT"/>
                  </w:rPr>
                  <w:t>Vietinės reikšmės kelių priežiūra Ryškėnų seniūnijoje</w:t>
                </w:r>
              </w:p>
            </w:tc>
          </w:tr>
          <w:tr w14:paraId="48938DC4" w14:textId="77777777">
            <w:tc>
              <w:tcPr>
                <w:tcW w:w="10201" w:type="dxa"/>
                <w:gridSpan w:val="3"/>
              </w:tcPr>
              <w:p w14:paraId="4A5561BE" w14:textId="37C8DD4A">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1C41ED3E" w14:textId="77777777">
            <w:tc>
              <w:tcPr>
                <w:tcW w:w="2868" w:type="dxa"/>
              </w:tcPr>
              <w:p w14:paraId="5FB26694" w14:textId="5855A49C">
                <w:pPr>
                  <w:rPr>
                    <w:rFonts w:eastAsia="Calibri"/>
                    <w:b/>
                    <w:bCs/>
                    <w:iCs/>
                    <w:szCs w:val="24"/>
                    <w:lang w:eastAsia="lt-LT"/>
                  </w:rPr>
                </w:pPr>
                <w:r>
                  <w:rPr>
                    <w:rFonts w:eastAsia="Calibri"/>
                    <w:b/>
                    <w:bCs/>
                    <w:iCs/>
                    <w:szCs w:val="24"/>
                    <w:lang w:eastAsia="lt-LT"/>
                  </w:rPr>
                  <w:t>002-01-01-06 (TP)</w:t>
                </w:r>
              </w:p>
            </w:tc>
            <w:tc>
              <w:tcPr>
                <w:tcW w:w="7333" w:type="dxa"/>
                <w:gridSpan w:val="2"/>
              </w:tcPr>
              <w:p w14:paraId="5A161574" w14:textId="6BA501EF">
                <w:pPr>
                  <w:rPr>
                    <w:rFonts w:eastAsia="Calibri"/>
                    <w:b/>
                    <w:bCs/>
                    <w:iCs/>
                    <w:szCs w:val="24"/>
                    <w:lang w:eastAsia="lt-LT"/>
                  </w:rPr>
                </w:pPr>
                <w:r>
                  <w:rPr>
                    <w:rFonts w:eastAsia="Calibri"/>
                    <w:b/>
                    <w:bCs/>
                    <w:iCs/>
                    <w:szCs w:val="24"/>
                    <w:lang w:eastAsia="lt-LT"/>
                  </w:rPr>
                  <w:t>Vietinės reikšmės kelių priežiūra Tryškių seniūnijoje</w:t>
                </w:r>
              </w:p>
            </w:tc>
          </w:tr>
          <w:tr w14:paraId="65A51F38" w14:textId="77777777">
            <w:tc>
              <w:tcPr>
                <w:tcW w:w="10201" w:type="dxa"/>
                <w:gridSpan w:val="3"/>
              </w:tcPr>
              <w:p w14:paraId="28371ECB" w14:textId="29EE5894">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30E69413" w14:textId="77777777">
            <w:tc>
              <w:tcPr>
                <w:tcW w:w="2868" w:type="dxa"/>
              </w:tcPr>
              <w:p w14:paraId="0AABA082" w14:textId="6898DF11">
                <w:pPr>
                  <w:rPr>
                    <w:rFonts w:eastAsia="Calibri"/>
                    <w:b/>
                    <w:bCs/>
                    <w:iCs/>
                    <w:szCs w:val="24"/>
                    <w:lang w:eastAsia="lt-LT"/>
                  </w:rPr>
                </w:pPr>
                <w:r>
                  <w:rPr>
                    <w:rFonts w:eastAsia="Calibri"/>
                    <w:b/>
                    <w:bCs/>
                    <w:iCs/>
                    <w:szCs w:val="24"/>
                    <w:lang w:eastAsia="lt-LT"/>
                  </w:rPr>
                  <w:t>002-01-01-07 (TP)</w:t>
                </w:r>
              </w:p>
            </w:tc>
            <w:tc>
              <w:tcPr>
                <w:tcW w:w="7333" w:type="dxa"/>
                <w:gridSpan w:val="2"/>
              </w:tcPr>
              <w:p w14:paraId="753943AF" w14:textId="67AEE924">
                <w:pPr>
                  <w:rPr>
                    <w:rFonts w:eastAsia="Calibri"/>
                    <w:b/>
                    <w:bCs/>
                    <w:iCs/>
                    <w:szCs w:val="24"/>
                    <w:lang w:eastAsia="lt-LT"/>
                  </w:rPr>
                </w:pPr>
                <w:r>
                  <w:rPr>
                    <w:rFonts w:eastAsia="Calibri"/>
                    <w:b/>
                    <w:bCs/>
                    <w:iCs/>
                    <w:szCs w:val="24"/>
                    <w:lang w:eastAsia="lt-LT"/>
                  </w:rPr>
                  <w:t>Vietinės reikšmės kelių priežiūra Varnių seniūnijoje</w:t>
                </w:r>
              </w:p>
            </w:tc>
          </w:tr>
          <w:tr w14:paraId="4F55372E" w14:textId="77777777">
            <w:tc>
              <w:tcPr>
                <w:tcW w:w="10201" w:type="dxa"/>
                <w:gridSpan w:val="3"/>
              </w:tcPr>
              <w:p w14:paraId="18CB6E5A" w14:textId="2326FE16">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5B98787C" w14:textId="77777777">
            <w:tc>
              <w:tcPr>
                <w:tcW w:w="2868" w:type="dxa"/>
              </w:tcPr>
              <w:p w14:paraId="1332BA4D" w14:textId="4BB28CAE">
                <w:pPr>
                  <w:rPr>
                    <w:rFonts w:eastAsia="Calibri"/>
                    <w:b/>
                    <w:bCs/>
                    <w:iCs/>
                    <w:szCs w:val="24"/>
                    <w:lang w:eastAsia="lt-LT"/>
                  </w:rPr>
                </w:pPr>
                <w:r>
                  <w:rPr>
                    <w:rFonts w:eastAsia="Calibri"/>
                    <w:b/>
                    <w:bCs/>
                    <w:iCs/>
                    <w:szCs w:val="24"/>
                    <w:lang w:eastAsia="lt-LT"/>
                  </w:rPr>
                  <w:t>002-01-01-08 (TP)</w:t>
                </w:r>
              </w:p>
            </w:tc>
            <w:tc>
              <w:tcPr>
                <w:tcW w:w="7333" w:type="dxa"/>
                <w:gridSpan w:val="2"/>
              </w:tcPr>
              <w:p w14:paraId="1C21E69B" w14:textId="6E358E63">
                <w:pPr>
                  <w:rPr>
                    <w:rFonts w:eastAsia="Calibri"/>
                    <w:b/>
                    <w:bCs/>
                    <w:iCs/>
                    <w:szCs w:val="24"/>
                    <w:lang w:eastAsia="lt-LT"/>
                  </w:rPr>
                </w:pPr>
                <w:r>
                  <w:rPr>
                    <w:rFonts w:eastAsia="Calibri"/>
                    <w:b/>
                    <w:bCs/>
                    <w:iCs/>
                    <w:szCs w:val="24"/>
                    <w:lang w:eastAsia="lt-LT"/>
                  </w:rPr>
                  <w:t>Vietinės reikšmių kelių priežiūra Viešvėnų seniūnijoje</w:t>
                </w:r>
              </w:p>
            </w:tc>
          </w:tr>
          <w:tr w14:paraId="27CDEF81" w14:textId="77777777">
            <w:tc>
              <w:tcPr>
                <w:tcW w:w="10201" w:type="dxa"/>
                <w:gridSpan w:val="3"/>
              </w:tcPr>
              <w:p w14:paraId="03532563" w14:textId="466EC922">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61EB2280" w14:textId="77777777">
            <w:tc>
              <w:tcPr>
                <w:tcW w:w="2868" w:type="dxa"/>
              </w:tcPr>
              <w:p w14:paraId="2269E59C" w14:textId="1BCBD292">
                <w:pPr>
                  <w:rPr>
                    <w:rFonts w:eastAsia="Calibri"/>
                    <w:b/>
                    <w:bCs/>
                    <w:iCs/>
                    <w:szCs w:val="24"/>
                    <w:lang w:eastAsia="lt-LT"/>
                  </w:rPr>
                </w:pPr>
                <w:r>
                  <w:rPr>
                    <w:rFonts w:eastAsia="Calibri"/>
                    <w:b/>
                    <w:bCs/>
                    <w:iCs/>
                    <w:szCs w:val="24"/>
                    <w:lang w:eastAsia="lt-LT"/>
                  </w:rPr>
                  <w:t>002-01-01-09 (TP)</w:t>
                </w:r>
              </w:p>
            </w:tc>
            <w:tc>
              <w:tcPr>
                <w:tcW w:w="7333" w:type="dxa"/>
                <w:gridSpan w:val="2"/>
              </w:tcPr>
              <w:p w14:paraId="539A4F90" w14:textId="5C793957">
                <w:pPr>
                  <w:rPr>
                    <w:rFonts w:eastAsia="Calibri"/>
                    <w:b/>
                    <w:bCs/>
                    <w:iCs/>
                    <w:szCs w:val="24"/>
                    <w:lang w:eastAsia="lt-LT"/>
                  </w:rPr>
                </w:pPr>
                <w:r>
                  <w:rPr>
                    <w:rFonts w:eastAsia="Calibri"/>
                    <w:b/>
                    <w:bCs/>
                    <w:iCs/>
                    <w:szCs w:val="24"/>
                    <w:lang w:eastAsia="lt-LT"/>
                  </w:rPr>
                  <w:t>Vietinės reikšmės kelių priežiūra Upynos seniūnijoje</w:t>
                </w:r>
              </w:p>
            </w:tc>
          </w:tr>
          <w:tr w14:paraId="0EF7D188" w14:textId="77777777">
            <w:tc>
              <w:tcPr>
                <w:tcW w:w="10201" w:type="dxa"/>
                <w:gridSpan w:val="3"/>
              </w:tcPr>
              <w:p w14:paraId="14976484" w14:textId="4E26ED6A">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3714FE6D" w14:textId="77777777">
            <w:tc>
              <w:tcPr>
                <w:tcW w:w="2868" w:type="dxa"/>
              </w:tcPr>
              <w:p w14:paraId="542DFD03" w14:textId="058235CD">
                <w:pPr>
                  <w:rPr>
                    <w:rFonts w:eastAsia="Calibri"/>
                    <w:b/>
                    <w:bCs/>
                    <w:iCs/>
                    <w:szCs w:val="24"/>
                    <w:lang w:eastAsia="lt-LT"/>
                  </w:rPr>
                </w:pPr>
                <w:r>
                  <w:rPr>
                    <w:rFonts w:eastAsia="Calibri"/>
                    <w:b/>
                    <w:bCs/>
                    <w:iCs/>
                    <w:szCs w:val="24"/>
                    <w:lang w:eastAsia="lt-LT"/>
                  </w:rPr>
                  <w:t>002-01-01-10 (TP)</w:t>
                </w:r>
              </w:p>
            </w:tc>
            <w:tc>
              <w:tcPr>
                <w:tcW w:w="7333" w:type="dxa"/>
                <w:gridSpan w:val="2"/>
              </w:tcPr>
              <w:p w14:paraId="0350352F" w14:textId="2D8AA6C0">
                <w:pPr>
                  <w:rPr>
                    <w:rFonts w:eastAsia="Calibri"/>
                    <w:b/>
                    <w:bCs/>
                    <w:iCs/>
                    <w:szCs w:val="24"/>
                    <w:lang w:eastAsia="lt-LT"/>
                  </w:rPr>
                </w:pPr>
                <w:r>
                  <w:rPr>
                    <w:rFonts w:eastAsia="Calibri"/>
                    <w:b/>
                    <w:bCs/>
                    <w:iCs/>
                    <w:szCs w:val="24"/>
                    <w:lang w:eastAsia="lt-LT"/>
                  </w:rPr>
                  <w:t>Vietinės reikšmės kelių priežiūra Žarėnų seniūnijoje</w:t>
                </w:r>
              </w:p>
            </w:tc>
          </w:tr>
          <w:tr w14:paraId="0B0F2E3A" w14:textId="77777777">
            <w:tc>
              <w:tcPr>
                <w:tcW w:w="10201" w:type="dxa"/>
                <w:gridSpan w:val="3"/>
              </w:tcPr>
              <w:p w14:paraId="3B7177D6" w14:textId="5D34D046">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7CD45930" w14:textId="77777777">
            <w:tc>
              <w:tcPr>
                <w:tcW w:w="2868" w:type="dxa"/>
              </w:tcPr>
              <w:p w14:paraId="606D269C" w14:textId="7399B2AC">
                <w:pPr>
                  <w:rPr>
                    <w:rFonts w:eastAsia="Calibri"/>
                    <w:b/>
                    <w:bCs/>
                    <w:iCs/>
                    <w:szCs w:val="24"/>
                    <w:lang w:eastAsia="lt-LT"/>
                  </w:rPr>
                </w:pPr>
                <w:r>
                  <w:rPr>
                    <w:rFonts w:eastAsia="Calibri"/>
                    <w:b/>
                    <w:bCs/>
                    <w:iCs/>
                    <w:szCs w:val="24"/>
                    <w:lang w:eastAsia="lt-LT"/>
                  </w:rPr>
                  <w:t>002-01-01-11 (TP)</w:t>
                </w:r>
              </w:p>
            </w:tc>
            <w:tc>
              <w:tcPr>
                <w:tcW w:w="7333" w:type="dxa"/>
                <w:gridSpan w:val="2"/>
              </w:tcPr>
              <w:p w14:paraId="566F09B5" w14:textId="1E2D74C6">
                <w:pPr>
                  <w:rPr>
                    <w:rFonts w:eastAsia="Calibri"/>
                    <w:b/>
                    <w:bCs/>
                    <w:iCs/>
                    <w:szCs w:val="24"/>
                    <w:lang w:eastAsia="lt-LT"/>
                  </w:rPr>
                </w:pPr>
                <w:r>
                  <w:rPr>
                    <w:rFonts w:eastAsia="Calibri"/>
                    <w:b/>
                    <w:bCs/>
                    <w:iCs/>
                    <w:szCs w:val="24"/>
                    <w:lang w:eastAsia="lt-LT"/>
                  </w:rPr>
                  <w:t>Vietinės reikšmės kelių priežiūra Telšių miesto seniūnijoje</w:t>
                </w:r>
              </w:p>
            </w:tc>
          </w:tr>
          <w:tr w14:paraId="21BCC17B" w14:textId="77777777">
            <w:tc>
              <w:tcPr>
                <w:tcW w:w="10201" w:type="dxa"/>
                <w:gridSpan w:val="3"/>
              </w:tcPr>
              <w:p w14:paraId="796E90FA" w14:textId="7DAC7C98">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4683099A" w14:textId="77777777">
            <w:tc>
              <w:tcPr>
                <w:tcW w:w="2868" w:type="dxa"/>
              </w:tcPr>
              <w:p w14:paraId="61574C7F" w14:textId="6A685AA8">
                <w:pPr>
                  <w:rPr>
                    <w:rFonts w:eastAsia="Calibri"/>
                    <w:b/>
                    <w:bCs/>
                    <w:iCs/>
                    <w:szCs w:val="24"/>
                    <w:lang w:eastAsia="lt-LT"/>
                  </w:rPr>
                </w:pPr>
                <w:r>
                  <w:rPr>
                    <w:rFonts w:eastAsia="Calibri"/>
                    <w:b/>
                    <w:bCs/>
                    <w:iCs/>
                    <w:szCs w:val="24"/>
                    <w:lang w:eastAsia="lt-LT"/>
                  </w:rPr>
                  <w:t>002-01-01-12 (TP)</w:t>
                </w:r>
              </w:p>
            </w:tc>
            <w:tc>
              <w:tcPr>
                <w:tcW w:w="7333" w:type="dxa"/>
                <w:gridSpan w:val="2"/>
              </w:tcPr>
              <w:p w14:paraId="6D1E828B" w14:textId="3657C4E7">
                <w:pPr>
                  <w:rPr>
                    <w:rFonts w:eastAsia="Calibri"/>
                    <w:b/>
                    <w:bCs/>
                    <w:iCs/>
                    <w:szCs w:val="24"/>
                    <w:lang w:eastAsia="lt-LT"/>
                  </w:rPr>
                </w:pPr>
                <w:r>
                  <w:rPr>
                    <w:rFonts w:eastAsia="Calibri"/>
                    <w:b/>
                    <w:bCs/>
                    <w:iCs/>
                    <w:szCs w:val="24"/>
                    <w:lang w:eastAsia="lt-LT"/>
                  </w:rPr>
                  <w:t>Gatvių ženklinimas ir kelio ženklų įrengimas Telšių mieste ir rajone</w:t>
                </w:r>
              </w:p>
            </w:tc>
          </w:tr>
          <w:tr w14:paraId="2070FDBA" w14:textId="77777777">
            <w:tc>
              <w:tcPr>
                <w:tcW w:w="10201" w:type="dxa"/>
                <w:gridSpan w:val="3"/>
              </w:tcPr>
              <w:p w14:paraId="2C144392" w14:textId="359B66BF">
                <w:pPr>
                  <w:ind w:firstLine="318"/>
                  <w:jc w:val="both"/>
                  <w:rPr>
                    <w:iCs/>
                    <w:szCs w:val="24"/>
                    <w:lang w:eastAsia="lt-LT"/>
                  </w:rPr>
                </w:pPr>
                <w:r>
                  <w:rPr>
                    <w:iCs/>
                    <w:szCs w:val="24"/>
                    <w:lang w:eastAsia="lt-LT"/>
                  </w:rPr>
                  <w:t>Organizuojami kelio dangos ženklinimo darbai ir kelio ženklų įrengimas.</w:t>
                </w:r>
              </w:p>
            </w:tc>
          </w:tr>
          <w:tr w14:paraId="1F9D1674" w14:textId="77777777">
            <w:tc>
              <w:tcPr>
                <w:tcW w:w="2868" w:type="dxa"/>
              </w:tcPr>
              <w:p w14:paraId="29C27933" w14:textId="406AC7B5">
                <w:pPr>
                  <w:rPr>
                    <w:rFonts w:eastAsia="Calibri"/>
                    <w:b/>
                    <w:bCs/>
                    <w:iCs/>
                    <w:szCs w:val="24"/>
                    <w:lang w:eastAsia="lt-LT"/>
                  </w:rPr>
                </w:pPr>
                <w:r>
                  <w:rPr>
                    <w:rFonts w:eastAsia="Calibri"/>
                    <w:b/>
                    <w:bCs/>
                    <w:iCs/>
                    <w:szCs w:val="24"/>
                    <w:lang w:eastAsia="lt-LT"/>
                  </w:rPr>
                  <w:t>002-01-01-13 (TP)</w:t>
                </w:r>
              </w:p>
            </w:tc>
            <w:tc>
              <w:tcPr>
                <w:tcW w:w="7333" w:type="dxa"/>
                <w:gridSpan w:val="2"/>
              </w:tcPr>
              <w:p w14:paraId="24B06EF3" w14:textId="4BE63768">
                <w:pPr>
                  <w:rPr>
                    <w:rFonts w:eastAsia="Calibri"/>
                    <w:b/>
                    <w:bCs/>
                    <w:iCs/>
                    <w:szCs w:val="24"/>
                    <w:lang w:eastAsia="lt-LT"/>
                  </w:rPr>
                </w:pPr>
                <w:r>
                  <w:rPr>
                    <w:rFonts w:eastAsia="Calibri"/>
                    <w:b/>
                    <w:bCs/>
                    <w:iCs/>
                    <w:szCs w:val="24"/>
                    <w:lang w:eastAsia="lt-LT"/>
                  </w:rPr>
                  <w:t>Gatvių priežiūra žiemos sezono metu</w:t>
                </w:r>
              </w:p>
            </w:tc>
          </w:tr>
          <w:tr w14:paraId="23A4707A" w14:textId="77777777">
            <w:tc>
              <w:tcPr>
                <w:tcW w:w="10201" w:type="dxa"/>
                <w:gridSpan w:val="3"/>
              </w:tcPr>
              <w:p w14:paraId="68732021" w14:textId="2BC8135B">
                <w:pPr>
                  <w:ind w:firstLine="318"/>
                  <w:jc w:val="both"/>
                  <w:rPr>
                    <w:iCs/>
                    <w:szCs w:val="24"/>
                    <w:lang w:eastAsia="lt-LT"/>
                  </w:rPr>
                </w:pPr>
                <w:r>
                  <w:rPr>
                    <w:iCs/>
                    <w:szCs w:val="24"/>
                    <w:lang w:eastAsia="lt-LT"/>
                  </w:rPr>
                  <w:t>Numatoma organizuoti kelių ir gatvių valymą žiemos sezono metu.</w:t>
                </w:r>
              </w:p>
            </w:tc>
          </w:tr>
          <w:tr w14:paraId="18D86364" w14:textId="77777777">
            <w:tc>
              <w:tcPr>
                <w:tcW w:w="2868" w:type="dxa"/>
              </w:tcPr>
              <w:p w14:paraId="767BADAB" w14:textId="47F33D51">
                <w:pPr>
                  <w:rPr>
                    <w:rFonts w:eastAsia="Calibri"/>
                    <w:b/>
                    <w:bCs/>
                    <w:iCs/>
                    <w:szCs w:val="24"/>
                    <w:lang w:eastAsia="lt-LT"/>
                  </w:rPr>
                </w:pPr>
                <w:r>
                  <w:rPr>
                    <w:rFonts w:eastAsia="Calibri"/>
                    <w:b/>
                    <w:bCs/>
                    <w:iCs/>
                    <w:szCs w:val="24"/>
                    <w:lang w:eastAsia="lt-LT"/>
                  </w:rPr>
                  <w:t>002-01-02 (T)</w:t>
                </w:r>
              </w:p>
            </w:tc>
            <w:tc>
              <w:tcPr>
                <w:tcW w:w="7333" w:type="dxa"/>
                <w:gridSpan w:val="2"/>
              </w:tcPr>
              <w:p w14:paraId="01C25F8D" w14:textId="018B9743">
                <w:pPr>
                  <w:rPr>
                    <w:rFonts w:eastAsia="Calibri"/>
                    <w:b/>
                    <w:bCs/>
                    <w:iCs/>
                    <w:szCs w:val="24"/>
                    <w:lang w:eastAsia="lt-LT"/>
                  </w:rPr>
                </w:pPr>
                <w:r>
                  <w:rPr>
                    <w:rFonts w:eastAsia="Calibri"/>
                    <w:b/>
                    <w:bCs/>
                    <w:iCs/>
                    <w:szCs w:val="24"/>
                    <w:lang w:eastAsia="lt-LT"/>
                  </w:rPr>
                  <w:t>Vykdyti Telšių rajono vietinės reikšmės kelių ir gatvių bei kelio statinių rekonstrukcijos ir naujos statybos darbus</w:t>
                </w:r>
              </w:p>
            </w:tc>
          </w:tr>
          <w:tr w14:paraId="30E62D5D" w14:textId="77777777">
            <w:tc>
              <w:tcPr>
                <w:tcW w:w="10201" w:type="dxa"/>
                <w:gridSpan w:val="3"/>
              </w:tcPr>
              <w:p w14:paraId="47DFE26F" w14:textId="77777777">
                <w:pPr>
                  <w:ind w:firstLine="318"/>
                  <w:jc w:val="both"/>
                  <w:rPr>
                    <w:iCs/>
                    <w:szCs w:val="24"/>
                    <w:lang w:eastAsia="lt-LT"/>
                  </w:rPr>
                </w:pPr>
                <w:r>
                  <w:rPr>
                    <w:iCs/>
                    <w:szCs w:val="24"/>
                    <w:lang w:eastAsia="lt-LT"/>
                  </w:rPr>
                  <w:t>Šis uždavinys įgyvendina Savivaldybės bendruosiuose planuose ir strateginiame plėtros plane numatytus kelių ir gatvių tinklo vystymo sprendinius. Siekiama gerinti susisiekimo sąlygas Telšių rajone didinant rajono gatvių pralaidumą ir mažinant avaringumą.</w:t>
                </w:r>
              </w:p>
              <w:p w14:paraId="4069AB87" w14:textId="72FE9F87">
                <w:pPr>
                  <w:ind w:firstLine="318"/>
                  <w:jc w:val="both"/>
                  <w:rPr>
                    <w:iCs/>
                    <w:szCs w:val="24"/>
                    <w:lang w:eastAsia="lt-LT"/>
                  </w:rPr>
                </w:pPr>
                <w:r>
                  <w:rPr>
                    <w:iCs/>
                    <w:szCs w:val="24"/>
                    <w:lang w:eastAsia="lt-LT"/>
                  </w:rPr>
                  <w:t>Lėšos gatvių projektavimo, remonto, rekonstravimo darbams skiriamos iš Kelių priežiūros ir plėtros programos bei Savivaldybės biudžeto lėšų.</w:t>
                </w:r>
              </w:p>
            </w:tc>
          </w:tr>
          <w:tr w14:paraId="1048F745" w14:textId="77777777">
            <w:tc>
              <w:tcPr>
                <w:tcW w:w="10201" w:type="dxa"/>
                <w:gridSpan w:val="3"/>
              </w:tcPr>
              <w:p w14:paraId="6D8B33A3" w14:textId="15ED95E1">
                <w:pPr>
                  <w:rPr>
                    <w:rFonts w:eastAsia="Calibri"/>
                    <w:b/>
                    <w:bCs/>
                    <w:iCs/>
                    <w:szCs w:val="24"/>
                    <w:lang w:eastAsia="lt-LT"/>
                  </w:rPr>
                </w:pPr>
                <w:r>
                  <w:rPr>
                    <w:rFonts w:eastAsia="Calibri"/>
                    <w:b/>
                    <w:bCs/>
                    <w:iCs/>
                    <w:szCs w:val="24"/>
                    <w:lang w:eastAsia="lt-LT"/>
                  </w:rPr>
                  <w:t>Šiam uždaviniui įgyvendinti bus taikomos šios priemonės:</w:t>
                </w:r>
              </w:p>
            </w:tc>
          </w:tr>
          <w:tr w14:paraId="0A97FD26" w14:textId="77777777">
            <w:tc>
              <w:tcPr>
                <w:tcW w:w="2868" w:type="dxa"/>
              </w:tcPr>
              <w:p w14:paraId="34D26BE1" w14:textId="3B9D88D1">
                <w:pPr>
                  <w:rPr>
                    <w:rFonts w:eastAsia="Calibri"/>
                    <w:b/>
                    <w:bCs/>
                    <w:iCs/>
                    <w:szCs w:val="24"/>
                    <w:lang w:eastAsia="lt-LT"/>
                  </w:rPr>
                </w:pPr>
                <w:r>
                  <w:rPr>
                    <w:rFonts w:eastAsia="Calibri"/>
                    <w:b/>
                    <w:bCs/>
                    <w:iCs/>
                    <w:szCs w:val="24"/>
                    <w:lang w:eastAsia="lt-LT"/>
                  </w:rPr>
                  <w:t>002-01-02-22 (TP)</w:t>
                </w:r>
              </w:p>
            </w:tc>
            <w:tc>
              <w:tcPr>
                <w:tcW w:w="7333" w:type="dxa"/>
                <w:gridSpan w:val="2"/>
              </w:tcPr>
              <w:p w14:paraId="078168A4" w14:textId="4FC6973D">
                <w:pPr>
                  <w:rPr>
                    <w:rFonts w:eastAsia="Calibri"/>
                    <w:b/>
                    <w:bCs/>
                    <w:iCs/>
                    <w:szCs w:val="24"/>
                    <w:lang w:eastAsia="lt-LT"/>
                  </w:rPr>
                </w:pPr>
                <w:r>
                  <w:rPr>
                    <w:rFonts w:eastAsia="Calibri"/>
                    <w:b/>
                    <w:bCs/>
                    <w:iCs/>
                    <w:szCs w:val="24"/>
                    <w:lang w:eastAsia="lt-LT"/>
                  </w:rPr>
                  <w:t>Projekto „Telšių miesto Pramonės gatvės rekonstravimas“ įgyvendinimas</w:t>
                </w:r>
              </w:p>
            </w:tc>
          </w:tr>
          <w:tr w14:paraId="780AD8FF" w14:textId="77777777">
            <w:tc>
              <w:tcPr>
                <w:tcW w:w="10201" w:type="dxa"/>
                <w:gridSpan w:val="3"/>
              </w:tcPr>
              <w:p w14:paraId="03D75CAC" w14:textId="24DE2BBC">
                <w:pPr>
                  <w:ind w:firstLine="318"/>
                  <w:jc w:val="both"/>
                  <w:rPr>
                    <w:iCs/>
                    <w:color w:val="FF0000"/>
                    <w:szCs w:val="24"/>
                    <w:lang w:eastAsia="lt-LT"/>
                  </w:rPr>
                </w:pPr>
                <w:r>
                  <w:rPr>
                    <w:iCs/>
                    <w:szCs w:val="24"/>
                    <w:lang w:eastAsia="lt-LT"/>
                  </w:rPr>
                  <w:t>2026 m. numatytos lėšos įgyvendinto projekto „Telšių miesto Pramonės gatvės rekonstravimas“ dotacijai grąžinti. Lėšos grąžinamos pagal patvirtintą grafiką.</w:t>
                </w:r>
                <w:r>
                  <w:rPr>
                    <w:iCs/>
                    <w:color w:val="FF0000"/>
                    <w:szCs w:val="24"/>
                    <w:lang w:eastAsia="lt-LT"/>
                  </w:rPr>
                  <w:t xml:space="preserve"> </w:t>
                </w:r>
              </w:p>
            </w:tc>
          </w:tr>
          <w:tr w14:paraId="5FC06944" w14:textId="77777777">
            <w:tc>
              <w:tcPr>
                <w:tcW w:w="2868" w:type="dxa"/>
              </w:tcPr>
              <w:p w14:paraId="1A2459EB" w14:textId="25969EEE">
                <w:pPr>
                  <w:rPr>
                    <w:rFonts w:eastAsia="Calibri"/>
                    <w:b/>
                    <w:bCs/>
                    <w:iCs/>
                    <w:szCs w:val="24"/>
                    <w:lang w:eastAsia="lt-LT"/>
                  </w:rPr>
                </w:pPr>
                <w:r>
                  <w:rPr>
                    <w:rFonts w:eastAsia="Calibri"/>
                    <w:b/>
                    <w:bCs/>
                    <w:iCs/>
                    <w:szCs w:val="24"/>
                    <w:lang w:eastAsia="lt-LT"/>
                  </w:rPr>
                  <w:t>002-01-02-77 (TP)</w:t>
                </w:r>
              </w:p>
            </w:tc>
            <w:tc>
              <w:tcPr>
                <w:tcW w:w="7333" w:type="dxa"/>
                <w:gridSpan w:val="2"/>
              </w:tcPr>
              <w:p w14:paraId="7F9A5BCB" w14:textId="1FF8E01A">
                <w:pPr>
                  <w:rPr>
                    <w:rFonts w:eastAsia="Calibri"/>
                    <w:b/>
                    <w:bCs/>
                    <w:iCs/>
                    <w:szCs w:val="24"/>
                    <w:lang w:eastAsia="lt-LT"/>
                  </w:rPr>
                </w:pPr>
                <w:r>
                  <w:rPr>
                    <w:rFonts w:eastAsia="Calibri"/>
                    <w:b/>
                    <w:bCs/>
                    <w:iCs/>
                    <w:szCs w:val="24"/>
                    <w:lang w:eastAsia="lt-LT"/>
                  </w:rPr>
                  <w:t>Vietinės reikšmės kelių (gatvių) tiesimas, rekonstravimas, remontas</w:t>
                </w:r>
              </w:p>
            </w:tc>
          </w:tr>
          <w:tr w14:paraId="7020BE57" w14:textId="77777777">
            <w:tc>
              <w:tcPr>
                <w:tcW w:w="10201" w:type="dxa"/>
                <w:gridSpan w:val="3"/>
              </w:tcPr>
              <w:p w14:paraId="5E8ED238" w14:textId="77777777">
                <w:pPr>
                  <w:ind w:firstLine="318"/>
                  <w:jc w:val="both"/>
                  <w:rPr>
                    <w:iCs/>
                    <w:szCs w:val="24"/>
                    <w:lang w:eastAsia="lt-LT"/>
                  </w:rPr>
                </w:pPr>
                <w:r>
                  <w:rPr>
                    <w:iCs/>
                    <w:szCs w:val="24"/>
                    <w:lang w:eastAsia="lt-LT"/>
                  </w:rPr>
                  <w:t xml:space="preserve">2026 m. bus pradėti Butkų Juzės, Kepyklos, Valančiaus, Taikos  ir  Gimnazijos gatvių Telšiuose remonto darbai. Varnių mieste bus pradėti Kalno gatvės remonto darbai. </w:t>
                </w:r>
              </w:p>
              <w:p w14:paraId="2823A315" w14:textId="3C85F16C">
                <w:pPr>
                  <w:ind w:firstLine="318"/>
                  <w:jc w:val="both"/>
                  <w:rPr>
                    <w:iCs/>
                    <w:szCs w:val="24"/>
                    <w:lang w:eastAsia="lt-LT"/>
                  </w:rPr>
                </w:pPr>
                <w:r>
                  <w:rPr>
                    <w:iCs/>
                    <w:szCs w:val="24"/>
                    <w:lang w:eastAsia="lt-LT"/>
                  </w:rPr>
                  <w:t xml:space="preserve">2026 m. bus užbaigti 2024–2025 m. pradėti gatvių remonto projektai: Vilniaus g., Šiaurinės g., Parko g. ir Miško g. Telšiuose, Rainių k. Petrausko g., Viešvėnų k. Ramybės g., Ryškėnų sen. Ryškėnų k. Žalioji g., Varnių sen. Gintalų k. Lelijokalnio g. </w:t>
                </w:r>
              </w:p>
              <w:p w14:paraId="5D7F826E" w14:textId="11416A2C">
                <w:pPr>
                  <w:ind w:firstLine="318"/>
                  <w:jc w:val="both"/>
                  <w:rPr>
                    <w:iCs/>
                    <w:szCs w:val="24"/>
                    <w:lang w:eastAsia="lt-LT"/>
                  </w:rPr>
                </w:pPr>
                <w:r>
                  <w:rPr>
                    <w:iCs/>
                    <w:szCs w:val="24"/>
                    <w:lang w:eastAsia="lt-LT"/>
                  </w:rPr>
                  <w:t xml:space="preserve">AB „Via Lietuva“ 2026 m. numato atlikti S. Daukanto ir K. Mindaugo gatvių ruožų remonto darbus keičiant kelio bortus ir paklojant viršutinį asfalto dangos sluoksnį. Siekiant optimalaus ir racionalaus minėtų ruožų išpildymo, yra reikalinga sutvarkyti lietaus nuotekų tinklus K. Mindaugo gatvės dalyje, pakeisti šulinių dangčius. 2026–2027 m., esant lėšų numatoma įrengti pėsčiųjų takus, atnaujinti apšvietimą.   </w:t>
                </w:r>
              </w:p>
              <w:p w14:paraId="7A343651" w14:textId="1592C61F">
                <w:pPr>
                  <w:ind w:firstLine="380"/>
                  <w:jc w:val="both"/>
                  <w:rPr>
                    <w:iCs/>
                    <w:szCs w:val="24"/>
                    <w:lang w:eastAsia="lt-LT"/>
                  </w:rPr>
                </w:pPr>
                <w:r>
                  <w:rPr>
                    <w:iCs/>
                    <w:szCs w:val="24"/>
                    <w:lang w:eastAsia="lt-LT"/>
                  </w:rPr>
                  <w:t xml:space="preserve">Vadovaujantis Telšių rajono savivaldybės vietinės reikšmės kelių objektų 2025–2027 metų prioritetine eile, 2026 m. bus pradėti Rožių, Šatrijos, Klevų, Saulėtekio ir Lygumų g. Telšiuose projektavimo darbai. </w:t>
                </w:r>
              </w:p>
              <w:p w14:paraId="1DE75C93" w14:textId="56295F97">
                <w:pPr>
                  <w:ind w:firstLine="318"/>
                  <w:jc w:val="both"/>
                  <w:rPr>
                    <w:iCs/>
                    <w:szCs w:val="24"/>
                    <w:lang w:eastAsia="lt-LT"/>
                  </w:rPr>
                </w:pPr>
                <w:r>
                  <w:rPr>
                    <w:iCs/>
                    <w:szCs w:val="24"/>
                    <w:lang w:eastAsia="lt-LT"/>
                  </w:rPr>
                  <w:t>Taip pat numatoma vykdyti paprastojo remonto, priežiūros darbus pagal poreikį.</w:t>
                </w:r>
              </w:p>
              <w:p w14:paraId="73932C8B" w14:textId="3AC74637">
                <w:pPr>
                  <w:ind w:firstLine="318"/>
                  <w:jc w:val="both"/>
                  <w:rPr>
                    <w:iCs/>
                    <w:szCs w:val="24"/>
                    <w:lang w:eastAsia="lt-LT"/>
                  </w:rPr>
                </w:pPr>
                <w:r>
                  <w:rPr>
                    <w:iCs/>
                    <w:szCs w:val="24"/>
                    <w:lang w:eastAsia="lt-LT"/>
                  </w:rPr>
                  <w:t xml:space="preserve">Vadovaujantis </w:t>
                </w:r>
                <w:r>
                  <w:rPr>
                    <w:bCs/>
                    <w:iCs/>
                    <w:szCs w:val="24"/>
                    <w:lang w:eastAsia="lt-LT"/>
                  </w:rPr>
                  <w:t>2024 m. vasario 29 d. Telšių rajono savivaldybės tarybos sprendimu Nr. T1-45 „Dėl Telšių rajono savivaldybės kelių priežiūros ir plėtros programos finansavimo lėšų paskirstymo ir naudojimo tvarkos aprašo patvirtinimo“ patvirtinta tvarka, numatoma parengti</w:t>
                </w:r>
                <w:r>
                  <w:rPr>
                    <w:iCs/>
                    <w:szCs w:val="24"/>
                    <w:lang w:eastAsia="lt-LT"/>
                  </w:rPr>
                  <w:t xml:space="preserve"> Telšių rajono savivaldybės Kelių priežiūros ir plėtros 2026–2028 metų programą ir ją vykdyti.</w:t>
                </w:r>
              </w:p>
            </w:tc>
          </w:tr>
          <w:tr w14:paraId="1E4C3A89" w14:textId="77777777">
            <w:tc>
              <w:tcPr>
                <w:tcW w:w="2868" w:type="dxa"/>
              </w:tcPr>
              <w:p w14:paraId="26295111" w14:textId="03DEEE61">
                <w:pPr>
                  <w:rPr>
                    <w:rFonts w:eastAsia="Calibri"/>
                    <w:b/>
                    <w:bCs/>
                    <w:iCs/>
                    <w:szCs w:val="24"/>
                    <w:lang w:eastAsia="lt-LT"/>
                  </w:rPr>
                </w:pPr>
                <w:r>
                  <w:rPr>
                    <w:rFonts w:eastAsia="Calibri"/>
                    <w:b/>
                    <w:bCs/>
                    <w:iCs/>
                    <w:szCs w:val="24"/>
                    <w:lang w:eastAsia="lt-LT"/>
                  </w:rPr>
                  <w:t>002-01-03 (T)</w:t>
                </w:r>
              </w:p>
            </w:tc>
            <w:tc>
              <w:tcPr>
                <w:tcW w:w="7333" w:type="dxa"/>
                <w:gridSpan w:val="2"/>
              </w:tcPr>
              <w:p w14:paraId="1A17CE26" w14:textId="10652F8A">
                <w:pPr>
                  <w:rPr>
                    <w:rFonts w:eastAsia="Calibri"/>
                    <w:b/>
                    <w:bCs/>
                    <w:iCs/>
                    <w:szCs w:val="24"/>
                    <w:lang w:eastAsia="lt-LT"/>
                  </w:rPr>
                </w:pPr>
                <w:r>
                  <w:rPr>
                    <w:rFonts w:eastAsia="Calibri"/>
                    <w:b/>
                    <w:bCs/>
                    <w:iCs/>
                    <w:szCs w:val="24"/>
                    <w:lang w:eastAsia="lt-LT"/>
                  </w:rPr>
                  <w:t>Užtikrinti gatvių apšvietimą ir tinkamą gatvių apšvietimo tinklų ir elektros įrenginių priežiūrą rajono gyvenvietėse</w:t>
                </w:r>
              </w:p>
            </w:tc>
          </w:tr>
          <w:tr w14:paraId="3B6B1D80" w14:textId="77777777">
            <w:tc>
              <w:tcPr>
                <w:tcW w:w="10201" w:type="dxa"/>
                <w:gridSpan w:val="3"/>
              </w:tcPr>
              <w:p w14:paraId="6D6E4C1E" w14:textId="09DD733E">
                <w:pPr>
                  <w:ind w:firstLine="318"/>
                  <w:jc w:val="both"/>
                  <w:rPr>
                    <w:iCs/>
                    <w:szCs w:val="24"/>
                    <w:lang w:eastAsia="lt-LT"/>
                  </w:rPr>
                </w:pPr>
                <w:r>
                  <w:rPr>
                    <w:iCs/>
                    <w:szCs w:val="24"/>
                    <w:lang w:eastAsia="lt-LT"/>
                  </w:rPr>
                  <w:t>Įgyvendinant šį uždavinį, užtikrinamas Telšių miesto ir rajono gyvenviečių gatvių apšvietimas, esamos apšvietimo infrastruktūros modernizavimas. Taip pat vykdoma apšvietimo infrastruktūros plėtra pagal parengtus projektus.</w:t>
                </w:r>
              </w:p>
            </w:tc>
          </w:tr>
          <w:tr w14:paraId="26F8B296" w14:textId="77777777">
            <w:tc>
              <w:tcPr>
                <w:tcW w:w="10201" w:type="dxa"/>
                <w:gridSpan w:val="3"/>
              </w:tcPr>
              <w:p w14:paraId="306B7F20" w14:textId="08229E7F">
                <w:pPr>
                  <w:rPr>
                    <w:rFonts w:eastAsia="Calibri"/>
                    <w:iCs/>
                    <w:szCs w:val="24"/>
                    <w:lang w:eastAsia="lt-LT"/>
                  </w:rPr>
                </w:pPr>
                <w:r>
                  <w:rPr>
                    <w:rFonts w:eastAsia="Calibri"/>
                    <w:b/>
                    <w:bCs/>
                    <w:iCs/>
                    <w:szCs w:val="24"/>
                    <w:lang w:eastAsia="lt-LT"/>
                  </w:rPr>
                  <w:t>Šiam uždaviniui įgyvendinti bus taikomos šios priemonės:</w:t>
                </w:r>
              </w:p>
            </w:tc>
          </w:tr>
          <w:tr w14:paraId="12AF837D" w14:textId="77777777">
            <w:tc>
              <w:tcPr>
                <w:tcW w:w="2868" w:type="dxa"/>
              </w:tcPr>
              <w:p w14:paraId="1757820E" w14:textId="1A6BA5D4">
                <w:pPr>
                  <w:rPr>
                    <w:rFonts w:eastAsia="Calibri"/>
                    <w:b/>
                    <w:bCs/>
                    <w:iCs/>
                    <w:szCs w:val="24"/>
                    <w:lang w:eastAsia="lt-LT"/>
                  </w:rPr>
                </w:pPr>
                <w:r>
                  <w:rPr>
                    <w:rFonts w:eastAsia="Calibri"/>
                    <w:b/>
                    <w:bCs/>
                    <w:iCs/>
                    <w:szCs w:val="24"/>
                    <w:lang w:eastAsia="lt-LT"/>
                  </w:rPr>
                  <w:t>002-01-03-01 (TP)</w:t>
                </w:r>
              </w:p>
            </w:tc>
            <w:tc>
              <w:tcPr>
                <w:tcW w:w="7333" w:type="dxa"/>
                <w:gridSpan w:val="2"/>
              </w:tcPr>
              <w:p w14:paraId="132522AA" w14:textId="3E0613DF">
                <w:pPr>
                  <w:rPr>
                    <w:rFonts w:eastAsia="Calibri"/>
                    <w:b/>
                    <w:bCs/>
                    <w:iCs/>
                    <w:szCs w:val="24"/>
                    <w:lang w:eastAsia="lt-LT"/>
                  </w:rPr>
                </w:pPr>
                <w:r>
                  <w:rPr>
                    <w:rFonts w:eastAsia="Calibri"/>
                    <w:b/>
                    <w:bCs/>
                    <w:iCs/>
                    <w:szCs w:val="24"/>
                    <w:lang w:eastAsia="lt-LT"/>
                  </w:rPr>
                  <w:t>Gatvių apšvietimo užtikrinimas Savivaldybės administracijoje, Degaičių seniūnijoje, Gadūnavo seniūnijoje, Luokės seniūnijoje, Nevarėnų seniūnijoje, Ryškėnų seniūnijoje, Tryškių seniūnijoje, Upynos seniūnijoje, Varnių seniūnijoje, Viešvėnų seniūnijoje, Žarėnų seniūnijoje, Telšių miesto seniūnijoje</w:t>
                </w:r>
              </w:p>
            </w:tc>
          </w:tr>
          <w:tr w14:paraId="20805874" w14:textId="77777777">
            <w:tc>
              <w:tcPr>
                <w:tcW w:w="10201" w:type="dxa"/>
                <w:gridSpan w:val="3"/>
              </w:tcPr>
              <w:p w14:paraId="3E715BCD" w14:textId="77777777">
                <w:pPr>
                  <w:ind w:firstLine="318"/>
                  <w:jc w:val="both"/>
                  <w:rPr>
                    <w:iCs/>
                    <w:szCs w:val="24"/>
                    <w:lang w:eastAsia="lt-LT"/>
                  </w:rPr>
                </w:pPr>
                <w:r>
                  <w:rPr>
                    <w:iCs/>
                    <w:szCs w:val="24"/>
                    <w:lang w:eastAsia="lt-LT"/>
                  </w:rPr>
                  <w:t>Už Telšių miesto ir rajono gyvenviečių gatvių apšvietimą atsakingos Savivaldybės seniūnijos: apmoka už sunaudotą elektros energiją ir už apšvietimo tinklų priežiūrą, organizuoja smulkių remonto darbų atlikimą.</w:t>
                </w:r>
              </w:p>
              <w:p w14:paraId="75C17966" w14:textId="77777777">
                <w:pPr>
                  <w:ind w:firstLine="318"/>
                  <w:jc w:val="both"/>
                  <w:rPr>
                    <w:iCs/>
                    <w:szCs w:val="24"/>
                    <w:lang w:eastAsia="lt-LT"/>
                  </w:rPr>
                </w:pPr>
                <w:r>
                  <w:rPr>
                    <w:iCs/>
                    <w:szCs w:val="24"/>
                    <w:lang w:eastAsia="lt-LT"/>
                  </w:rPr>
                  <w:t>Savivaldybė 2024 m. inicijavo poreikių pateikimą dėl seniūnijų gatvių apšvietimo projektų parengimo. 2025 m. buvo parengtiTelšių rajono seniūnijų gatvių apšvietimo projektai. Iš viso numatyta suprojektuoti 32 gatvių apšvietimą. 2026 m. planuojama pradėti įgyvendinti gatvių apšvietimą pagal parengtus projektus. Pagal seniūnijų prašymus, didelė suprojektuoto apšvietimo dalis yra prie Via Lietuva valdomų kelių, todėl suprojektuotas saugus, didesnės apšvietos apšvietimas, kurio įrengimo kaštai yra ženkliai brangesni.</w:t>
                </w:r>
              </w:p>
              <w:p w14:paraId="69838674" w14:textId="43D50479">
                <w:pPr>
                  <w:ind w:firstLine="318"/>
                  <w:jc w:val="both"/>
                  <w:rPr>
                    <w:iCs/>
                    <w:szCs w:val="24"/>
                    <w:lang w:eastAsia="lt-LT"/>
                  </w:rPr>
                </w:pPr>
                <w:r>
                  <w:rPr>
                    <w:iCs/>
                    <w:szCs w:val="24"/>
                    <w:lang w:eastAsia="lt-LT"/>
                  </w:rPr>
                  <w:t>Preliminarus lėšų poreikis darbams atlikti pagal parengtus projektus siekia apie 2,32 mln. eurų. Atsižvelgiant į didesnį lėšų poreikį, darbus planuojama įgyvendinti per 5 metus. Preliminarus lėšų poreikis darbams atlikti pagal parengtus projektus 2026–2030 m. yra apie 2,3 mln. eurų.</w:t>
                </w:r>
              </w:p>
              <w:p w14:paraId="353BE5A8" w14:textId="388B4C52">
                <w:pPr>
                  <w:ind w:firstLine="318"/>
                  <w:jc w:val="both"/>
                  <w:rPr>
                    <w:iCs/>
                    <w:szCs w:val="24"/>
                    <w:lang w:eastAsia="lt-LT"/>
                  </w:rPr>
                </w:pPr>
                <w:r>
                  <w:rPr>
                    <w:iCs/>
                    <w:szCs w:val="24"/>
                    <w:lang w:eastAsia="lt-LT"/>
                  </w:rPr>
                  <w:t xml:space="preserve">Įgyvendinus projektus, toliau bus atliekami apšvietimo sistemų modernizavimo darbai bei pagal poreikį plečiamas apšviestų gatvių tinklas kaimiškose seniūnijose. </w:t>
                </w:r>
              </w:p>
              <w:p w14:paraId="725420EF" w14:textId="0E0FA800">
                <w:pPr>
                  <w:ind w:firstLine="318"/>
                  <w:jc w:val="both"/>
                  <w:rPr>
                    <w:iCs/>
                    <w:szCs w:val="24"/>
                    <w:lang w:eastAsia="lt-LT"/>
                  </w:rPr>
                </w:pPr>
                <w:r>
                  <w:rPr>
                    <w:iCs/>
                    <w:szCs w:val="24"/>
                    <w:lang w:eastAsia="lt-LT"/>
                  </w:rPr>
                  <w:t>2026 metais Viešvėnų seniūnijoje papildomai skirta lėšų Rudupių k. Mildagės gatvės apšvietimo įrengimui užbaigti; Degaičių seniūnijoje – Žalgirio gatvėje 5 šviestuvams įrengti; Varnių seniūnijoje – Viržuvėnų gatvės, Janapolės mstl. 3 šviestuvams įrengti.</w:t>
                </w:r>
              </w:p>
            </w:tc>
          </w:tr>
          <w:tr w14:paraId="02419046" w14:textId="77777777">
            <w:tc>
              <w:tcPr>
                <w:tcW w:w="2868" w:type="dxa"/>
              </w:tcPr>
              <w:p w14:paraId="76CE15B5" w14:textId="2775CE4D">
                <w:pPr>
                  <w:rPr>
                    <w:rFonts w:eastAsia="Calibri"/>
                    <w:b/>
                    <w:bCs/>
                    <w:iCs/>
                    <w:szCs w:val="24"/>
                    <w:lang w:eastAsia="lt-LT"/>
                  </w:rPr>
                </w:pPr>
                <w:r>
                  <w:rPr>
                    <w:rFonts w:eastAsia="Calibri"/>
                    <w:b/>
                    <w:bCs/>
                    <w:iCs/>
                    <w:szCs w:val="24"/>
                    <w:lang w:eastAsia="lt-LT"/>
                  </w:rPr>
                  <w:t>002-01-03-03 (TE)</w:t>
                </w:r>
              </w:p>
            </w:tc>
            <w:tc>
              <w:tcPr>
                <w:tcW w:w="7333" w:type="dxa"/>
                <w:gridSpan w:val="2"/>
              </w:tcPr>
              <w:p w14:paraId="5B23AA1A" w14:textId="05BA0513">
                <w:pPr>
                  <w:rPr>
                    <w:rFonts w:eastAsia="Calibri"/>
                    <w:b/>
                    <w:bCs/>
                    <w:iCs/>
                    <w:szCs w:val="24"/>
                    <w:lang w:eastAsia="lt-LT"/>
                  </w:rPr>
                </w:pPr>
                <w:r>
                  <w:rPr>
                    <w:rFonts w:eastAsia="Calibri"/>
                    <w:b/>
                    <w:bCs/>
                    <w:iCs/>
                    <w:szCs w:val="24"/>
                    <w:lang w:eastAsia="lt-LT"/>
                  </w:rPr>
                  <w:t>Projekto „Telšių miesto gatvių apšvietimo modernizavimas, didinat energijos vartojimo efektyvumą“ įgyvendinimas</w:t>
                </w:r>
              </w:p>
            </w:tc>
          </w:tr>
          <w:tr w14:paraId="012FAE54" w14:textId="77777777">
            <w:tc>
              <w:tcPr>
                <w:tcW w:w="10201" w:type="dxa"/>
                <w:gridSpan w:val="3"/>
              </w:tcPr>
              <w:p w14:paraId="28488554" w14:textId="09ACB7F5">
                <w:pPr>
                  <w:ind w:firstLine="318"/>
                  <w:jc w:val="both"/>
                  <w:rPr>
                    <w:iCs/>
                    <w:szCs w:val="24"/>
                    <w:lang w:eastAsia="lt-LT"/>
                  </w:rPr>
                </w:pPr>
                <w:r>
                  <w:rPr>
                    <w:iCs/>
                    <w:szCs w:val="24"/>
                    <w:lang w:eastAsia="lt-LT"/>
                  </w:rPr>
                  <w:t xml:space="preserve">2023 m. įgyvendintas projektas „Telšių miesto gatvių apšvietimo modernizavimas, didinant energijos suvartojimo efektyvumą, II etapas“. Buvo modernizuotas Šešupės, Iždinės, Laisvės, Kauno, Masčio, Vilniaus, Lazdynų Pelėdos, Maironio, M. K. Čiurlionio, Mažojo Kalno, Stoties ir Taikos gatvių apšvietimas. Įgyvendinant iš Europos Sąjungos struktūrinių fondų lėšų bendrai finansuojamo projekto sutarties įsipareigojimus, 2024–2028 m. numatytas sukurtos infrastruktūros draudimas.  </w:t>
                </w:r>
              </w:p>
            </w:tc>
          </w:tr>
          <w:tr w14:paraId="45E58ECF" w14:textId="77777777">
            <w:tc>
              <w:tcPr>
                <w:tcW w:w="2868" w:type="dxa"/>
              </w:tcPr>
              <w:p w14:paraId="1D3F8996" w14:textId="3CAE11B3">
                <w:pPr>
                  <w:rPr>
                    <w:rFonts w:eastAsia="Calibri"/>
                    <w:b/>
                    <w:bCs/>
                    <w:iCs/>
                    <w:szCs w:val="24"/>
                    <w:lang w:eastAsia="lt-LT"/>
                  </w:rPr>
                </w:pPr>
                <w:r>
                  <w:rPr>
                    <w:rFonts w:eastAsia="Calibri"/>
                    <w:b/>
                    <w:bCs/>
                    <w:iCs/>
                    <w:szCs w:val="24"/>
                    <w:lang w:eastAsia="lt-LT"/>
                  </w:rPr>
                  <w:t>002-01-03-04 (TE)</w:t>
                </w:r>
              </w:p>
            </w:tc>
            <w:tc>
              <w:tcPr>
                <w:tcW w:w="7333" w:type="dxa"/>
                <w:gridSpan w:val="2"/>
              </w:tcPr>
              <w:p w14:paraId="298DF465" w14:textId="6CA59261">
                <w:pPr>
                  <w:rPr>
                    <w:rFonts w:eastAsia="Calibri"/>
                    <w:b/>
                    <w:bCs/>
                    <w:iCs/>
                    <w:szCs w:val="24"/>
                    <w:lang w:eastAsia="lt-LT"/>
                  </w:rPr>
                </w:pPr>
                <w:r>
                  <w:rPr>
                    <w:rFonts w:eastAsia="Calibri"/>
                    <w:b/>
                    <w:bCs/>
                    <w:iCs/>
                    <w:szCs w:val="24"/>
                    <w:lang w:eastAsia="lt-LT"/>
                  </w:rPr>
                  <w:t>Projekto „Telšių miesto gatvių apšvietimo modernizavimas, didinat energijos vartojimo efektyvumą II etapas“ įgyvendinimas</w:t>
                </w:r>
              </w:p>
            </w:tc>
          </w:tr>
          <w:tr w14:paraId="4C0F2C7A" w14:textId="77777777">
            <w:tc>
              <w:tcPr>
                <w:tcW w:w="10201" w:type="dxa"/>
                <w:gridSpan w:val="3"/>
              </w:tcPr>
              <w:p w14:paraId="12A481AB" w14:textId="4219EF12">
                <w:pPr>
                  <w:ind w:firstLine="318"/>
                  <w:jc w:val="both"/>
                  <w:rPr>
                    <w:iCs/>
                    <w:szCs w:val="24"/>
                    <w:lang w:eastAsia="lt-LT"/>
                  </w:rPr>
                </w:pPr>
                <w:r>
                  <w:rPr>
                    <w:iCs/>
                    <w:szCs w:val="24"/>
                    <w:lang w:eastAsia="lt-LT"/>
                  </w:rPr>
                  <w:t>2023 m. įgyvendintas projektas „Telšių miesto gatvių apšvietimo modernizavimas, didinant energijos suvartojimo efektyvumą, II etapas“. Buvo modernizuotas Telšių miesto Šatrijos g., Kudirkos g., Rožių g., Minijos g., J. Biliūno g., Tausalo g., Aguonų g., Mažeikių g., O. Goeldnerio skvero apšvietimas. Įgyvendinant iš Europos Sąjungos struktūrinių fondų lėšų bendrai finansuojamo projekto sutarties įsipareigojimus, 2024–2028 m. numatytas sukurtos infrastruktūros draudimas.</w:t>
                </w:r>
              </w:p>
            </w:tc>
          </w:tr>
          <w:tr w14:paraId="35267B96" w14:textId="77777777">
            <w:tc>
              <w:tcPr>
                <w:tcW w:w="2868" w:type="dxa"/>
              </w:tcPr>
              <w:p w14:paraId="7D2A165D" w14:textId="3DA94822">
                <w:pPr>
                  <w:rPr>
                    <w:rFonts w:eastAsia="Calibri"/>
                    <w:b/>
                    <w:bCs/>
                    <w:iCs/>
                    <w:szCs w:val="24"/>
                    <w:lang w:eastAsia="lt-LT"/>
                  </w:rPr>
                </w:pPr>
                <w:r>
                  <w:rPr>
                    <w:rFonts w:eastAsia="Calibri"/>
                    <w:b/>
                    <w:bCs/>
                    <w:iCs/>
                    <w:szCs w:val="24"/>
                    <w:lang w:eastAsia="lt-LT"/>
                  </w:rPr>
                  <w:t>002-01-04 (T)</w:t>
                </w:r>
              </w:p>
            </w:tc>
            <w:tc>
              <w:tcPr>
                <w:tcW w:w="7333" w:type="dxa"/>
                <w:gridSpan w:val="2"/>
              </w:tcPr>
              <w:p w14:paraId="52A8EA04" w14:textId="3FF3F0B2">
                <w:pPr>
                  <w:rPr>
                    <w:rFonts w:eastAsia="Calibri"/>
                    <w:b/>
                    <w:bCs/>
                    <w:iCs/>
                    <w:szCs w:val="24"/>
                    <w:lang w:eastAsia="lt-LT"/>
                  </w:rPr>
                </w:pPr>
                <w:r>
                  <w:rPr>
                    <w:rFonts w:eastAsia="Calibri"/>
                    <w:b/>
                    <w:bCs/>
                    <w:iCs/>
                    <w:szCs w:val="24"/>
                    <w:lang w:eastAsia="lt-LT"/>
                  </w:rPr>
                  <w:t>Rekonstruoti ir tvarkyti Telšių miesto ir kaimiškų vietovių viešąsias erdves</w:t>
                </w:r>
              </w:p>
            </w:tc>
          </w:tr>
          <w:tr w14:paraId="394ADF33" w14:textId="77777777">
            <w:tc>
              <w:tcPr>
                <w:tcW w:w="10201" w:type="dxa"/>
                <w:gridSpan w:val="3"/>
              </w:tcPr>
              <w:p w14:paraId="2D6FE903" w14:textId="77F560CC">
                <w:pPr>
                  <w:ind w:firstLine="318"/>
                  <w:jc w:val="both"/>
                  <w:rPr>
                    <w:iCs/>
                    <w:szCs w:val="24"/>
                    <w:lang w:eastAsia="lt-LT"/>
                  </w:rPr>
                </w:pPr>
                <w:r>
                  <w:rPr>
                    <w:iCs/>
                    <w:szCs w:val="24"/>
                    <w:lang w:eastAsia="lt-LT"/>
                  </w:rPr>
                  <w:t>Įgyvendinant šį uždavinį, regeneruojamos, prižiūrimos Telšių miesto ir rajono viešosios erdvės, tarp jų ir Masčio ežero pakrantė, įrengiami gatvių aptvėrimai, pėsčiųjų ir dviračių takai, gatvių pavadinimų informacinės lentelės, atliekami kiti reikalingi miesto ir rajono viešų erdvių remonto darbai. Seniūnijoms priskirta atsakomybė tvarkyti bendrojo naudojimo teritorijas (šienauti, rinkti šiukšles, valyti). Seniūnijos taip pat prižiūri jų teritorijose esančias veikiančias ir neveikiančias kapines.</w:t>
                </w:r>
              </w:p>
            </w:tc>
          </w:tr>
          <w:tr w14:paraId="1EAEC294" w14:textId="77777777">
            <w:tc>
              <w:tcPr>
                <w:tcW w:w="10201" w:type="dxa"/>
                <w:gridSpan w:val="3"/>
              </w:tcPr>
              <w:p w14:paraId="2060050F" w14:textId="5DCA8316">
                <w:pPr>
                  <w:rPr>
                    <w:rFonts w:eastAsia="Calibri"/>
                    <w:b/>
                    <w:bCs/>
                    <w:iCs/>
                    <w:szCs w:val="24"/>
                    <w:lang w:eastAsia="lt-LT"/>
                  </w:rPr>
                </w:pPr>
                <w:r>
                  <w:rPr>
                    <w:rFonts w:eastAsia="Calibri"/>
                    <w:b/>
                    <w:bCs/>
                    <w:iCs/>
                    <w:szCs w:val="24"/>
                    <w:lang w:eastAsia="lt-LT"/>
                  </w:rPr>
                  <w:t>Šiam uždaviniui įgyvendinti bus taikomos šios priemonės:</w:t>
                </w:r>
              </w:p>
            </w:tc>
          </w:tr>
          <w:tr w14:paraId="41BCBB23" w14:textId="77777777">
            <w:tc>
              <w:tcPr>
                <w:tcW w:w="2868" w:type="dxa"/>
              </w:tcPr>
              <w:p w14:paraId="2A7803D3" w14:textId="7EBB5BA5">
                <w:pPr>
                  <w:rPr>
                    <w:rFonts w:eastAsia="Calibri"/>
                    <w:b/>
                    <w:bCs/>
                    <w:iCs/>
                    <w:szCs w:val="24"/>
                    <w:lang w:eastAsia="lt-LT"/>
                  </w:rPr>
                </w:pPr>
                <w:r>
                  <w:rPr>
                    <w:rFonts w:eastAsia="Calibri"/>
                    <w:b/>
                    <w:bCs/>
                    <w:iCs/>
                    <w:szCs w:val="24"/>
                    <w:lang w:eastAsia="lt-LT"/>
                  </w:rPr>
                  <w:t>002-01-04-19 (TP)</w:t>
                </w:r>
              </w:p>
            </w:tc>
            <w:tc>
              <w:tcPr>
                <w:tcW w:w="7333" w:type="dxa"/>
                <w:gridSpan w:val="2"/>
              </w:tcPr>
              <w:p w14:paraId="59378380" w14:textId="21E06697">
                <w:pPr>
                  <w:rPr>
                    <w:rFonts w:eastAsia="Calibri"/>
                    <w:b/>
                    <w:bCs/>
                    <w:iCs/>
                    <w:szCs w:val="24"/>
                    <w:lang w:eastAsia="lt-LT"/>
                  </w:rPr>
                </w:pPr>
                <w:r>
                  <w:rPr>
                    <w:rFonts w:eastAsia="Calibri"/>
                    <w:b/>
                    <w:bCs/>
                    <w:iCs/>
                    <w:szCs w:val="24"/>
                    <w:lang w:eastAsia="lt-LT"/>
                  </w:rPr>
                  <w:t>Viešojo naudojimo erdvių (tarp jų veikiančių ir neveikiančių kapinių) priežiūra rajono seniūnijose: Degaičių seniūnijoje, Gadūnavo seniūnijoje, Luokės seniūnijoje, Nevarėnų seniūnijoje, Ryškėnų seniūnijoje, Tryškių seniūnijoje, Upynos seniūnijoje, Varnių seniūnijoje, Viešvėnų seniūnijoje, Žarėnų seniūnijoje, Telšių miesto seniūnijoje</w:t>
                </w:r>
              </w:p>
            </w:tc>
          </w:tr>
          <w:tr w14:paraId="1985589F" w14:textId="77777777">
            <w:tc>
              <w:tcPr>
                <w:tcW w:w="10201" w:type="dxa"/>
                <w:gridSpan w:val="3"/>
              </w:tcPr>
              <w:p w14:paraId="7815ADB1" w14:textId="52400C23">
                <w:pPr>
                  <w:ind w:firstLine="318"/>
                  <w:jc w:val="both"/>
                  <w:rPr>
                    <w:iCs/>
                    <w:szCs w:val="24"/>
                    <w:lang w:eastAsia="lt-LT"/>
                  </w:rPr>
                </w:pPr>
                <w:r>
                  <w:rPr>
                    <w:iCs/>
                    <w:szCs w:val="24"/>
                    <w:lang w:eastAsia="lt-LT"/>
                  </w:rPr>
                  <w:t>Už Telšių miesto ir rajono gyvenviečių viešojo naudojimo erdvių (tarp jų veikiančių ir neveikiančių kapinių) priežiūrą atsakingos Savivaldybės seniūnijos: apmoka už viešosios erdvės, taip pat ir Masčio ežero pakrantės, priežiūrą (šienavimas, šiukšlių tvarkymas, valymas ir pan.), įrengiami gatvių aptvėrimai, pėsčiųjų ir dviračių takai, atliekami kiti reikalingi miesto ir rajono viešųjų erdvių remonto darbai. Taip pat Seniūnijos prižiūri jų teritorijose esančias veikiančias ir neveikiančias kapines, vykdo su kapinių teritorija susijusius remonto ar infrastruktūros įrengimo darbus (tvoros, takai, vandens įvadai). Seniūnijos pagal poreikį vykdo Telšių miesto ir rajono gyvenviečių gatvių pavadinimų informacinių lentelių įrengimą, atnaujinimą.</w:t>
                </w:r>
              </w:p>
              <w:p w14:paraId="00640E4D" w14:textId="5DA91809">
                <w:pPr>
                  <w:ind w:firstLine="318"/>
                  <w:jc w:val="both"/>
                  <w:rPr>
                    <w:iCs/>
                    <w:szCs w:val="24"/>
                    <w:lang w:eastAsia="lt-LT"/>
                  </w:rPr>
                </w:pPr>
                <w:r>
                  <w:rPr>
                    <w:iCs/>
                    <w:szCs w:val="24"/>
                    <w:lang w:eastAsia="lt-LT"/>
                  </w:rPr>
                  <w:t>2026 metais Degaičių seniūnijoje papildomai skirta lėšų parko tvenkinių valymo darbams, medžių šalinimo darbams, autobusų paviljonams įrengti, naujoms kapinėms Eigirdžiuose įrengti; Luokės seniūnijoje – vaizdo kameroms įsigyti ir sumontuoti;</w:t>
                </w:r>
                <w:r>
                  <w:rPr>
                    <w:szCs w:val="24"/>
                    <w:lang w:eastAsia="lt-LT"/>
                  </w:rPr>
                  <w:t xml:space="preserve"> </w:t>
                </w:r>
                <w:r>
                  <w:rPr>
                    <w:iCs/>
                    <w:szCs w:val="24"/>
                    <w:lang w:eastAsia="lt-LT"/>
                  </w:rPr>
                  <w:t>Gadūnavo seniūnijoje – uždumblėjusiam ir vandens augmenija apaugusiam priešgaisriniam tvenkiniui, esančiam Gedrimų kaime, išvalyti ir aptverti nauja segmentine tvora, privažiavimo kelio prie Gadūnavo kapinių atkarpai trinkelėmis iškloti; Nevarėnų seniūnijoje – pirties pastato saulės elektrinei įrengti, konteinerių aikštelei įrengti; Ryškėnų seniūnijoje –seniūnijos garažo boksų drenažo sistemai ir fasadui remontuoti; Telšių miesto seniūnijoje – fontanui remontuoti; Upynos seniūnijoje – gyvenamųjų vietovių drenažo sistemoms tvarkyti; Varnių seniūnijoje – Pavandenės kapinių tvorai įrengti, seniūnijos garažo stogui ir fasadui remontuoti; Viešvėnų seniūnijoje – Rūdupių kaimo sporto aikštelės ir vaikų žaidimo kompleksui įrengti, požeminei atliekų surinkimo aikštelei įrengti; Žarėnų seniūnijoje – naujųjų kapinių takui įrengti; Telšių miesto seniūnijoje – Staugaičio tako (brukės) remonto darbams atlikti. 2026–2028 m. lėšų poreikis nustatomas pagal seniūnijų pateiktus prašymus, įvertinus darbų tęstinumą ir kitas aplinkybes.</w:t>
                </w:r>
              </w:p>
            </w:tc>
          </w:tr>
          <w:tr w14:paraId="107B8210" w14:textId="77777777">
            <w:tc>
              <w:tcPr>
                <w:tcW w:w="2868" w:type="dxa"/>
              </w:tcPr>
              <w:p w14:paraId="2BA58B87" w14:textId="74B7B7E8">
                <w:pPr>
                  <w:rPr>
                    <w:rFonts w:eastAsia="Calibri"/>
                    <w:b/>
                    <w:bCs/>
                    <w:iCs/>
                    <w:szCs w:val="24"/>
                    <w:lang w:eastAsia="lt-LT"/>
                  </w:rPr>
                </w:pPr>
                <w:r>
                  <w:rPr>
                    <w:rFonts w:eastAsia="Calibri"/>
                    <w:b/>
                    <w:bCs/>
                    <w:iCs/>
                    <w:szCs w:val="24"/>
                    <w:lang w:eastAsia="lt-LT"/>
                  </w:rPr>
                  <w:t>002-01-04-21 (TP)</w:t>
                </w:r>
              </w:p>
            </w:tc>
            <w:tc>
              <w:tcPr>
                <w:tcW w:w="7333" w:type="dxa"/>
                <w:gridSpan w:val="2"/>
              </w:tcPr>
              <w:p w14:paraId="08E691FE" w14:textId="71D5E315">
                <w:pPr>
                  <w:rPr>
                    <w:rFonts w:eastAsia="Calibri"/>
                    <w:b/>
                    <w:bCs/>
                    <w:iCs/>
                    <w:szCs w:val="24"/>
                    <w:lang w:eastAsia="lt-LT"/>
                  </w:rPr>
                </w:pPr>
                <w:r>
                  <w:rPr>
                    <w:rFonts w:eastAsia="Calibri"/>
                    <w:b/>
                    <w:bCs/>
                    <w:iCs/>
                    <w:szCs w:val="24"/>
                    <w:lang w:eastAsia="lt-LT"/>
                  </w:rPr>
                  <w:t>Telšių miesto ir rajono viešųjų erdvių remonto darbai</w:t>
                </w:r>
              </w:p>
            </w:tc>
          </w:tr>
          <w:tr w14:paraId="49C7605E" w14:textId="77777777">
            <w:tc>
              <w:tcPr>
                <w:tcW w:w="10201" w:type="dxa"/>
                <w:gridSpan w:val="3"/>
              </w:tcPr>
              <w:p w14:paraId="3772F472" w14:textId="3C3A5AEF">
                <w:pPr>
                  <w:ind w:firstLine="318"/>
                  <w:jc w:val="both"/>
                  <w:rPr>
                    <w:iCs/>
                    <w:szCs w:val="24"/>
                    <w:lang w:eastAsia="lt-LT"/>
                  </w:rPr>
                </w:pPr>
                <w:r>
                  <w:rPr>
                    <w:iCs/>
                    <w:szCs w:val="24"/>
                    <w:lang w:eastAsia="lt-LT"/>
                  </w:rPr>
                  <w:t xml:space="preserve">2026 m. planuojama atlikti šiuos pagrindinius viešųjų erdvių remonto darbus: atnaujinti Masčio ežero prieigas (trinkelių dangos remontas, suoliukų, šiukšliadėžių keitimas, rotondų remontas ir kiti panašūs darbai), atlikti Telšių miesto amfiteatro remonto darbus, atlikti Masčio ežere esančių prieplaukų remonto darbus, atlikti Telšių miesto Vilniaus g. ir Ryškėnų kaimo Masčio g. sporto aikštynų atnaujinimo darbus ir kitus su viešųjų erdvių remontu susijusius darbus pagal poreikį. Taip pat numatyta vykdyti statinių eksploataciją po projektinių veiklų įgyvendinimo, iki kol sukurta infrastruktūra perduodama atsakingai įstaigai veiklai vykdyti. Lėšos suplanuotos inžineriniams tyrimams, paslaugoms, būtinoms projektams parengti ar statybos užbaigimo procedūroms atlikti.  </w:t>
                </w:r>
              </w:p>
              <w:p w14:paraId="622ADE02" w14:textId="491367A1">
                <w:pPr>
                  <w:ind w:firstLine="318"/>
                  <w:jc w:val="both"/>
                  <w:rPr>
                    <w:iCs/>
                    <w:color w:val="0070C0"/>
                    <w:szCs w:val="24"/>
                    <w:lang w:eastAsia="lt-LT"/>
                  </w:rPr>
                </w:pPr>
                <w:r>
                  <w:rPr>
                    <w:iCs/>
                    <w:szCs w:val="24"/>
                    <w:lang w:eastAsia="lt-LT"/>
                  </w:rPr>
                  <w:t>2024 m., 2025 m. vykdytas perteklinės vandens augmenijos pašalinimas Masčio ežero pakrantėje, Biržuvėnų tvenkinyje. 2026 m., kaip ir kasmet, įvertinus poreikį, bus vykdomi perteklinės vandens augmenijos, susikaupusių sąnašų pašalinimo valstybiniame vandens telkinyje darbai. Taip pat planuojama įsigyti vieną geriamojo vandens stotelę, kurią viešojoje erdvėje savo lėšomis pastatys UAB „Telšių vandenys“. Taip pat planuojama įrengti valčių įleidimo vietą Ubiškės tvenkinyje, esančiame Tryškių sen.</w:t>
                </w:r>
              </w:p>
              <w:p w14:paraId="6D39498C" w14:textId="37E1542D">
                <w:pPr>
                  <w:ind w:firstLine="318"/>
                  <w:jc w:val="both"/>
                  <w:rPr>
                    <w:iCs/>
                    <w:szCs w:val="24"/>
                    <w:lang w:eastAsia="lt-LT"/>
                  </w:rPr>
                </w:pPr>
                <w:r>
                  <w:rPr>
                    <w:iCs/>
                    <w:szCs w:val="24"/>
                    <w:lang w:eastAsia="lt-LT"/>
                  </w:rPr>
                  <w:t>2027–2028 m. planuojama tęsti Masčio ežero prieigų atnaujinimo darbus, parengti Senųjų Telšių miesto kapinių Gėlių g. sutvarkymo projektą (numatoma įtraukti atraminių sienų remontą, takų remontą, laiptų įrengimą, tualeto įrengimą ir pan.), vykdyti atraminės sienos remontą miesto senosiose kapinėse bei kitus rajono viešųjų erdvių remonto darbus. Lėšos numatomos inžinerinėms paslaugoms, statinių eksploatacijai iki perdavimo eksploatuoti, Masčio ežero perteklinei augmenijai šalinti.</w:t>
                </w:r>
              </w:p>
            </w:tc>
          </w:tr>
          <w:tr w14:paraId="7D36B624" w14:textId="77777777">
            <w:tc>
              <w:tcPr>
                <w:tcW w:w="2868" w:type="dxa"/>
              </w:tcPr>
              <w:p w14:paraId="00C8CE32" w14:textId="47173FEF">
                <w:pPr>
                  <w:rPr>
                    <w:rFonts w:eastAsia="Calibri"/>
                    <w:b/>
                    <w:bCs/>
                    <w:iCs/>
                    <w:szCs w:val="24"/>
                    <w:lang w:eastAsia="lt-LT"/>
                  </w:rPr>
                </w:pPr>
                <w:r>
                  <w:rPr>
                    <w:rFonts w:eastAsia="Calibri"/>
                    <w:b/>
                    <w:bCs/>
                    <w:iCs/>
                    <w:szCs w:val="24"/>
                    <w:lang w:eastAsia="lt-LT"/>
                  </w:rPr>
                  <w:t>002-01-04-22 (TP)</w:t>
                </w:r>
              </w:p>
            </w:tc>
            <w:tc>
              <w:tcPr>
                <w:tcW w:w="7333" w:type="dxa"/>
                <w:gridSpan w:val="2"/>
              </w:tcPr>
              <w:p w14:paraId="329AF1B0" w14:textId="3636E76F">
                <w:pPr>
                  <w:rPr>
                    <w:rFonts w:eastAsia="Calibri"/>
                    <w:b/>
                    <w:bCs/>
                    <w:iCs/>
                    <w:szCs w:val="24"/>
                    <w:lang w:eastAsia="lt-LT"/>
                  </w:rPr>
                </w:pPr>
                <w:r>
                  <w:rPr>
                    <w:rFonts w:eastAsia="Calibri"/>
                    <w:b/>
                    <w:bCs/>
                    <w:iCs/>
                    <w:szCs w:val="24"/>
                    <w:lang w:eastAsia="lt-LT"/>
                  </w:rPr>
                  <w:t>Viešųjų erdvių priežiūra Telšių mieste</w:t>
                </w:r>
              </w:p>
            </w:tc>
          </w:tr>
          <w:tr w14:paraId="28B9F295" w14:textId="77777777">
            <w:tc>
              <w:tcPr>
                <w:tcW w:w="10201" w:type="dxa"/>
                <w:gridSpan w:val="3"/>
              </w:tcPr>
              <w:p w14:paraId="36F67A2D" w14:textId="36E8EF96">
                <w:pPr>
                  <w:ind w:firstLine="318"/>
                  <w:jc w:val="both"/>
                  <w:rPr>
                    <w:iCs/>
                    <w:szCs w:val="24"/>
                    <w:lang w:eastAsia="lt-LT"/>
                  </w:rPr>
                </w:pPr>
                <w:r>
                  <w:rPr>
                    <w:iCs/>
                    <w:szCs w:val="24"/>
                    <w:lang w:eastAsia="lt-LT"/>
                  </w:rPr>
                  <w:t>Vykdomos gatvių, šaligatvių, pėsčiųjų ir dviračių takų, automobilių aikštelių, aikščių, laiptų, visuomeninio transporto stotelių, Masčio ežero pakrantės želdinių, vejos, tualetų priežiūros paslaugos.</w:t>
                </w:r>
              </w:p>
            </w:tc>
          </w:tr>
          <w:tr w14:paraId="5FB97548" w14:textId="77777777">
            <w:tc>
              <w:tcPr>
                <w:tcW w:w="2868" w:type="dxa"/>
              </w:tcPr>
              <w:p w14:paraId="4DD5D5FB" w14:textId="7D6B6358">
                <w:pPr>
                  <w:rPr>
                    <w:rFonts w:eastAsia="Calibri"/>
                    <w:b/>
                    <w:bCs/>
                    <w:iCs/>
                    <w:szCs w:val="24"/>
                    <w:lang w:eastAsia="lt-LT"/>
                  </w:rPr>
                </w:pPr>
                <w:r>
                  <w:rPr>
                    <w:rFonts w:eastAsia="Calibri"/>
                    <w:b/>
                    <w:bCs/>
                    <w:iCs/>
                    <w:szCs w:val="24"/>
                    <w:lang w:eastAsia="lt-LT"/>
                  </w:rPr>
                  <w:t>002-01-04-30 (TE)</w:t>
                </w:r>
              </w:p>
            </w:tc>
            <w:tc>
              <w:tcPr>
                <w:tcW w:w="7333" w:type="dxa"/>
                <w:gridSpan w:val="2"/>
              </w:tcPr>
              <w:p w14:paraId="1F7ED4E1" w14:textId="6355BB7E">
                <w:pPr>
                  <w:rPr>
                    <w:rFonts w:eastAsia="Calibri"/>
                    <w:b/>
                    <w:bCs/>
                    <w:iCs/>
                    <w:szCs w:val="24"/>
                    <w:lang w:eastAsia="lt-LT"/>
                  </w:rPr>
                </w:pPr>
                <w:r>
                  <w:rPr>
                    <w:rFonts w:eastAsia="Calibri"/>
                    <w:b/>
                    <w:bCs/>
                    <w:iCs/>
                    <w:szCs w:val="24"/>
                    <w:lang w:eastAsia="lt-LT"/>
                  </w:rPr>
                  <w:t>Projekto „Tryškių miestelio viešųjų erdvių atnaujinimas“ įgyvendinimas</w:t>
                </w:r>
              </w:p>
            </w:tc>
          </w:tr>
          <w:tr w14:paraId="56D8FB33" w14:textId="77777777">
            <w:tc>
              <w:tcPr>
                <w:tcW w:w="10201" w:type="dxa"/>
                <w:gridSpan w:val="3"/>
              </w:tcPr>
              <w:p w14:paraId="68D5382D" w14:textId="61AAEB5C">
                <w:pPr>
                  <w:ind w:firstLine="318"/>
                  <w:jc w:val="both"/>
                  <w:rPr>
                    <w:iCs/>
                    <w:szCs w:val="24"/>
                    <w:lang w:eastAsia="lt-LT"/>
                  </w:rPr>
                </w:pPr>
                <w:r>
                  <w:rPr>
                    <w:iCs/>
                    <w:szCs w:val="24"/>
                    <w:lang w:eastAsia="lt-LT"/>
                  </w:rPr>
                  <w:t>2026–2028 m. numatytos lėšos įgyvendinto projekto „Tryškių miestelio viešųjų erdvių atnaujinimas“ dotacijai grąžinti. Lėšos grąžinamos pagal patvirtintą grafiką.</w:t>
                </w:r>
              </w:p>
            </w:tc>
          </w:tr>
          <w:tr w14:paraId="652A46E4" w14:textId="77777777">
            <w:tc>
              <w:tcPr>
                <w:tcW w:w="2868" w:type="dxa"/>
              </w:tcPr>
              <w:p w14:paraId="2003D3A4" w14:textId="76FBBF43">
                <w:pPr>
                  <w:rPr>
                    <w:rFonts w:eastAsia="Calibri"/>
                    <w:b/>
                    <w:bCs/>
                    <w:iCs/>
                    <w:szCs w:val="24"/>
                    <w:lang w:eastAsia="lt-LT"/>
                  </w:rPr>
                </w:pPr>
                <w:r>
                  <w:rPr>
                    <w:rFonts w:eastAsia="Calibri"/>
                    <w:b/>
                    <w:bCs/>
                    <w:iCs/>
                    <w:szCs w:val="24"/>
                    <w:lang w:eastAsia="lt-LT"/>
                  </w:rPr>
                  <w:t>002-01-04-34 (TP)</w:t>
                </w:r>
              </w:p>
            </w:tc>
            <w:tc>
              <w:tcPr>
                <w:tcW w:w="7333" w:type="dxa"/>
                <w:gridSpan w:val="2"/>
              </w:tcPr>
              <w:p w14:paraId="4DDAFD0A" w14:textId="195C54F8">
                <w:pPr>
                  <w:rPr>
                    <w:rFonts w:eastAsia="Calibri"/>
                    <w:b/>
                    <w:bCs/>
                    <w:iCs/>
                    <w:szCs w:val="24"/>
                    <w:lang w:eastAsia="lt-LT"/>
                  </w:rPr>
                </w:pPr>
                <w:r>
                  <w:rPr>
                    <w:rFonts w:eastAsia="Calibri"/>
                    <w:b/>
                    <w:bCs/>
                    <w:iCs/>
                    <w:szCs w:val="24"/>
                    <w:lang w:eastAsia="lt-LT"/>
                  </w:rPr>
                  <w:t>Savivaldybės infrastruktūros plėtra, planavimas ir įgyvendinimas</w:t>
                </w:r>
              </w:p>
            </w:tc>
          </w:tr>
          <w:tr w14:paraId="56977A6D" w14:textId="77777777">
            <w:tc>
              <w:tcPr>
                <w:tcW w:w="10201" w:type="dxa"/>
                <w:gridSpan w:val="3"/>
              </w:tcPr>
              <w:p w14:paraId="25C8C315" w14:textId="721D6F93">
                <w:pPr>
                  <w:ind w:firstLine="318"/>
                  <w:jc w:val="both"/>
                  <w:rPr>
                    <w:iCs/>
                    <w:szCs w:val="24"/>
                    <w:lang w:eastAsia="lt-LT"/>
                  </w:rPr>
                </w:pPr>
                <w:r>
                  <w:rPr>
                    <w:iCs/>
                    <w:szCs w:val="24"/>
                    <w:lang w:eastAsia="lt-LT"/>
                  </w:rPr>
                  <w:t>Infrastruktūros plėtros rėmimo programos tikslas – finansuoti savivaldybės infrastruktūros plėtrą. Programos lėšas sudaro prioritetinės savivaldybės infrastruktūros plėtros įmokos ir neprioritetinės savivaldybės infrastruktūros plėtros įmokos. Nuo 2021-09-01 Telšių rajone statantys statytojai turi mokėti savivaldybės infrastruktūros plėtros įmoką. Programos lėšos gali būti naudojamos tik infrastruktūros, reikalingos savivaldybės viešosioms paslaugoms teikti, finansavimui pagal Telšių rajono savivaldybės infrastruktūros plėtros priemonių 2026–2028 metų planą ir Telšių rajono savivaldybės infrastruktūros plėtros rėmimo programos lėšų panaudojimo 2026 metais planą.</w:t>
                </w:r>
              </w:p>
              <w:p w14:paraId="21F0C6E3" w14:textId="4635D720">
                <w:pPr>
                  <w:ind w:firstLine="318"/>
                  <w:jc w:val="both"/>
                  <w:rPr>
                    <w:iCs/>
                    <w:szCs w:val="24"/>
                    <w:lang w:eastAsia="lt-LT"/>
                  </w:rPr>
                </w:pPr>
                <w:r>
                  <w:rPr>
                    <w:iCs/>
                    <w:szCs w:val="24"/>
                    <w:lang w:eastAsia="lt-LT"/>
                  </w:rPr>
                  <w:t>2026–2028 m. planuojamas teritorijos tarp Dirkstelių, Džiuginėnų, Brazdeikių ir Užgirių gatvių Telšiuose vystymas, įrengiant vandentiekio, buitinių nuotekų tinklus bei privažiavimo kelius. Siekiant gerinti susisiekimą su vystoma teritorija, numatoma įrengti Dailininkų ir Dirkstelių gatvių jungtį. Vadovaujantis Lietuvos Respublikos Vyriausybės 2020 m. gruodžio 30 d. nutarimu Nr. 1475 „Dėl kompensacijos savivaldybių infrastruktūros plėtros iniciatoriams už jų patirtas išlaidas apskaičiavimo ir išmokėjimo tvarkos aprašo ir savivaldybės infrastruktūros plėtros įmokos nustatymo metodikos patvirtinimo“ nustatyta tvarka būtų kompensuojama už iniciatoriaus lėšomis įrengtą infrastruktūrą (vandentiekio ir buitinių nuotekų tinklų įrengimą dalyje Užgirių g., Judrėnų g., Brazdeikių g., Džiuginėnų g., Užgirių skg. ir Judrėnų skg. bei privažiavimo kelių įrengimą Purplių g., Užgirių skg., Judrėnų skg. bei dalyje Džiuginėnų g., Užgirių g., Judrėnų ir Brazdeikių g.). 2026 m. numatoma kompensuoti infrastruktūros plėtros iniciatoriams už planuojamą įrengti infrastruktūrą: 200 m. vandentiekio ir 180 m. buitinių nuotekų tinklų bei 190 m. privažiavimo kelių. 2027 m. analogiškai galėtų būti įrengiama 290 m. vandentiekio ir 260 m. buitinių nuotekų tinklų bei 340 m. privažiavimo kelių. 2028 m. 390 m. vandentiekio ir buitinių nuotekų tinklų bei 400 m. privažiavimo kelių.</w:t>
                </w:r>
              </w:p>
              <w:p w14:paraId="2D0AA62B" w14:textId="77777777">
                <w:pPr>
                  <w:ind w:firstLine="318"/>
                  <w:jc w:val="both"/>
                  <w:rPr>
                    <w:iCs/>
                    <w:szCs w:val="24"/>
                    <w:lang w:eastAsia="lt-LT"/>
                  </w:rPr>
                </w:pPr>
                <w:r>
                  <w:rPr>
                    <w:iCs/>
                    <w:szCs w:val="24"/>
                    <w:lang w:eastAsia="lt-LT"/>
                  </w:rPr>
                  <w:t>2026 m. suplanuota parengti automobilių stovėjimo aikštelės projektą Kalno g. 40, Telšiuose. Planuojama aikštelė spręstų esamą automobilių parkavimo trūkumą ir sudarytų geresnes sąlygas pacientams, lankytojams bei darbuotojams patogiai statyti automobilius.</w:t>
                </w:r>
              </w:p>
              <w:p w14:paraId="21EE8600" w14:textId="4ACDE42A">
                <w:pPr>
                  <w:ind w:firstLine="318"/>
                  <w:jc w:val="both"/>
                  <w:rPr>
                    <w:iCs/>
                    <w:szCs w:val="24"/>
                    <w:lang w:eastAsia="lt-LT"/>
                  </w:rPr>
                </w:pPr>
              </w:p>
            </w:tc>
          </w:tr>
          <w:tr w14:paraId="5A939A80" w14:textId="77777777">
            <w:tc>
              <w:tcPr>
                <w:tcW w:w="2868" w:type="dxa"/>
              </w:tcPr>
              <w:p w14:paraId="602A6004" w14:textId="62A4C8CD">
                <w:pPr>
                  <w:rPr>
                    <w:rFonts w:eastAsia="Calibri"/>
                    <w:b/>
                    <w:bCs/>
                    <w:iCs/>
                    <w:szCs w:val="24"/>
                    <w:lang w:eastAsia="lt-LT"/>
                  </w:rPr>
                </w:pPr>
                <w:r>
                  <w:rPr>
                    <w:rFonts w:eastAsia="Calibri"/>
                    <w:b/>
                    <w:bCs/>
                    <w:iCs/>
                    <w:szCs w:val="24"/>
                    <w:lang w:eastAsia="lt-LT"/>
                  </w:rPr>
                  <w:t>002-01-04-35 (PP)</w:t>
                </w:r>
              </w:p>
            </w:tc>
            <w:tc>
              <w:tcPr>
                <w:tcW w:w="7333" w:type="dxa"/>
                <w:gridSpan w:val="2"/>
              </w:tcPr>
              <w:p w14:paraId="54B2632D" w14:textId="30152751">
                <w:pPr>
                  <w:rPr>
                    <w:rFonts w:eastAsia="Calibri"/>
                    <w:b/>
                    <w:bCs/>
                    <w:iCs/>
                    <w:szCs w:val="24"/>
                    <w:lang w:eastAsia="lt-LT"/>
                  </w:rPr>
                </w:pPr>
                <w:r>
                  <w:rPr>
                    <w:rFonts w:eastAsia="Calibri"/>
                    <w:b/>
                    <w:bCs/>
                    <w:iCs/>
                    <w:szCs w:val="24"/>
                    <w:lang w:eastAsia="lt-LT"/>
                  </w:rPr>
                  <w:t>Projekto „Mažeikių ir Telšių rajonų savivaldybių unikalios skaitmeninės kapinių duomenų bazės sukūrimas, jos atvėrimas ir laidojimo viešųjų paslaugų bei duomenų administravimo procesų skaitmeninimas“ įgyvendinimas</w:t>
                </w:r>
              </w:p>
            </w:tc>
          </w:tr>
          <w:tr w14:paraId="34BEDF0D" w14:textId="77777777">
            <w:tc>
              <w:tcPr>
                <w:tcW w:w="10201" w:type="dxa"/>
                <w:gridSpan w:val="3"/>
              </w:tcPr>
              <w:p w14:paraId="49CD62C3" w14:textId="77777777">
                <w:pPr>
                  <w:ind w:firstLine="318"/>
                  <w:jc w:val="both"/>
                  <w:rPr>
                    <w:iCs/>
                    <w:szCs w:val="24"/>
                    <w:lang w:eastAsia="lt-LT"/>
                  </w:rPr>
                </w:pPr>
                <w:r>
                  <w:rPr>
                    <w:iCs/>
                    <w:szCs w:val="24"/>
                    <w:lang w:eastAsia="lt-LT"/>
                  </w:rPr>
                  <w:t>2024 m. pradėtas įgyvendinti projektas, kuris finansuojamas ES fondo, LRVB ir savivaldybės biudžeto lėšomis. Projekto įgyvendinimo metu sukurta ir įdiegta Telšių rajono savivaldybės laidojimo duomenų informacinė sistema su integruotais skaitmeniniais kapinių žemėlapiais bei duomenų registravimo baze, kuri bus atveriama gyventojams bei visuomenei. Perkelti į elektroninę erdvę Telšių rajone veikiančių 32 kapinių inventorizavimo duomenys. 2026 m. numatytos lėšos už kapinių informacinės ir duomenų valdymo sistemos nuostatų parengimą ir techninio aprašymo (specifikacijos) parengimą. Informacinės sistemos techninis aprašymas yra būtinas, siekiant užtikrinti tinkamą sistemos eksploatavimą ir jos atitiktį Valstybės skaitmeninių sprendimų agentūros reikalavimams.</w:t>
                </w:r>
              </w:p>
              <w:p w14:paraId="6752AE53" w14:textId="77777777">
                <w:pPr>
                  <w:ind w:firstLine="318"/>
                  <w:jc w:val="both"/>
                  <w:rPr>
                    <w:iCs/>
                    <w:szCs w:val="24"/>
                    <w:lang w:eastAsia="lt-LT"/>
                  </w:rPr>
                </w:pPr>
                <w:r>
                  <w:rPr>
                    <w:iCs/>
                    <w:szCs w:val="24"/>
                    <w:lang w:eastAsia="lt-LT"/>
                  </w:rPr>
                  <w:t xml:space="preserve">Įgyvendinus projektą, bus pagerintas su kapinėmis susijusių paslaugų teikimas, atveriant visus duomenis gyventojams, skaidrinant laidojimo ir kapinių administravimo procesus. Projektas bus įgyvendintas iki 2026-04-30. </w:t>
                </w:r>
              </w:p>
              <w:p w14:paraId="6B9B0294" w14:textId="69F69E09">
                <w:pPr>
                  <w:ind w:firstLine="318"/>
                  <w:jc w:val="both"/>
                  <w:rPr>
                    <w:iCs/>
                    <w:szCs w:val="24"/>
                    <w:lang w:eastAsia="lt-LT"/>
                  </w:rPr>
                </w:pPr>
                <w:r>
                  <w:rPr>
                    <w:iCs/>
                    <w:szCs w:val="24"/>
                    <w:lang w:eastAsia="lt-LT"/>
                  </w:rPr>
                  <w:t>2027–2028 m. lėšos numatytos už informacinės sistemos programinės įrangos palaikymo ir priežiūros paslaugas.</w:t>
                </w:r>
              </w:p>
            </w:tc>
          </w:tr>
          <w:tr w14:paraId="78F8E793" w14:textId="77777777">
            <w:tc>
              <w:tcPr>
                <w:tcW w:w="2868" w:type="dxa"/>
              </w:tcPr>
              <w:p w14:paraId="6794761D" w14:textId="090B1A11">
                <w:pPr>
                  <w:rPr>
                    <w:rFonts w:eastAsia="Calibri"/>
                    <w:b/>
                    <w:bCs/>
                    <w:iCs/>
                    <w:szCs w:val="24"/>
                    <w:lang w:eastAsia="lt-LT"/>
                  </w:rPr>
                </w:pPr>
                <w:r>
                  <w:rPr>
                    <w:rFonts w:eastAsia="Calibri"/>
                    <w:b/>
                    <w:bCs/>
                    <w:iCs/>
                    <w:szCs w:val="24"/>
                    <w:lang w:eastAsia="lt-LT"/>
                  </w:rPr>
                  <w:t>002-01-04-36 (RE)</w:t>
                </w:r>
              </w:p>
            </w:tc>
            <w:tc>
              <w:tcPr>
                <w:tcW w:w="7333" w:type="dxa"/>
                <w:gridSpan w:val="2"/>
              </w:tcPr>
              <w:p w14:paraId="45842128" w14:textId="3F22FC96">
                <w:pPr>
                  <w:rPr>
                    <w:rFonts w:eastAsia="Calibri"/>
                    <w:b/>
                    <w:bCs/>
                    <w:iCs/>
                    <w:szCs w:val="24"/>
                    <w:lang w:eastAsia="lt-LT"/>
                  </w:rPr>
                </w:pPr>
                <w:r>
                  <w:rPr>
                    <w:rFonts w:eastAsia="Calibri"/>
                    <w:b/>
                    <w:bCs/>
                    <w:iCs/>
                    <w:szCs w:val="24"/>
                    <w:lang w:eastAsia="lt-LT"/>
                  </w:rPr>
                  <w:t>Projekto „Teritorijos šalia Naujosios gatvės atgaivinimas, pritaikant bendruomenės poreikiams“ įgyvendinimas</w:t>
                </w:r>
              </w:p>
            </w:tc>
          </w:tr>
          <w:tr w14:paraId="4072BAF8" w14:textId="77777777">
            <w:tc>
              <w:tcPr>
                <w:tcW w:w="10201" w:type="dxa"/>
                <w:gridSpan w:val="3"/>
              </w:tcPr>
              <w:p w14:paraId="2DCF6463" w14:textId="45EA8148">
                <w:pPr>
                  <w:ind w:firstLine="318"/>
                  <w:jc w:val="both"/>
                  <w:rPr>
                    <w:iCs/>
                    <w:szCs w:val="24"/>
                    <w:lang w:eastAsia="lt-LT"/>
                  </w:rPr>
                </w:pPr>
                <w:r>
                  <w:rPr>
                    <w:iCs/>
                    <w:szCs w:val="24"/>
                    <w:lang w:eastAsia="lt-LT"/>
                  </w:rPr>
                  <w:t>2026 m. bus tęsiamas projektas teritorijoje šalia Naujosios gatvės ir Masčio ežero pakrantės. Numatoma įrengti automobilių stovėjimo aikšteles, susiekimo infrastruktūrą, mažosios architektūros elementus, apšvietimą, stebėjimo kameras, sutvarkyti aplinką.</w:t>
                </w:r>
              </w:p>
              <w:p w14:paraId="7FD8EFC1" w14:textId="35FAF691">
                <w:pPr>
                  <w:ind w:firstLine="318"/>
                  <w:jc w:val="both"/>
                  <w:rPr>
                    <w:iCs/>
                    <w:szCs w:val="24"/>
                    <w:lang w:eastAsia="lt-LT"/>
                  </w:rPr>
                </w:pPr>
                <w:r>
                  <w:rPr>
                    <w:iCs/>
                    <w:szCs w:val="24"/>
                    <w:lang w:eastAsia="lt-LT"/>
                  </w:rPr>
                  <w:t>2026 m. planuojama parengti techninį projektą. 2026–2027 m. – atlikti rangos darbus. Projektą planuojama įgyvendinti iki 2027-12-31.</w:t>
                </w:r>
              </w:p>
            </w:tc>
          </w:tr>
          <w:tr w14:paraId="2B12F264" w14:textId="77777777">
            <w:tc>
              <w:tcPr>
                <w:tcW w:w="2868" w:type="dxa"/>
              </w:tcPr>
              <w:p w14:paraId="226DB322" w14:textId="66824DAD">
                <w:pPr>
                  <w:rPr>
                    <w:rFonts w:eastAsia="Calibri"/>
                    <w:b/>
                    <w:bCs/>
                    <w:iCs/>
                    <w:szCs w:val="24"/>
                    <w:lang w:eastAsia="lt-LT"/>
                  </w:rPr>
                </w:pPr>
                <w:r>
                  <w:rPr>
                    <w:rFonts w:eastAsia="Calibri"/>
                    <w:b/>
                    <w:bCs/>
                    <w:iCs/>
                    <w:szCs w:val="24"/>
                    <w:lang w:eastAsia="lt-LT"/>
                  </w:rPr>
                  <w:t>002-01-04-37 (RE)</w:t>
                </w:r>
              </w:p>
            </w:tc>
            <w:tc>
              <w:tcPr>
                <w:tcW w:w="7333" w:type="dxa"/>
                <w:gridSpan w:val="2"/>
              </w:tcPr>
              <w:p w14:paraId="657DEDA6" w14:textId="67F12353">
                <w:pPr>
                  <w:rPr>
                    <w:rFonts w:eastAsia="Calibri"/>
                    <w:b/>
                    <w:bCs/>
                    <w:iCs/>
                    <w:szCs w:val="24"/>
                    <w:lang w:eastAsia="lt-LT"/>
                  </w:rPr>
                </w:pPr>
                <w:r>
                  <w:rPr>
                    <w:rFonts w:eastAsia="Calibri"/>
                    <w:b/>
                    <w:bCs/>
                    <w:iCs/>
                    <w:szCs w:val="24"/>
                    <w:lang w:eastAsia="lt-LT"/>
                  </w:rPr>
                  <w:t>Projekto „Teritorijos, esančios Parko g. 15A, atgaivinimas, pritaikant bendruomenės poreikiams“ įgyvendinimas</w:t>
                </w:r>
              </w:p>
            </w:tc>
          </w:tr>
          <w:tr w14:paraId="6FCC2254" w14:textId="77777777">
            <w:tc>
              <w:tcPr>
                <w:tcW w:w="10201" w:type="dxa"/>
                <w:gridSpan w:val="3"/>
              </w:tcPr>
              <w:p w14:paraId="5F288303" w14:textId="58715A24">
                <w:pPr>
                  <w:ind w:firstLine="318"/>
                  <w:jc w:val="both"/>
                  <w:rPr>
                    <w:iCs/>
                    <w:szCs w:val="24"/>
                    <w:lang w:eastAsia="lt-LT"/>
                  </w:rPr>
                </w:pPr>
                <w:r>
                  <w:rPr>
                    <w:iCs/>
                    <w:szCs w:val="24"/>
                    <w:lang w:eastAsia="lt-LT"/>
                  </w:rPr>
                  <w:t xml:space="preserve">2025 m. pradėtas įgyvendinti projektas „Teritorijos, esančios Parko g. 15A, atgaivinimas, pritaikant bendruomenės poreikiams“, kurio tikslas – Parko g. 15A teritorijos modernizavimas:  pėsčiųjų ir dviračių takų įrengimas, aplinkos sutvarkymas, mažosios architektūros elementų, apšvietimo,  vaizdo stebėjimo kamerų  ir kitos reikalingos infrastruktūros įrengimas, aplinkos pritaikymas universalaus dizaino principu.</w:t>
                </w:r>
              </w:p>
              <w:p w14:paraId="10E9AE30" w14:textId="3D33EB07">
                <w:pPr>
                  <w:ind w:firstLine="318"/>
                  <w:jc w:val="both"/>
                  <w:rPr>
                    <w:iCs/>
                    <w:szCs w:val="24"/>
                    <w:lang w:eastAsia="lt-LT"/>
                  </w:rPr>
                </w:pPr>
                <w:r>
                  <w:rPr>
                    <w:iCs/>
                    <w:szCs w:val="24"/>
                    <w:lang w:eastAsia="lt-LT"/>
                  </w:rPr>
                  <w:t>2026 m. planuojama parengti techninį projektą. 2027 m.</w:t>
                </w:r>
                <w:r>
                  <w:rPr>
                    <w:sz w:val="16"/>
                    <w:szCs w:val="16"/>
                  </w:rPr>
                  <w:t xml:space="preserve"> </w:t>
                </w:r>
                <w:r>
                  <w:rPr>
                    <w:iCs/>
                    <w:szCs w:val="24"/>
                    <w:lang w:eastAsia="lt-LT"/>
                  </w:rPr>
                  <w:t>– atlikti rangos darbus. Projektą planuojama įgyvendinti iki 2027-12-31.</w:t>
                </w:r>
              </w:p>
            </w:tc>
          </w:tr>
          <w:tr w14:paraId="2AB7C0DF" w14:textId="77777777">
            <w:tc>
              <w:tcPr>
                <w:tcW w:w="2868" w:type="dxa"/>
              </w:tcPr>
              <w:p w14:paraId="059D1DAA" w14:textId="5D1EA538">
                <w:pPr>
                  <w:rPr>
                    <w:rFonts w:eastAsia="Calibri"/>
                    <w:b/>
                    <w:bCs/>
                    <w:iCs/>
                    <w:szCs w:val="24"/>
                    <w:lang w:eastAsia="lt-LT"/>
                  </w:rPr>
                </w:pPr>
                <w:r>
                  <w:rPr>
                    <w:rFonts w:eastAsia="Calibri"/>
                    <w:b/>
                    <w:bCs/>
                    <w:iCs/>
                    <w:szCs w:val="24"/>
                    <w:lang w:eastAsia="lt-LT"/>
                  </w:rPr>
                  <w:t>002-01-04-38 (RE)</w:t>
                </w:r>
              </w:p>
            </w:tc>
            <w:tc>
              <w:tcPr>
                <w:tcW w:w="7333" w:type="dxa"/>
                <w:gridSpan w:val="2"/>
              </w:tcPr>
              <w:p w14:paraId="7787AAFE" w14:textId="1D670B86">
                <w:pPr>
                  <w:rPr>
                    <w:rFonts w:eastAsia="Calibri"/>
                    <w:b/>
                    <w:bCs/>
                    <w:iCs/>
                    <w:szCs w:val="24"/>
                    <w:lang w:eastAsia="lt-LT"/>
                  </w:rPr>
                </w:pPr>
                <w:r>
                  <w:rPr>
                    <w:rFonts w:eastAsia="Calibri"/>
                    <w:b/>
                    <w:bCs/>
                    <w:iCs/>
                    <w:szCs w:val="24"/>
                    <w:lang w:eastAsia="lt-LT"/>
                  </w:rPr>
                  <w:t>Projekto „Telšių miesto senamiesčio teritorijos atgaivinimas ir humanizavimas“ įgyvendinimas</w:t>
                </w:r>
              </w:p>
            </w:tc>
          </w:tr>
          <w:tr w14:paraId="46EFAC5B" w14:textId="77777777">
            <w:tc>
              <w:tcPr>
                <w:tcW w:w="10201" w:type="dxa"/>
                <w:gridSpan w:val="3"/>
              </w:tcPr>
              <w:p w14:paraId="0AE282CC" w14:textId="6C0755B7">
                <w:pPr>
                  <w:ind w:firstLine="318"/>
                  <w:jc w:val="both"/>
                  <w:rPr>
                    <w:iCs/>
                    <w:szCs w:val="24"/>
                    <w:lang w:eastAsia="lt-LT"/>
                  </w:rPr>
                </w:pPr>
                <w:r>
                  <w:rPr>
                    <w:iCs/>
                    <w:szCs w:val="24"/>
                    <w:lang w:eastAsia="lt-LT"/>
                  </w:rPr>
                  <w:t xml:space="preserve">2025 m. pradėtas įgyvendinti projektas Telšių senamiesčio teritorijoje. Numatyta atnaujinti Iždinės, Sinagogos ir Laisvės gatvių dangas, įrengti  inžinerinius tinklus, pėsčiųjų takus, mažosios architektūros elementus, dviračių stovėjimo bei taisymo stoteles, sutvarkyti žaliąją zoną, įrengti automobilių stovėjimo vietas.</w:t>
                </w:r>
              </w:p>
              <w:p w14:paraId="666EE262" w14:textId="27ED2A8A">
                <w:pPr>
                  <w:ind w:firstLine="318"/>
                  <w:jc w:val="both"/>
                  <w:rPr>
                    <w:iCs/>
                    <w:szCs w:val="24"/>
                    <w:lang w:eastAsia="lt-LT"/>
                  </w:rPr>
                </w:pPr>
                <w:r>
                  <w:rPr>
                    <w:iCs/>
                    <w:szCs w:val="24"/>
                    <w:lang w:eastAsia="lt-LT"/>
                  </w:rPr>
                  <w:t>2025 m. buvo parengti</w:t>
                </w:r>
                <w:r>
                  <w:rPr>
                    <w:szCs w:val="24"/>
                    <w:lang w:eastAsia="lt-LT"/>
                  </w:rPr>
                  <w:t xml:space="preserve"> </w:t>
                </w:r>
                <w:r>
                  <w:rPr>
                    <w:iCs/>
                    <w:szCs w:val="24"/>
                    <w:lang w:eastAsia="lt-LT"/>
                  </w:rPr>
                  <w:t>Iždinės ir Laisvės gatvių techniniai projektai. 2026-01-15 pasirašyta Sinagogos g. kapitalinio remonto darbų sutartis, darbai bus vykdomi 2026–2027 m. 2026 m. bus perkami Iždinės g. ir Laisvės g. kapitalinio remonto ir inžinerinių tinklų rekonstrukcijos darbai. Šių gatvių remonto darbus planuojame pradėti įgyvendinti 2027–2029 m. Senamiesčio teritorijos projektas bus įgyvendintas iki 2029-06-30.</w:t>
                </w:r>
              </w:p>
            </w:tc>
          </w:tr>
          <w:tr w14:paraId="7B27FCEF" w14:textId="77777777">
            <w:tc>
              <w:tcPr>
                <w:tcW w:w="2868" w:type="dxa"/>
              </w:tcPr>
              <w:p w14:paraId="73B40854" w14:textId="720DC22A">
                <w:pPr>
                  <w:rPr>
                    <w:rFonts w:eastAsia="Calibri"/>
                    <w:b/>
                    <w:bCs/>
                    <w:iCs/>
                    <w:szCs w:val="24"/>
                    <w:lang w:eastAsia="lt-LT"/>
                  </w:rPr>
                </w:pPr>
                <w:r>
                  <w:rPr>
                    <w:rFonts w:eastAsia="Calibri"/>
                    <w:b/>
                    <w:bCs/>
                    <w:iCs/>
                    <w:szCs w:val="24"/>
                    <w:lang w:eastAsia="lt-LT"/>
                  </w:rPr>
                  <w:t>002-01-04-39 (RE)</w:t>
                </w:r>
              </w:p>
            </w:tc>
            <w:tc>
              <w:tcPr>
                <w:tcW w:w="7333" w:type="dxa"/>
                <w:gridSpan w:val="2"/>
              </w:tcPr>
              <w:p w14:paraId="5CB08695" w14:textId="5F4D82E3">
                <w:pPr>
                  <w:rPr>
                    <w:rFonts w:eastAsia="Calibri"/>
                    <w:b/>
                    <w:bCs/>
                    <w:iCs/>
                    <w:szCs w:val="24"/>
                    <w:lang w:eastAsia="lt-LT"/>
                  </w:rPr>
                </w:pPr>
                <w:r>
                  <w:rPr>
                    <w:rFonts w:eastAsia="Calibri"/>
                    <w:b/>
                    <w:bCs/>
                    <w:iCs/>
                    <w:szCs w:val="24"/>
                    <w:lang w:eastAsia="lt-LT"/>
                  </w:rPr>
                  <w:t>Projekto „Oskaro Goeldnerio skvero atgaivinimas, pritaikant bendruomenės poreikiams“ įgyvendinimas</w:t>
                </w:r>
              </w:p>
            </w:tc>
          </w:tr>
          <w:tr w14:paraId="74945AA2" w14:textId="77777777">
            <w:tc>
              <w:tcPr>
                <w:tcW w:w="10201" w:type="dxa"/>
                <w:gridSpan w:val="3"/>
              </w:tcPr>
              <w:p w14:paraId="55792563" w14:textId="70704B82">
                <w:pPr>
                  <w:ind w:firstLine="318"/>
                  <w:jc w:val="both"/>
                  <w:rPr>
                    <w:iCs/>
                    <w:szCs w:val="24"/>
                    <w:lang w:eastAsia="lt-LT"/>
                  </w:rPr>
                </w:pPr>
                <w:r>
                  <w:rPr>
                    <w:iCs/>
                    <w:szCs w:val="24"/>
                    <w:lang w:eastAsia="lt-LT"/>
                  </w:rPr>
                  <w:t>2025 m. pradėtas įgyvendinti projektas, kuriuo bus modernizuotas Oskaro Goeldnerio skveras, įrengta vaikų žaidimo aikštelė, atnaujinti pėsčiųjų takai, Mažojo Kalno gatvės važiuojamoji dalis, įrengtos vaizdo stebėjimo kameros, mažosios architektūros elementai, sutvarkyta aplinka.</w:t>
                </w:r>
              </w:p>
              <w:p w14:paraId="481F51DD" w14:textId="454BC82A">
                <w:pPr>
                  <w:tabs>
                    <w:tab w:val="left" w:pos="5889"/>
                  </w:tabs>
                  <w:ind w:firstLine="318"/>
                  <w:jc w:val="both"/>
                  <w:rPr>
                    <w:iCs/>
                    <w:szCs w:val="24"/>
                    <w:lang w:eastAsia="lt-LT"/>
                  </w:rPr>
                </w:pPr>
                <w:r>
                  <w:rPr>
                    <w:iCs/>
                    <w:szCs w:val="24"/>
                    <w:lang w:eastAsia="lt-LT"/>
                  </w:rPr>
                  <w:t>2026 m. planuojama parengti techninį projektą. 2027–2028 m. – atlikti rangos darbus. Projektą planuojama įgyvendinti iki 2028-01-31.</w:t>
                </w:r>
              </w:p>
            </w:tc>
          </w:tr>
          <w:tr w14:paraId="17BE18A8" w14:textId="77777777">
            <w:tc>
              <w:tcPr>
                <w:tcW w:w="2868" w:type="dxa"/>
              </w:tcPr>
              <w:p w14:paraId="7A65E066" w14:textId="3FA0A4C1">
                <w:pPr>
                  <w:rPr>
                    <w:rFonts w:eastAsia="Calibri"/>
                    <w:b/>
                    <w:bCs/>
                    <w:iCs/>
                    <w:szCs w:val="24"/>
                    <w:lang w:eastAsia="lt-LT"/>
                  </w:rPr>
                </w:pPr>
                <w:r>
                  <w:rPr>
                    <w:rFonts w:eastAsia="Calibri"/>
                    <w:b/>
                    <w:bCs/>
                    <w:iCs/>
                    <w:szCs w:val="24"/>
                    <w:lang w:eastAsia="lt-LT"/>
                  </w:rPr>
                  <w:t>002-01-04-40 (RE)</w:t>
                </w:r>
              </w:p>
            </w:tc>
            <w:tc>
              <w:tcPr>
                <w:tcW w:w="7333" w:type="dxa"/>
                <w:gridSpan w:val="2"/>
              </w:tcPr>
              <w:p w14:paraId="315EAA75" w14:textId="6367EC57">
                <w:pPr>
                  <w:rPr>
                    <w:rFonts w:eastAsia="Calibri"/>
                    <w:b/>
                    <w:bCs/>
                    <w:iCs/>
                    <w:szCs w:val="24"/>
                    <w:lang w:eastAsia="lt-LT"/>
                  </w:rPr>
                </w:pPr>
                <w:r>
                  <w:rPr>
                    <w:rFonts w:eastAsia="Calibri"/>
                    <w:b/>
                    <w:bCs/>
                    <w:iCs/>
                    <w:szCs w:val="24"/>
                    <w:lang w:eastAsia="lt-LT"/>
                  </w:rPr>
                  <w:t>Projekto „Telšių miesto urbanizuotos teritorijos, esančios nuo Ežero skg. 17 iki senojo miesto stadiono, atgaivinimas ir žalinimas“ įgyvendinimas</w:t>
                </w:r>
              </w:p>
            </w:tc>
          </w:tr>
          <w:tr w14:paraId="7DB38705" w14:textId="77777777">
            <w:tc>
              <w:tcPr>
                <w:tcW w:w="10201" w:type="dxa"/>
                <w:gridSpan w:val="3"/>
              </w:tcPr>
              <w:p w14:paraId="04274968" w14:textId="3E28FCE1">
                <w:pPr>
                  <w:ind w:firstLine="318"/>
                  <w:jc w:val="both"/>
                  <w:rPr>
                    <w:iCs/>
                    <w:szCs w:val="24"/>
                    <w:lang w:eastAsia="lt-LT"/>
                  </w:rPr>
                </w:pPr>
                <w:r>
                  <w:rPr>
                    <w:iCs/>
                    <w:szCs w:val="24"/>
                    <w:lang w:eastAsia="lt-LT"/>
                  </w:rPr>
                  <w:t>2025 m. pabaigoje pasirašyta finansavimo sutartis su VšĮ Centrine projektų valdymo agentūra dėl projekto įgyvendinimo. Įgyvendinant projektą, numatoma įrengti pėsčiųjų ir dviračių takus nuo Ežero skersgatvio 17 iki senojo miesto stadiono, apšvietimą, mažosios architektūros elementus, vaikų žaidimų aikšteles, sutvarkyti aplinką, įskaitant Durbinio upelio išvalymą ir jo pakrantes, įrengti tvenkinius žaliojoje zonoje prie Regioninės Telšių ligoninės.</w:t>
                </w:r>
              </w:p>
              <w:p w14:paraId="72C4A9D0" w14:textId="7237CF9A">
                <w:pPr>
                  <w:ind w:firstLine="318"/>
                  <w:jc w:val="both"/>
                  <w:rPr>
                    <w:iCs/>
                    <w:szCs w:val="24"/>
                    <w:lang w:eastAsia="lt-LT"/>
                  </w:rPr>
                </w:pPr>
                <w:r>
                  <w:rPr>
                    <w:iCs/>
                    <w:szCs w:val="24"/>
                    <w:lang w:eastAsia="lt-LT"/>
                  </w:rPr>
                  <w:t>2026 m. pradžioje atlikti viešieji pirkimai techninio projekto parengimo paslaugoms įsigyti. Iki 2027 m. pradžios numatoma parengti techninį projektą. 2027 m. viduryje planuojama pradėti vykdyti rangos darbų, techninės priežiūros ir projekto vykdymo priežiūros paslaugų viešuosius pirkimus. 2027–2029 m. laikotarpiu bus atliekami rangos darbai. Projektą planuojama įgyvendinti iki 2029-08-31.</w:t>
                </w:r>
              </w:p>
            </w:tc>
          </w:tr>
          <w:tr w14:paraId="56DCBEE7" w14:textId="77777777">
            <w:tc>
              <w:tcPr>
                <w:tcW w:w="2868" w:type="dxa"/>
              </w:tcPr>
              <w:p w14:paraId="6B4FD1C3" w14:textId="173552CA">
                <w:pPr>
                  <w:rPr>
                    <w:rFonts w:eastAsia="Calibri"/>
                    <w:b/>
                    <w:bCs/>
                    <w:iCs/>
                    <w:szCs w:val="24"/>
                    <w:lang w:eastAsia="lt-LT"/>
                  </w:rPr>
                </w:pPr>
                <w:r>
                  <w:rPr>
                    <w:rFonts w:eastAsia="Calibri"/>
                    <w:b/>
                    <w:bCs/>
                    <w:iCs/>
                    <w:szCs w:val="24"/>
                    <w:lang w:eastAsia="lt-LT"/>
                  </w:rPr>
                  <w:t>002-01-04-41 (RE)</w:t>
                </w:r>
              </w:p>
            </w:tc>
            <w:tc>
              <w:tcPr>
                <w:tcW w:w="7333" w:type="dxa"/>
                <w:gridSpan w:val="2"/>
              </w:tcPr>
              <w:p w14:paraId="702F04EC" w14:textId="70A4BD73">
                <w:pPr>
                  <w:rPr>
                    <w:rFonts w:eastAsia="Calibri"/>
                    <w:b/>
                    <w:bCs/>
                    <w:iCs/>
                    <w:szCs w:val="24"/>
                    <w:lang w:eastAsia="lt-LT"/>
                  </w:rPr>
                </w:pPr>
                <w:r>
                  <w:rPr>
                    <w:rFonts w:eastAsia="Calibri"/>
                    <w:b/>
                    <w:bCs/>
                    <w:iCs/>
                    <w:szCs w:val="24"/>
                    <w:lang w:eastAsia="lt-LT"/>
                  </w:rPr>
                  <w:t>Projekto „Teritorijos, esančios šalia Žemaičių muziejaus „Alka“ atgaivinimas, pritaikant bendruomenės poreikiams“ įgyvendinimas</w:t>
                </w:r>
              </w:p>
            </w:tc>
          </w:tr>
          <w:tr w14:paraId="786961F3" w14:textId="77777777">
            <w:tc>
              <w:tcPr>
                <w:tcW w:w="10201" w:type="dxa"/>
                <w:gridSpan w:val="3"/>
              </w:tcPr>
              <w:p w14:paraId="2ED01E5F" w14:textId="2FF9402D">
                <w:pPr>
                  <w:ind w:firstLine="318"/>
                  <w:jc w:val="both"/>
                  <w:rPr>
                    <w:iCs/>
                    <w:szCs w:val="24"/>
                    <w:lang w:eastAsia="lt-LT"/>
                  </w:rPr>
                </w:pPr>
                <w:r>
                  <w:rPr>
                    <w:iCs/>
                    <w:szCs w:val="24"/>
                    <w:lang w:eastAsia="lt-LT"/>
                  </w:rPr>
                  <w:t>2025 m. pabaigoje pradėtas įgyvendinti projektas, kuriuo numatoma žemės sklype, esančiame adresu Muziejaus g. 33, Telšių mieste, suformuoti rekreacinę erdvę ir įrengti „skate“ parką, parkūro aikštelę, tekbolo aikšteles ir poilsio bei laisvalaikio aikštelę, pėsčiųjų ir dviračių, pėsčiųjų takus, apšvietimą, vandentvarkos infrastruktūrą ir mažosios architektūros elementus – dviračių stovus, suoliukus, šiukšliadėžes, vandens dulksnos stotelę, lauko vandens gertuvę, apželdinti teritoriją ir užtikrinti infrastruktūros atitiktį universalaus dizaino principams.</w:t>
                </w:r>
              </w:p>
              <w:p w14:paraId="6D9496C8" w14:textId="6DE76F98">
                <w:pPr>
                  <w:ind w:firstLine="318"/>
                  <w:jc w:val="both"/>
                  <w:rPr>
                    <w:iCs/>
                    <w:szCs w:val="24"/>
                    <w:lang w:eastAsia="lt-LT"/>
                  </w:rPr>
                </w:pPr>
                <w:r>
                  <w:rPr>
                    <w:iCs/>
                    <w:szCs w:val="24"/>
                    <w:lang w:eastAsia="lt-LT"/>
                  </w:rPr>
                  <w:t>2026 m. planuojama parengti techninį projektą. 2027–2029 m. – atlikti rangos darbus. Projektą planuojama įgyvendinti iki 2029-07-31.</w:t>
                </w:r>
              </w:p>
            </w:tc>
          </w:tr>
          <w:tr w14:paraId="22C7DE3B" w14:textId="77777777">
            <w:tc>
              <w:tcPr>
                <w:tcW w:w="2868" w:type="dxa"/>
              </w:tcPr>
              <w:p w14:paraId="64150F6E" w14:textId="20519477">
                <w:pPr>
                  <w:rPr>
                    <w:rFonts w:eastAsia="Calibri"/>
                    <w:b/>
                    <w:bCs/>
                    <w:iCs/>
                    <w:szCs w:val="24"/>
                    <w:lang w:eastAsia="lt-LT"/>
                  </w:rPr>
                </w:pPr>
                <w:r>
                  <w:rPr>
                    <w:rFonts w:eastAsia="Calibri"/>
                    <w:b/>
                    <w:bCs/>
                    <w:iCs/>
                    <w:szCs w:val="24"/>
                    <w:lang w:eastAsia="lt-LT"/>
                  </w:rPr>
                  <w:t>002-01-04-42 (RE)</w:t>
                </w:r>
              </w:p>
            </w:tc>
            <w:tc>
              <w:tcPr>
                <w:tcW w:w="7333" w:type="dxa"/>
                <w:gridSpan w:val="2"/>
              </w:tcPr>
              <w:p w14:paraId="16FDD457" w14:textId="23402647">
                <w:pPr>
                  <w:rPr>
                    <w:rFonts w:eastAsia="Calibri"/>
                    <w:b/>
                    <w:bCs/>
                    <w:iCs/>
                    <w:szCs w:val="24"/>
                    <w:lang w:eastAsia="lt-LT"/>
                  </w:rPr>
                </w:pPr>
                <w:r>
                  <w:rPr>
                    <w:rFonts w:eastAsia="Calibri"/>
                    <w:b/>
                    <w:bCs/>
                    <w:iCs/>
                    <w:szCs w:val="24"/>
                    <w:lang w:eastAsia="lt-LT"/>
                  </w:rPr>
                  <w:t>Projekto „Rekreacinės teritorijos palei Masčio ežero pakrantę nuo Žemaitijos kaimo muziejaus per Malūno gatvę iki Telšių miesto ribos atgaivinimas“ įgyvendinimas</w:t>
                </w:r>
              </w:p>
            </w:tc>
          </w:tr>
          <w:tr w14:paraId="26E18ED5" w14:textId="77777777">
            <w:tc>
              <w:tcPr>
                <w:tcW w:w="10201" w:type="dxa"/>
                <w:gridSpan w:val="3"/>
              </w:tcPr>
              <w:p w14:paraId="3C34771D" w14:textId="31FF9E15">
                <w:pPr>
                  <w:ind w:firstLine="318"/>
                  <w:jc w:val="both"/>
                  <w:rPr>
                    <w:iCs/>
                    <w:szCs w:val="24"/>
                    <w:lang w:eastAsia="lt-LT"/>
                  </w:rPr>
                </w:pPr>
                <w:r>
                  <w:rPr>
                    <w:iCs/>
                    <w:szCs w:val="24"/>
                    <w:lang w:eastAsia="lt-LT"/>
                  </w:rPr>
                  <w:t>2026 m. bus pradėtas įgyvendinti projektas, kuriuo rekreacinėje erdvėje numatoma įrengti pėsčiųjų-dviračių taką nuo Žemaitijos kaimo muziejaus per Malūno gatvę iki Telšių miesto ribos, poilsio zoną su paukščių stebėjimo aikštele, mažosios architektūros elementus, sutvarkyti aplinką, įrengti apšvietimą bei stebėjimo kameras ir kitą objektams lankyti reikalingą infrastruktūrą.</w:t>
                </w:r>
              </w:p>
              <w:p w14:paraId="68A541FE" w14:textId="2A808582">
                <w:pPr>
                  <w:tabs>
                    <w:tab w:val="left" w:pos="3926"/>
                  </w:tabs>
                  <w:ind w:firstLine="318"/>
                  <w:jc w:val="both"/>
                  <w:rPr>
                    <w:iCs/>
                    <w:szCs w:val="24"/>
                    <w:lang w:eastAsia="lt-LT"/>
                  </w:rPr>
                </w:pPr>
                <w:r>
                  <w:rPr>
                    <w:iCs/>
                    <w:szCs w:val="24"/>
                    <w:lang w:eastAsia="lt-LT"/>
                  </w:rPr>
                  <w:t>2027 m. planuojama parengti techninį projektą. 2028–2029 m. – atlikti rangos darbus. Projektą planuojama įgyvendinti iki 2029-06-30.</w:t>
                </w:r>
              </w:p>
            </w:tc>
          </w:tr>
          <w:tr w14:paraId="251BC682" w14:textId="77777777">
            <w:tc>
              <w:tcPr>
                <w:tcW w:w="2868" w:type="dxa"/>
              </w:tcPr>
              <w:p w14:paraId="0C408BEE" w14:textId="3DC50963">
                <w:pPr>
                  <w:rPr>
                    <w:rFonts w:eastAsia="Calibri"/>
                    <w:b/>
                    <w:bCs/>
                    <w:iCs/>
                    <w:szCs w:val="24"/>
                    <w:lang w:eastAsia="lt-LT"/>
                  </w:rPr>
                </w:pPr>
                <w:r>
                  <w:rPr>
                    <w:rFonts w:eastAsia="Calibri"/>
                    <w:b/>
                    <w:bCs/>
                    <w:iCs/>
                    <w:szCs w:val="24"/>
                    <w:lang w:eastAsia="lt-LT"/>
                  </w:rPr>
                  <w:t>002-01-05 (T)</w:t>
                </w:r>
              </w:p>
            </w:tc>
            <w:tc>
              <w:tcPr>
                <w:tcW w:w="7333" w:type="dxa"/>
                <w:gridSpan w:val="2"/>
              </w:tcPr>
              <w:p w14:paraId="2344E541" w14:textId="7BFDC9B3">
                <w:pPr>
                  <w:rPr>
                    <w:rFonts w:eastAsia="Calibri"/>
                    <w:b/>
                    <w:bCs/>
                    <w:iCs/>
                    <w:szCs w:val="24"/>
                    <w:lang w:eastAsia="lt-LT"/>
                  </w:rPr>
                </w:pPr>
                <w:r>
                  <w:rPr>
                    <w:rFonts w:eastAsia="Calibri"/>
                    <w:b/>
                    <w:bCs/>
                    <w:iCs/>
                    <w:szCs w:val="24"/>
                    <w:lang w:eastAsia="lt-LT"/>
                  </w:rPr>
                  <w:t>Teikti kokybiškas komunalines paslaugas rajono įstaigoms ir gyventojams</w:t>
                </w:r>
              </w:p>
            </w:tc>
          </w:tr>
          <w:tr w14:paraId="1B07D2CC" w14:textId="77777777">
            <w:tc>
              <w:tcPr>
                <w:tcW w:w="10201" w:type="dxa"/>
                <w:gridSpan w:val="3"/>
              </w:tcPr>
              <w:p w14:paraId="359B1F2D" w14:textId="2AC95806">
                <w:pPr>
                  <w:ind w:firstLine="318"/>
                  <w:jc w:val="both"/>
                  <w:rPr>
                    <w:iCs/>
                    <w:szCs w:val="24"/>
                    <w:lang w:eastAsia="lt-LT"/>
                  </w:rPr>
                </w:pPr>
                <w:r>
                  <w:rPr>
                    <w:iCs/>
                    <w:szCs w:val="24"/>
                    <w:lang w:eastAsia="lt-LT"/>
                  </w:rPr>
                  <w:t>Įgyvendinant šį uždavinį, yra prižiūrimi savivaldybei priklausantys būstai, vykdomas jų remontas, administravimas, skiriamos lėšos savivaldybei priklausančių ir socialiai remtinų asmenų renovuojamų namų kredito administravimo mokesčiui apmokėti, skatinamas daugiabučių namų infrastruktūros atnaujinimas, siekiama didinti rajone esančių pirčių lankomumą, užtikrinama gera sanitarinė būklė viešuosiuose tualetuose. Taip pat užtikrinama Savivaldybės įstaigų šilumos ūkio priežiūra.</w:t>
                </w:r>
              </w:p>
            </w:tc>
          </w:tr>
          <w:tr w14:paraId="6FF855BC" w14:textId="77777777">
            <w:tc>
              <w:tcPr>
                <w:tcW w:w="10201" w:type="dxa"/>
                <w:gridSpan w:val="3"/>
              </w:tcPr>
              <w:p w14:paraId="609930F7" w14:textId="24FDFD9E">
                <w:pPr>
                  <w:rPr>
                    <w:rFonts w:eastAsia="Calibri"/>
                    <w:b/>
                    <w:bCs/>
                    <w:iCs/>
                    <w:szCs w:val="24"/>
                    <w:lang w:eastAsia="lt-LT"/>
                  </w:rPr>
                </w:pPr>
                <w:r>
                  <w:rPr>
                    <w:rFonts w:eastAsia="Calibri"/>
                    <w:b/>
                    <w:bCs/>
                    <w:iCs/>
                    <w:szCs w:val="24"/>
                    <w:lang w:eastAsia="lt-LT"/>
                  </w:rPr>
                  <w:t>Šiam uždaviniui įgyvendinti bus taikomos šios priemonės:</w:t>
                </w:r>
              </w:p>
            </w:tc>
          </w:tr>
          <w:tr w14:paraId="77BEECD3" w14:textId="77777777">
            <w:tc>
              <w:tcPr>
                <w:tcW w:w="2868" w:type="dxa"/>
              </w:tcPr>
              <w:p w14:paraId="162EA099" w14:textId="16E693F0">
                <w:pPr>
                  <w:rPr>
                    <w:rFonts w:eastAsia="Calibri"/>
                    <w:b/>
                    <w:bCs/>
                    <w:iCs/>
                    <w:szCs w:val="24"/>
                    <w:lang w:eastAsia="lt-LT"/>
                  </w:rPr>
                </w:pPr>
                <w:r>
                  <w:rPr>
                    <w:rFonts w:eastAsia="Calibri"/>
                    <w:b/>
                    <w:bCs/>
                    <w:iCs/>
                    <w:szCs w:val="24"/>
                    <w:lang w:eastAsia="lt-LT"/>
                  </w:rPr>
                  <w:t>002-01-05-01 (TP)</w:t>
                </w:r>
              </w:p>
            </w:tc>
            <w:tc>
              <w:tcPr>
                <w:tcW w:w="7333" w:type="dxa"/>
                <w:gridSpan w:val="2"/>
              </w:tcPr>
              <w:p w14:paraId="15D3C1CF" w14:textId="12517BE9">
                <w:pPr>
                  <w:rPr>
                    <w:rFonts w:eastAsia="Calibri"/>
                    <w:b/>
                    <w:bCs/>
                    <w:iCs/>
                    <w:szCs w:val="24"/>
                    <w:lang w:eastAsia="lt-LT"/>
                  </w:rPr>
                </w:pPr>
                <w:r>
                  <w:rPr>
                    <w:rFonts w:eastAsia="Calibri"/>
                    <w:b/>
                    <w:bCs/>
                    <w:iCs/>
                    <w:szCs w:val="24"/>
                    <w:lang w:eastAsia="lt-LT"/>
                  </w:rPr>
                  <w:t>Telšių rajono savivaldybei priklausančio būsto priežiūra, remontas ir administravimas</w:t>
                </w:r>
              </w:p>
            </w:tc>
          </w:tr>
          <w:tr w14:paraId="267BDAFF" w14:textId="77777777">
            <w:tc>
              <w:tcPr>
                <w:tcW w:w="10201" w:type="dxa"/>
                <w:gridSpan w:val="3"/>
              </w:tcPr>
              <w:p w14:paraId="7290578E" w14:textId="5D5A9974">
                <w:pPr>
                  <w:ind w:firstLine="318"/>
                  <w:jc w:val="both"/>
                  <w:rPr>
                    <w:iCs/>
                    <w:szCs w:val="24"/>
                    <w:lang w:eastAsia="lt-LT"/>
                  </w:rPr>
                </w:pPr>
                <w:r>
                  <w:rPr>
                    <w:iCs/>
                    <w:szCs w:val="24"/>
                    <w:lang w:eastAsia="lt-LT"/>
                  </w:rPr>
                  <w:t>2026–2028 m. savivaldybė numato tęsti socialinių būstų remonto ir priežiūros darbus. Savivaldybė už būsto nuomą per 2026 planuoja surinkti apie 180000,00 Eur. Surinktomis lėšomis yra atsiskaitoma už būstų administravimą, skiriama kaupiamųjų lėšų bendro naudojimo objektams remontuoti, paskoloms su palūkanomis dengti už butus, kurie yra renovuotuose namuose.</w:t>
                </w:r>
              </w:p>
            </w:tc>
          </w:tr>
          <w:tr w14:paraId="5B8A4E7F" w14:textId="77777777">
            <w:tc>
              <w:tcPr>
                <w:tcW w:w="2868" w:type="dxa"/>
              </w:tcPr>
              <w:p w14:paraId="788D3E94" w14:textId="26C60BAC">
                <w:pPr>
                  <w:rPr>
                    <w:rFonts w:eastAsia="Calibri"/>
                    <w:b/>
                    <w:bCs/>
                    <w:iCs/>
                    <w:szCs w:val="24"/>
                    <w:lang w:eastAsia="lt-LT"/>
                  </w:rPr>
                </w:pPr>
                <w:r>
                  <w:rPr>
                    <w:rFonts w:eastAsia="Calibri"/>
                    <w:b/>
                    <w:bCs/>
                    <w:iCs/>
                    <w:szCs w:val="24"/>
                    <w:lang w:eastAsia="lt-LT"/>
                  </w:rPr>
                  <w:t>002-01-05-02 (TP)</w:t>
                </w:r>
              </w:p>
            </w:tc>
            <w:tc>
              <w:tcPr>
                <w:tcW w:w="7333" w:type="dxa"/>
                <w:gridSpan w:val="2"/>
              </w:tcPr>
              <w:p w14:paraId="5DA69AB7" w14:textId="66FC1E01">
                <w:pPr>
                  <w:rPr>
                    <w:rFonts w:eastAsia="Calibri"/>
                    <w:b/>
                    <w:bCs/>
                    <w:iCs/>
                    <w:szCs w:val="24"/>
                    <w:lang w:eastAsia="lt-LT"/>
                  </w:rPr>
                </w:pPr>
                <w:r>
                  <w:rPr>
                    <w:rFonts w:eastAsia="Calibri"/>
                    <w:b/>
                    <w:bCs/>
                    <w:iCs/>
                    <w:szCs w:val="24"/>
                    <w:lang w:eastAsia="lt-LT"/>
                  </w:rPr>
                  <w:t>Daugiabučių namų renovacijos ir bendro naudojimo teritorijų projektų rėmimas</w:t>
                </w:r>
              </w:p>
            </w:tc>
          </w:tr>
          <w:tr w14:paraId="6187BEE4" w14:textId="77777777">
            <w:tc>
              <w:tcPr>
                <w:tcW w:w="10201" w:type="dxa"/>
                <w:gridSpan w:val="3"/>
              </w:tcPr>
              <w:p w14:paraId="63F24D2E" w14:textId="1185F5EF">
                <w:pPr>
                  <w:ind w:firstLine="318"/>
                  <w:jc w:val="both"/>
                  <w:rPr>
                    <w:iCs/>
                    <w:szCs w:val="24"/>
                    <w:lang w:eastAsia="lt-LT"/>
                  </w:rPr>
                </w:pPr>
                <w:r>
                  <w:rPr>
                    <w:iCs/>
                    <w:szCs w:val="24"/>
                    <w:lang w:eastAsia="lt-LT"/>
                  </w:rPr>
                  <w:t>Savivaldybė jau 8 metus prisideda prie daugiabučių namų infrastruktūros sutvarkymo. Taip pat skiriamos lėšos Savivaldybei priklausančių ir socialiai remtinų asmenų renovuojamų namų kredito administravimo mokesčiui apmokėti. 2026 m. numatoma prisidėti prie devynių kiemų infrastruktūros remonto.</w:t>
                </w:r>
                <w:r>
                  <w:rPr>
                    <w:iCs/>
                    <w:color w:val="FF0000"/>
                    <w:szCs w:val="24"/>
                    <w:lang w:eastAsia="lt-LT"/>
                  </w:rPr>
                  <w:t xml:space="preserve"> </w:t>
                </w:r>
                <w:r>
                  <w:rPr>
                    <w:iCs/>
                    <w:szCs w:val="24"/>
                    <w:lang w:eastAsia="lt-LT"/>
                  </w:rPr>
                  <w:t>2026–2028 m. bus tęsiamas prisidėjimas prie daugiabučių namų infrastruktūros sutvarkymo.</w:t>
                </w:r>
              </w:p>
            </w:tc>
          </w:tr>
          <w:tr w14:paraId="6DA7AD39" w14:textId="77777777">
            <w:tc>
              <w:tcPr>
                <w:tcW w:w="2868" w:type="dxa"/>
              </w:tcPr>
              <w:p w14:paraId="2FB32139" w14:textId="16BA82C7">
                <w:pPr>
                  <w:rPr>
                    <w:rFonts w:eastAsia="Calibri"/>
                    <w:b/>
                    <w:bCs/>
                    <w:iCs/>
                    <w:szCs w:val="24"/>
                    <w:lang w:eastAsia="lt-LT"/>
                  </w:rPr>
                </w:pPr>
                <w:r>
                  <w:rPr>
                    <w:rFonts w:eastAsia="Calibri"/>
                    <w:b/>
                    <w:bCs/>
                    <w:iCs/>
                    <w:szCs w:val="24"/>
                    <w:lang w:eastAsia="lt-LT"/>
                  </w:rPr>
                  <w:t>002-01-05-03 (TP)</w:t>
                </w:r>
              </w:p>
            </w:tc>
            <w:tc>
              <w:tcPr>
                <w:tcW w:w="7333" w:type="dxa"/>
                <w:gridSpan w:val="2"/>
              </w:tcPr>
              <w:p w14:paraId="060E4CDF" w14:textId="5B389E06">
                <w:pPr>
                  <w:rPr>
                    <w:rFonts w:eastAsia="Calibri"/>
                    <w:b/>
                    <w:bCs/>
                    <w:iCs/>
                    <w:szCs w:val="24"/>
                    <w:lang w:eastAsia="lt-LT"/>
                  </w:rPr>
                </w:pPr>
                <w:r>
                  <w:rPr>
                    <w:rFonts w:eastAsia="Calibri"/>
                    <w:b/>
                    <w:bCs/>
                    <w:iCs/>
                    <w:szCs w:val="24"/>
                    <w:lang w:eastAsia="lt-LT"/>
                  </w:rPr>
                  <w:t>Viešojo naudojimo pirčių priežiūra Degaičių seniūnijoje, Gadūnavo seniūnijoje, Luokės seniūnijoje, Nevarėnų seniūnijoje, Ryškėnų seniūnijoje, Tryškių seniūnijoje, Upynos seniūnijoje, Varnių seniūnijoje, Viešvėnų seniūnijoje, Žarėnų seniūnijoje, Telšių mieste</w:t>
                </w:r>
              </w:p>
            </w:tc>
          </w:tr>
          <w:tr w14:paraId="18C80B73" w14:textId="77777777">
            <w:tc>
              <w:tcPr>
                <w:tcW w:w="10201" w:type="dxa"/>
                <w:gridSpan w:val="3"/>
              </w:tcPr>
              <w:p w14:paraId="54AD55F9" w14:textId="03DF9BDA">
                <w:pPr>
                  <w:ind w:firstLine="318"/>
                  <w:jc w:val="both"/>
                  <w:rPr>
                    <w:iCs/>
                    <w:szCs w:val="24"/>
                    <w:lang w:eastAsia="lt-LT"/>
                  </w:rPr>
                </w:pPr>
                <w:r>
                  <w:rPr>
                    <w:iCs/>
                    <w:szCs w:val="24"/>
                    <w:lang w:eastAsia="lt-LT"/>
                  </w:rPr>
                  <w:t>Telšių ir Varnių miestuose, kai kuriuose miesteliuose ir kaimo vietovėse veikia viešosios pirtys. Už viešųjų pirčių priežiūrą atsakingos yra Telšių miesto ir rajono seniūnijos.</w:t>
                </w:r>
              </w:p>
            </w:tc>
          </w:tr>
          <w:tr w14:paraId="3EC1B8F8" w14:textId="77777777">
            <w:tc>
              <w:tcPr>
                <w:tcW w:w="2868" w:type="dxa"/>
              </w:tcPr>
              <w:p w14:paraId="052F6E7B" w14:textId="0C37D61A">
                <w:pPr>
                  <w:rPr>
                    <w:rFonts w:eastAsia="Calibri"/>
                    <w:b/>
                    <w:bCs/>
                    <w:iCs/>
                    <w:szCs w:val="24"/>
                    <w:lang w:eastAsia="lt-LT"/>
                  </w:rPr>
                </w:pPr>
                <w:r>
                  <w:rPr>
                    <w:rFonts w:eastAsia="Calibri"/>
                    <w:b/>
                    <w:bCs/>
                    <w:iCs/>
                    <w:szCs w:val="24"/>
                    <w:lang w:eastAsia="lt-LT"/>
                  </w:rPr>
                  <w:t>002-01-05-08 (TP)</w:t>
                </w:r>
              </w:p>
            </w:tc>
            <w:tc>
              <w:tcPr>
                <w:tcW w:w="7333" w:type="dxa"/>
                <w:gridSpan w:val="2"/>
              </w:tcPr>
              <w:p w14:paraId="07AE24AD" w14:textId="0D5FEF66">
                <w:pPr>
                  <w:rPr>
                    <w:rFonts w:eastAsia="Calibri"/>
                    <w:b/>
                    <w:bCs/>
                    <w:iCs/>
                    <w:szCs w:val="24"/>
                    <w:lang w:eastAsia="lt-LT"/>
                  </w:rPr>
                </w:pPr>
                <w:r>
                  <w:rPr>
                    <w:rFonts w:eastAsia="Calibri"/>
                    <w:b/>
                    <w:bCs/>
                    <w:iCs/>
                    <w:szCs w:val="24"/>
                    <w:lang w:eastAsia="lt-LT"/>
                  </w:rPr>
                  <w:t>Šilumos ūkio priežiūra ir remontas</w:t>
                </w:r>
              </w:p>
            </w:tc>
          </w:tr>
          <w:tr w14:paraId="7C070E42" w14:textId="77777777">
            <w:tc>
              <w:tcPr>
                <w:tcW w:w="10201" w:type="dxa"/>
                <w:gridSpan w:val="3"/>
              </w:tcPr>
              <w:p w14:paraId="42734F51" w14:textId="77777777">
                <w:pPr>
                  <w:ind w:firstLine="318"/>
                  <w:jc w:val="both"/>
                  <w:rPr>
                    <w:iCs/>
                    <w:szCs w:val="24"/>
                    <w:lang w:eastAsia="lt-LT"/>
                  </w:rPr>
                </w:pPr>
                <w:r>
                  <w:rPr>
                    <w:iCs/>
                    <w:szCs w:val="24"/>
                    <w:lang w:eastAsia="lt-LT"/>
                  </w:rPr>
                  <w:t>Vykdoma Savivaldybės įstaigų šilumos ūkio priežiūra, pagal poreikį bus atliekamas šildymo sistemų remontas.</w:t>
                </w:r>
              </w:p>
              <w:p w14:paraId="28E1DDCF" w14:textId="033A432F">
                <w:pPr>
                  <w:ind w:firstLine="318"/>
                  <w:jc w:val="both"/>
                  <w:rPr>
                    <w:iCs/>
                    <w:szCs w:val="24"/>
                    <w:lang w:eastAsia="lt-LT"/>
                  </w:rPr>
                </w:pPr>
                <w:r>
                  <w:rPr>
                    <w:iCs/>
                    <w:szCs w:val="24"/>
                    <w:lang w:eastAsia="lt-LT"/>
                  </w:rPr>
                  <w:t>Kadangi 2026-06-30 baigsis nuomos sutartis su UAB „Litesko“, priemonėje numatytos lėšos, reikalingos išpirkti turto, sukurto susitarimų su UAB „Litesko“ įgyvendintų investicinių projektų metu, bei nuomos užstatui grąžinti: grąžinamas 2000 m. UAB „Litesko“ pervestas užstatas nuomos konkursui – 43,4 tūkst. eurų; 2023–2024 m. Kalno g. 40 (Ligoninė), S. Daukanto g. 35 (l/d „Mastis“), Rambyno g. 14a (daugiabutis), Džiugo g. 6, 8 ir Žemaitės g. 37 (švietimo įstaigos) – apie 330,0 tūkst. eurų (tikslus poreikis bus apskaičiavus nusidėvėjimą 2026-06-30); 2025–2026 m. Žemaitės g. 34 (Policija), Kepyklos g. 29 (daugiabučiai) – apie 164,2 tūkst. eurų (tikslus poreikis bus užbaigus projektus ir apskaičiavus nusidėvėjimą 2026-06-30); 2026 m. Respublikos g. 34 / Žemaitės g. 17 – apie 125,0 tūkst. eurų (tikslus poreikis bus užbaigus projektą).</w:t>
                </w:r>
              </w:p>
            </w:tc>
          </w:tr>
          <w:tr w14:paraId="023C6F8D" w14:textId="77777777">
            <w:tc>
              <w:tcPr>
                <w:tcW w:w="2868" w:type="dxa"/>
              </w:tcPr>
              <w:p w14:paraId="68DE2D20" w14:textId="1D649076">
                <w:pPr>
                  <w:rPr>
                    <w:rFonts w:eastAsia="Calibri"/>
                    <w:b/>
                    <w:bCs/>
                    <w:iCs/>
                    <w:szCs w:val="24"/>
                    <w:lang w:eastAsia="lt-LT"/>
                  </w:rPr>
                </w:pPr>
                <w:r>
                  <w:rPr>
                    <w:rFonts w:eastAsia="Calibri"/>
                    <w:b/>
                    <w:bCs/>
                    <w:iCs/>
                    <w:szCs w:val="24"/>
                    <w:lang w:eastAsia="lt-LT"/>
                  </w:rPr>
                  <w:t>002-01-06 (T)</w:t>
                </w:r>
              </w:p>
            </w:tc>
            <w:tc>
              <w:tcPr>
                <w:tcW w:w="7333" w:type="dxa"/>
                <w:gridSpan w:val="2"/>
              </w:tcPr>
              <w:p w14:paraId="2E760F79" w14:textId="3606B664">
                <w:pPr>
                  <w:rPr>
                    <w:rFonts w:eastAsia="Calibri"/>
                    <w:b/>
                    <w:bCs/>
                    <w:iCs/>
                    <w:szCs w:val="24"/>
                    <w:lang w:eastAsia="lt-LT"/>
                  </w:rPr>
                </w:pPr>
                <w:r>
                  <w:rPr>
                    <w:rFonts w:eastAsia="Calibri"/>
                    <w:b/>
                    <w:bCs/>
                    <w:iCs/>
                    <w:szCs w:val="24"/>
                    <w:lang w:eastAsia="lt-LT"/>
                  </w:rPr>
                  <w:t>Užtikrinti teikiamų viešųjų paslaugų kokybę ir pasiekiamumą</w:t>
                </w:r>
              </w:p>
            </w:tc>
          </w:tr>
          <w:tr w14:paraId="7DC3F15C" w14:textId="77777777">
            <w:tc>
              <w:tcPr>
                <w:tcW w:w="10201" w:type="dxa"/>
                <w:gridSpan w:val="3"/>
              </w:tcPr>
              <w:p w14:paraId="6979B93B" w14:textId="6D302189">
                <w:pPr>
                  <w:rPr>
                    <w:rFonts w:eastAsia="Calibri"/>
                    <w:b/>
                    <w:bCs/>
                    <w:iCs/>
                    <w:szCs w:val="24"/>
                    <w:lang w:eastAsia="lt-LT"/>
                  </w:rPr>
                </w:pPr>
                <w:r>
                  <w:rPr>
                    <w:iCs/>
                    <w:szCs w:val="24"/>
                    <w:lang w:eastAsia="lt-LT"/>
                  </w:rPr>
                  <w:t>Vykdant šį uždavinį, numatoma užtikrinti keleivių pavėžėjimą.</w:t>
                </w:r>
              </w:p>
            </w:tc>
          </w:tr>
          <w:tr w14:paraId="3050FC20" w14:textId="77777777">
            <w:tc>
              <w:tcPr>
                <w:tcW w:w="10201" w:type="dxa"/>
                <w:gridSpan w:val="3"/>
              </w:tcPr>
              <w:p w14:paraId="05E4A9C1" w14:textId="4653F6F3">
                <w:pPr>
                  <w:rPr>
                    <w:rFonts w:eastAsia="Calibri"/>
                    <w:b/>
                    <w:bCs/>
                    <w:iCs/>
                    <w:szCs w:val="24"/>
                    <w:lang w:eastAsia="lt-LT"/>
                  </w:rPr>
                </w:pPr>
                <w:r>
                  <w:rPr>
                    <w:rFonts w:eastAsia="Calibri"/>
                    <w:b/>
                    <w:bCs/>
                    <w:iCs/>
                    <w:szCs w:val="24"/>
                    <w:lang w:eastAsia="lt-LT"/>
                  </w:rPr>
                  <w:t>Šiam uždaviniui įgyvendinti bus taikomos šios priemonės:</w:t>
                </w:r>
              </w:p>
            </w:tc>
          </w:tr>
          <w:tr w14:paraId="23C2EC7A" w14:textId="77777777">
            <w:tc>
              <w:tcPr>
                <w:tcW w:w="2868" w:type="dxa"/>
              </w:tcPr>
              <w:p w14:paraId="560DDEC2" w14:textId="0D26593E">
                <w:pPr>
                  <w:rPr>
                    <w:rFonts w:eastAsia="Calibri"/>
                    <w:b/>
                    <w:bCs/>
                    <w:iCs/>
                    <w:szCs w:val="24"/>
                    <w:lang w:eastAsia="lt-LT"/>
                  </w:rPr>
                </w:pPr>
                <w:r>
                  <w:rPr>
                    <w:rFonts w:eastAsia="Calibri"/>
                    <w:b/>
                    <w:bCs/>
                    <w:iCs/>
                    <w:szCs w:val="24"/>
                    <w:lang w:eastAsia="lt-LT"/>
                  </w:rPr>
                  <w:t>002-01-06-01 (TP)</w:t>
                </w:r>
              </w:p>
            </w:tc>
            <w:tc>
              <w:tcPr>
                <w:tcW w:w="7333" w:type="dxa"/>
                <w:gridSpan w:val="2"/>
              </w:tcPr>
              <w:p w14:paraId="6D279D1A" w14:textId="133A5999">
                <w:pPr>
                  <w:rPr>
                    <w:rFonts w:eastAsia="Calibri"/>
                    <w:b/>
                    <w:bCs/>
                    <w:iCs/>
                    <w:szCs w:val="24"/>
                    <w:lang w:eastAsia="lt-LT"/>
                  </w:rPr>
                </w:pPr>
                <w:r>
                  <w:rPr>
                    <w:rFonts w:eastAsia="Calibri"/>
                    <w:b/>
                    <w:bCs/>
                    <w:iCs/>
                    <w:szCs w:val="24"/>
                    <w:lang w:eastAsia="lt-LT"/>
                  </w:rPr>
                  <w:t>Keleivių vežimo organizavimas</w:t>
                </w:r>
              </w:p>
            </w:tc>
          </w:tr>
          <w:tr w14:paraId="03D9CBC3" w14:textId="77777777">
            <w:tc>
              <w:tcPr>
                <w:tcW w:w="10201" w:type="dxa"/>
                <w:gridSpan w:val="3"/>
              </w:tcPr>
              <w:p w14:paraId="3CF01579" w14:textId="7F69B66F">
                <w:pPr>
                  <w:ind w:firstLine="310"/>
                  <w:jc w:val="both"/>
                  <w:rPr>
                    <w:rFonts w:eastAsia="Calibri"/>
                    <w:iCs/>
                    <w:szCs w:val="24"/>
                    <w:lang w:eastAsia="lt-LT"/>
                  </w:rPr>
                </w:pPr>
                <w:r>
                  <w:rPr>
                    <w:rFonts w:eastAsia="Calibri"/>
                    <w:iCs/>
                    <w:szCs w:val="24"/>
                    <w:lang w:eastAsia="lt-LT"/>
                  </w:rPr>
                  <w:t xml:space="preserve">Telšių rajono savivaldybės administracija, vadovaudamasi LR susisiekimo ministro 2010-07-20 įsakymu Nr. 3-457 „Dėl nuostolių, patirtų vykdant keleivinio kelių transporto viešųjų paslaugų įsipareigojimus, kompensacijos apskaičiavimo tvarkos aprašo patvirtinimo“, kiekvieną mėnesį kompensuoja UAB Telšių autobusų parkui patirtus nuostolius, susidariusius teikiant viešąsias keleivinio kelių transporto paslaugas. UAB Telšių autobusų parko patirti nuostoliai, susidarantys dėl Savivaldybės tarybos nustatytų keleivių vežimo reguliariais reisais vietinio susisiekimo maršrutais nepakankamo dydžio tarifo, kompensuojami iš savivaldybės biudžeto. Telšių rajono savivaldybės taryba 2022 m. spalio 27 d. sprendimu Nr. T1-360 „Dėl Telšių rajono savivaldybės tarybos 2021 m. rugsėjo 30 d. sprendimo Nr. T1-353 „Dėl savikainos nustatymo ir visuomenei būtinų vietinio (miesto ir priemiesčio) reguliaraus susisiekimo maršrutų sąrašo patvirtinimo“ pakeitimo“ nustatė maksimalią 1 km ridos savikainą – 2,37 Eur be PVM. </w:t>
                </w:r>
              </w:p>
              <w:p w14:paraId="6174A3C3" w14:textId="79751C7F">
                <w:pPr>
                  <w:ind w:firstLine="310"/>
                  <w:jc w:val="both"/>
                  <w:rPr>
                    <w:rFonts w:eastAsia="Calibri"/>
                    <w:iCs/>
                    <w:szCs w:val="24"/>
                    <w:lang w:eastAsia="lt-LT"/>
                  </w:rPr>
                </w:pPr>
                <w:r>
                  <w:rPr>
                    <w:rFonts w:eastAsia="Calibri"/>
                    <w:iCs/>
                    <w:szCs w:val="24"/>
                    <w:lang w:eastAsia="lt-LT"/>
                  </w:rPr>
                  <w:t>Telšių rajono savivaldybės taryba 2021 m. rugsėjo 30 d. sprendimu Nr. T1-352 „Dėl nemokamo keleivių vežimo vietinio reguliaraus susisiekimo autobusų maršrutais Telšių rajone“ nustatė, kad nuo 2021 m. spalio 1 d. keleivių vežimo paslaugos miesto ir priemiesčio maršrutais yra nemokamos, todėl išaugo pervežamų keleivių skaičius. Per 2025 m. miesto ir priemiesčio maršrutais pavežti 1241287 keleiviai. 2026–2028 m. planuojama pavežti ne mažiau kaip 1250,0 tūkst. keleivių kasmet. Vadovaujantis Lietuvos Respublikos transporto lengvatų įstatymu, vežėjams kompensuojamos keleivių, turinčių teisę į važiavimo visuomeniniu transportu vietinio susiekimo transporto maršrutais, vežimo patirtos išlaidos. Šios kompensacijos mokamos iš Savivaldybės biudžeto lėšų.</w:t>
                </w:r>
              </w:p>
              <w:p w14:paraId="42EC71E2" w14:textId="6686FED1">
                <w:pPr>
                  <w:ind w:firstLine="310"/>
                  <w:rPr>
                    <w:rFonts w:eastAsia="Calibri"/>
                    <w:b/>
                    <w:bCs/>
                    <w:iCs/>
                    <w:szCs w:val="24"/>
                    <w:highlight w:val="yellow"/>
                    <w:lang w:eastAsia="lt-LT"/>
                  </w:rPr>
                </w:pPr>
                <w:r>
                  <w:rPr>
                    <w:rFonts w:eastAsia="Calibri"/>
                    <w:iCs/>
                    <w:szCs w:val="24"/>
                    <w:lang w:eastAsia="lt-LT"/>
                  </w:rPr>
                  <w:t>Siekiant pagerinti ugdymo įstaigų prieinamumą, vykdomas mokinių pavėžėjimas į ir iš mokyklų. 2026–2028 m. numatoma kasdien pavėžėti daugiau kaip 1000 mokinių, gyvenančių toliau kaip 3 kilometrai nuo mokyklos.</w:t>
                </w:r>
              </w:p>
            </w:tc>
          </w:tr>
          <w:tr w14:paraId="57C0CA12" w14:textId="77777777">
            <w:tc>
              <w:tcPr>
                <w:tcW w:w="2868" w:type="dxa"/>
              </w:tcPr>
              <w:p w14:paraId="0D175669" w14:textId="79C2CFBD">
                <w:pPr>
                  <w:rPr>
                    <w:rFonts w:eastAsia="Calibri"/>
                    <w:b/>
                    <w:bCs/>
                    <w:iCs/>
                    <w:szCs w:val="24"/>
                    <w:lang w:eastAsia="lt-LT"/>
                  </w:rPr>
                </w:pPr>
                <w:r>
                  <w:rPr>
                    <w:rFonts w:eastAsia="Calibri"/>
                    <w:b/>
                    <w:bCs/>
                    <w:iCs/>
                    <w:szCs w:val="24"/>
                    <w:lang w:eastAsia="lt-LT"/>
                  </w:rPr>
                  <w:t>002-01-07 (P)</w:t>
                </w:r>
              </w:p>
            </w:tc>
            <w:tc>
              <w:tcPr>
                <w:tcW w:w="7333" w:type="dxa"/>
                <w:gridSpan w:val="2"/>
              </w:tcPr>
              <w:p w14:paraId="535AA6E0" w14:textId="692E539D">
                <w:pPr>
                  <w:rPr>
                    <w:rFonts w:eastAsia="Calibri"/>
                    <w:b/>
                    <w:bCs/>
                    <w:iCs/>
                    <w:szCs w:val="24"/>
                    <w:lang w:eastAsia="lt-LT"/>
                  </w:rPr>
                </w:pPr>
                <w:r>
                  <w:rPr>
                    <w:rFonts w:eastAsia="Calibri"/>
                    <w:b/>
                    <w:bCs/>
                    <w:iCs/>
                    <w:szCs w:val="24"/>
                    <w:lang w:eastAsia="lt-LT"/>
                  </w:rPr>
                  <w:t>Užtikrinti tvarų judumą Telšių rajone</w:t>
                </w:r>
              </w:p>
            </w:tc>
          </w:tr>
          <w:tr w14:paraId="33CFA575" w14:textId="77777777">
            <w:tc>
              <w:tcPr>
                <w:tcW w:w="10201" w:type="dxa"/>
                <w:gridSpan w:val="3"/>
              </w:tcPr>
              <w:p w14:paraId="1A15078E" w14:textId="546E6778">
                <w:pPr>
                  <w:ind w:firstLine="318"/>
                  <w:jc w:val="both"/>
                  <w:rPr>
                    <w:iCs/>
                    <w:szCs w:val="24"/>
                    <w:lang w:eastAsia="lt-LT"/>
                  </w:rPr>
                </w:pPr>
                <w:r>
                  <w:rPr>
                    <w:iCs/>
                    <w:szCs w:val="24"/>
                    <w:lang w:eastAsia="lt-LT"/>
                  </w:rPr>
                  <w:t>Plėtoti vientisą, saugią ir aplinkai draugišką darnaus judumo infrastruktūrą Telšių rajone, skatinant bevariklio transporto naudojimą ir gerinant viešojo transporto prieinamumą.</w:t>
                </w:r>
              </w:p>
            </w:tc>
          </w:tr>
          <w:tr w14:paraId="7CD2973F" w14:textId="77777777">
            <w:tc>
              <w:tcPr>
                <w:tcW w:w="2868" w:type="dxa"/>
              </w:tcPr>
              <w:p w14:paraId="4F8B3FF0" w14:textId="5BC941B7">
                <w:pPr>
                  <w:rPr>
                    <w:rFonts w:eastAsia="Calibri"/>
                    <w:b/>
                    <w:bCs/>
                    <w:iCs/>
                    <w:szCs w:val="24"/>
                    <w:lang w:eastAsia="lt-LT"/>
                  </w:rPr>
                </w:pPr>
                <w:r>
                  <w:rPr>
                    <w:rFonts w:eastAsia="Calibri"/>
                    <w:b/>
                    <w:bCs/>
                    <w:iCs/>
                    <w:szCs w:val="24"/>
                    <w:lang w:eastAsia="lt-LT"/>
                  </w:rPr>
                  <w:t>002-01-07-01 (RE)</w:t>
                </w:r>
              </w:p>
            </w:tc>
            <w:tc>
              <w:tcPr>
                <w:tcW w:w="7333" w:type="dxa"/>
                <w:gridSpan w:val="2"/>
              </w:tcPr>
              <w:p w14:paraId="2C20AE7C" w14:textId="2477FAC3">
                <w:pPr>
                  <w:rPr>
                    <w:rFonts w:eastAsia="Calibri"/>
                    <w:b/>
                    <w:bCs/>
                    <w:iCs/>
                    <w:szCs w:val="24"/>
                    <w:lang w:eastAsia="lt-LT"/>
                  </w:rPr>
                </w:pPr>
                <w:r>
                  <w:rPr>
                    <w:rFonts w:eastAsia="Calibri"/>
                    <w:b/>
                    <w:bCs/>
                    <w:iCs/>
                    <w:szCs w:val="24"/>
                    <w:lang w:eastAsia="lt-LT"/>
                  </w:rPr>
                  <w:t>Projekto „Dviračiams skirtos infrastruktūros plėtra palei Masčio ežero pakrantę, Saulėtekio g. ir Lygumų g.“ įgyvendinimas</w:t>
                </w:r>
              </w:p>
            </w:tc>
          </w:tr>
          <w:tr w14:paraId="69415200" w14:textId="77777777">
            <w:tc>
              <w:tcPr>
                <w:tcW w:w="10201" w:type="dxa"/>
                <w:gridSpan w:val="3"/>
              </w:tcPr>
              <w:p w14:paraId="183BD22D" w14:textId="6991FE8D">
                <w:pPr>
                  <w:ind w:firstLine="318"/>
                  <w:jc w:val="both"/>
                  <w:rPr>
                    <w:iCs/>
                    <w:szCs w:val="24"/>
                    <w:highlight w:val="yellow"/>
                    <w:lang w:eastAsia="lt-LT"/>
                  </w:rPr>
                </w:pPr>
                <w:r>
                  <w:rPr>
                    <w:iCs/>
                    <w:szCs w:val="24"/>
                    <w:lang w:eastAsia="lt-LT"/>
                  </w:rPr>
                  <w:t>2025 m. pradėtas įgyvendinti projektas, kurio tikslas atnaujinti kompleksinį dviračiams skirtą infrastruktūros tinklą nuo Zakso kalno iki Mastupio g., Saulėtekio g., Lygumų g. Įgyvendinimo metu bus įrengiami pėsčiųjų-dviračių takai nuo Zakso kalno iki Mastupio g., Saulėtekio g. nuo Luokės g. iki Tryškių g., Luokės gatvės atkarpa nuo Saulėtekio gatvės iki Lygumų gatvės, Lygumų gatvėje nuo Luokės gatvės iki Tryškių g. per Tulpių g. Taip pat bus įrengiamas apšvietimas, mažoji architektūra, kameros, aikštelė, kuri bus pritaikyta bevariklio transporto priemonėms stovėti ir saugoti.</w:t>
                </w:r>
              </w:p>
              <w:p w14:paraId="360141AD" w14:textId="34450125">
                <w:pPr>
                  <w:ind w:firstLine="318"/>
                  <w:jc w:val="both"/>
                  <w:rPr>
                    <w:iCs/>
                    <w:szCs w:val="24"/>
                    <w:highlight w:val="yellow"/>
                    <w:lang w:eastAsia="lt-LT"/>
                  </w:rPr>
                </w:pPr>
                <w:r>
                  <w:rPr>
                    <w:iCs/>
                    <w:szCs w:val="24"/>
                    <w:lang w:eastAsia="lt-LT"/>
                  </w:rPr>
                  <w:t>2026 m. bus parengti techniniai projektai: pėsčiųjų-dviračių takams nuo Zakso kalno iki Mastupio g. ir nuo Masčio ežero iki Kauno g. bei Saulėtekio g., Lygumų g. ir Luokės g. atkarpoms. 2027–2028 m. numatyta vykdyti rangos darbus. Projektą planuojama įgyvendinti iki 2028-06-30.</w:t>
                </w:r>
              </w:p>
            </w:tc>
          </w:tr>
          <w:tr w14:paraId="5A0BBE2F" w14:textId="77777777">
            <w:tc>
              <w:tcPr>
                <w:tcW w:w="2868" w:type="dxa"/>
              </w:tcPr>
              <w:p w14:paraId="09F3C722" w14:textId="1982CA53">
                <w:pPr>
                  <w:rPr>
                    <w:rFonts w:eastAsia="Calibri"/>
                    <w:b/>
                    <w:bCs/>
                    <w:iCs/>
                    <w:szCs w:val="24"/>
                    <w:lang w:eastAsia="lt-LT"/>
                  </w:rPr>
                </w:pPr>
                <w:r>
                  <w:rPr>
                    <w:rFonts w:eastAsia="Calibri"/>
                    <w:b/>
                    <w:bCs/>
                    <w:iCs/>
                    <w:szCs w:val="24"/>
                    <w:lang w:eastAsia="lt-LT"/>
                  </w:rPr>
                  <w:t>002-01-07-02 (RE)</w:t>
                </w:r>
              </w:p>
            </w:tc>
            <w:tc>
              <w:tcPr>
                <w:tcW w:w="7333" w:type="dxa"/>
                <w:gridSpan w:val="2"/>
              </w:tcPr>
              <w:p w14:paraId="682B23DD" w14:textId="21A7E688">
                <w:pPr>
                  <w:rPr>
                    <w:rFonts w:eastAsia="Calibri"/>
                    <w:b/>
                    <w:bCs/>
                    <w:iCs/>
                    <w:szCs w:val="24"/>
                    <w:lang w:eastAsia="lt-LT"/>
                  </w:rPr>
                </w:pPr>
                <w:r>
                  <w:rPr>
                    <w:rFonts w:eastAsia="Calibri"/>
                    <w:b/>
                    <w:bCs/>
                    <w:iCs/>
                    <w:szCs w:val="24"/>
                    <w:lang w:eastAsia="lt-LT"/>
                  </w:rPr>
                  <w:t>Projekto „Dviračiams skirtos infrastruktūros plėtra Telšių miesto Parko g. ir Malūno g.“ įgyvendinimas</w:t>
                </w:r>
              </w:p>
            </w:tc>
          </w:tr>
          <w:tr w14:paraId="0774D107" w14:textId="77777777">
            <w:tc>
              <w:tcPr>
                <w:tcW w:w="10201" w:type="dxa"/>
                <w:gridSpan w:val="3"/>
              </w:tcPr>
              <w:p w14:paraId="1BA3EE91" w14:textId="3DD968D6">
                <w:pPr>
                  <w:ind w:firstLine="318"/>
                  <w:jc w:val="both"/>
                  <w:rPr>
                    <w:iCs/>
                    <w:szCs w:val="24"/>
                    <w:lang w:eastAsia="lt-LT"/>
                  </w:rPr>
                </w:pPr>
                <w:r>
                  <w:rPr>
                    <w:iCs/>
                    <w:szCs w:val="24"/>
                    <w:lang w:eastAsia="lt-LT"/>
                  </w:rPr>
                  <w:t>2025 m. pradėtas įgyvendinti projektas „Dviračiams skirtos infrastruktūros plėtra Telšių miesto Parko g. ir Malūno g.“, numatoma įrengti kompleksinį dviračiams skirtos infrastruktūros tinklą Parko g. nuo Malūno g. iki sodų bendrijos „Žilvinas“ bei Malūno g. nuo Parko g. iki Žemaičių kaimo muziejaus, plėtojant pagrindines funkcinės bevariklio transporto infrastruktūros Telšių mieste ašis, jungiančias pagrindines kasdienines funkcines zonas (gyvenamosios vietos, darbo paslaugų ir pan.), kurių įrengimas užtikrina vientiso, rišlaus ir saugaus savarankiško infrastruktūros tinklo suformavimą. Projektu numatoma įrengti dviračiams skirtą infrastruktūrą, apšvietimą, mažąją architektūrą, vaizdo stebėjimo kameras ir kitą būtiną infrastruktūrą Parko g. (nuo Malūno g. iki sodų „Žilvinas“), Malūno g. (nuo Parko g. iki Žemaičių kaimo muziejaus) bei dviračių stovėjimo aikštelę ir vietas prie Žemaičių kaimo muziejaus.</w:t>
                </w:r>
              </w:p>
              <w:p w14:paraId="0F8BF64E" w14:textId="750F740D">
                <w:pPr>
                  <w:ind w:firstLine="318"/>
                  <w:jc w:val="both"/>
                  <w:rPr>
                    <w:iCs/>
                    <w:szCs w:val="24"/>
                    <w:lang w:eastAsia="lt-LT"/>
                  </w:rPr>
                </w:pPr>
                <w:r>
                  <w:rPr>
                    <w:iCs/>
                    <w:szCs w:val="24"/>
                    <w:lang w:eastAsia="lt-LT"/>
                  </w:rPr>
                  <w:t>2026 m. planuojama parengti techninį projektą. 2027–2028 m. atlikti rangos darbus. Projektą planuojama įgyvendinti iki 2028-06-30.</w:t>
                </w:r>
              </w:p>
            </w:tc>
          </w:tr>
          <w:tr w14:paraId="4ED31DD3" w14:textId="77777777">
            <w:tc>
              <w:tcPr>
                <w:tcW w:w="2868" w:type="dxa"/>
              </w:tcPr>
              <w:p w14:paraId="27839FFC" w14:textId="7D5C2B5C">
                <w:pPr>
                  <w:rPr>
                    <w:rFonts w:eastAsia="Calibri"/>
                    <w:b/>
                    <w:bCs/>
                    <w:iCs/>
                    <w:szCs w:val="24"/>
                    <w:lang w:eastAsia="lt-LT"/>
                  </w:rPr>
                </w:pPr>
                <w:r>
                  <w:rPr>
                    <w:rFonts w:eastAsia="Calibri"/>
                    <w:b/>
                    <w:bCs/>
                    <w:iCs/>
                    <w:szCs w:val="24"/>
                    <w:lang w:eastAsia="lt-LT"/>
                  </w:rPr>
                  <w:t>002-01-07-03 (RE)</w:t>
                </w:r>
              </w:p>
            </w:tc>
            <w:tc>
              <w:tcPr>
                <w:tcW w:w="7333" w:type="dxa"/>
                <w:gridSpan w:val="2"/>
              </w:tcPr>
              <w:p w14:paraId="7F9D40FD" w14:textId="7E93E434">
                <w:pPr>
                  <w:rPr>
                    <w:rFonts w:eastAsia="Calibri"/>
                    <w:b/>
                    <w:bCs/>
                    <w:iCs/>
                    <w:szCs w:val="24"/>
                    <w:lang w:eastAsia="lt-LT"/>
                  </w:rPr>
                </w:pPr>
                <w:r>
                  <w:rPr>
                    <w:rFonts w:eastAsia="Calibri"/>
                    <w:b/>
                    <w:bCs/>
                    <w:iCs/>
                    <w:szCs w:val="24"/>
                    <w:lang w:eastAsia="lt-LT"/>
                  </w:rPr>
                  <w:t>Projekto „Telšių miesto darnaus judumo priemonių, prisidedančių prie šiltnamio efektą sukeliančių dujų mažinimo, įrengimas“ įgyvendinimas</w:t>
                </w:r>
              </w:p>
            </w:tc>
          </w:tr>
          <w:tr w14:paraId="77421071" w14:textId="77777777">
            <w:tc>
              <w:tcPr>
                <w:tcW w:w="10201" w:type="dxa"/>
                <w:gridSpan w:val="3"/>
              </w:tcPr>
              <w:p w14:paraId="71C5035F" w14:textId="29612DCC">
                <w:pPr>
                  <w:ind w:firstLine="318"/>
                  <w:jc w:val="both"/>
                  <w:rPr>
                    <w:iCs/>
                    <w:szCs w:val="24"/>
                    <w:lang w:eastAsia="lt-LT"/>
                  </w:rPr>
                </w:pPr>
                <w:r>
                  <w:rPr>
                    <w:iCs/>
                    <w:szCs w:val="24"/>
                    <w:lang w:eastAsia="lt-LT"/>
                  </w:rPr>
                  <w:t xml:space="preserve">2025 m. Telšių mieste buvo pradėtos įgyvendinti darnaus judumo priemonės, prisidedančios prie šiltnamio efektą sukeliančių dujų mažinimo. Viešojo keleivinio transporto prieinamumui gerinti, Telšių mieste planuojama atnaujinti esamus ir įrengti naujus keleivių laukimo paviljonus. Viešojo keleivinio transporto stotelėse bus įrengiamos švieslentės, informuojančios apie atvykstančius autobusus, laiką, maršrutus. Telšių miesto Luokės g., Turgaus a., S. Daukanto g. sankryžoje ir Muziejaus g.,  Plungės g., Gedimino g. sankryžoje bus atnaujinti ir įrengti išmanieji šviesoforai, įdiegta </w:t>
                </w:r>
                <w:r>
                  <w:rPr>
                    <w:szCs w:val="24"/>
                    <w:lang w:eastAsia="lt-LT"/>
                  </w:rPr>
                  <w:t xml:space="preserve"> </w:t>
                </w:r>
                <w:r>
                  <w:rPr>
                    <w:iCs/>
                    <w:szCs w:val="24"/>
                    <w:lang w:eastAsia="lt-LT"/>
                  </w:rPr>
                  <w:t>transporto eismo valdymo sistema. Telšių miesto Luokės g. ir Masčio g. sankryžoje bus įrengti išmanieji šviesoforai.</w:t>
                </w:r>
              </w:p>
              <w:p w14:paraId="142C017F" w14:textId="0AC0EA69">
                <w:pPr>
                  <w:ind w:firstLine="380"/>
                  <w:jc w:val="both"/>
                  <w:rPr>
                    <w:iCs/>
                    <w:szCs w:val="24"/>
                    <w:lang w:eastAsia="lt-LT"/>
                  </w:rPr>
                </w:pPr>
                <w:r>
                  <w:rPr>
                    <w:iCs/>
                    <w:szCs w:val="24"/>
                    <w:lang w:eastAsia="lt-LT"/>
                  </w:rPr>
                  <w:t xml:space="preserve">2026 m. bus parengti techniniai projektai Telšių miesto Luokės g., Turgaus a., S. Daukanto g. ir Muziejaus g.,  Plungės g., Gedimino g. sankryžų šviesoforams atnaujinti bei Luokės g. ir Masčio g. sankryžos šviesoforams įrengti. Taip pat bus pradėti keleivių laukimo paviljonų atnaujinimo darbai bei naujų įrengimas viešojo transporto stotelėse, atnaujinamos ir pritaikomos dangos specialiųjų poreikių turintiems asmenims. 2027–2028 m. bus atliekami švieslenčių viešojo transporto stotelėse įrengimo darbai. Projektą planuojama įgyvendinti iki 2028-06-30.</w:t>
                </w:r>
              </w:p>
            </w:tc>
          </w:tr>
          <w:tr w14:paraId="0B9E1870" w14:textId="77777777">
            <w:tc>
              <w:tcPr>
                <w:tcW w:w="2868" w:type="dxa"/>
              </w:tcPr>
              <w:p w14:paraId="3C7DBECE" w14:textId="7D1A4520">
                <w:pPr>
                  <w:rPr>
                    <w:rFonts w:eastAsia="Calibri"/>
                    <w:b/>
                    <w:bCs/>
                    <w:iCs/>
                    <w:szCs w:val="24"/>
                    <w:lang w:eastAsia="lt-LT"/>
                  </w:rPr>
                </w:pPr>
                <w:r>
                  <w:rPr>
                    <w:rFonts w:eastAsia="Calibri"/>
                    <w:b/>
                    <w:bCs/>
                    <w:iCs/>
                    <w:szCs w:val="24"/>
                    <w:lang w:eastAsia="lt-LT"/>
                  </w:rPr>
                  <w:t>002-01-07-04 (RE)</w:t>
                </w:r>
              </w:p>
            </w:tc>
            <w:tc>
              <w:tcPr>
                <w:tcW w:w="7333" w:type="dxa"/>
                <w:gridSpan w:val="2"/>
              </w:tcPr>
              <w:p w14:paraId="3F0DB323" w14:textId="39DFF8A8">
                <w:pPr>
                  <w:rPr>
                    <w:rFonts w:eastAsia="Calibri"/>
                    <w:b/>
                    <w:bCs/>
                    <w:iCs/>
                    <w:szCs w:val="24"/>
                    <w:lang w:eastAsia="lt-LT"/>
                  </w:rPr>
                </w:pPr>
                <w:r>
                  <w:rPr>
                    <w:rFonts w:eastAsia="Calibri"/>
                    <w:b/>
                    <w:bCs/>
                    <w:iCs/>
                    <w:szCs w:val="24"/>
                    <w:lang w:eastAsia="lt-LT"/>
                  </w:rPr>
                  <w:t>Projekto „Dviračiams skirtos infrastruktūros plėtra, įrengiant dviračių takus Telšių mieste (Miško g., Alyvų g. ir Plungės g.)“ įgyvendinimas</w:t>
                </w:r>
              </w:p>
            </w:tc>
          </w:tr>
          <w:tr w14:paraId="1717DDC1" w14:textId="77777777">
            <w:tc>
              <w:tcPr>
                <w:tcW w:w="10201" w:type="dxa"/>
                <w:gridSpan w:val="3"/>
              </w:tcPr>
              <w:p w14:paraId="09103837" w14:textId="20FEB481">
                <w:pPr>
                  <w:ind w:firstLine="318"/>
                  <w:jc w:val="both"/>
                  <w:rPr>
                    <w:iCs/>
                    <w:szCs w:val="24"/>
                    <w:lang w:eastAsia="lt-LT"/>
                  </w:rPr>
                </w:pPr>
                <w:r>
                  <w:rPr>
                    <w:iCs/>
                    <w:szCs w:val="24"/>
                    <w:lang w:eastAsia="lt-LT"/>
                  </w:rPr>
                  <w:t>2026 m. bus pradėtas įgyvendinti projektas, kuriuo numatoma atnaujinti ir įrengti kompleksinį dviračiams skirtos infrastruktūros tinklą Telšių mieste. Projekto įgyvendinimo metu bus įrengiami pėsčiųjų-dviračių takai Miško g. nuo Muziejaus g. iki Alyvų g., Alyvų g. nuo Miško g. iki Plungės g., Plungės g. nuo Alyvų g. iki UAB „Telšių vandenys“. Taip pat bus įrengiamas apšvietimas, mažoji architektūra, dviračių sustojimo vietos.</w:t>
                </w:r>
              </w:p>
              <w:p w14:paraId="4B1C488B" w14:textId="79DCA875">
                <w:pPr>
                  <w:ind w:firstLine="318"/>
                  <w:jc w:val="both"/>
                  <w:rPr>
                    <w:iCs/>
                    <w:szCs w:val="24"/>
                    <w:lang w:eastAsia="lt-LT"/>
                  </w:rPr>
                </w:pPr>
                <w:r>
                  <w:rPr>
                    <w:iCs/>
                    <w:szCs w:val="24"/>
                    <w:lang w:eastAsia="lt-LT"/>
                  </w:rPr>
                  <w:t>2026–2027 m. planuojama parengti techninį projektą. 2028–2029 m. bus pradėti pėsčiųjų-dviračių takų įrengimo darbai. Projektą planuojama įgyvendinti iki 2029-03-31.</w:t>
                </w:r>
              </w:p>
            </w:tc>
          </w:tr>
          <w:tr w14:paraId="1A4227E4" w14:textId="77777777">
            <w:tc>
              <w:tcPr>
                <w:tcW w:w="2868" w:type="dxa"/>
              </w:tcPr>
              <w:p w14:paraId="6C903A38" w14:textId="3C72E565">
                <w:pPr>
                  <w:rPr>
                    <w:rFonts w:eastAsia="Calibri"/>
                    <w:b/>
                    <w:bCs/>
                    <w:iCs/>
                    <w:szCs w:val="24"/>
                    <w:lang w:eastAsia="lt-LT"/>
                  </w:rPr>
                </w:pPr>
                <w:r>
                  <w:rPr>
                    <w:rFonts w:eastAsia="Calibri"/>
                    <w:b/>
                    <w:bCs/>
                    <w:iCs/>
                    <w:szCs w:val="24"/>
                    <w:lang w:eastAsia="lt-LT"/>
                  </w:rPr>
                  <w:t>002-01-07-05 (RE)</w:t>
                </w:r>
              </w:p>
            </w:tc>
            <w:tc>
              <w:tcPr>
                <w:tcW w:w="7333" w:type="dxa"/>
                <w:gridSpan w:val="2"/>
              </w:tcPr>
              <w:p w14:paraId="74166589" w14:textId="1ED71B2D">
                <w:pPr>
                  <w:rPr>
                    <w:rFonts w:eastAsia="Calibri"/>
                    <w:b/>
                    <w:bCs/>
                    <w:iCs/>
                    <w:szCs w:val="24"/>
                    <w:lang w:eastAsia="lt-LT"/>
                  </w:rPr>
                </w:pPr>
                <w:r>
                  <w:rPr>
                    <w:rFonts w:eastAsia="Calibri"/>
                    <w:b/>
                    <w:bCs/>
                    <w:iCs/>
                    <w:szCs w:val="24"/>
                    <w:lang w:eastAsia="lt-LT"/>
                  </w:rPr>
                  <w:t>Projekto „Darnaus judumo priemonių diegimas Telšių mieste“ įgyvendinimas</w:t>
                </w:r>
              </w:p>
            </w:tc>
          </w:tr>
          <w:tr w14:paraId="3584DC46" w14:textId="77777777">
            <w:tc>
              <w:tcPr>
                <w:tcW w:w="10201" w:type="dxa"/>
                <w:gridSpan w:val="3"/>
              </w:tcPr>
              <w:p w14:paraId="1940CBDE" w14:textId="77777777">
                <w:pPr>
                  <w:ind w:firstLine="318"/>
                  <w:jc w:val="both"/>
                  <w:rPr>
                    <w:iCs/>
                    <w:szCs w:val="24"/>
                    <w:lang w:eastAsia="lt-LT"/>
                  </w:rPr>
                </w:pPr>
                <w:r>
                  <w:rPr>
                    <w:iCs/>
                    <w:szCs w:val="24"/>
                    <w:lang w:eastAsia="lt-LT"/>
                  </w:rPr>
                  <w:t>2027 m. bus įgyvendinamos darnaus judumo priemonės Telšių mieste, prisidedančios prie bevariklio transporto infrastruktūros plėtojimo. Projekto įgyvendinimo metu bus įrengiamos dviračių stoginės prie esančių gimnazijų ir progimnazijų, įrengiamos dviračių remonto stotelės.</w:t>
                </w:r>
              </w:p>
              <w:p w14:paraId="7FF6AE2C" w14:textId="75E40A76">
                <w:pPr>
                  <w:ind w:firstLine="318"/>
                  <w:jc w:val="both"/>
                  <w:rPr>
                    <w:iCs/>
                    <w:szCs w:val="24"/>
                    <w:lang w:eastAsia="lt-LT"/>
                  </w:rPr>
                </w:pPr>
                <w:r>
                  <w:rPr>
                    <w:iCs/>
                    <w:szCs w:val="24"/>
                    <w:lang w:eastAsia="lt-LT"/>
                  </w:rPr>
                  <w:t>2027 m. planuojama parengti techninį projektą. 2028–2029 m. numatyta atlikti rangos darbus. Projektą planuojama įgyvendinti iki 2029-03-31.</w:t>
                </w:r>
              </w:p>
            </w:tc>
          </w:tr>
          <w:tr w14:paraId="33391656" w14:textId="77777777">
            <w:tc>
              <w:tcPr>
                <w:tcW w:w="2868" w:type="dxa"/>
              </w:tcPr>
              <w:p w14:paraId="631DEBA1" w14:textId="258EBACF">
                <w:pPr>
                  <w:rPr>
                    <w:rFonts w:eastAsia="Calibri"/>
                    <w:b/>
                    <w:bCs/>
                    <w:iCs/>
                    <w:szCs w:val="24"/>
                    <w:lang w:eastAsia="lt-LT"/>
                  </w:rPr>
                </w:pPr>
                <w:r>
                  <w:rPr>
                    <w:rFonts w:eastAsia="Calibri"/>
                    <w:b/>
                    <w:bCs/>
                    <w:iCs/>
                    <w:szCs w:val="24"/>
                    <w:lang w:eastAsia="lt-LT"/>
                  </w:rPr>
                  <w:t>002-01-07-06 (RE)</w:t>
                </w:r>
              </w:p>
            </w:tc>
            <w:tc>
              <w:tcPr>
                <w:tcW w:w="7333" w:type="dxa"/>
                <w:gridSpan w:val="2"/>
              </w:tcPr>
              <w:p w14:paraId="0DE55D4D" w14:textId="6FA14E1E">
                <w:pPr>
                  <w:rPr>
                    <w:rFonts w:eastAsia="Calibri"/>
                    <w:b/>
                    <w:bCs/>
                    <w:iCs/>
                    <w:szCs w:val="24"/>
                    <w:lang w:eastAsia="lt-LT"/>
                  </w:rPr>
                </w:pPr>
                <w:r>
                  <w:rPr>
                    <w:rFonts w:eastAsia="Calibri"/>
                    <w:b/>
                    <w:bCs/>
                    <w:iCs/>
                    <w:szCs w:val="24"/>
                    <w:lang w:eastAsia="lt-LT"/>
                  </w:rPr>
                  <w:t>Projekto „Telšių mieto dviračių stovėjimo vietų bei dviračių saugyklų įrengimas“ įgyvendinimas</w:t>
                </w:r>
              </w:p>
            </w:tc>
          </w:tr>
          <w:tr w14:paraId="534F9ED5" w14:textId="77777777">
            <w:tc>
              <w:tcPr>
                <w:tcW w:w="10201" w:type="dxa"/>
                <w:gridSpan w:val="3"/>
              </w:tcPr>
              <w:p w14:paraId="64A01008" w14:textId="7C1CB601">
                <w:pPr>
                  <w:ind w:firstLine="380"/>
                  <w:jc w:val="both"/>
                  <w:rPr>
                    <w:iCs/>
                    <w:szCs w:val="24"/>
                    <w:lang w:eastAsia="lt-LT"/>
                  </w:rPr>
                </w:pPr>
                <w:r>
                  <w:rPr>
                    <w:iCs/>
                    <w:szCs w:val="24"/>
                    <w:lang w:eastAsia="lt-LT"/>
                  </w:rPr>
                  <w:t>2027 m. Telšių mieste bus įgyvendinamos darnaus judumo priemonės, prisidedančios prie bevariklio transporto infrastruktūros plėtojimo. Projekto įgyvendinimo metu bus įrengiamos dviračių stovėjimo vietos ir dviračių saugyklos</w:t>
                </w:r>
                <w:r>
                  <w:rPr>
                    <w:szCs w:val="24"/>
                    <w:lang w:eastAsia="lt-LT"/>
                  </w:rPr>
                  <w:t xml:space="preserve"> </w:t>
                </w:r>
                <w:r>
                  <w:rPr>
                    <w:iCs/>
                    <w:szCs w:val="24"/>
                    <w:lang w:eastAsia="lt-LT"/>
                  </w:rPr>
                  <w:t>su automatine užrakinama, išmania sistema, su vaizdo stebėjimo kameromis, apšvietimu, su elektros lizdais elektrinių dviračiams ir paspirtukams pakrauti ir dviračių stovais.</w:t>
                </w:r>
              </w:p>
              <w:p w14:paraId="087A34FE" w14:textId="0E44CC69">
                <w:pPr>
                  <w:ind w:firstLine="318"/>
                  <w:jc w:val="both"/>
                  <w:rPr>
                    <w:iCs/>
                    <w:color w:val="FF0000"/>
                    <w:szCs w:val="24"/>
                    <w:lang w:eastAsia="lt-LT"/>
                  </w:rPr>
                </w:pPr>
                <w:r>
                  <w:rPr>
                    <w:iCs/>
                    <w:szCs w:val="24"/>
                    <w:lang w:eastAsia="lt-LT"/>
                  </w:rPr>
                  <w:t>2027 m. planuojama parengti techninį projektą. 2028–2029 m. – atlikti rangos darbus. Projektą planuojama įgyvendinti iki 2029-03-31.</w:t>
                </w:r>
              </w:p>
            </w:tc>
          </w:tr>
          <w:tr w14:paraId="0C1FFA44" w14:textId="77777777">
            <w:tc>
              <w:tcPr>
                <w:tcW w:w="2868" w:type="dxa"/>
              </w:tcPr>
              <w:p w14:paraId="20362BD8" w14:textId="4CD7D4F7">
                <w:pPr>
                  <w:rPr>
                    <w:rFonts w:eastAsia="Calibri"/>
                    <w:b/>
                    <w:bCs/>
                    <w:iCs/>
                    <w:szCs w:val="24"/>
                    <w:lang w:eastAsia="lt-LT"/>
                  </w:rPr>
                </w:pPr>
                <w:r>
                  <w:rPr>
                    <w:rFonts w:eastAsia="Calibri"/>
                    <w:b/>
                    <w:bCs/>
                    <w:iCs/>
                    <w:szCs w:val="24"/>
                    <w:lang w:eastAsia="lt-LT"/>
                  </w:rPr>
                  <w:t>Kodas</w:t>
                </w:r>
              </w:p>
            </w:tc>
            <w:tc>
              <w:tcPr>
                <w:tcW w:w="7333" w:type="dxa"/>
                <w:gridSpan w:val="2"/>
              </w:tcPr>
              <w:p w14:paraId="593CCA0B" w14:textId="0F11EBC3">
                <w:pPr>
                  <w:rPr>
                    <w:rFonts w:eastAsia="Calibri"/>
                    <w:b/>
                    <w:bCs/>
                    <w:iCs/>
                    <w:szCs w:val="24"/>
                    <w:lang w:eastAsia="lt-LT"/>
                  </w:rPr>
                </w:pPr>
                <w:r>
                  <w:rPr>
                    <w:rFonts w:eastAsia="Calibri"/>
                    <w:b/>
                    <w:bCs/>
                    <w:iCs/>
                    <w:szCs w:val="24"/>
                    <w:lang w:eastAsia="lt-LT"/>
                  </w:rPr>
                  <w:t>Programos tikslo pavadinimas</w:t>
                </w:r>
              </w:p>
            </w:tc>
          </w:tr>
          <w:tr w14:paraId="4C208C72" w14:textId="77777777">
            <w:tc>
              <w:tcPr>
                <w:tcW w:w="2868" w:type="dxa"/>
              </w:tcPr>
              <w:p w14:paraId="1DA14F08" w14:textId="1C116FE9">
                <w:pPr>
                  <w:rPr>
                    <w:rFonts w:eastAsia="Calibri"/>
                    <w:b/>
                    <w:bCs/>
                    <w:iCs/>
                    <w:szCs w:val="24"/>
                    <w:lang w:eastAsia="lt-LT"/>
                  </w:rPr>
                </w:pPr>
                <w:r>
                  <w:rPr>
                    <w:rFonts w:eastAsia="Calibri"/>
                    <w:b/>
                    <w:bCs/>
                    <w:iCs/>
                    <w:szCs w:val="24"/>
                    <w:lang w:eastAsia="lt-LT"/>
                  </w:rPr>
                  <w:t>002-02</w:t>
                </w:r>
              </w:p>
            </w:tc>
            <w:tc>
              <w:tcPr>
                <w:tcW w:w="7333" w:type="dxa"/>
                <w:gridSpan w:val="2"/>
              </w:tcPr>
              <w:p w14:paraId="50619F13" w14:textId="417D23B1">
                <w:pPr>
                  <w:rPr>
                    <w:rFonts w:eastAsia="Calibri"/>
                    <w:b/>
                    <w:bCs/>
                    <w:iCs/>
                    <w:szCs w:val="24"/>
                    <w:lang w:eastAsia="lt-LT"/>
                  </w:rPr>
                </w:pPr>
                <w:r>
                  <w:rPr>
                    <w:b/>
                    <w:bCs/>
                    <w:szCs w:val="24"/>
                    <w:lang w:eastAsia="lt-LT"/>
                  </w:rPr>
                  <w:t>Užtikrinti rajone ekologiškai švarią aplinką</w:t>
                </w:r>
              </w:p>
            </w:tc>
          </w:tr>
          <w:tr w14:paraId="31CA2B50" w14:textId="77777777">
            <w:tc>
              <w:tcPr>
                <w:tcW w:w="10201" w:type="dxa"/>
                <w:gridSpan w:val="3"/>
              </w:tcPr>
              <w:p w14:paraId="61A27E0A" w14:textId="57F00251">
                <w:pPr>
                  <w:ind w:firstLine="318"/>
                  <w:jc w:val="both"/>
                  <w:rPr>
                    <w:iCs/>
                    <w:szCs w:val="24"/>
                    <w:lang w:eastAsia="lt-LT"/>
                  </w:rPr>
                </w:pPr>
                <w:r>
                  <w:rPr>
                    <w:iCs/>
                    <w:szCs w:val="24"/>
                    <w:lang w:eastAsia="lt-LT"/>
                  </w:rPr>
                  <w:t>Šiam tikslui įgyvendinti numatyta mažinti aplinkos užterštumą, numatyti priemones, kuriomis siekiama pašalinti veiksnius, keliančius grėsmę aplinkai.</w:t>
                </w:r>
              </w:p>
            </w:tc>
          </w:tr>
          <w:tr w14:paraId="12425D0A" w14:textId="77777777">
            <w:tc>
              <w:tcPr>
                <w:tcW w:w="10201" w:type="dxa"/>
                <w:gridSpan w:val="3"/>
              </w:tcPr>
              <w:p w14:paraId="66457911" w14:textId="7DFF8D4B">
                <w:pPr>
                  <w:rPr>
                    <w:rFonts w:eastAsia="Calibri"/>
                    <w:b/>
                    <w:bCs/>
                    <w:iCs/>
                    <w:szCs w:val="24"/>
                    <w:lang w:eastAsia="lt-LT"/>
                  </w:rPr>
                </w:pPr>
                <w:r>
                  <w:rPr>
                    <w:rFonts w:eastAsia="Calibri"/>
                    <w:b/>
                    <w:bCs/>
                    <w:iCs/>
                    <w:szCs w:val="24"/>
                    <w:lang w:eastAsia="lt-LT"/>
                  </w:rPr>
                  <w:t>Siekiant šio tikslo yra įgyvendinami šie uždaviniai:</w:t>
                </w:r>
              </w:p>
            </w:tc>
          </w:tr>
          <w:tr w14:paraId="6350CDC9" w14:textId="77777777">
            <w:tc>
              <w:tcPr>
                <w:tcW w:w="2868" w:type="dxa"/>
              </w:tcPr>
              <w:p w14:paraId="35BB05CB" w14:textId="434A3EDF">
                <w:pPr>
                  <w:rPr>
                    <w:rFonts w:eastAsia="Calibri"/>
                    <w:b/>
                    <w:bCs/>
                    <w:iCs/>
                    <w:szCs w:val="24"/>
                    <w:lang w:eastAsia="lt-LT"/>
                  </w:rPr>
                </w:pPr>
                <w:r>
                  <w:rPr>
                    <w:rFonts w:eastAsia="Calibri"/>
                    <w:b/>
                    <w:bCs/>
                    <w:iCs/>
                    <w:szCs w:val="24"/>
                    <w:lang w:eastAsia="lt-LT"/>
                  </w:rPr>
                  <w:t>002-02-01 (T)</w:t>
                </w:r>
              </w:p>
            </w:tc>
            <w:tc>
              <w:tcPr>
                <w:tcW w:w="7333" w:type="dxa"/>
                <w:gridSpan w:val="2"/>
              </w:tcPr>
              <w:p w14:paraId="62DA147C" w14:textId="35928784">
                <w:pPr>
                  <w:rPr>
                    <w:rFonts w:eastAsia="Calibri"/>
                    <w:b/>
                    <w:bCs/>
                    <w:iCs/>
                    <w:szCs w:val="24"/>
                    <w:lang w:eastAsia="lt-LT"/>
                  </w:rPr>
                </w:pPr>
                <w:r>
                  <w:rPr>
                    <w:rFonts w:eastAsia="Calibri"/>
                    <w:b/>
                    <w:bCs/>
                    <w:iCs/>
                    <w:szCs w:val="24"/>
                    <w:lang w:eastAsia="lt-LT"/>
                  </w:rPr>
                  <w:t>Išvalyti užterštas gamtines teritorijas ir pašalinti rizikos veiksnius, keliančius grėsmę aplinkai</w:t>
                </w:r>
              </w:p>
            </w:tc>
          </w:tr>
          <w:tr w14:paraId="6F5E16DA" w14:textId="77777777">
            <w:tc>
              <w:tcPr>
                <w:tcW w:w="10201" w:type="dxa"/>
                <w:gridSpan w:val="3"/>
              </w:tcPr>
              <w:p w14:paraId="2DF371B6" w14:textId="3EA91FF4">
                <w:pPr>
                  <w:ind w:firstLine="318"/>
                  <w:jc w:val="both"/>
                  <w:rPr>
                    <w:iCs/>
                    <w:szCs w:val="24"/>
                    <w:lang w:eastAsia="lt-LT"/>
                  </w:rPr>
                </w:pPr>
                <w:r>
                  <w:rPr>
                    <w:iCs/>
                    <w:szCs w:val="24"/>
                    <w:lang w:eastAsia="lt-LT"/>
                  </w:rPr>
                  <w:t>Vykdant šį uždavinį, numatomas taikyti įvairias priemones, kuriomis siekiama mažinti aplinkos terštumą.</w:t>
                </w:r>
              </w:p>
            </w:tc>
          </w:tr>
          <w:tr w14:paraId="1FEC5423" w14:textId="77777777">
            <w:tc>
              <w:tcPr>
                <w:tcW w:w="10201" w:type="dxa"/>
                <w:gridSpan w:val="3"/>
              </w:tcPr>
              <w:p w14:paraId="211AE5BD" w14:textId="7791EF79">
                <w:pPr>
                  <w:rPr>
                    <w:rFonts w:eastAsia="Calibri"/>
                    <w:b/>
                    <w:bCs/>
                    <w:iCs/>
                    <w:szCs w:val="24"/>
                    <w:lang w:eastAsia="lt-LT"/>
                  </w:rPr>
                </w:pPr>
                <w:r>
                  <w:rPr>
                    <w:rFonts w:eastAsia="Calibri"/>
                    <w:b/>
                    <w:bCs/>
                    <w:iCs/>
                    <w:szCs w:val="24"/>
                    <w:lang w:eastAsia="lt-LT"/>
                  </w:rPr>
                  <w:t>Šiam uždaviniui įgyvendinti bus taikomos šios priemonės:</w:t>
                </w:r>
              </w:p>
            </w:tc>
          </w:tr>
          <w:tr w14:paraId="5324F870" w14:textId="77777777">
            <w:tc>
              <w:tcPr>
                <w:tcW w:w="2868" w:type="dxa"/>
              </w:tcPr>
              <w:p w14:paraId="079F8AD5" w14:textId="47CECABA">
                <w:pPr>
                  <w:rPr>
                    <w:rFonts w:eastAsia="Calibri"/>
                    <w:b/>
                    <w:bCs/>
                    <w:iCs/>
                    <w:szCs w:val="24"/>
                    <w:lang w:eastAsia="lt-LT"/>
                  </w:rPr>
                </w:pPr>
                <w:r>
                  <w:rPr>
                    <w:rFonts w:eastAsia="Calibri"/>
                    <w:b/>
                    <w:bCs/>
                    <w:iCs/>
                    <w:szCs w:val="24"/>
                    <w:lang w:eastAsia="lt-LT"/>
                  </w:rPr>
                  <w:t>002-02-01-07 (TP)</w:t>
                </w:r>
              </w:p>
            </w:tc>
            <w:tc>
              <w:tcPr>
                <w:tcW w:w="7333" w:type="dxa"/>
                <w:gridSpan w:val="2"/>
              </w:tcPr>
              <w:p w14:paraId="0E9DB492" w14:textId="78B8134E">
                <w:pPr>
                  <w:rPr>
                    <w:rFonts w:eastAsia="Calibri"/>
                    <w:b/>
                    <w:bCs/>
                    <w:iCs/>
                    <w:szCs w:val="24"/>
                    <w:lang w:eastAsia="lt-LT"/>
                  </w:rPr>
                </w:pPr>
                <w:r>
                  <w:rPr>
                    <w:rFonts w:eastAsia="Calibri"/>
                    <w:b/>
                    <w:bCs/>
                    <w:iCs/>
                    <w:szCs w:val="24"/>
                    <w:lang w:eastAsia="lt-LT"/>
                  </w:rPr>
                  <w:t>Beglobių naminių gyvūnų kontrolės priemonių vykdymas</w:t>
                </w:r>
              </w:p>
            </w:tc>
          </w:tr>
          <w:tr w14:paraId="798AB69F" w14:textId="77777777">
            <w:tc>
              <w:tcPr>
                <w:tcW w:w="10201" w:type="dxa"/>
                <w:gridSpan w:val="3"/>
              </w:tcPr>
              <w:p w14:paraId="4C5BD1C1" w14:textId="06C530B6">
                <w:pPr>
                  <w:ind w:firstLine="318"/>
                  <w:jc w:val="both"/>
                  <w:rPr>
                    <w:iCs/>
                    <w:szCs w:val="24"/>
                    <w:lang w:eastAsia="lt-LT"/>
                  </w:rPr>
                </w:pPr>
                <w:r>
                  <w:rPr>
                    <w:iCs/>
                    <w:szCs w:val="24"/>
                    <w:lang w:eastAsia="lt-LT"/>
                  </w:rPr>
                  <w:t xml:space="preserve">2026–2028 m. bus vykdomos prevencinės priemonės: gaudomi ir globojami beglobiai naminiai gyvūnai. Bešeimininkių šuniukų surinkimo ir globos paslaugas teikia VšĮ „Telšių šuniukų namai“, bešeimininkių kačiukų – UAB „Nuaras“. Pareiga organizuoti bešeimininkių gyvūnų skaičiaus mažinimo Savivaldybės teritorijoje veiklą, neprižiūrimų ir bešeimininkių gyvūnų globą yra numatyta savivaldybių administracijoms LR Gyvūnų gerovės ir apsaugos įstatyme.  </w:t>
                </w:r>
              </w:p>
            </w:tc>
          </w:tr>
          <w:tr w14:paraId="32E5EF84" w14:textId="77777777">
            <w:tc>
              <w:tcPr>
                <w:tcW w:w="2868" w:type="dxa"/>
              </w:tcPr>
              <w:p w14:paraId="226B942D" w14:textId="48BF4717">
                <w:pPr>
                  <w:rPr>
                    <w:rFonts w:eastAsia="Calibri"/>
                    <w:b/>
                    <w:bCs/>
                    <w:iCs/>
                    <w:szCs w:val="24"/>
                    <w:lang w:eastAsia="lt-LT"/>
                  </w:rPr>
                </w:pPr>
                <w:r>
                  <w:rPr>
                    <w:rFonts w:eastAsia="Calibri"/>
                    <w:b/>
                    <w:bCs/>
                    <w:iCs/>
                    <w:szCs w:val="24"/>
                    <w:lang w:eastAsia="lt-LT"/>
                  </w:rPr>
                  <w:t>002-02-02 (T)</w:t>
                </w:r>
              </w:p>
            </w:tc>
            <w:tc>
              <w:tcPr>
                <w:tcW w:w="7333" w:type="dxa"/>
                <w:gridSpan w:val="2"/>
              </w:tcPr>
              <w:p w14:paraId="142036E0" w14:textId="53A17DF9">
                <w:pPr>
                  <w:rPr>
                    <w:rFonts w:eastAsia="Calibri"/>
                    <w:b/>
                    <w:bCs/>
                    <w:iCs/>
                    <w:szCs w:val="24"/>
                    <w:lang w:eastAsia="lt-LT"/>
                  </w:rPr>
                </w:pPr>
                <w:r>
                  <w:rPr>
                    <w:rFonts w:eastAsia="Calibri"/>
                    <w:b/>
                    <w:bCs/>
                    <w:iCs/>
                    <w:szCs w:val="24"/>
                    <w:lang w:eastAsia="lt-LT"/>
                  </w:rPr>
                  <w:t>Prižiūrėti esamą bei plėsti vandentiekio ir nuotekų tvarkymo sistemą</w:t>
                </w:r>
              </w:p>
            </w:tc>
          </w:tr>
          <w:tr w14:paraId="53F0838F" w14:textId="77777777">
            <w:tc>
              <w:tcPr>
                <w:tcW w:w="10201" w:type="dxa"/>
                <w:gridSpan w:val="3"/>
              </w:tcPr>
              <w:p w14:paraId="3A226103" w14:textId="793BA3BC">
                <w:pPr>
                  <w:ind w:firstLine="318"/>
                  <w:jc w:val="both"/>
                  <w:rPr>
                    <w:iCs/>
                    <w:szCs w:val="24"/>
                    <w:lang w:eastAsia="lt-LT"/>
                  </w:rPr>
                </w:pPr>
                <w:r>
                  <w:rPr>
                    <w:iCs/>
                    <w:szCs w:val="24"/>
                    <w:lang w:eastAsia="lt-LT"/>
                  </w:rPr>
                  <w:t>Įgyvendinant šį uždavinį, siekiama išplėsti vandentiekio ir ūkio, buitinių bei lietaus nuotekų tinklus, užtikrinti techniškai tvarkingą jų būklę, sutvarkyti esamus ir įrengti naujus vandentvarkos ūkio įrenginius.</w:t>
                </w:r>
              </w:p>
            </w:tc>
          </w:tr>
          <w:tr w14:paraId="2A186A96" w14:textId="77777777">
            <w:tc>
              <w:tcPr>
                <w:tcW w:w="10201" w:type="dxa"/>
                <w:gridSpan w:val="3"/>
              </w:tcPr>
              <w:p w14:paraId="348D418C" w14:textId="61238544">
                <w:pPr>
                  <w:rPr>
                    <w:rFonts w:eastAsia="Calibri"/>
                    <w:b/>
                    <w:bCs/>
                    <w:iCs/>
                    <w:szCs w:val="24"/>
                    <w:lang w:eastAsia="lt-LT"/>
                  </w:rPr>
                </w:pPr>
                <w:r>
                  <w:rPr>
                    <w:rFonts w:eastAsia="Calibri"/>
                    <w:b/>
                    <w:bCs/>
                    <w:iCs/>
                    <w:szCs w:val="24"/>
                    <w:lang w:eastAsia="lt-LT"/>
                  </w:rPr>
                  <w:t>Šiam uždaviniui įgyvendinti bus taikomos šios priemonės:</w:t>
                </w:r>
              </w:p>
            </w:tc>
          </w:tr>
          <w:tr w14:paraId="24753C04" w14:textId="77777777">
            <w:tc>
              <w:tcPr>
                <w:tcW w:w="2868" w:type="dxa"/>
              </w:tcPr>
              <w:p w14:paraId="4CF3EC20" w14:textId="6D1714F2">
                <w:pPr>
                  <w:rPr>
                    <w:rFonts w:eastAsia="Calibri"/>
                    <w:b/>
                    <w:bCs/>
                    <w:iCs/>
                    <w:szCs w:val="24"/>
                    <w:lang w:eastAsia="lt-LT"/>
                  </w:rPr>
                </w:pPr>
                <w:r>
                  <w:rPr>
                    <w:rFonts w:eastAsia="Calibri"/>
                    <w:b/>
                    <w:bCs/>
                    <w:iCs/>
                    <w:szCs w:val="24"/>
                    <w:lang w:eastAsia="lt-LT"/>
                  </w:rPr>
                  <w:t>002-02-02-04 (TP)</w:t>
                </w:r>
              </w:p>
            </w:tc>
            <w:tc>
              <w:tcPr>
                <w:tcW w:w="7333" w:type="dxa"/>
                <w:gridSpan w:val="2"/>
              </w:tcPr>
              <w:p w14:paraId="44B66609" w14:textId="273F1783">
                <w:pPr>
                  <w:rPr>
                    <w:rFonts w:eastAsia="Calibri"/>
                    <w:b/>
                    <w:bCs/>
                    <w:iCs/>
                    <w:szCs w:val="24"/>
                    <w:lang w:eastAsia="lt-LT"/>
                  </w:rPr>
                </w:pPr>
                <w:r>
                  <w:rPr>
                    <w:rFonts w:eastAsia="Calibri"/>
                    <w:b/>
                    <w:bCs/>
                    <w:iCs/>
                    <w:szCs w:val="24"/>
                    <w:lang w:eastAsia="lt-LT"/>
                  </w:rPr>
                  <w:t>Telšių miesto ir rajono lietaus nuotekų tinklų remonto ir renovavimo darbai</w:t>
                </w:r>
              </w:p>
            </w:tc>
          </w:tr>
          <w:tr w14:paraId="5C26374B" w14:textId="77777777">
            <w:tc>
              <w:tcPr>
                <w:tcW w:w="10201" w:type="dxa"/>
                <w:gridSpan w:val="3"/>
              </w:tcPr>
              <w:p w14:paraId="408C29A3" w14:textId="4C28C58D">
                <w:pPr>
                  <w:ind w:firstLine="318"/>
                  <w:jc w:val="both"/>
                  <w:rPr>
                    <w:iCs/>
                    <w:szCs w:val="24"/>
                    <w:lang w:eastAsia="lt-LT"/>
                  </w:rPr>
                </w:pPr>
                <w:r>
                  <w:rPr>
                    <w:rFonts w:eastAsia="Calibri"/>
                    <w:iCs/>
                    <w:szCs w:val="24"/>
                    <w:lang w:eastAsia="lt-LT"/>
                  </w:rPr>
                  <w:t xml:space="preserve">2026–2028 m. </w:t>
                </w:r>
                <w:r>
                  <w:rPr>
                    <w:iCs/>
                    <w:szCs w:val="24"/>
                    <w:lang w:eastAsia="lt-LT"/>
                  </w:rPr>
                  <w:t xml:space="preserve">numatyta atlikti dalies Telšių miesto ir rajono avarinės būklės lietaus nuotekų tinklų remontą (pagal poreikį). </w:t>
                </w:r>
              </w:p>
            </w:tc>
          </w:tr>
          <w:tr w14:paraId="5B98064A" w14:textId="77777777">
            <w:tc>
              <w:tcPr>
                <w:tcW w:w="2868" w:type="dxa"/>
              </w:tcPr>
              <w:p w14:paraId="4124135C" w14:textId="1504597F">
                <w:pPr>
                  <w:rPr>
                    <w:rFonts w:eastAsia="Calibri"/>
                    <w:b/>
                    <w:bCs/>
                    <w:iCs/>
                    <w:szCs w:val="24"/>
                    <w:lang w:eastAsia="lt-LT"/>
                  </w:rPr>
                </w:pPr>
                <w:r>
                  <w:rPr>
                    <w:rFonts w:eastAsia="Calibri"/>
                    <w:b/>
                    <w:bCs/>
                    <w:iCs/>
                    <w:szCs w:val="24"/>
                    <w:lang w:eastAsia="lt-LT"/>
                  </w:rPr>
                  <w:t>002-02-02-11 (TE)</w:t>
                </w:r>
              </w:p>
            </w:tc>
            <w:tc>
              <w:tcPr>
                <w:tcW w:w="7333" w:type="dxa"/>
                <w:gridSpan w:val="2"/>
              </w:tcPr>
              <w:p w14:paraId="20078578" w14:textId="1465247D">
                <w:pPr>
                  <w:rPr>
                    <w:rFonts w:eastAsia="Calibri"/>
                    <w:b/>
                    <w:bCs/>
                    <w:iCs/>
                    <w:szCs w:val="24"/>
                    <w:lang w:eastAsia="lt-LT"/>
                  </w:rPr>
                </w:pPr>
                <w:r>
                  <w:rPr>
                    <w:rFonts w:eastAsia="Calibri"/>
                    <w:b/>
                    <w:bCs/>
                    <w:iCs/>
                    <w:szCs w:val="24"/>
                    <w:lang w:eastAsia="lt-LT"/>
                  </w:rPr>
                  <w:t>Projekto „Paviršinių nuotekų infrastruktūros plėtra Telšių mieste“ įgyvendinimas</w:t>
                </w:r>
              </w:p>
            </w:tc>
          </w:tr>
          <w:tr w14:paraId="207C39EF" w14:textId="77777777">
            <w:tc>
              <w:tcPr>
                <w:tcW w:w="10201" w:type="dxa"/>
                <w:gridSpan w:val="3"/>
              </w:tcPr>
              <w:p w14:paraId="72361979" w14:textId="551B295F">
                <w:pPr>
                  <w:ind w:firstLine="318"/>
                  <w:jc w:val="both"/>
                  <w:rPr>
                    <w:iCs/>
                    <w:szCs w:val="24"/>
                    <w:lang w:eastAsia="lt-LT"/>
                  </w:rPr>
                </w:pPr>
                <w:r>
                  <w:rPr>
                    <w:rFonts w:eastAsia="Calibri"/>
                    <w:iCs/>
                    <w:szCs w:val="24"/>
                    <w:lang w:eastAsia="lt-LT"/>
                  </w:rPr>
                  <w:t xml:space="preserve">2026–2028 m. </w:t>
                </w:r>
                <w:r>
                  <w:rPr>
                    <w:iCs/>
                    <w:szCs w:val="24"/>
                    <w:lang w:eastAsia="lt-LT"/>
                  </w:rPr>
                  <w:t>numatytos lėšos įgyvendinto projekto dotacijai grąžinti. Lėšos grąžinamos pagal patvirtintą grafiką.</w:t>
                </w:r>
              </w:p>
            </w:tc>
          </w:tr>
          <w:tr w14:paraId="4CCA7309" w14:textId="77777777">
            <w:tc>
              <w:tcPr>
                <w:tcW w:w="2868" w:type="dxa"/>
              </w:tcPr>
              <w:p w14:paraId="5B031B19" w14:textId="3C273ED1">
                <w:pPr>
                  <w:rPr>
                    <w:rFonts w:eastAsia="Calibri"/>
                    <w:b/>
                    <w:bCs/>
                    <w:iCs/>
                    <w:szCs w:val="24"/>
                    <w:lang w:eastAsia="lt-LT"/>
                  </w:rPr>
                </w:pPr>
                <w:r>
                  <w:rPr>
                    <w:rFonts w:eastAsia="Calibri"/>
                    <w:b/>
                    <w:bCs/>
                    <w:iCs/>
                    <w:szCs w:val="24"/>
                    <w:lang w:eastAsia="lt-LT"/>
                  </w:rPr>
                  <w:t>002-02-02-13 (TP)</w:t>
                </w:r>
              </w:p>
            </w:tc>
            <w:tc>
              <w:tcPr>
                <w:tcW w:w="7333" w:type="dxa"/>
                <w:gridSpan w:val="2"/>
              </w:tcPr>
              <w:p w14:paraId="21336C32" w14:textId="03CF428E">
                <w:pPr>
                  <w:rPr>
                    <w:rFonts w:eastAsia="Calibri"/>
                    <w:b/>
                    <w:bCs/>
                    <w:iCs/>
                    <w:szCs w:val="24"/>
                    <w:lang w:eastAsia="lt-LT"/>
                  </w:rPr>
                </w:pPr>
                <w:r>
                  <w:rPr>
                    <w:rFonts w:eastAsia="Calibri"/>
                    <w:b/>
                    <w:bCs/>
                    <w:iCs/>
                    <w:szCs w:val="24"/>
                    <w:lang w:eastAsia="lt-LT"/>
                  </w:rPr>
                  <w:t>Buitinių nuotekų tvarkymas</w:t>
                </w:r>
              </w:p>
            </w:tc>
          </w:tr>
          <w:tr w14:paraId="18E07EC5" w14:textId="77777777">
            <w:tc>
              <w:tcPr>
                <w:tcW w:w="10201" w:type="dxa"/>
                <w:gridSpan w:val="3"/>
              </w:tcPr>
              <w:p w14:paraId="0DABF4F1" w14:textId="5AF4631D">
                <w:pPr>
                  <w:ind w:firstLine="318"/>
                  <w:jc w:val="both"/>
                  <w:rPr>
                    <w:iCs/>
                    <w:szCs w:val="24"/>
                    <w:lang w:eastAsia="lt-LT"/>
                  </w:rPr>
                </w:pPr>
                <w:r>
                  <w:rPr>
                    <w:iCs/>
                    <w:szCs w:val="24"/>
                    <w:lang w:eastAsia="lt-LT"/>
                  </w:rPr>
                  <w:t xml:space="preserve">Pagal Savivaldybės tarybos sprendimu patvirtintą buitinių nuotekų valymo įrenginių įsigijimo dalinio kompensavimo tvarką, </w:t>
                </w:r>
                <w:r>
                  <w:rPr>
                    <w:rFonts w:eastAsia="Calibri"/>
                    <w:iCs/>
                    <w:szCs w:val="24"/>
                    <w:lang w:eastAsia="lt-LT"/>
                  </w:rPr>
                  <w:t>2026–2028 m.</w:t>
                </w:r>
                <w:r>
                  <w:rPr>
                    <w:iCs/>
                    <w:szCs w:val="24"/>
                    <w:lang w:eastAsia="lt-LT"/>
                  </w:rPr>
                  <w:t xml:space="preserve"> pagal gautas paraiškas gyventojams bus skiriama kompensacija už įsirengtus individualius buitinių nuotekų valymo įrenginius. Pagal poreikį bus skiriamos lėšos įsirengti nuotekų valymo įrenginius ugdymo įstaigoms, kaimiškosioms seniūnijoms, kur nėra įrengta centralizuota nuotekų surinkimo sistema. Taip pat bus sprendžiami ir kiti su buitinių nuotekų tvarkymu susiję klausimai.</w:t>
                </w:r>
              </w:p>
            </w:tc>
          </w:tr>
          <w:tr w14:paraId="2382B72C" w14:textId="77777777">
            <w:tc>
              <w:tcPr>
                <w:tcW w:w="2868" w:type="dxa"/>
              </w:tcPr>
              <w:p w14:paraId="776C0E66" w14:textId="48A19CEF">
                <w:pPr>
                  <w:rPr>
                    <w:rFonts w:eastAsia="Calibri"/>
                    <w:b/>
                    <w:bCs/>
                    <w:iCs/>
                    <w:szCs w:val="24"/>
                    <w:lang w:eastAsia="lt-LT"/>
                  </w:rPr>
                </w:pPr>
                <w:r>
                  <w:rPr>
                    <w:rFonts w:eastAsia="Calibri"/>
                    <w:b/>
                    <w:bCs/>
                    <w:iCs/>
                    <w:szCs w:val="24"/>
                    <w:lang w:eastAsia="lt-LT"/>
                  </w:rPr>
                  <w:t>002-02-02-14 (TP)</w:t>
                </w:r>
              </w:p>
            </w:tc>
            <w:tc>
              <w:tcPr>
                <w:tcW w:w="7333" w:type="dxa"/>
                <w:gridSpan w:val="2"/>
              </w:tcPr>
              <w:p w14:paraId="07716029" w14:textId="2A2E380E">
                <w:pPr>
                  <w:rPr>
                    <w:rFonts w:eastAsia="Calibri"/>
                    <w:b/>
                    <w:bCs/>
                    <w:iCs/>
                    <w:szCs w:val="24"/>
                    <w:lang w:eastAsia="lt-LT"/>
                  </w:rPr>
                </w:pPr>
                <w:r>
                  <w:rPr>
                    <w:rFonts w:eastAsia="Calibri"/>
                    <w:b/>
                    <w:bCs/>
                    <w:iCs/>
                    <w:szCs w:val="24"/>
                    <w:lang w:eastAsia="lt-LT"/>
                  </w:rPr>
                  <w:t>Telšių rajono savivaldybės aplinkos monitoringo 2023–2028 m. programos parengimas ir įgyvendinimas</w:t>
                </w:r>
              </w:p>
            </w:tc>
          </w:tr>
          <w:tr w14:paraId="3F0FD437" w14:textId="77777777">
            <w:tc>
              <w:tcPr>
                <w:tcW w:w="10201" w:type="dxa"/>
                <w:gridSpan w:val="3"/>
              </w:tcPr>
              <w:p w14:paraId="68B9E840" w14:textId="336B6647">
                <w:pPr>
                  <w:ind w:firstLine="318"/>
                  <w:jc w:val="both"/>
                  <w:rPr>
                    <w:iCs/>
                    <w:szCs w:val="24"/>
                    <w:lang w:eastAsia="lt-LT"/>
                  </w:rPr>
                </w:pPr>
                <w:r>
                  <w:rPr>
                    <w:iCs/>
                    <w:szCs w:val="24"/>
                    <w:lang w:eastAsia="lt-LT"/>
                  </w:rPr>
                  <w:t xml:space="preserve">2023 m. gruodžio mėn. Savivaldybės taryba patvirtino Telšių rajono savivaldybės aplinkos monitoringo 2023–2028 m. programą. 2024 m. buvo nupirkta programos įgyvendinimo paslauga. 2026 m. bus tęsiamas programos įgyvendinimas.  Savivaldybių aplinkos monitoringas skirtas aplinkos būklės kokybei valdyti savivaldybės teritorijoje, kad atlikus stebėjimus būtų gauta informacija apie gamtinės aplinkos būklę, kuria remiantis būtų galima vertinti ir prognozuoti aplinkos pokyčius, galimas pasekmes, nustatyti aplinkos būklės blogėjimo priežastis, rengti rekomendacijas, neigiamo poveikio mažinimo priemones, stebėti numatytų priemonių įgyvendinimo rezultatus, teikti informaciją apie aplinkos būklę specialistams ir visuomenei.</w:t>
                </w:r>
              </w:p>
            </w:tc>
          </w:tr>
          <w:tr w14:paraId="79C7027A" w14:textId="77777777">
            <w:tc>
              <w:tcPr>
                <w:tcW w:w="2868" w:type="dxa"/>
              </w:tcPr>
              <w:p w14:paraId="14184637" w14:textId="199CB8D5">
                <w:pPr>
                  <w:rPr>
                    <w:rFonts w:eastAsia="Calibri"/>
                    <w:b/>
                    <w:bCs/>
                    <w:iCs/>
                    <w:szCs w:val="24"/>
                    <w:lang w:eastAsia="lt-LT"/>
                  </w:rPr>
                </w:pPr>
                <w:r>
                  <w:rPr>
                    <w:rFonts w:eastAsia="Calibri"/>
                    <w:b/>
                    <w:bCs/>
                    <w:iCs/>
                    <w:szCs w:val="24"/>
                    <w:lang w:eastAsia="lt-LT"/>
                  </w:rPr>
                  <w:t>002-02-02-15 (PP)</w:t>
                </w:r>
              </w:p>
            </w:tc>
            <w:tc>
              <w:tcPr>
                <w:tcW w:w="7333" w:type="dxa"/>
                <w:gridSpan w:val="2"/>
              </w:tcPr>
              <w:p w14:paraId="024A5C63" w14:textId="0B040DC4">
                <w:pPr>
                  <w:tabs>
                    <w:tab w:val="left" w:pos="1551"/>
                  </w:tabs>
                  <w:rPr>
                    <w:rFonts w:eastAsia="Calibri"/>
                    <w:b/>
                    <w:bCs/>
                    <w:iCs/>
                    <w:szCs w:val="24"/>
                    <w:lang w:eastAsia="lt-LT"/>
                  </w:rPr>
                </w:pPr>
                <w:r>
                  <w:rPr>
                    <w:rFonts w:eastAsia="Calibri"/>
                    <w:b/>
                    <w:bCs/>
                    <w:iCs/>
                    <w:szCs w:val="24"/>
                    <w:lang w:eastAsia="lt-LT"/>
                  </w:rPr>
                  <w:t>Projekto „Paviršinių nuotekų valymo technologijų diegimas Telšių regiono atliekų mechaninio biologinio apdorojimo įrenginiuose“ įgyvendinimas</w:t>
                </w:r>
              </w:p>
            </w:tc>
          </w:tr>
          <w:tr w14:paraId="00472A43" w14:textId="77777777">
            <w:tc>
              <w:tcPr>
                <w:tcW w:w="10201" w:type="dxa"/>
                <w:gridSpan w:val="3"/>
              </w:tcPr>
              <w:p w14:paraId="2F7944E1" w14:textId="75C361D7">
                <w:pPr>
                  <w:ind w:firstLine="318"/>
                  <w:jc w:val="both"/>
                  <w:rPr>
                    <w:iCs/>
                    <w:szCs w:val="24"/>
                    <w:lang w:eastAsia="lt-LT"/>
                  </w:rPr>
                </w:pPr>
                <w:r>
                  <w:rPr>
                    <w:iCs/>
                    <w:szCs w:val="24"/>
                    <w:lang w:eastAsia="lt-LT"/>
                  </w:rPr>
                  <w:t>Projekto vykdytojas yra UAB „Telšių regiono atliekų tvarkymo centras“. Projekto tikslas – sumažinti apkrovą esamiems atvirkštinės osmozės valymo įrenginiams, nebevalant viso užteršto vandens, bet pasiekiant reikiamus rodiklius vandeniui išleisti į gamtinę aplinką alternatyviais būdais. Tam planuojama naudoti esamus biologinius valymo įrenginius, smėliagaudes, naftos atskirtuvus bei papildomai įdiegti naujus cheminio valymo įrenginius, veikiančius flokuliantų / koaguliantų pagrindu. Įrengus papildomus valymo įrenginius:</w:t>
                </w:r>
              </w:p>
              <w:p w14:paraId="5A54280E" w14:textId="77777777">
                <w:pPr>
                  <w:ind w:firstLine="318"/>
                  <w:jc w:val="both"/>
                  <w:rPr>
                    <w:iCs/>
                    <w:szCs w:val="24"/>
                    <w:lang w:eastAsia="lt-LT"/>
                  </w:rPr>
                </w:pPr>
                <w:r>
                  <w:rPr>
                    <w:iCs/>
                    <w:szCs w:val="24"/>
                    <w:lang w:eastAsia="lt-LT"/>
                  </w:rPr>
                  <w:t>• sumažėtų užteršto vandens patekimas į esamus atvirkštinės osmozės valymo įrenginius;</w:t>
                </w:r>
              </w:p>
              <w:p w14:paraId="69918364" w14:textId="77777777">
                <w:pPr>
                  <w:ind w:firstLine="318"/>
                  <w:jc w:val="both"/>
                  <w:rPr>
                    <w:iCs/>
                    <w:szCs w:val="24"/>
                    <w:lang w:eastAsia="lt-LT"/>
                  </w:rPr>
                </w:pPr>
                <w:r>
                  <w:rPr>
                    <w:iCs/>
                    <w:szCs w:val="24"/>
                    <w:lang w:eastAsia="lt-LT"/>
                  </w:rPr>
                  <w:t>• tai leistų ilgesnį laiką eksploatuoti turimus valymo įrenginius be papildomų investicijų į jų plėtrą ar pajėgumų didinimą;</w:t>
                </w:r>
              </w:p>
              <w:p w14:paraId="0E6A7929" w14:textId="77777777">
                <w:pPr>
                  <w:ind w:firstLine="318"/>
                  <w:jc w:val="both"/>
                  <w:rPr>
                    <w:iCs/>
                    <w:szCs w:val="24"/>
                    <w:lang w:eastAsia="lt-LT"/>
                  </w:rPr>
                </w:pPr>
                <w:r>
                  <w:rPr>
                    <w:iCs/>
                    <w:szCs w:val="24"/>
                    <w:lang w:eastAsia="lt-LT"/>
                  </w:rPr>
                  <w:t>• sumažėtų užteršto vandens valymo išlaidos;</w:t>
                </w:r>
              </w:p>
              <w:p w14:paraId="49E191CB" w14:textId="77777777">
                <w:pPr>
                  <w:ind w:firstLine="318"/>
                  <w:jc w:val="both"/>
                  <w:rPr>
                    <w:iCs/>
                    <w:szCs w:val="24"/>
                    <w:lang w:eastAsia="lt-LT"/>
                  </w:rPr>
                </w:pPr>
                <w:r>
                  <w:rPr>
                    <w:iCs/>
                    <w:szCs w:val="24"/>
                    <w:lang w:eastAsia="lt-LT"/>
                  </w:rPr>
                  <w:t>• būtų prisidedama prie vandens telkinių būklės gerinimo, kaip numatyta LR Aplinkos ministerijos Aplinkos apsaugos ir klimato kaitos valdymo plėtros programos pažangos priemonėje Nr. 02-01-06-07-01 „Gerinti vandens telkinių būklę“.</w:t>
                </w:r>
              </w:p>
              <w:p w14:paraId="1E6ABFA7" w14:textId="6DA2F7C1">
                <w:pPr>
                  <w:ind w:firstLine="318"/>
                  <w:jc w:val="both"/>
                  <w:rPr>
                    <w:iCs/>
                    <w:szCs w:val="24"/>
                    <w:lang w:eastAsia="lt-LT"/>
                  </w:rPr>
                </w:pPr>
                <w:r>
                  <w:rPr>
                    <w:iCs/>
                    <w:szCs w:val="24"/>
                    <w:lang w:eastAsia="lt-LT"/>
                  </w:rPr>
                  <w:t>Projektas bus įgyvendintas 2026 m.</w:t>
                </w:r>
              </w:p>
            </w:tc>
          </w:tr>
          <w:tr w14:paraId="25F43A74" w14:textId="77777777">
            <w:tc>
              <w:tcPr>
                <w:tcW w:w="2868" w:type="dxa"/>
              </w:tcPr>
              <w:p w14:paraId="5D4D0A36" w14:textId="71CBD628">
                <w:pPr>
                  <w:rPr>
                    <w:rFonts w:eastAsia="Calibri"/>
                    <w:b/>
                    <w:bCs/>
                    <w:iCs/>
                    <w:szCs w:val="24"/>
                    <w:lang w:eastAsia="lt-LT"/>
                  </w:rPr>
                </w:pPr>
                <w:r>
                  <w:rPr>
                    <w:rFonts w:eastAsia="Calibri"/>
                    <w:b/>
                    <w:bCs/>
                    <w:iCs/>
                    <w:szCs w:val="24"/>
                    <w:lang w:eastAsia="lt-LT"/>
                  </w:rPr>
                  <w:t>002-02-03 (T)</w:t>
                </w:r>
              </w:p>
            </w:tc>
            <w:tc>
              <w:tcPr>
                <w:tcW w:w="7333" w:type="dxa"/>
                <w:gridSpan w:val="2"/>
              </w:tcPr>
              <w:p w14:paraId="6F8D975A" w14:textId="3B43F615">
                <w:pPr>
                  <w:rPr>
                    <w:rFonts w:eastAsia="Calibri"/>
                    <w:b/>
                    <w:bCs/>
                    <w:iCs/>
                    <w:szCs w:val="24"/>
                    <w:lang w:eastAsia="lt-LT"/>
                  </w:rPr>
                </w:pPr>
                <w:r>
                  <w:rPr>
                    <w:rFonts w:eastAsia="Calibri"/>
                    <w:b/>
                    <w:bCs/>
                    <w:iCs/>
                    <w:szCs w:val="24"/>
                    <w:lang w:eastAsia="lt-LT"/>
                  </w:rPr>
                  <w:t>Dalyvauti atliekų tvarkymo infrastruktūros priežiūroje ir plėtroje</w:t>
                </w:r>
              </w:p>
            </w:tc>
          </w:tr>
          <w:tr w14:paraId="50198F2B" w14:textId="77777777">
            <w:tc>
              <w:tcPr>
                <w:tcW w:w="10201" w:type="dxa"/>
                <w:gridSpan w:val="3"/>
              </w:tcPr>
              <w:p w14:paraId="25733734" w14:textId="487DEF85">
                <w:pPr>
                  <w:ind w:firstLine="318"/>
                  <w:jc w:val="both"/>
                  <w:rPr>
                    <w:iCs/>
                    <w:szCs w:val="24"/>
                    <w:lang w:eastAsia="lt-LT"/>
                  </w:rPr>
                </w:pPr>
                <w:r>
                  <w:rPr>
                    <w:iCs/>
                    <w:szCs w:val="24"/>
                    <w:lang w:eastAsia="lt-LT"/>
                  </w:rPr>
                  <w:t>Vykdant šį uždavinį numatoma užtikrinti teisės aktus atitinkantį atliekų tvarkymą rajono teritorijoje.</w:t>
                </w:r>
              </w:p>
            </w:tc>
          </w:tr>
          <w:tr w14:paraId="4F7AC850" w14:textId="77777777">
            <w:tc>
              <w:tcPr>
                <w:tcW w:w="10201" w:type="dxa"/>
                <w:gridSpan w:val="3"/>
              </w:tcPr>
              <w:p w14:paraId="45405146" w14:textId="346395C1">
                <w:pPr>
                  <w:rPr>
                    <w:rFonts w:eastAsia="Calibri"/>
                    <w:b/>
                    <w:bCs/>
                    <w:iCs/>
                    <w:szCs w:val="24"/>
                    <w:lang w:eastAsia="lt-LT"/>
                  </w:rPr>
                </w:pPr>
                <w:r>
                  <w:rPr>
                    <w:rFonts w:eastAsia="Calibri"/>
                    <w:b/>
                    <w:bCs/>
                    <w:iCs/>
                    <w:szCs w:val="24"/>
                    <w:lang w:eastAsia="lt-LT"/>
                  </w:rPr>
                  <w:t>Šiam uždaviniui įgyvendinti bus taikomos šios priemonės:</w:t>
                </w:r>
              </w:p>
            </w:tc>
          </w:tr>
          <w:tr w14:paraId="7DB73570" w14:textId="77777777">
            <w:tc>
              <w:tcPr>
                <w:tcW w:w="2868" w:type="dxa"/>
              </w:tcPr>
              <w:p w14:paraId="7F96572F" w14:textId="33E3BC23">
                <w:pPr>
                  <w:rPr>
                    <w:rFonts w:eastAsia="Calibri"/>
                    <w:b/>
                    <w:bCs/>
                    <w:iCs/>
                    <w:szCs w:val="24"/>
                    <w:lang w:eastAsia="lt-LT"/>
                  </w:rPr>
                </w:pPr>
                <w:r>
                  <w:rPr>
                    <w:rFonts w:eastAsia="Calibri"/>
                    <w:b/>
                    <w:bCs/>
                    <w:iCs/>
                    <w:szCs w:val="24"/>
                    <w:lang w:eastAsia="lt-LT"/>
                  </w:rPr>
                  <w:t>002-02-03-01 (TP)</w:t>
                </w:r>
              </w:p>
            </w:tc>
            <w:tc>
              <w:tcPr>
                <w:tcW w:w="7333" w:type="dxa"/>
                <w:gridSpan w:val="2"/>
              </w:tcPr>
              <w:p w14:paraId="459B9BDD" w14:textId="20AAE66B">
                <w:pPr>
                  <w:rPr>
                    <w:rFonts w:eastAsia="Calibri"/>
                    <w:b/>
                    <w:bCs/>
                    <w:iCs/>
                    <w:szCs w:val="24"/>
                    <w:lang w:eastAsia="lt-LT"/>
                  </w:rPr>
                </w:pPr>
                <w:r>
                  <w:rPr>
                    <w:rFonts w:eastAsia="Calibri"/>
                    <w:b/>
                    <w:bCs/>
                    <w:iCs/>
                    <w:szCs w:val="24"/>
                    <w:lang w:eastAsia="lt-LT"/>
                  </w:rPr>
                  <w:t>Komunalinių atliekų surinkimo ir tvarkymo sistemos išlaikymas</w:t>
                </w:r>
              </w:p>
            </w:tc>
          </w:tr>
          <w:tr w14:paraId="623466F3" w14:textId="77777777">
            <w:tc>
              <w:tcPr>
                <w:tcW w:w="10201" w:type="dxa"/>
                <w:gridSpan w:val="3"/>
              </w:tcPr>
              <w:p w14:paraId="788A06D1" w14:textId="00082430">
                <w:pPr>
                  <w:ind w:firstLine="318"/>
                  <w:jc w:val="both"/>
                  <w:rPr>
                    <w:iCs/>
                    <w:szCs w:val="24"/>
                    <w:lang w:eastAsia="lt-LT"/>
                  </w:rPr>
                </w:pPr>
                <w:r>
                  <w:rPr>
                    <w:iCs/>
                    <w:szCs w:val="24"/>
                    <w:lang w:eastAsia="lt-LT"/>
                  </w:rPr>
                  <w:t xml:space="preserve">Komunalinių atliekų tvarkymo sistema – nuolatos besivystanti sistema. Visa atliekų tvarkymo sistema išlaikoma iš surenkamo vietinės rinkliavos mokesčio už komunalinių atliekų surinkimą iš atliekų turėtojų ir atliekų tvarkymą. Lėšos pervedamos UAB „Telšių regiono atliekų tvarkymo centras“ pagal pateiktas sąskaitas faktūras, kurios išrašomos už suteiktas atliekų tvarkymo paslaugas. Nuo 2008 metų savivaldybės teritorijoje įvesta vietinė rinkliava už komunalinių atliekų surinkimą iš atliekų turėtojų ir atliekų tvarkymą. Nuo 2017 m. kovo 1 d. įvesta dvinarė rinkliava, kurią sudaro pastovioji ir kintamoji rinkliavos mokesčio dalys. 2019 metų pabaigoje rinkliavos tvarka buvo pakeista. Komunalinių atliekų surinkimo paslauga teikiama 100 proc. gyventojų. Mišrių komunalinių atliekų, pakuočių ir stiklo atliekų surinkimo paslaugas teikia UAB „Telšių keliai“. Operatorius iš gyventojų 2 kartus per metus (pavasarį ir rudenį) vykdo stambiagabaričių atliekų surinkimą apvažiavimo būdu. Žaliųjų atliekų surinkimo iš individualių valdų paslaugas teikia UAB „Telšių regiono atliekų tvarkymo centras“. Žaliųjų atliekų surinkimą iš daugiabučių namų kvartaluose prie kolektyvinių atliekų surinkimo aikštelių pastatytų žaliosioms atliekoms šalinti skirtų konteinerių vykdo UAB Telšių butų ūkis. Savivaldybė yra sudariusi sutartis su atliekų tvarkytojais dėl papildančios atliekų surinkimo sistemos diegimo. Per papildančią atliekų surinkimo sistemą įmonės, gyventojai turi galimybę priduoti atliekų tvarkytojams elektros ir elektronikos atliekas, baterijas, akumuliatorius. Mišrios komunalinės atliekos nuo 2015 m. gruodžio mėn. išvežamos į šalia regioninio sąvartyno, esančio Plungės rajone, Jėrubaičių kaime, veikiančius mišrių komunalinių atliekų mechaninio-biologinio atliekų apdorojimo įrenginius. 2021 m. į šiuos įrenginius buvo pristatyta 9176 tonos mišrių komunalinių atliekų, lyginant su 2020 m., 1281 tona mažiau. Šios gamyklos paskirtis – tinkamai išrūšiuoti mišrias komunalinės atliekas, o pagrindinis tikslas – atskirti ir sutvarkyti bioskaidžiąją atliekų dalį. Šiandien į Jėrubaičių sąvartyno kaupą šalinamos tik tos atliekos, kurių negalima perdirbti. Prie į sąvartyną patenkančių atliekų kiekio mažinimo prisideda Telšių mieste veikianti žaliųjų atliekų atskiro surinkimo iš gyventojų sistema, atskira antrinių žaliavų ir pakuočių surinkimo sistema – jos įvestos per keletą metų išdalinus 2250 vnt. žaliųjų atliekų surinkimo konteinerių Telšių miesto individualioms valdoms, papildomai įsigijus specialius konteinerius kapinėse ir daugiabučių namų kvartaluose bendro naudojimo teritorijose susidarančioms žaliosioms atliekoms surinkti ir Telšių rajone esančioms individualioms valdoms išdalinus atskirus rūšiavimo konteinerius (9380 vnt. komplektų). 2019 metais papildomai nupirkta 250 vnt. žaliųjų atliekų surinkimo konteinerių, vyksta jų platinimas, šiuo metu likę neišdalintų yra 95 vnt. Įgyvendinamas Europos Sąjungos 2014–2020 paramos lėšomis finansuojamas komunalinių atliekų tvarkymo infrastruktūros plėtros Telšių regione projektas. Šio projekto įgyvendinimo metu Telšių rajone įrengtos ir 2021 m. pradėtos eksploatuoti dvi stambiagabaričių atliekų surinkimo aikštelės Varnių m., Varnių sen. ir Pavirvyčio k. Tryškių sen. 2022 m. įsigyta ir pradėta eksploatuoti 30 vnt. tekstilės atliekų surinkimo konteinerių. Telšių mieste vietoj antžeminių atliekų surinkimo konteinerinių aikštelių įrengtos ir eksploatuojamos 27 pusiau požeminės aikštelės. 2023 m. užbaigti 14 vnt. požeminių atliekų surinkimo konteinerinių aikštelių įrengimo darbai ir jos pradėtos eksploatuoti. Iš viso buvo pastatyta 210 naujų konteinerių (iš kurių 20 žalienoms ir 5 tekstilei). 2024 metų pabaigoje buvo pakeisti rinkliavos įkainiai, kurie įsigaliojo nuo 2025 m. sausio 1 d. 2024 m. į mechaninio biologinio apdorojimo įrenginius buvo pristatyta  8420 tonų mišrių komunalinių atliekų, lyginant su 2018 m., 1365 tonom mažiau. Mišrių komunalinių ir pakuočių atliekų surinkimo paslaugas teikia UAB „Telšių keliai“, biologiškai skaidžias atliekas iš individualių valdų surenka UAB „Telšių regiono atliekų tvarkymo centras“, tekstilės atliekas surenka UAB „Autotikslas“. 2025 m. UAB „Telšių regiono atliekų tvarkymo centras“ įsigijo 200 pakuočių atliekų surinkimo konteinerių komplektų, kurie dalinami Telšių savivaldybės gyventojams. 2026 m. bus tęsiamas minėtų paslaugų teikimas ir minėtų konteinerių dalinimas. 2026 m. planuojama pirkti žaliųjų atliekų surinkimo iš kapinių konteinerių (įgyvendinant projektą „Rūšiuojamojo atliekų surinkimo skatinimas Telšių regione“ bus pastatyti 29 vnt. 10 m</w:t>
                </w:r>
                <w:r>
                  <w:rPr>
                    <w:iCs/>
                    <w:szCs w:val="24"/>
                    <w:vertAlign w:val="superscript"/>
                    <w:lang w:eastAsia="lt-LT"/>
                  </w:rPr>
                  <w:t>3</w:t>
                </w:r>
                <w:r>
                  <w:rPr>
                    <w:iCs/>
                    <w:szCs w:val="24"/>
                    <w:lang w:eastAsia="lt-LT"/>
                  </w:rPr>
                  <w:t xml:space="preserve"> talpos konteineriai), skirtų šalinti žaliąsias atliekas ir sutvarkymo paslaugą kaimiškosiose seniūnijose. Ši paslauga butų apmokama iš savivaldybės biudžeto lėšų. 2027 m. ir  2028 m. tęsiamas komunalinių atliekų surinkimo ir tvarkymo sistemos išlaikymas.</w:t>
                </w:r>
              </w:p>
            </w:tc>
          </w:tr>
          <w:tr w14:paraId="069DAA02" w14:textId="77777777">
            <w:tc>
              <w:tcPr>
                <w:tcW w:w="2868" w:type="dxa"/>
              </w:tcPr>
              <w:p w14:paraId="0F5E6F31" w14:textId="42B54B14">
                <w:pPr>
                  <w:rPr>
                    <w:rFonts w:eastAsia="Calibri"/>
                    <w:b/>
                    <w:bCs/>
                    <w:iCs/>
                    <w:szCs w:val="24"/>
                    <w:lang w:eastAsia="lt-LT"/>
                  </w:rPr>
                </w:pPr>
                <w:r>
                  <w:rPr>
                    <w:rFonts w:eastAsia="Calibri"/>
                    <w:b/>
                    <w:bCs/>
                    <w:iCs/>
                    <w:szCs w:val="24"/>
                    <w:lang w:eastAsia="lt-LT"/>
                  </w:rPr>
                  <w:t>002-02-03-02 (TP)</w:t>
                </w:r>
              </w:p>
            </w:tc>
            <w:tc>
              <w:tcPr>
                <w:tcW w:w="7333" w:type="dxa"/>
                <w:gridSpan w:val="2"/>
              </w:tcPr>
              <w:p w14:paraId="34DC6865" w14:textId="750F0BB6">
                <w:pPr>
                  <w:rPr>
                    <w:rFonts w:eastAsia="Calibri"/>
                    <w:b/>
                    <w:bCs/>
                    <w:iCs/>
                    <w:szCs w:val="24"/>
                    <w:lang w:eastAsia="lt-LT"/>
                  </w:rPr>
                </w:pPr>
                <w:r>
                  <w:rPr>
                    <w:rFonts w:eastAsia="Calibri"/>
                    <w:b/>
                    <w:bCs/>
                    <w:iCs/>
                    <w:szCs w:val="24"/>
                    <w:lang w:eastAsia="lt-LT"/>
                  </w:rPr>
                  <w:t>Lengvatų Telšių rajono gyventojams už komunalinių atliekų tvarkymą padengimas</w:t>
                </w:r>
              </w:p>
            </w:tc>
          </w:tr>
          <w:tr w14:paraId="4DE5D65C" w14:textId="77777777">
            <w:tc>
              <w:tcPr>
                <w:tcW w:w="10201" w:type="dxa"/>
                <w:gridSpan w:val="3"/>
              </w:tcPr>
              <w:p w14:paraId="698FD4DB" w14:textId="4F3412A5">
                <w:pPr>
                  <w:ind w:firstLine="318"/>
                  <w:jc w:val="both"/>
                  <w:rPr>
                    <w:iCs/>
                    <w:szCs w:val="24"/>
                    <w:lang w:eastAsia="lt-LT"/>
                  </w:rPr>
                </w:pPr>
                <w:r>
                  <w:rPr>
                    <w:iCs/>
                    <w:szCs w:val="24"/>
                    <w:lang w:eastAsia="lt-LT"/>
                  </w:rPr>
                  <w:t xml:space="preserve">Vadovaujantis Telšių rajono savivaldybės tarybos sprendimu patvirtinta vietinės rinkliavos už komunalinių atliekų surinkimą iš atliekų turėtojų ir tvarkymą lengvatų teikimo tvarka, iš Savivaldybės biudžeto 2026–2028  m. bus skiriamos priskaičiuotos lengvatos atskiroms gyventojų kategorijoms: socialinių pašalpų gavėjams; gausioms šeimoms; vienam gyvenančiam ir nedirbančiam pensinio amžiaus asmeniui arba asmeniui, gaunančiam išankstinę senatvės pensiją ar šalpos kompensaciją, jei pajamos per mėnesį neviršija 2,1 valstybės remiamų pajamų dydžių (VRP). </w:t>
                </w:r>
              </w:p>
            </w:tc>
          </w:tr>
          <w:tr w14:paraId="0432D8DF" w14:textId="77777777">
            <w:tc>
              <w:tcPr>
                <w:tcW w:w="2868" w:type="dxa"/>
              </w:tcPr>
              <w:p w14:paraId="08A4EA73" w14:textId="400E193B">
                <w:pPr>
                  <w:rPr>
                    <w:rFonts w:eastAsia="Calibri"/>
                    <w:b/>
                    <w:bCs/>
                    <w:iCs/>
                    <w:szCs w:val="24"/>
                    <w:lang w:eastAsia="lt-LT"/>
                  </w:rPr>
                </w:pPr>
                <w:r>
                  <w:rPr>
                    <w:rFonts w:eastAsia="Calibri"/>
                    <w:b/>
                    <w:bCs/>
                    <w:iCs/>
                    <w:szCs w:val="24"/>
                    <w:lang w:eastAsia="lt-LT"/>
                  </w:rPr>
                  <w:t>002-02-03-05 (TP)</w:t>
                </w:r>
              </w:p>
            </w:tc>
            <w:tc>
              <w:tcPr>
                <w:tcW w:w="7333" w:type="dxa"/>
                <w:gridSpan w:val="2"/>
              </w:tcPr>
              <w:p w14:paraId="39C2E0B2" w14:textId="457868D3">
                <w:pPr>
                  <w:rPr>
                    <w:rFonts w:eastAsia="Calibri"/>
                    <w:b/>
                    <w:bCs/>
                    <w:iCs/>
                    <w:szCs w:val="24"/>
                    <w:lang w:eastAsia="lt-LT"/>
                  </w:rPr>
                </w:pPr>
                <w:r>
                  <w:rPr>
                    <w:rFonts w:eastAsia="Calibri"/>
                    <w:b/>
                    <w:bCs/>
                    <w:iCs/>
                    <w:szCs w:val="24"/>
                    <w:lang w:eastAsia="lt-LT"/>
                  </w:rPr>
                  <w:t>Nepavojingų atliekų tvarkymas</w:t>
                </w:r>
              </w:p>
            </w:tc>
          </w:tr>
          <w:tr w14:paraId="4F287D0F" w14:textId="77777777">
            <w:tc>
              <w:tcPr>
                <w:tcW w:w="10201" w:type="dxa"/>
                <w:gridSpan w:val="3"/>
              </w:tcPr>
              <w:p w14:paraId="2DB68C13" w14:textId="0DC53296">
                <w:pPr>
                  <w:ind w:firstLine="318"/>
                  <w:jc w:val="both"/>
                  <w:rPr>
                    <w:iCs/>
                    <w:szCs w:val="24"/>
                    <w:lang w:eastAsia="lt-LT"/>
                  </w:rPr>
                </w:pPr>
                <w:r>
                  <w:rPr>
                    <w:iCs/>
                    <w:szCs w:val="24"/>
                    <w:lang w:eastAsia="lt-LT"/>
                  </w:rPr>
                  <w:t>Savivaldybė 2026 m. organizuos atliekų, kurių turėtojo nustatyti neįmanoma arba kuris nebeegzistuoja, tvarkymą: organizuoja„Darom“ akcijos metu surinktų, seniūnijų viešosiose erdvėse aptiktų taršos židinių, tekstilės, padangų, buitinės technikos, automobilių detalių ir kt. bešeimininkių atliekų tvarkymą. Taip pat numatyta įsigyti nebetinkamų eksploatuoti / nusidėvėjusių atliekų rūšiavimo konteinerių utilizavimo paslaugą. 2027–2028 m. bus tęsiamas atliekų, kurių turėtojo nustatyti neįmanoma arba kuris nebeegzistuoja, tvarkymas.</w:t>
                </w:r>
              </w:p>
            </w:tc>
          </w:tr>
          <w:tr w14:paraId="15BC8576" w14:textId="77777777">
            <w:tc>
              <w:tcPr>
                <w:tcW w:w="2868" w:type="dxa"/>
              </w:tcPr>
              <w:p w14:paraId="5F527F37" w14:textId="77EAB38A">
                <w:pPr>
                  <w:rPr>
                    <w:rFonts w:eastAsia="Calibri"/>
                    <w:b/>
                    <w:bCs/>
                    <w:iCs/>
                    <w:szCs w:val="24"/>
                    <w:lang w:eastAsia="lt-LT"/>
                  </w:rPr>
                </w:pPr>
                <w:r>
                  <w:rPr>
                    <w:rFonts w:eastAsia="Calibri"/>
                    <w:b/>
                    <w:bCs/>
                    <w:iCs/>
                    <w:szCs w:val="24"/>
                    <w:lang w:eastAsia="lt-LT"/>
                  </w:rPr>
                  <w:t>002-02-03-06 (TP)</w:t>
                </w:r>
              </w:p>
            </w:tc>
            <w:tc>
              <w:tcPr>
                <w:tcW w:w="7333" w:type="dxa"/>
                <w:gridSpan w:val="2"/>
              </w:tcPr>
              <w:p w14:paraId="7AE747DB" w14:textId="75A3FFD5">
                <w:pPr>
                  <w:rPr>
                    <w:rFonts w:eastAsia="Calibri"/>
                    <w:b/>
                    <w:bCs/>
                    <w:iCs/>
                    <w:szCs w:val="24"/>
                    <w:lang w:eastAsia="lt-LT"/>
                  </w:rPr>
                </w:pPr>
                <w:r>
                  <w:rPr>
                    <w:rFonts w:eastAsia="Calibri"/>
                    <w:b/>
                    <w:bCs/>
                    <w:iCs/>
                    <w:szCs w:val="24"/>
                    <w:lang w:eastAsia="lt-LT"/>
                  </w:rPr>
                  <w:t>Pavojingų atliekų tvarkymas</w:t>
                </w:r>
              </w:p>
            </w:tc>
          </w:tr>
          <w:tr w14:paraId="7399F4FB" w14:textId="77777777">
            <w:tc>
              <w:tcPr>
                <w:tcW w:w="10201" w:type="dxa"/>
                <w:gridSpan w:val="3"/>
              </w:tcPr>
              <w:p w14:paraId="7C58BEBB" w14:textId="65D2B3C0">
                <w:pPr>
                  <w:ind w:firstLine="318"/>
                  <w:jc w:val="both"/>
                  <w:rPr>
                    <w:iCs/>
                    <w:szCs w:val="24"/>
                    <w:lang w:eastAsia="lt-LT"/>
                  </w:rPr>
                </w:pPr>
                <w:r>
                  <w:rPr>
                    <w:iCs/>
                    <w:szCs w:val="24"/>
                    <w:lang w:eastAsia="lt-LT"/>
                  </w:rPr>
                  <w:t>2026 m. pagal poreikį skiriamas finansavimas avarijų metu ant žemės paviršiaus iš transporto priemonių išsiliejusios pavojingos medžiagos, surinktos naftos produktų absorbentais, sutvarkyti. Pagal poreikį bus įsigyjamos naftos produktų skaidymo ir surinkimo priemonės. Numatyta pirkti ekogeologinių tyrimų atlikimo ir teritorijos sutvarkymo plano parengimo paslaugą, kuris bus teikiama Mažeikių g. 16F, Telšiai. Pagal poreikį bus vykdomas atskirų užterštų teritorijų naftos produktais ar kitomis pavojingomis medžiagomis tvarkymas. 2027–2028 m. pavojingos atliekos bus tvarkomos pagal poreikį.</w:t>
                </w:r>
              </w:p>
            </w:tc>
          </w:tr>
          <w:tr w14:paraId="77F6B55A" w14:textId="77777777">
            <w:tc>
              <w:tcPr>
                <w:tcW w:w="2868" w:type="dxa"/>
              </w:tcPr>
              <w:p w14:paraId="7458347F" w14:textId="01F69D70">
                <w:pPr>
                  <w:rPr>
                    <w:rFonts w:eastAsia="Calibri"/>
                    <w:b/>
                    <w:bCs/>
                    <w:iCs/>
                    <w:szCs w:val="24"/>
                    <w:lang w:eastAsia="lt-LT"/>
                  </w:rPr>
                </w:pPr>
                <w:r>
                  <w:rPr>
                    <w:rFonts w:eastAsia="Calibri"/>
                    <w:b/>
                    <w:bCs/>
                    <w:iCs/>
                    <w:szCs w:val="24"/>
                    <w:lang w:eastAsia="lt-LT"/>
                  </w:rPr>
                  <w:t>002-02-03-08 (TP)</w:t>
                </w:r>
              </w:p>
            </w:tc>
            <w:tc>
              <w:tcPr>
                <w:tcW w:w="7333" w:type="dxa"/>
                <w:gridSpan w:val="2"/>
              </w:tcPr>
              <w:p w14:paraId="76E2DAF4" w14:textId="5F46B114">
                <w:pPr>
                  <w:rPr>
                    <w:rFonts w:eastAsia="Calibri"/>
                    <w:b/>
                    <w:bCs/>
                    <w:iCs/>
                    <w:szCs w:val="24"/>
                    <w:lang w:eastAsia="lt-LT"/>
                  </w:rPr>
                </w:pPr>
                <w:r>
                  <w:rPr>
                    <w:rFonts w:eastAsia="Calibri"/>
                    <w:b/>
                    <w:bCs/>
                    <w:iCs/>
                    <w:szCs w:val="24"/>
                    <w:lang w:eastAsia="lt-LT"/>
                  </w:rPr>
                  <w:t>Atliekų tvarkymas (šiukšlių surinkimas ir išvežimas iš viešo naudojimo teritorijų) Degaičių seniūnijoje, Gadūnavo seniūnijoje, Luokės seniūnijoje, Nevarėnų seniūnijoje, Ryškėnų seniūnijoje, Tryškių seniūnijoje, Upynos seniūnijoje, Varnių seniūnijoje, Viešvėnų seniūnijoje, Žarėnų seniūnijoje, Telšių miesto seniūnijoje</w:t>
                </w:r>
              </w:p>
            </w:tc>
          </w:tr>
          <w:tr w14:paraId="42156C18" w14:textId="77777777">
            <w:tc>
              <w:tcPr>
                <w:tcW w:w="10201" w:type="dxa"/>
                <w:gridSpan w:val="3"/>
              </w:tcPr>
              <w:p w14:paraId="4E98417E" w14:textId="79B51401">
                <w:pPr>
                  <w:ind w:firstLine="318"/>
                  <w:jc w:val="both"/>
                  <w:rPr>
                    <w:iCs/>
                    <w:szCs w:val="24"/>
                    <w:highlight w:val="red"/>
                    <w:lang w:eastAsia="lt-LT"/>
                  </w:rPr>
                </w:pPr>
                <w:r>
                  <w:rPr>
                    <w:iCs/>
                    <w:szCs w:val="24"/>
                    <w:lang w:eastAsia="lt-LT"/>
                  </w:rPr>
                  <w:t>Už Telšių miesto ir rajono gyvenviečių viešojo naudojimo erdvių atliekų tvarkymą atsakingos Savivaldybės seniūnijos.</w:t>
                </w:r>
              </w:p>
            </w:tc>
          </w:tr>
          <w:tr w14:paraId="0CBB1364" w14:textId="77777777">
            <w:tc>
              <w:tcPr>
                <w:tcW w:w="2868" w:type="dxa"/>
              </w:tcPr>
              <w:p w14:paraId="4AE0AF15" w14:textId="6D027F2B">
                <w:pPr>
                  <w:rPr>
                    <w:rFonts w:eastAsia="Calibri"/>
                    <w:b/>
                    <w:bCs/>
                    <w:iCs/>
                    <w:szCs w:val="24"/>
                    <w:lang w:eastAsia="lt-LT"/>
                  </w:rPr>
                </w:pPr>
                <w:r>
                  <w:rPr>
                    <w:rFonts w:eastAsia="Calibri"/>
                    <w:b/>
                    <w:bCs/>
                    <w:iCs/>
                    <w:szCs w:val="24"/>
                    <w:lang w:eastAsia="lt-LT"/>
                  </w:rPr>
                  <w:t>002-02-03-09 (TP)</w:t>
                </w:r>
              </w:p>
            </w:tc>
            <w:tc>
              <w:tcPr>
                <w:tcW w:w="7333" w:type="dxa"/>
                <w:gridSpan w:val="2"/>
              </w:tcPr>
              <w:p w14:paraId="28A994B8" w14:textId="126E3BA9">
                <w:pPr>
                  <w:rPr>
                    <w:rFonts w:eastAsia="Calibri"/>
                    <w:b/>
                    <w:bCs/>
                    <w:iCs/>
                    <w:szCs w:val="24"/>
                    <w:lang w:eastAsia="lt-LT"/>
                  </w:rPr>
                </w:pPr>
                <w:r>
                  <w:rPr>
                    <w:rFonts w:eastAsia="Calibri"/>
                    <w:b/>
                    <w:bCs/>
                    <w:iCs/>
                    <w:szCs w:val="24"/>
                    <w:lang w:eastAsia="lt-LT"/>
                  </w:rPr>
                  <w:t>Paplūdimių ir maudyklų pakrančių priežiūra ir tvarkymas</w:t>
                </w:r>
              </w:p>
            </w:tc>
          </w:tr>
          <w:tr w14:paraId="1E8C67E3" w14:textId="77777777">
            <w:tc>
              <w:tcPr>
                <w:tcW w:w="10201" w:type="dxa"/>
                <w:gridSpan w:val="3"/>
              </w:tcPr>
              <w:p w14:paraId="57C43E07" w14:textId="5DDC8303">
                <w:pPr>
                  <w:ind w:firstLine="318"/>
                  <w:jc w:val="both"/>
                  <w:rPr>
                    <w:iCs/>
                    <w:szCs w:val="24"/>
                    <w:lang w:eastAsia="lt-LT"/>
                  </w:rPr>
                </w:pPr>
                <w:r>
                  <w:rPr>
                    <w:iCs/>
                    <w:szCs w:val="24"/>
                    <w:lang w:eastAsia="lt-LT"/>
                  </w:rPr>
                  <w:t>Planuojama 2026 m. pirkti</w:t>
                </w:r>
                <w:r>
                  <w:rPr>
                    <w:szCs w:val="24"/>
                    <w:lang w:eastAsia="lt-LT"/>
                  </w:rPr>
                  <w:t xml:space="preserve"> g</w:t>
                </w:r>
                <w:r>
                  <w:rPr>
                    <w:iCs/>
                    <w:szCs w:val="24"/>
                    <w:lang w:eastAsia="lt-LT"/>
                  </w:rPr>
                  <w:t xml:space="preserve">elbėjimo paslaugą Gadūnavo ir Varnių sen. esančiuose įteisintuose paplūdimiuose, siekiant užtikrinti poilsiautojų prie Germanto ež. ir Lūksto ež. saugumą. Paslaugos įsigijimas planuojamas ir 2027 m., ir 2028 m. </w:t>
                </w:r>
              </w:p>
            </w:tc>
          </w:tr>
          <w:tr w14:paraId="59989558" w14:textId="77777777">
            <w:tc>
              <w:tcPr>
                <w:tcW w:w="2868" w:type="dxa"/>
              </w:tcPr>
              <w:p w14:paraId="4A7B1D59" w14:textId="13D57848">
                <w:pPr>
                  <w:rPr>
                    <w:rFonts w:eastAsia="Calibri"/>
                    <w:b/>
                    <w:bCs/>
                    <w:iCs/>
                    <w:szCs w:val="24"/>
                    <w:lang w:eastAsia="lt-LT"/>
                  </w:rPr>
                </w:pPr>
                <w:r>
                  <w:rPr>
                    <w:rFonts w:eastAsia="Calibri"/>
                    <w:b/>
                    <w:bCs/>
                    <w:iCs/>
                    <w:szCs w:val="24"/>
                    <w:lang w:eastAsia="lt-LT"/>
                  </w:rPr>
                  <w:t>002-02-03-11 (TP)</w:t>
                </w:r>
              </w:p>
            </w:tc>
            <w:tc>
              <w:tcPr>
                <w:tcW w:w="7333" w:type="dxa"/>
                <w:gridSpan w:val="2"/>
              </w:tcPr>
              <w:p w14:paraId="7021BE90" w14:textId="38CBE1FE">
                <w:pPr>
                  <w:rPr>
                    <w:rFonts w:eastAsia="Calibri"/>
                    <w:b/>
                    <w:bCs/>
                    <w:iCs/>
                    <w:szCs w:val="24"/>
                    <w:lang w:eastAsia="lt-LT"/>
                  </w:rPr>
                </w:pPr>
                <w:r>
                  <w:rPr>
                    <w:rFonts w:eastAsia="Calibri"/>
                    <w:b/>
                    <w:bCs/>
                    <w:iCs/>
                    <w:szCs w:val="24"/>
                    <w:lang w:eastAsia="lt-LT"/>
                  </w:rPr>
                  <w:t>Atliekų tvarkymo infrastruktūros plėtros priemonių įsigijimas</w:t>
                </w:r>
              </w:p>
            </w:tc>
          </w:tr>
          <w:tr w14:paraId="7C4087CC" w14:textId="77777777">
            <w:tc>
              <w:tcPr>
                <w:tcW w:w="10201" w:type="dxa"/>
                <w:gridSpan w:val="3"/>
              </w:tcPr>
              <w:p w14:paraId="4DA634B3" w14:textId="3751E525">
                <w:pPr>
                  <w:ind w:firstLine="318"/>
                  <w:jc w:val="both"/>
                  <w:rPr>
                    <w:iCs/>
                    <w:szCs w:val="24"/>
                    <w:lang w:eastAsia="lt-LT"/>
                  </w:rPr>
                </w:pPr>
                <w:r>
                  <w:rPr>
                    <w:iCs/>
                    <w:szCs w:val="24"/>
                    <w:lang w:eastAsia="lt-LT"/>
                  </w:rPr>
                  <w:t>2026 m. planuojama įsigyti atliekų kompostavimo dėžes, kurios pagal poreikį bus išdalintos Telšių rajono savivaldybės gyventojams namų ūkyje susidarančioms žaliosioms ir bioskaidžiosioms atliekoms kompostuoti. Atliekų tvarkymo infrastruktūros priemonių planuojama įsigyti ir 2027 m., ir 2028 m.</w:t>
                </w:r>
              </w:p>
            </w:tc>
          </w:tr>
          <w:tr w14:paraId="4BD3CE6E" w14:textId="77777777">
            <w:tc>
              <w:tcPr>
                <w:tcW w:w="2868" w:type="dxa"/>
              </w:tcPr>
              <w:p w14:paraId="3E9D78DF" w14:textId="605EABFB">
                <w:pPr>
                  <w:rPr>
                    <w:rFonts w:eastAsia="Calibri"/>
                    <w:b/>
                    <w:bCs/>
                    <w:iCs/>
                    <w:szCs w:val="24"/>
                    <w:lang w:eastAsia="lt-LT"/>
                  </w:rPr>
                </w:pPr>
                <w:r>
                  <w:rPr>
                    <w:rFonts w:eastAsia="Calibri"/>
                    <w:b/>
                    <w:bCs/>
                    <w:iCs/>
                    <w:szCs w:val="24"/>
                    <w:lang w:eastAsia="lt-LT"/>
                  </w:rPr>
                  <w:t>002-02-03-12 (RE)</w:t>
                </w:r>
              </w:p>
            </w:tc>
            <w:tc>
              <w:tcPr>
                <w:tcW w:w="7333" w:type="dxa"/>
                <w:gridSpan w:val="2"/>
              </w:tcPr>
              <w:p w14:paraId="3A32D9A1" w14:textId="035A2D1A">
                <w:pPr>
                  <w:rPr>
                    <w:rFonts w:eastAsia="Calibri"/>
                    <w:b/>
                    <w:bCs/>
                    <w:iCs/>
                    <w:szCs w:val="24"/>
                    <w:lang w:eastAsia="lt-LT"/>
                  </w:rPr>
                </w:pPr>
                <w:r>
                  <w:rPr>
                    <w:rFonts w:eastAsia="Calibri"/>
                    <w:b/>
                    <w:bCs/>
                    <w:iCs/>
                    <w:szCs w:val="24"/>
                    <w:lang w:eastAsia="lt-LT"/>
                  </w:rPr>
                  <w:t>Projekto „Rūšiuojamojo atliekų surinkimo skatinimas Telšių regione“ įgyvendinimas</w:t>
                </w:r>
              </w:p>
            </w:tc>
          </w:tr>
          <w:tr w14:paraId="770172F7" w14:textId="77777777">
            <w:tc>
              <w:tcPr>
                <w:tcW w:w="10201" w:type="dxa"/>
                <w:gridSpan w:val="3"/>
              </w:tcPr>
              <w:p w14:paraId="65A145D9" w14:textId="19EE6385">
                <w:pPr>
                  <w:jc w:val="both"/>
                  <w:rPr>
                    <w:rFonts w:eastAsia="Calibri"/>
                    <w:iCs/>
                    <w:szCs w:val="24"/>
                    <w:lang w:eastAsia="lt-LT"/>
                  </w:rPr>
                </w:pPr>
                <w:r>
                  <w:rPr>
                    <w:rFonts w:eastAsia="Calibri"/>
                    <w:iCs/>
                    <w:szCs w:val="24"/>
                    <w:lang w:eastAsia="lt-LT"/>
                  </w:rPr>
                  <w:t>2025 m. birželio 5 d. viešoji įstaiga Centrinė projektų valdymo agentūra ir UAB „Telšių regiono atliekų tvarkymo centras“ pasirašė vykdomo projekto „Rūšiuojamojo atliekų surinkimo skatinimas Telšių regione“ Nr. 28-205-P-0001 finansavimo sutartį pagal Regioninės pažangos priemonę Nr. 02-001-06-10-01(RE) „Skatinti rūšiuojamąjį atliekų surinkimą“. Pagal Regioninės pažangos priemonę NR. 02-001-06-10-01(RE) „Skatinti rūšiuojamąjį atliekų surinkimą“ numatytas maisto atliekų surinkimas iš gyventojų.</w:t>
                </w:r>
                <w:r>
                  <w:rPr>
                    <w:rFonts w:ascii="Segoe UI" w:hAnsi="Segoe UI" w:cs="Segoe UI"/>
                    <w:sz w:val="18"/>
                    <w:szCs w:val="18"/>
                    <w:lang w:eastAsia="lt-LT"/>
                  </w:rPr>
                  <w:t xml:space="preserve"> </w:t>
                </w:r>
                <w:r>
                  <w:rPr>
                    <w:rFonts w:eastAsia="Calibri"/>
                    <w:iCs/>
                    <w:szCs w:val="24"/>
                    <w:lang w:eastAsia="lt-LT"/>
                  </w:rPr>
                  <w:t>Tam numatyta kolektyvinėse atliekų surinkimo aikštelėse pastatyti maisto atliekų surinkimo konteinerius (40 vnt.), daugiabučių namų gyventojams išdalinti specialias maisto atliekų surinkimo talpyklas (5 litrų talpyklos, 13300 vnt.), individualių valdų gyventojams išdalinti maisto surinkimo konteinerius (80 litrų talpyklos, 2000 vnt.). Tokiu būdu bus sudaromos sąlygos gyventojams rūšiuoti maisto atliekas. Taip pat numatyta pastatyti žaliųjų atliekų surinkimo konteinerius prie kapinių kaimiškosiose seniūnijose (10 m3 talpos, 29 vnt.). Gaudikaičių k. planuojami pakartotinio daiktų panaudojimo pastato (96 m2) su infrastruktūra statybos darbai. Pastatas bus įrengiamas šalia didelių gabaritų atliekų surinkimo aikštelės, iš kurios tinkamos pakartotinai naudoti atliekos bus nukreipiamos į šį pastatą. Šiame pastate bus laikomi tinkami pakartotinai naudoti daiktai. Pakartotinai naudojami daiktai gali būti: stambiosios atliekos (tinkami naudoti baldai, buities, elektros prietaisai, televizoriai ir pan.; tekstilė, knygos, žaislai, dviračiai ir kt.) 2026 m. numatyta pastatyti žaliųjų atliekų surinkimo konteinerius prie kapinių kaimiškosiose seniūnijose, nupirkti jų aptarnavimo paslaugą, nupirkti pakartotinio daiktų panaudojimo pastato statybos projektavimo paslaugas, maisto atliekų surinkimo konteinerių įrengimo projektavimo paslaugas. 2027 m. ir 2028 m. numatoma tęsti atliekų tvarkymo sistemos priemonių įgyvendinimą.</w:t>
                </w:r>
              </w:p>
            </w:tc>
          </w:tr>
          <w:tr w14:paraId="74887745" w14:textId="77777777">
            <w:tc>
              <w:tcPr>
                <w:tcW w:w="2868" w:type="dxa"/>
              </w:tcPr>
              <w:p w14:paraId="52A695F8" w14:textId="247CED5E">
                <w:pPr>
                  <w:rPr>
                    <w:rFonts w:eastAsia="Calibri"/>
                    <w:b/>
                    <w:bCs/>
                    <w:iCs/>
                    <w:szCs w:val="24"/>
                    <w:lang w:eastAsia="lt-LT"/>
                  </w:rPr>
                </w:pPr>
                <w:r>
                  <w:rPr>
                    <w:rFonts w:eastAsia="Calibri"/>
                    <w:b/>
                    <w:bCs/>
                    <w:iCs/>
                    <w:szCs w:val="24"/>
                    <w:lang w:eastAsia="lt-LT"/>
                  </w:rPr>
                  <w:t>002-02-04 (T)</w:t>
                </w:r>
              </w:p>
            </w:tc>
            <w:tc>
              <w:tcPr>
                <w:tcW w:w="7333" w:type="dxa"/>
                <w:gridSpan w:val="2"/>
              </w:tcPr>
              <w:p w14:paraId="5BD4247B" w14:textId="6CDB74FF">
                <w:pPr>
                  <w:rPr>
                    <w:rFonts w:eastAsia="Calibri"/>
                    <w:b/>
                    <w:bCs/>
                    <w:iCs/>
                    <w:szCs w:val="24"/>
                    <w:lang w:eastAsia="lt-LT"/>
                  </w:rPr>
                </w:pPr>
                <w:r>
                  <w:rPr>
                    <w:rFonts w:eastAsia="Calibri"/>
                    <w:b/>
                    <w:bCs/>
                    <w:iCs/>
                    <w:szCs w:val="24"/>
                    <w:lang w:eastAsia="lt-LT"/>
                  </w:rPr>
                  <w:t>Išsaugoti natūralų rajono kraštovaizdį, florą ir fauną</w:t>
                </w:r>
              </w:p>
            </w:tc>
          </w:tr>
          <w:tr w14:paraId="390C93A0" w14:textId="77777777">
            <w:tc>
              <w:tcPr>
                <w:tcW w:w="10201" w:type="dxa"/>
                <w:gridSpan w:val="3"/>
              </w:tcPr>
              <w:p w14:paraId="468D629A" w14:textId="648DBED7">
                <w:pPr>
                  <w:ind w:firstLine="318"/>
                  <w:jc w:val="both"/>
                  <w:rPr>
                    <w:iCs/>
                    <w:szCs w:val="24"/>
                    <w:lang w:eastAsia="lt-LT"/>
                  </w:rPr>
                </w:pPr>
                <w:r>
                  <w:rPr>
                    <w:iCs/>
                    <w:szCs w:val="24"/>
                    <w:lang w:eastAsia="lt-LT"/>
                  </w:rPr>
                  <w:t>Įgyvendinant šį uždavinį, numatoma tvarkyti ir gausinti želdynus, vykdyti želdinių ir želdynų priežiūrą ir apsaugą, tvarkyti saugomas teritorijas, želdinių inventorizaciją, tvarkyti gamtos paminklus ir jų aplinką, vykdyti kitas kraštovaizdžio elementų, augalijos ir gyvūnijos saugojimo ir gausinimo veiklas.</w:t>
                </w:r>
              </w:p>
            </w:tc>
          </w:tr>
          <w:tr w14:paraId="1C8AFF2A" w14:textId="77777777">
            <w:tc>
              <w:tcPr>
                <w:tcW w:w="10201" w:type="dxa"/>
                <w:gridSpan w:val="3"/>
              </w:tcPr>
              <w:p w14:paraId="0DE16FCF" w14:textId="1B6BB31F">
                <w:pPr>
                  <w:rPr>
                    <w:rFonts w:eastAsia="Calibri"/>
                    <w:b/>
                    <w:bCs/>
                    <w:iCs/>
                    <w:szCs w:val="24"/>
                    <w:lang w:eastAsia="lt-LT"/>
                  </w:rPr>
                </w:pPr>
                <w:r>
                  <w:rPr>
                    <w:rFonts w:eastAsia="Calibri"/>
                    <w:b/>
                    <w:bCs/>
                    <w:iCs/>
                    <w:szCs w:val="24"/>
                    <w:lang w:eastAsia="lt-LT"/>
                  </w:rPr>
                  <w:t>Šiam uždaviniui įgyvendinti bus taikomos šios priemonės:</w:t>
                </w:r>
              </w:p>
            </w:tc>
          </w:tr>
          <w:tr w14:paraId="1D456A91" w14:textId="77777777">
            <w:tc>
              <w:tcPr>
                <w:tcW w:w="2868" w:type="dxa"/>
              </w:tcPr>
              <w:p w14:paraId="32882742" w14:textId="071D3AA5">
                <w:pPr>
                  <w:rPr>
                    <w:rFonts w:eastAsia="Calibri"/>
                    <w:b/>
                    <w:bCs/>
                    <w:iCs/>
                    <w:szCs w:val="24"/>
                    <w:lang w:eastAsia="lt-LT"/>
                  </w:rPr>
                </w:pPr>
                <w:r>
                  <w:rPr>
                    <w:rFonts w:eastAsia="Calibri"/>
                    <w:b/>
                    <w:bCs/>
                    <w:iCs/>
                    <w:szCs w:val="24"/>
                    <w:lang w:eastAsia="lt-LT"/>
                  </w:rPr>
                  <w:t>002-02-04-01 (TI)</w:t>
                </w:r>
              </w:p>
            </w:tc>
            <w:tc>
              <w:tcPr>
                <w:tcW w:w="7333" w:type="dxa"/>
                <w:gridSpan w:val="2"/>
              </w:tcPr>
              <w:p w14:paraId="2C56E96B" w14:textId="5126764C">
                <w:pPr>
                  <w:rPr>
                    <w:rFonts w:eastAsia="Calibri"/>
                    <w:b/>
                    <w:bCs/>
                    <w:iCs/>
                    <w:szCs w:val="24"/>
                    <w:lang w:eastAsia="lt-LT"/>
                  </w:rPr>
                </w:pPr>
                <w:r>
                  <w:rPr>
                    <w:rFonts w:eastAsia="Calibri"/>
                    <w:b/>
                    <w:bCs/>
                    <w:iCs/>
                    <w:szCs w:val="24"/>
                    <w:lang w:eastAsia="lt-LT"/>
                  </w:rPr>
                  <w:t>Masčio ežero pietinės dalies apsauginio pylimo atstatymo darbai</w:t>
                </w:r>
              </w:p>
            </w:tc>
          </w:tr>
          <w:tr w14:paraId="6468914D" w14:textId="77777777">
            <w:tc>
              <w:tcPr>
                <w:tcW w:w="10201" w:type="dxa"/>
                <w:gridSpan w:val="3"/>
              </w:tcPr>
              <w:p w14:paraId="0B15F51A" w14:textId="12DC8F7C">
                <w:pPr>
                  <w:ind w:firstLine="318"/>
                  <w:jc w:val="both"/>
                  <w:rPr>
                    <w:iCs/>
                    <w:szCs w:val="24"/>
                    <w:lang w:eastAsia="lt-LT"/>
                  </w:rPr>
                </w:pPr>
                <w:r>
                  <w:rPr>
                    <w:iCs/>
                    <w:szCs w:val="24"/>
                    <w:lang w:eastAsia="lt-LT"/>
                  </w:rPr>
                  <w:t>2026 m. numatyta užbaigti Masčio ežero pietinės dalies apsauginio pylimo atstatymo darbus.</w:t>
                </w:r>
              </w:p>
            </w:tc>
          </w:tr>
          <w:tr w14:paraId="76B495E3" w14:textId="77777777">
            <w:tc>
              <w:tcPr>
                <w:tcW w:w="2868" w:type="dxa"/>
              </w:tcPr>
              <w:p w14:paraId="1A9B3348" w14:textId="3034AF21">
                <w:pPr>
                  <w:rPr>
                    <w:rFonts w:eastAsia="Calibri"/>
                    <w:b/>
                    <w:bCs/>
                    <w:iCs/>
                    <w:szCs w:val="24"/>
                    <w:lang w:eastAsia="lt-LT"/>
                  </w:rPr>
                </w:pPr>
                <w:r>
                  <w:rPr>
                    <w:rFonts w:eastAsia="Calibri"/>
                    <w:b/>
                    <w:bCs/>
                    <w:iCs/>
                    <w:szCs w:val="24"/>
                    <w:lang w:eastAsia="lt-LT"/>
                  </w:rPr>
                  <w:t>002-02-04-02 (TP)</w:t>
                </w:r>
              </w:p>
            </w:tc>
            <w:tc>
              <w:tcPr>
                <w:tcW w:w="7333" w:type="dxa"/>
                <w:gridSpan w:val="2"/>
              </w:tcPr>
              <w:p w14:paraId="4F0B11BE" w14:textId="5EC7118A">
                <w:pPr>
                  <w:rPr>
                    <w:rFonts w:eastAsia="Calibri"/>
                    <w:b/>
                    <w:bCs/>
                    <w:iCs/>
                    <w:szCs w:val="24"/>
                    <w:lang w:eastAsia="lt-LT"/>
                  </w:rPr>
                </w:pPr>
                <w:r>
                  <w:rPr>
                    <w:rFonts w:eastAsia="Calibri"/>
                    <w:b/>
                    <w:bCs/>
                    <w:iCs/>
                    <w:szCs w:val="24"/>
                    <w:lang w:eastAsia="lt-LT"/>
                  </w:rPr>
                  <w:t>Želdynų atkūrimas ir tvarkymas</w:t>
                </w:r>
              </w:p>
            </w:tc>
          </w:tr>
          <w:tr w14:paraId="27B3B640" w14:textId="77777777">
            <w:tc>
              <w:tcPr>
                <w:tcW w:w="10201" w:type="dxa"/>
                <w:gridSpan w:val="3"/>
              </w:tcPr>
              <w:p w14:paraId="08E72CF0" w14:textId="43C5B0C8">
                <w:pPr>
                  <w:ind w:firstLine="318"/>
                  <w:jc w:val="both"/>
                  <w:rPr>
                    <w:iCs/>
                    <w:szCs w:val="24"/>
                    <w:lang w:eastAsia="lt-LT"/>
                  </w:rPr>
                </w:pPr>
                <w:r>
                  <w:rPr>
                    <w:iCs/>
                    <w:szCs w:val="24"/>
                    <w:lang w:eastAsia="lt-LT"/>
                  </w:rPr>
                  <w:t>2026 metais numatoma vykdyti viešųjų erdvių apželdinimą, avarinių, pavojų keliančių medžių pašalinimą kapinėse, viešosiose erdvėse pagal pateiktą seniūnų poreikį. Seniūnijoms numatyta skirti lėšų po laidais augantiems medžiams genėti, želdinių tvarkymo priemonėms įsigyti (žoliapjovės, krūmapjovės ir t. t.). Nuo 2024 m. mieste esantys miškai perėjo savivaldybei patikėjimo teise, dėl to pereina ir jų priežiūra, atitinkamai numatoma vykdyti sanitarinius kirtimus pagal valstybinės miškų tarnybos nurodymus. 2027–2028 m. taip pat numatoma tęsti viešųjų erdvių apželdinimą, avarinių, pavojų keliančių medžių pašalinimą kapinėse, viešosiose erdvėse pagal pateiktą seniūnų poreikį, pagal atskirą seniūnijų pateiktą poreikį skirti lėšų medžiams genėti po elektros laidais, šakoms, besiliečiančioms į pastato sienas, langus, patrumpinti. Taip pat pagal poreikį bus vykdomi mieste esančių miškų priežiūros darbai.</w:t>
                </w:r>
              </w:p>
            </w:tc>
          </w:tr>
          <w:tr w14:paraId="7B037718" w14:textId="77777777">
            <w:tc>
              <w:tcPr>
                <w:tcW w:w="2868" w:type="dxa"/>
              </w:tcPr>
              <w:p w14:paraId="34637E88" w14:textId="702F4C51">
                <w:pPr>
                  <w:rPr>
                    <w:rFonts w:eastAsia="Calibri"/>
                    <w:b/>
                    <w:bCs/>
                    <w:iCs/>
                    <w:szCs w:val="24"/>
                    <w:lang w:eastAsia="lt-LT"/>
                  </w:rPr>
                </w:pPr>
                <w:r>
                  <w:rPr>
                    <w:rFonts w:eastAsia="Calibri"/>
                    <w:b/>
                    <w:bCs/>
                    <w:iCs/>
                    <w:szCs w:val="24"/>
                    <w:lang w:eastAsia="lt-LT"/>
                  </w:rPr>
                  <w:t>002-02-04-03 (TP)</w:t>
                </w:r>
              </w:p>
            </w:tc>
            <w:tc>
              <w:tcPr>
                <w:tcW w:w="7333" w:type="dxa"/>
                <w:gridSpan w:val="2"/>
              </w:tcPr>
              <w:p w14:paraId="67F9F39B" w14:textId="512C8C06">
                <w:pPr>
                  <w:rPr>
                    <w:rFonts w:eastAsia="Calibri"/>
                    <w:b/>
                    <w:bCs/>
                    <w:iCs/>
                    <w:szCs w:val="24"/>
                    <w:lang w:eastAsia="lt-LT"/>
                  </w:rPr>
                </w:pPr>
                <w:r>
                  <w:rPr>
                    <w:rFonts w:eastAsia="Calibri"/>
                    <w:b/>
                    <w:bCs/>
                    <w:iCs/>
                    <w:szCs w:val="24"/>
                    <w:lang w:eastAsia="lt-LT"/>
                  </w:rPr>
                  <w:t>Įžuvinimo medžiagos įsigijimas</w:t>
                </w:r>
              </w:p>
            </w:tc>
          </w:tr>
          <w:tr w14:paraId="51B47500" w14:textId="77777777">
            <w:tc>
              <w:tcPr>
                <w:tcW w:w="10201" w:type="dxa"/>
                <w:gridSpan w:val="3"/>
              </w:tcPr>
              <w:p w14:paraId="4EFCC23D" w14:textId="3BFFF1F4">
                <w:pPr>
                  <w:ind w:firstLine="318"/>
                  <w:jc w:val="both"/>
                  <w:rPr>
                    <w:iCs/>
                    <w:szCs w:val="24"/>
                    <w:lang w:eastAsia="lt-LT"/>
                  </w:rPr>
                </w:pPr>
                <w:r>
                  <w:rPr>
                    <w:iCs/>
                    <w:szCs w:val="24"/>
                    <w:lang w:eastAsia="lt-LT"/>
                  </w:rPr>
                  <w:t>Prisidedant prie 2026 m. valstybinių vandens telkinių įžuvinimo plano ir toliau siekiant gausinti vandens fauna Telšių rajono vandens telkinius, numatoma vykdyti įžuvinimą žuvų mailiumi. 2027 m. ir 2028 m. planuojama prisidėti prie vandens telkinių įžuvinimo atsižvelgiant į parengtus 2027 m. ir 2028 m. valstybinius įžuvinimo planus.</w:t>
                </w:r>
              </w:p>
            </w:tc>
          </w:tr>
          <w:tr w14:paraId="50870B7D" w14:textId="77777777">
            <w:tc>
              <w:tcPr>
                <w:tcW w:w="2868" w:type="dxa"/>
              </w:tcPr>
              <w:p w14:paraId="12F96ED9" w14:textId="618FBCA1">
                <w:pPr>
                  <w:rPr>
                    <w:rFonts w:eastAsia="Calibri"/>
                    <w:b/>
                    <w:bCs/>
                    <w:iCs/>
                    <w:szCs w:val="24"/>
                    <w:lang w:eastAsia="lt-LT"/>
                  </w:rPr>
                </w:pPr>
                <w:r>
                  <w:rPr>
                    <w:rFonts w:eastAsia="Calibri"/>
                    <w:b/>
                    <w:bCs/>
                    <w:iCs/>
                    <w:szCs w:val="24"/>
                    <w:lang w:eastAsia="lt-LT"/>
                  </w:rPr>
                  <w:t>002-02-04-04 (TP)</w:t>
                </w:r>
              </w:p>
            </w:tc>
            <w:tc>
              <w:tcPr>
                <w:tcW w:w="7333" w:type="dxa"/>
                <w:gridSpan w:val="2"/>
              </w:tcPr>
              <w:p w14:paraId="061E3940" w14:textId="2EF110B8">
                <w:pPr>
                  <w:rPr>
                    <w:rFonts w:eastAsia="Calibri"/>
                    <w:b/>
                    <w:bCs/>
                    <w:iCs/>
                    <w:szCs w:val="24"/>
                    <w:lang w:eastAsia="lt-LT"/>
                  </w:rPr>
                </w:pPr>
                <w:r>
                  <w:rPr>
                    <w:rFonts w:eastAsia="Calibri"/>
                    <w:b/>
                    <w:bCs/>
                    <w:iCs/>
                    <w:szCs w:val="24"/>
                    <w:lang w:eastAsia="lt-LT"/>
                  </w:rPr>
                  <w:t>Saugomų teritorijų, gamtos paminklų steigimas ir tvarkymas, saugomų rūšių ir biologinės įvairovės išsaugojimas</w:t>
                </w:r>
              </w:p>
            </w:tc>
          </w:tr>
          <w:tr w14:paraId="499498BF" w14:textId="77777777">
            <w:tc>
              <w:tcPr>
                <w:tcW w:w="10201" w:type="dxa"/>
                <w:gridSpan w:val="3"/>
              </w:tcPr>
              <w:p w14:paraId="0CEEFF36" w14:textId="77777777">
                <w:pPr>
                  <w:ind w:firstLine="318"/>
                  <w:jc w:val="both"/>
                  <w:rPr>
                    <w:iCs/>
                    <w:szCs w:val="24"/>
                    <w:lang w:eastAsia="lt-LT"/>
                  </w:rPr>
                </w:pPr>
                <w:r>
                  <w:rPr>
                    <w:iCs/>
                    <w:szCs w:val="24"/>
                    <w:lang w:eastAsia="lt-LT"/>
                  </w:rPr>
                  <w:t xml:space="preserve">2026 m. planuojama finansiškai prisidėti prie saugomų teritorijų, saugomų objektų tvarkymo (Spūdės, Šatrijos, Moteraičio, Vembūtų ir kt. seniūnijų teritorijose esančių saugomų objektų šienavimo, priežiūros, sutvarkymo). </w:t>
                </w:r>
              </w:p>
              <w:p w14:paraId="67D09FF0" w14:textId="54F902CC">
                <w:pPr>
                  <w:ind w:firstLine="318"/>
                  <w:jc w:val="both"/>
                  <w:rPr>
                    <w:iCs/>
                    <w:szCs w:val="24"/>
                    <w:lang w:eastAsia="lt-LT"/>
                  </w:rPr>
                </w:pPr>
                <w:r>
                  <w:rPr>
                    <w:iCs/>
                    <w:szCs w:val="24"/>
                    <w:lang w:eastAsia="lt-LT"/>
                  </w:rPr>
                  <w:t>Taip pat pagal poreikį bus skiriamos lėšos biologinės įvairovės, saugomų rūšių apsaugai vykdyti. 2027 m. ir 2028 m. planuojama finansiškai prisidėti prie vertingų ir saugomų objektų priežiūros vykdymo, biologinės įvairovės ir saugomų rūšių apsaugos.</w:t>
                </w:r>
              </w:p>
            </w:tc>
          </w:tr>
          <w:tr w14:paraId="7F465482" w14:textId="77777777">
            <w:tc>
              <w:tcPr>
                <w:tcW w:w="2868" w:type="dxa"/>
              </w:tcPr>
              <w:p w14:paraId="64B4BA11" w14:textId="62445A68">
                <w:pPr>
                  <w:rPr>
                    <w:rFonts w:eastAsia="Calibri"/>
                    <w:b/>
                    <w:bCs/>
                    <w:iCs/>
                    <w:szCs w:val="24"/>
                    <w:lang w:eastAsia="lt-LT"/>
                  </w:rPr>
                </w:pPr>
                <w:r>
                  <w:rPr>
                    <w:rFonts w:eastAsia="Calibri"/>
                    <w:b/>
                    <w:bCs/>
                    <w:iCs/>
                    <w:szCs w:val="24"/>
                    <w:lang w:eastAsia="lt-LT"/>
                  </w:rPr>
                  <w:t>002-02-04-05 (TP)</w:t>
                </w:r>
              </w:p>
            </w:tc>
            <w:tc>
              <w:tcPr>
                <w:tcW w:w="7333" w:type="dxa"/>
                <w:gridSpan w:val="2"/>
              </w:tcPr>
              <w:p w14:paraId="0453007C" w14:textId="49D97426">
                <w:pPr>
                  <w:rPr>
                    <w:rFonts w:eastAsia="Calibri"/>
                    <w:b/>
                    <w:bCs/>
                    <w:iCs/>
                    <w:szCs w:val="24"/>
                    <w:lang w:eastAsia="lt-LT"/>
                  </w:rPr>
                </w:pPr>
                <w:r>
                  <w:rPr>
                    <w:rFonts w:eastAsia="Calibri"/>
                    <w:b/>
                    <w:bCs/>
                    <w:iCs/>
                    <w:szCs w:val="24"/>
                    <w:lang w:eastAsia="lt-LT"/>
                  </w:rPr>
                  <w:t>Ypatingųjų ekologinių situacijų valdymo bei padarinių likvidavimo priemonių vykdymas</w:t>
                </w:r>
              </w:p>
            </w:tc>
          </w:tr>
          <w:tr w14:paraId="4D8A9ABD" w14:textId="77777777">
            <w:tc>
              <w:tcPr>
                <w:tcW w:w="10201" w:type="dxa"/>
                <w:gridSpan w:val="3"/>
              </w:tcPr>
              <w:p w14:paraId="4824F9A9" w14:textId="363051D4">
                <w:pPr>
                  <w:ind w:firstLine="318"/>
                  <w:jc w:val="both"/>
                  <w:rPr>
                    <w:iCs/>
                    <w:szCs w:val="24"/>
                    <w:lang w:eastAsia="lt-LT"/>
                  </w:rPr>
                </w:pPr>
                <w:r>
                  <w:rPr>
                    <w:iCs/>
                    <w:szCs w:val="24"/>
                    <w:lang w:eastAsia="lt-LT"/>
                  </w:rPr>
                  <w:t>Savivaldybė 2026 m. yra nusimačiusi lėšų ekstremaliems atvejams, t. y. ekologinėms situacijoms valdyti bei padarinių likvidavimo priemonėms vykdyti. Ši priemonė bus vykdoma atsiradus poreikiui. 2027 m. ir 2028 m. ši priemonė bus vykdoma pagal poreikį.</w:t>
                </w:r>
              </w:p>
            </w:tc>
          </w:tr>
          <w:tr w14:paraId="241A5326" w14:textId="77777777">
            <w:trPr>
              <w:trHeight w:val="581"/>
            </w:trPr>
            <w:tc>
              <w:tcPr>
                <w:tcW w:w="2868" w:type="dxa"/>
              </w:tcPr>
              <w:p w14:paraId="25080610" w14:textId="734D3386">
                <w:pPr>
                  <w:jc w:val="both"/>
                  <w:rPr>
                    <w:b/>
                    <w:bCs/>
                    <w:color w:val="000000"/>
                    <w:szCs w:val="24"/>
                    <w:lang w:eastAsia="lt-LT"/>
                  </w:rPr>
                </w:pPr>
                <w:r>
                  <w:rPr>
                    <w:b/>
                    <w:bCs/>
                    <w:color w:val="000000"/>
                    <w:szCs w:val="24"/>
                    <w:lang w:eastAsia="lt-LT"/>
                  </w:rPr>
                  <w:t>002-02-04-06</w:t>
                </w:r>
                <w:r>
                  <w:rPr>
                    <w:rFonts w:eastAsia="Calibri"/>
                    <w:b/>
                    <w:bCs/>
                    <w:iCs/>
                    <w:szCs w:val="24"/>
                    <w:lang w:eastAsia="lt-LT"/>
                  </w:rPr>
                  <w:t xml:space="preserve"> (TP)</w:t>
                </w:r>
              </w:p>
            </w:tc>
            <w:tc>
              <w:tcPr>
                <w:tcW w:w="7333" w:type="dxa"/>
                <w:gridSpan w:val="2"/>
              </w:tcPr>
              <w:p w14:paraId="57990324" w14:textId="503B95E7">
                <w:pPr>
                  <w:jc w:val="both"/>
                  <w:rPr>
                    <w:b/>
                    <w:bCs/>
                    <w:color w:val="000000"/>
                    <w:szCs w:val="24"/>
                    <w:lang w:eastAsia="lt-LT"/>
                  </w:rPr>
                </w:pPr>
                <w:r>
                  <w:rPr>
                    <w:b/>
                    <w:bCs/>
                    <w:color w:val="000000"/>
                    <w:szCs w:val="24"/>
                    <w:lang w:eastAsia="lt-LT"/>
                  </w:rPr>
                  <w:t>Medžiojamųjų gyvūnų daromos žalos prevencinėms priemonėms vykdyti,</w:t>
                </w:r>
                <w:r>
                  <w:rPr>
                    <w:szCs w:val="24"/>
                    <w:lang w:eastAsia="lt-LT"/>
                  </w:rPr>
                  <w:t xml:space="preserve"> </w:t>
                </w:r>
                <w:r>
                  <w:rPr>
                    <w:b/>
                    <w:bCs/>
                    <w:color w:val="000000"/>
                    <w:szCs w:val="24"/>
                    <w:lang w:eastAsia="lt-LT"/>
                  </w:rPr>
                  <w:t>kartografinės ir kitos medžiagos, reikalingos rengiamiems medžioklės plotų vienetų sudarymo ar jų ribų pakeitimo projektams parengti</w:t>
                </w:r>
              </w:p>
            </w:tc>
          </w:tr>
          <w:tr w14:paraId="6118336E" w14:textId="77777777">
            <w:tc>
              <w:tcPr>
                <w:tcW w:w="10201" w:type="dxa"/>
                <w:gridSpan w:val="3"/>
              </w:tcPr>
              <w:p w14:paraId="20F48ED5" w14:textId="6F4BEE13">
                <w:pPr>
                  <w:ind w:firstLine="318"/>
                  <w:jc w:val="both"/>
                  <w:rPr>
                    <w:iCs/>
                    <w:szCs w:val="24"/>
                    <w:lang w:eastAsia="lt-LT"/>
                  </w:rPr>
                </w:pPr>
                <w:r>
                  <w:rPr>
                    <w:iCs/>
                    <w:szCs w:val="24"/>
                    <w:lang w:eastAsia="lt-LT"/>
                  </w:rPr>
                  <w:t>Įgyvendinant šią priemonę, 2026 m. bus teikiama finansinė parama žemės sklypų, kuriuose neuždrausta medžioklė, savininkų, valdytojų ir naudotojų įgyvendinamoms prevencinėms priemonėms, kuriomis jie siekia išvengti medžiojamųjų gyvūnų daromos žalos (želdinių apdorojimas repelentais, aptvėrimas tvoromis ar apsauginėmis juostomis, želdinių, gerinančių laukinių gyvūnų natūralias mitybos sąlygas, pirkimas ir įveisimas, bebraviečių ardymo darbai ir kt. priemonės).</w:t>
                </w:r>
                <w:r>
                  <w:rPr>
                    <w:iCs/>
                    <w:color w:val="00B0F0"/>
                    <w:szCs w:val="24"/>
                    <w:lang w:eastAsia="lt-LT"/>
                  </w:rPr>
                  <w:t xml:space="preserve"> </w:t>
                </w:r>
                <w:r>
                  <w:rPr>
                    <w:iCs/>
                    <w:szCs w:val="24"/>
                    <w:lang w:eastAsia="lt-LT"/>
                  </w:rPr>
                  <w:t>Esant poreikiui, gali būti vykdomas medžioklės plotų vieneto ribų pakeitimo projekto parengimas. 2027 m., 2028 m. taip pat bus skiriamos lėšos pateiktose paraiškose nurodytoms įgyvendinti prevencinėms priemonėms, atitinkančioms Lietuvos Respublikos savivaldybių aplinkos apsaugos rėmimo specialiosios programos įstatyme nustatytas priemones.</w:t>
                </w:r>
              </w:p>
            </w:tc>
          </w:tr>
          <w:tr w14:paraId="7806DFE6" w14:textId="77777777">
            <w:tc>
              <w:tcPr>
                <w:tcW w:w="2868" w:type="dxa"/>
              </w:tcPr>
              <w:p w14:paraId="247C382B" w14:textId="73BEA386">
                <w:pPr>
                  <w:jc w:val="both"/>
                  <w:rPr>
                    <w:b/>
                    <w:bCs/>
                    <w:color w:val="000000"/>
                    <w:szCs w:val="24"/>
                    <w:lang w:eastAsia="lt-LT"/>
                  </w:rPr>
                </w:pPr>
                <w:r>
                  <w:rPr>
                    <w:b/>
                    <w:bCs/>
                    <w:color w:val="000000"/>
                    <w:szCs w:val="24"/>
                    <w:lang w:eastAsia="lt-LT"/>
                  </w:rPr>
                  <w:t>002-02-04-09</w:t>
                </w:r>
                <w:r>
                  <w:rPr>
                    <w:rFonts w:eastAsia="Calibri"/>
                    <w:b/>
                    <w:bCs/>
                    <w:iCs/>
                    <w:szCs w:val="24"/>
                    <w:lang w:eastAsia="lt-LT"/>
                  </w:rPr>
                  <w:t xml:space="preserve"> (TP)</w:t>
                </w:r>
              </w:p>
            </w:tc>
            <w:tc>
              <w:tcPr>
                <w:tcW w:w="7333" w:type="dxa"/>
                <w:gridSpan w:val="2"/>
              </w:tcPr>
              <w:p w14:paraId="7879E9AF" w14:textId="02A7CC5D">
                <w:pPr>
                  <w:jc w:val="both"/>
                  <w:rPr>
                    <w:b/>
                    <w:bCs/>
                    <w:color w:val="000000"/>
                    <w:szCs w:val="24"/>
                    <w:lang w:eastAsia="lt-LT"/>
                  </w:rPr>
                </w:pPr>
                <w:r>
                  <w:rPr>
                    <w:b/>
                    <w:bCs/>
                    <w:color w:val="000000"/>
                    <w:szCs w:val="24"/>
                    <w:lang w:eastAsia="lt-LT"/>
                  </w:rPr>
                  <w:t>Telšių rajono želdynų ir želdinių inventorizavimas, ekspertizės vykdymas</w:t>
                </w:r>
              </w:p>
            </w:tc>
          </w:tr>
          <w:tr w14:paraId="3551564C" w14:textId="77777777">
            <w:tc>
              <w:tcPr>
                <w:tcW w:w="10201" w:type="dxa"/>
                <w:gridSpan w:val="3"/>
              </w:tcPr>
              <w:p w14:paraId="3AC8682D" w14:textId="143665CB">
                <w:pPr>
                  <w:ind w:firstLine="318"/>
                  <w:jc w:val="both"/>
                  <w:rPr>
                    <w:iCs/>
                    <w:szCs w:val="24"/>
                    <w:lang w:eastAsia="lt-LT"/>
                  </w:rPr>
                </w:pPr>
                <w:r>
                  <w:rPr>
                    <w:iCs/>
                    <w:szCs w:val="24"/>
                    <w:lang w:eastAsia="lt-LT"/>
                  </w:rPr>
                  <w:t>2023 m. buvo atlikta Degaičių parko želdinių inventorizacija. 2024 m. planuota Telšių miesto vakarinės dalies želdinių inventorizacijos paslauga nebuvo atlikta. 2025 m. atlikta Telšių miesto vakarinės dalies ir Varnių miesto želdinių inventorizacija. 2026 m. planuojama tęsti želdinių inventorizaciją, atnaujinti inventorizacijos duomenis pagal poreikį. 2027 m. ir 2028 m. taip pat numatoma tęsti želdinių inventorizaciją.</w:t>
                </w:r>
              </w:p>
            </w:tc>
          </w:tr>
          <w:tr w14:paraId="4CE96972" w14:textId="77777777">
            <w:tc>
              <w:tcPr>
                <w:tcW w:w="2868" w:type="dxa"/>
              </w:tcPr>
              <w:p w14:paraId="041411A8" w14:textId="1782BEE9">
                <w:pPr>
                  <w:jc w:val="both"/>
                  <w:rPr>
                    <w:b/>
                    <w:bCs/>
                    <w:szCs w:val="24"/>
                    <w:lang w:eastAsia="lt-LT"/>
                  </w:rPr>
                </w:pPr>
                <w:r>
                  <w:rPr>
                    <w:b/>
                    <w:bCs/>
                    <w:szCs w:val="24"/>
                    <w:lang w:eastAsia="lt-LT"/>
                  </w:rPr>
                  <w:t>002-02-04-11</w:t>
                </w:r>
                <w:r>
                  <w:rPr>
                    <w:rFonts w:eastAsia="Calibri"/>
                    <w:b/>
                    <w:bCs/>
                    <w:iCs/>
                    <w:szCs w:val="24"/>
                    <w:lang w:eastAsia="lt-LT"/>
                  </w:rPr>
                  <w:t xml:space="preserve"> (TP)</w:t>
                </w:r>
              </w:p>
            </w:tc>
            <w:tc>
              <w:tcPr>
                <w:tcW w:w="7333" w:type="dxa"/>
                <w:gridSpan w:val="2"/>
              </w:tcPr>
              <w:p w14:paraId="10F61DFF" w14:textId="562631AD">
                <w:pPr>
                  <w:jc w:val="both"/>
                  <w:rPr>
                    <w:b/>
                    <w:bCs/>
                    <w:szCs w:val="24"/>
                    <w:lang w:eastAsia="lt-LT"/>
                  </w:rPr>
                </w:pPr>
                <w:r>
                  <w:rPr>
                    <w:b/>
                    <w:bCs/>
                    <w:szCs w:val="24"/>
                    <w:lang w:eastAsia="lt-LT"/>
                  </w:rPr>
                  <w:t>Invazinių rūšių gausos reguliavimas</w:t>
                </w:r>
              </w:p>
            </w:tc>
          </w:tr>
          <w:tr w14:paraId="4C1DB902" w14:textId="77777777">
            <w:tc>
              <w:tcPr>
                <w:tcW w:w="10201" w:type="dxa"/>
                <w:gridSpan w:val="3"/>
              </w:tcPr>
              <w:p w14:paraId="7543FBBF" w14:textId="4EF94A75">
                <w:pPr>
                  <w:ind w:firstLine="318"/>
                  <w:jc w:val="both"/>
                  <w:rPr>
                    <w:iCs/>
                    <w:szCs w:val="24"/>
                    <w:lang w:eastAsia="lt-LT"/>
                  </w:rPr>
                </w:pPr>
                <w:r>
                  <w:rPr>
                    <w:iCs/>
                    <w:szCs w:val="24"/>
                    <w:lang w:eastAsia="lt-LT"/>
                  </w:rPr>
                  <w:t xml:space="preserve">2026 m. planuojama  parengti sosnovskio barčio ir šliužo (Luzitaninis arionas) populiacijos gausos reguliavimo veiksmų planus ir vykdyti jų įgyvendinimą. Sosnovskio barščio naikinimo priemonės būtų vykdomos 15,15 ha plote įvairių seniūnijų teritorijose ir šliuzo – 19,18 ha plote Baltininkų k., Luokės sen. 2027 m. ir 2028 m. bus tęsiamas invazinių rūšių naikinimas.</w:t>
                </w:r>
              </w:p>
            </w:tc>
          </w:tr>
          <w:tr w14:paraId="6A36B77E" w14:textId="77777777">
            <w:tc>
              <w:tcPr>
                <w:tcW w:w="2868" w:type="dxa"/>
              </w:tcPr>
              <w:p w14:paraId="27762928" w14:textId="63043537">
                <w:pPr>
                  <w:jc w:val="both"/>
                  <w:rPr>
                    <w:b/>
                    <w:bCs/>
                    <w:color w:val="000000"/>
                    <w:szCs w:val="24"/>
                    <w:lang w:eastAsia="lt-LT"/>
                  </w:rPr>
                </w:pPr>
                <w:r>
                  <w:rPr>
                    <w:b/>
                    <w:bCs/>
                    <w:color w:val="000000"/>
                    <w:szCs w:val="24"/>
                    <w:lang w:eastAsia="lt-LT"/>
                  </w:rPr>
                  <w:t>002-02-05</w:t>
                </w:r>
                <w:r>
                  <w:rPr>
                    <w:rFonts w:eastAsia="Calibri"/>
                    <w:b/>
                    <w:bCs/>
                    <w:iCs/>
                    <w:szCs w:val="24"/>
                    <w:lang w:eastAsia="lt-LT"/>
                  </w:rPr>
                  <w:t xml:space="preserve"> (T)</w:t>
                </w:r>
              </w:p>
            </w:tc>
            <w:tc>
              <w:tcPr>
                <w:tcW w:w="7333" w:type="dxa"/>
                <w:gridSpan w:val="2"/>
              </w:tcPr>
              <w:p w14:paraId="4129588C" w14:textId="61A68508">
                <w:pPr>
                  <w:jc w:val="both"/>
                  <w:rPr>
                    <w:b/>
                    <w:bCs/>
                    <w:color w:val="000000"/>
                    <w:szCs w:val="24"/>
                    <w:lang w:eastAsia="lt-LT"/>
                  </w:rPr>
                </w:pPr>
                <w:r>
                  <w:rPr>
                    <w:b/>
                    <w:bCs/>
                    <w:color w:val="000000"/>
                    <w:szCs w:val="24"/>
                    <w:lang w:eastAsia="lt-LT"/>
                  </w:rPr>
                  <w:t>Ugdyti rajono bendruomenės ekologinį sąmoningumą</w:t>
                </w:r>
              </w:p>
            </w:tc>
          </w:tr>
          <w:tr w14:paraId="00B15D5D" w14:textId="77777777">
            <w:tc>
              <w:tcPr>
                <w:tcW w:w="10201" w:type="dxa"/>
                <w:gridSpan w:val="3"/>
              </w:tcPr>
              <w:p w14:paraId="502A454C" w14:textId="44509AED">
                <w:pPr>
                  <w:ind w:firstLine="318"/>
                  <w:jc w:val="both"/>
                  <w:rPr>
                    <w:iCs/>
                    <w:szCs w:val="24"/>
                    <w:lang w:eastAsia="lt-LT"/>
                  </w:rPr>
                </w:pPr>
                <w:r>
                  <w:rPr>
                    <w:iCs/>
                    <w:szCs w:val="24"/>
                    <w:lang w:eastAsia="lt-LT"/>
                  </w:rPr>
                  <w:t>Norint išsaugoti biologinę įvairovę ir užtikrinti ekologiškai švarią aplinką, reikia skirti dėmesio bendruomenės ekologiniam švietimui.</w:t>
                </w:r>
              </w:p>
            </w:tc>
          </w:tr>
          <w:tr w14:paraId="4D169252" w14:textId="77777777">
            <w:tc>
              <w:tcPr>
                <w:tcW w:w="10201" w:type="dxa"/>
                <w:gridSpan w:val="3"/>
              </w:tcPr>
              <w:p w14:paraId="7D915FD6" w14:textId="307C4E42">
                <w:pPr>
                  <w:jc w:val="both"/>
                  <w:rPr>
                    <w:color w:val="000000"/>
                    <w:szCs w:val="24"/>
                    <w:lang w:eastAsia="lt-LT"/>
                  </w:rPr>
                </w:pPr>
                <w:r>
                  <w:rPr>
                    <w:rFonts w:eastAsia="Calibri"/>
                    <w:b/>
                    <w:bCs/>
                    <w:iCs/>
                    <w:szCs w:val="24"/>
                    <w:lang w:eastAsia="lt-LT"/>
                  </w:rPr>
                  <w:t>Šiam uždaviniui įgyvendinti bus taikomos šios priemonės:</w:t>
                </w:r>
              </w:p>
            </w:tc>
          </w:tr>
          <w:tr w14:paraId="477F5C69" w14:textId="77777777">
            <w:tc>
              <w:tcPr>
                <w:tcW w:w="2868" w:type="dxa"/>
              </w:tcPr>
              <w:p w14:paraId="4401A8E1" w14:textId="337A69D5">
                <w:pPr>
                  <w:jc w:val="both"/>
                  <w:rPr>
                    <w:b/>
                    <w:bCs/>
                    <w:color w:val="000000"/>
                    <w:szCs w:val="24"/>
                    <w:lang w:eastAsia="lt-LT"/>
                  </w:rPr>
                </w:pPr>
                <w:r>
                  <w:rPr>
                    <w:b/>
                    <w:bCs/>
                    <w:color w:val="000000"/>
                    <w:szCs w:val="24"/>
                    <w:lang w:eastAsia="lt-LT"/>
                  </w:rPr>
                  <w:t>002-02-05-01</w:t>
                </w:r>
                <w:r>
                  <w:rPr>
                    <w:rFonts w:eastAsia="Calibri"/>
                    <w:b/>
                    <w:bCs/>
                    <w:iCs/>
                    <w:szCs w:val="24"/>
                    <w:lang w:eastAsia="lt-LT"/>
                  </w:rPr>
                  <w:t xml:space="preserve"> (TP)</w:t>
                </w:r>
              </w:p>
            </w:tc>
            <w:tc>
              <w:tcPr>
                <w:tcW w:w="7333" w:type="dxa"/>
                <w:gridSpan w:val="2"/>
              </w:tcPr>
              <w:p w14:paraId="2F5769B7" w14:textId="3554AAB1">
                <w:pPr>
                  <w:jc w:val="both"/>
                  <w:rPr>
                    <w:b/>
                    <w:bCs/>
                    <w:color w:val="000000"/>
                    <w:szCs w:val="24"/>
                    <w:lang w:eastAsia="lt-LT"/>
                  </w:rPr>
                </w:pPr>
                <w:r>
                  <w:rPr>
                    <w:b/>
                    <w:bCs/>
                    <w:color w:val="000000"/>
                    <w:szCs w:val="24"/>
                    <w:lang w:eastAsia="lt-LT"/>
                  </w:rPr>
                  <w:t>Ekologinio švietimo priemonių vykdymas</w:t>
                </w:r>
              </w:p>
            </w:tc>
          </w:tr>
          <w:tr w14:paraId="00464634" w14:textId="77777777">
            <w:tc>
              <w:tcPr>
                <w:tcW w:w="10201" w:type="dxa"/>
                <w:gridSpan w:val="3"/>
              </w:tcPr>
              <w:p w14:paraId="7C08FFB2" w14:textId="5ED087D6">
                <w:pPr>
                  <w:ind w:firstLine="318"/>
                  <w:jc w:val="both"/>
                  <w:rPr>
                    <w:iCs/>
                    <w:szCs w:val="24"/>
                    <w:lang w:eastAsia="lt-LT"/>
                  </w:rPr>
                </w:pPr>
                <w:r>
                  <w:rPr>
                    <w:iCs/>
                    <w:szCs w:val="24"/>
                    <w:lang w:eastAsia="lt-LT"/>
                  </w:rPr>
                  <w:t>2026 m. švietimo, mokymo įstaigoms bus užsakoma ekologinės spaudos prenumerata: savaitraštis „Žaliasis pasaulis“, žurnalai gamtosaugine tematika: „Miškai“, „Lututė“. Pagal poreikį užsakomi plakatai Pasaulinės žemės dienos tematika, skiriama lėšų Žemės dienos renginiui ir kt. su ekologija susijusiems renginiams, išvykoms organizuoti. 2027 m., 2028 m. numatyta tęsti ekologinės spaudos prenumeratą švietimo įstaigoms, mokymo įstaigoms, aplinkosauginių renginių finansavimą.</w:t>
                </w:r>
              </w:p>
            </w:tc>
          </w:tr>
          <w:tr w14:paraId="45BE2BF7" w14:textId="77777777">
            <w:tc>
              <w:tcPr>
                <w:tcW w:w="2868" w:type="dxa"/>
              </w:tcPr>
              <w:p w14:paraId="468823AF" w14:textId="2A6E1C0A">
                <w:pPr>
                  <w:jc w:val="both"/>
                  <w:rPr>
                    <w:b/>
                    <w:bCs/>
                    <w:color w:val="000000"/>
                    <w:szCs w:val="24"/>
                    <w:lang w:eastAsia="lt-LT"/>
                  </w:rPr>
                </w:pPr>
                <w:r>
                  <w:rPr>
                    <w:rFonts w:eastAsia="Calibri"/>
                    <w:b/>
                    <w:bCs/>
                    <w:iCs/>
                    <w:szCs w:val="24"/>
                    <w:lang w:eastAsia="lt-LT"/>
                  </w:rPr>
                  <w:t>Kodas</w:t>
                </w:r>
              </w:p>
            </w:tc>
            <w:tc>
              <w:tcPr>
                <w:tcW w:w="7333" w:type="dxa"/>
                <w:gridSpan w:val="2"/>
              </w:tcPr>
              <w:p w14:paraId="6FCDD054" w14:textId="5D366CD2">
                <w:pPr>
                  <w:jc w:val="both"/>
                  <w:rPr>
                    <w:b/>
                    <w:bCs/>
                    <w:color w:val="000000"/>
                    <w:szCs w:val="24"/>
                    <w:lang w:eastAsia="lt-LT"/>
                  </w:rPr>
                </w:pPr>
                <w:r>
                  <w:rPr>
                    <w:rFonts w:eastAsia="Calibri"/>
                    <w:b/>
                    <w:bCs/>
                    <w:iCs/>
                    <w:szCs w:val="24"/>
                    <w:lang w:eastAsia="lt-LT"/>
                  </w:rPr>
                  <w:t>Programos tikslo pavadinimas</w:t>
                </w:r>
              </w:p>
            </w:tc>
          </w:tr>
          <w:tr w14:paraId="1FF01548" w14:textId="77777777">
            <w:tc>
              <w:tcPr>
                <w:tcW w:w="2868" w:type="dxa"/>
              </w:tcPr>
              <w:p w14:paraId="2BA9698A" w14:textId="2A6A01CA">
                <w:pPr>
                  <w:jc w:val="both"/>
                  <w:rPr>
                    <w:b/>
                    <w:bCs/>
                    <w:color w:val="000000"/>
                    <w:szCs w:val="24"/>
                    <w:lang w:eastAsia="lt-LT"/>
                  </w:rPr>
                </w:pPr>
                <w:r>
                  <w:rPr>
                    <w:rFonts w:eastAsia="Calibri"/>
                    <w:b/>
                    <w:bCs/>
                    <w:iCs/>
                    <w:szCs w:val="24"/>
                    <w:lang w:eastAsia="lt-LT"/>
                  </w:rPr>
                  <w:t>002-03</w:t>
                </w:r>
              </w:p>
            </w:tc>
            <w:tc>
              <w:tcPr>
                <w:tcW w:w="7333" w:type="dxa"/>
                <w:gridSpan w:val="2"/>
              </w:tcPr>
              <w:p w14:paraId="1D429F90" w14:textId="19F572B0">
                <w:pPr>
                  <w:jc w:val="both"/>
                  <w:rPr>
                    <w:b/>
                    <w:bCs/>
                    <w:color w:val="000000"/>
                    <w:szCs w:val="24"/>
                    <w:lang w:eastAsia="lt-LT"/>
                  </w:rPr>
                </w:pPr>
                <w:r>
                  <w:rPr>
                    <w:b/>
                    <w:bCs/>
                    <w:szCs w:val="24"/>
                    <w:lang w:eastAsia="lt-LT"/>
                  </w:rPr>
                  <w:t>Užtikrinti saugią socialinę aplinką</w:t>
                </w:r>
              </w:p>
            </w:tc>
          </w:tr>
          <w:tr w14:paraId="4C22781C" w14:textId="77777777">
            <w:tc>
              <w:tcPr>
                <w:tcW w:w="10201" w:type="dxa"/>
                <w:gridSpan w:val="3"/>
              </w:tcPr>
              <w:p w14:paraId="689F8E49" w14:textId="029D8463">
                <w:pPr>
                  <w:ind w:firstLine="318"/>
                  <w:jc w:val="both"/>
                  <w:rPr>
                    <w:iCs/>
                    <w:szCs w:val="24"/>
                    <w:lang w:eastAsia="lt-LT"/>
                  </w:rPr>
                </w:pPr>
                <w:r>
                  <w:rPr>
                    <w:iCs/>
                    <w:szCs w:val="24"/>
                    <w:lang w:eastAsia="lt-LT"/>
                  </w:rPr>
                  <w:t>Sukurti saugią aplinką rajono gyventojams ir svečiams.</w:t>
                </w:r>
              </w:p>
            </w:tc>
          </w:tr>
          <w:tr w14:paraId="278EB316" w14:textId="77777777">
            <w:tc>
              <w:tcPr>
                <w:tcW w:w="10201" w:type="dxa"/>
                <w:gridSpan w:val="3"/>
              </w:tcPr>
              <w:p w14:paraId="6E755D71" w14:textId="73283F3B">
                <w:pPr>
                  <w:jc w:val="both"/>
                  <w:rPr>
                    <w:iCs/>
                    <w:szCs w:val="24"/>
                    <w:lang w:eastAsia="lt-LT"/>
                  </w:rPr>
                </w:pPr>
                <w:r>
                  <w:rPr>
                    <w:rFonts w:eastAsia="Calibri"/>
                    <w:b/>
                    <w:bCs/>
                    <w:iCs/>
                    <w:szCs w:val="24"/>
                    <w:lang w:eastAsia="lt-LT"/>
                  </w:rPr>
                  <w:t>Siekiant šio tikslo yra įgyvendinami šie uždaviniai:</w:t>
                </w:r>
              </w:p>
            </w:tc>
          </w:tr>
          <w:tr w14:paraId="24023D62" w14:textId="77777777">
            <w:tc>
              <w:tcPr>
                <w:tcW w:w="2868" w:type="dxa"/>
              </w:tcPr>
              <w:p w14:paraId="69CA00E4" w14:textId="3DA06166">
                <w:pPr>
                  <w:jc w:val="both"/>
                  <w:rPr>
                    <w:b/>
                    <w:bCs/>
                    <w:color w:val="000000"/>
                    <w:szCs w:val="24"/>
                    <w:lang w:eastAsia="lt-LT"/>
                  </w:rPr>
                </w:pPr>
                <w:r>
                  <w:rPr>
                    <w:b/>
                    <w:bCs/>
                    <w:color w:val="000000"/>
                    <w:szCs w:val="24"/>
                    <w:lang w:eastAsia="lt-LT"/>
                  </w:rPr>
                  <w:t>002-03-02</w:t>
                </w:r>
                <w:r>
                  <w:rPr>
                    <w:rFonts w:eastAsia="Calibri"/>
                    <w:b/>
                    <w:bCs/>
                    <w:iCs/>
                    <w:szCs w:val="24"/>
                    <w:lang w:eastAsia="lt-LT"/>
                  </w:rPr>
                  <w:t xml:space="preserve"> (T)</w:t>
                </w:r>
              </w:p>
            </w:tc>
            <w:tc>
              <w:tcPr>
                <w:tcW w:w="7333" w:type="dxa"/>
                <w:gridSpan w:val="2"/>
              </w:tcPr>
              <w:p w14:paraId="4F73AEB5" w14:textId="7290EB95">
                <w:pPr>
                  <w:jc w:val="both"/>
                  <w:rPr>
                    <w:b/>
                    <w:bCs/>
                    <w:color w:val="000000"/>
                    <w:szCs w:val="24"/>
                    <w:lang w:eastAsia="lt-LT"/>
                  </w:rPr>
                </w:pPr>
                <w:r>
                  <w:rPr>
                    <w:b/>
                    <w:bCs/>
                    <w:color w:val="000000"/>
                    <w:szCs w:val="24"/>
                    <w:lang w:eastAsia="lt-LT"/>
                  </w:rPr>
                  <w:t>Siekti didesnio visuomenės saugumo viešosiose erdvėse</w:t>
                </w:r>
              </w:p>
            </w:tc>
          </w:tr>
          <w:tr w14:paraId="75B33F19" w14:textId="77777777">
            <w:tc>
              <w:tcPr>
                <w:tcW w:w="10201" w:type="dxa"/>
                <w:gridSpan w:val="3"/>
              </w:tcPr>
              <w:p w14:paraId="04F99419" w14:textId="5CC65E8C">
                <w:pPr>
                  <w:ind w:firstLine="318"/>
                  <w:jc w:val="both"/>
                  <w:rPr>
                    <w:iCs/>
                    <w:szCs w:val="24"/>
                    <w:lang w:eastAsia="lt-LT"/>
                  </w:rPr>
                </w:pPr>
                <w:r>
                  <w:rPr>
                    <w:iCs/>
                    <w:szCs w:val="24"/>
                    <w:lang w:eastAsia="lt-LT"/>
                  </w:rPr>
                  <w:t>Sukurti saugią aplinką rajono gyventojams bei svečiams plečiant vaizdo stebėjimo infrastruktūrą, skatinat policijos pareigūnų įdarbinimą, gerinant priešgaisrinės tarnybos darbo sąlygas.</w:t>
                </w:r>
              </w:p>
            </w:tc>
          </w:tr>
          <w:tr w14:paraId="29DE1DB0" w14:textId="77777777">
            <w:tc>
              <w:tcPr>
                <w:tcW w:w="10201" w:type="dxa"/>
                <w:gridSpan w:val="3"/>
              </w:tcPr>
              <w:p w14:paraId="78888EE0" w14:textId="7A924BDF">
                <w:pPr>
                  <w:jc w:val="both"/>
                  <w:rPr>
                    <w:color w:val="000000"/>
                    <w:szCs w:val="24"/>
                    <w:lang w:eastAsia="lt-LT"/>
                  </w:rPr>
                </w:pPr>
                <w:r>
                  <w:rPr>
                    <w:rFonts w:eastAsia="Calibri"/>
                    <w:b/>
                    <w:bCs/>
                    <w:iCs/>
                    <w:szCs w:val="24"/>
                    <w:lang w:eastAsia="lt-LT"/>
                  </w:rPr>
                  <w:t>Šiam uždaviniui įgyvendinti bus taikomos šios priemonės:</w:t>
                </w:r>
              </w:p>
            </w:tc>
          </w:tr>
          <w:tr w14:paraId="479A2A61" w14:textId="77777777">
            <w:tc>
              <w:tcPr>
                <w:tcW w:w="2868" w:type="dxa"/>
              </w:tcPr>
              <w:p w14:paraId="2148C4F7" w14:textId="4CC56DFB">
                <w:pPr>
                  <w:jc w:val="both"/>
                  <w:rPr>
                    <w:b/>
                    <w:bCs/>
                    <w:color w:val="000000"/>
                    <w:szCs w:val="24"/>
                    <w:lang w:eastAsia="lt-LT"/>
                  </w:rPr>
                </w:pPr>
                <w:r>
                  <w:rPr>
                    <w:b/>
                    <w:bCs/>
                    <w:color w:val="000000"/>
                    <w:szCs w:val="24"/>
                    <w:lang w:eastAsia="lt-LT"/>
                  </w:rPr>
                  <w:t>002-03-02-01</w:t>
                </w:r>
                <w:r>
                  <w:rPr>
                    <w:rFonts w:eastAsia="Calibri"/>
                    <w:b/>
                    <w:bCs/>
                    <w:iCs/>
                    <w:szCs w:val="24"/>
                    <w:lang w:eastAsia="lt-LT"/>
                  </w:rPr>
                  <w:t xml:space="preserve"> (TP)</w:t>
                </w:r>
              </w:p>
            </w:tc>
            <w:tc>
              <w:tcPr>
                <w:tcW w:w="7333" w:type="dxa"/>
                <w:gridSpan w:val="2"/>
              </w:tcPr>
              <w:p w14:paraId="4925BB95" w14:textId="2F72FD96">
                <w:pPr>
                  <w:jc w:val="both"/>
                  <w:rPr>
                    <w:b/>
                    <w:bCs/>
                    <w:color w:val="000000"/>
                    <w:szCs w:val="24"/>
                    <w:lang w:eastAsia="lt-LT"/>
                  </w:rPr>
                </w:pPr>
                <w:r>
                  <w:rPr>
                    <w:b/>
                    <w:bCs/>
                    <w:color w:val="000000"/>
                    <w:szCs w:val="24"/>
                    <w:lang w:eastAsia="lt-LT"/>
                  </w:rPr>
                  <w:t>Viešosios tvarkos ir visuomenės saugumo užtikrinimas</w:t>
                </w:r>
              </w:p>
            </w:tc>
          </w:tr>
          <w:tr w14:paraId="7195A0BD" w14:textId="77777777">
            <w:tc>
              <w:tcPr>
                <w:tcW w:w="10201" w:type="dxa"/>
                <w:gridSpan w:val="3"/>
              </w:tcPr>
              <w:p w14:paraId="657C6E05" w14:textId="4CAA5893">
                <w:pPr>
                  <w:ind w:firstLine="318"/>
                  <w:jc w:val="both"/>
                  <w:rPr>
                    <w:iCs/>
                    <w:szCs w:val="24"/>
                    <w:lang w:eastAsia="lt-LT"/>
                  </w:rPr>
                </w:pPr>
                <w:r>
                  <w:rPr>
                    <w:rFonts w:eastAsia="Calibri"/>
                    <w:iCs/>
                    <w:szCs w:val="24"/>
                    <w:lang w:eastAsia="lt-LT"/>
                  </w:rPr>
                  <w:t>2026–2028</w:t>
                </w:r>
                <w:r>
                  <w:rPr>
                    <w:iCs/>
                    <w:szCs w:val="24"/>
                    <w:lang w:eastAsia="lt-LT"/>
                  </w:rPr>
                  <w:t xml:space="preserve"> m. bus tęsiamas bendradarbiavimas su Telšių apskrities policijos komisariatu, vykdant koordinuotas bendras nusikalstamumo prevencijos veiklas.</w:t>
                </w:r>
              </w:p>
            </w:tc>
          </w:tr>
          <w:tr w14:paraId="1E87962C" w14:textId="77777777">
            <w:tc>
              <w:tcPr>
                <w:tcW w:w="2868" w:type="dxa"/>
              </w:tcPr>
              <w:p w14:paraId="2BF7F088" w14:textId="4D190D8D">
                <w:pPr>
                  <w:jc w:val="both"/>
                  <w:rPr>
                    <w:b/>
                    <w:bCs/>
                    <w:color w:val="000000"/>
                    <w:szCs w:val="24"/>
                    <w:lang w:eastAsia="lt-LT"/>
                  </w:rPr>
                </w:pPr>
                <w:r>
                  <w:rPr>
                    <w:b/>
                    <w:bCs/>
                    <w:color w:val="000000"/>
                    <w:szCs w:val="24"/>
                    <w:lang w:eastAsia="lt-LT"/>
                  </w:rPr>
                  <w:t>002-03-02-02</w:t>
                </w:r>
                <w:r>
                  <w:rPr>
                    <w:rFonts w:eastAsia="Calibri"/>
                    <w:b/>
                    <w:bCs/>
                    <w:iCs/>
                    <w:szCs w:val="24"/>
                    <w:lang w:eastAsia="lt-LT"/>
                  </w:rPr>
                  <w:t xml:space="preserve"> (TP)</w:t>
                </w:r>
              </w:p>
            </w:tc>
            <w:tc>
              <w:tcPr>
                <w:tcW w:w="7333" w:type="dxa"/>
                <w:gridSpan w:val="2"/>
              </w:tcPr>
              <w:p w14:paraId="1444629B" w14:textId="5568F859">
                <w:pPr>
                  <w:jc w:val="both"/>
                  <w:rPr>
                    <w:b/>
                    <w:bCs/>
                    <w:color w:val="000000"/>
                    <w:szCs w:val="24"/>
                    <w:lang w:eastAsia="lt-LT"/>
                  </w:rPr>
                </w:pPr>
                <w:r>
                  <w:rPr>
                    <w:b/>
                    <w:bCs/>
                    <w:color w:val="000000"/>
                    <w:szCs w:val="24"/>
                    <w:lang w:eastAsia="lt-LT"/>
                  </w:rPr>
                  <w:t>Telšių miesto vaizdo stebėjimo kamerų eksploatavimas</w:t>
                </w:r>
              </w:p>
            </w:tc>
          </w:tr>
          <w:tr w14:paraId="4E43F9B2" w14:textId="77777777">
            <w:tc>
              <w:tcPr>
                <w:tcW w:w="10201" w:type="dxa"/>
                <w:gridSpan w:val="3"/>
              </w:tcPr>
              <w:p w14:paraId="5298E2DC" w14:textId="38AEBECE">
                <w:pPr>
                  <w:ind w:firstLine="318"/>
                  <w:jc w:val="both"/>
                  <w:rPr>
                    <w:iCs/>
                    <w:szCs w:val="24"/>
                    <w:lang w:eastAsia="lt-LT"/>
                  </w:rPr>
                </w:pPr>
                <w:r>
                  <w:rPr>
                    <w:rFonts w:eastAsia="Calibri"/>
                    <w:iCs/>
                    <w:szCs w:val="24"/>
                    <w:lang w:eastAsia="lt-LT"/>
                  </w:rPr>
                  <w:t>2026–2028</w:t>
                </w:r>
                <w:r>
                  <w:rPr>
                    <w:iCs/>
                    <w:szCs w:val="24"/>
                    <w:lang w:eastAsia="lt-LT"/>
                  </w:rPr>
                  <w:t xml:space="preserve"> m. bus užtikrinamas Telšių miesto stebėjimo sistemos eksploatavimas (vaizdo duomenų perdavimas, įrangos techninė priežiūra bei aptarnavimas). Pagal 2024 m. pasirašytą paslaugų sutartį atnaujinta Telšių miesto vaizdo stebėjimo sistema (įrengtos naujos kameros, vaizdo stebėjimo ir įrašymo įrenginiai, duomenų perdavimo įranga, operatorių darbo vietos).</w:t>
                </w:r>
              </w:p>
            </w:tc>
          </w:tr>
          <w:tr w14:paraId="42DD8FA5" w14:textId="77777777">
            <w:tc>
              <w:tcPr>
                <w:tcW w:w="2868" w:type="dxa"/>
              </w:tcPr>
              <w:p w14:paraId="704BC26C" w14:textId="5529AC1E">
                <w:pPr>
                  <w:jc w:val="both"/>
                  <w:rPr>
                    <w:b/>
                    <w:bCs/>
                    <w:color w:val="000000"/>
                    <w:szCs w:val="24"/>
                    <w:lang w:eastAsia="lt-LT"/>
                  </w:rPr>
                </w:pPr>
                <w:r>
                  <w:rPr>
                    <w:b/>
                    <w:bCs/>
                    <w:color w:val="000000"/>
                    <w:szCs w:val="24"/>
                    <w:lang w:eastAsia="lt-LT"/>
                  </w:rPr>
                  <w:t>002-03-02-03</w:t>
                </w:r>
                <w:r>
                  <w:rPr>
                    <w:rFonts w:eastAsia="Calibri"/>
                    <w:b/>
                    <w:bCs/>
                    <w:iCs/>
                    <w:szCs w:val="24"/>
                    <w:lang w:eastAsia="lt-LT"/>
                  </w:rPr>
                  <w:t xml:space="preserve"> (TP)</w:t>
                </w:r>
              </w:p>
            </w:tc>
            <w:tc>
              <w:tcPr>
                <w:tcW w:w="7333" w:type="dxa"/>
                <w:gridSpan w:val="2"/>
              </w:tcPr>
              <w:p w14:paraId="20CF1176" w14:textId="4CBBE8F3">
                <w:pPr>
                  <w:jc w:val="both"/>
                  <w:rPr>
                    <w:b/>
                    <w:bCs/>
                    <w:color w:val="000000"/>
                    <w:szCs w:val="24"/>
                    <w:lang w:eastAsia="lt-LT"/>
                  </w:rPr>
                </w:pPr>
                <w:r>
                  <w:rPr>
                    <w:b/>
                    <w:bCs/>
                    <w:color w:val="000000"/>
                    <w:szCs w:val="24"/>
                    <w:lang w:eastAsia="lt-LT"/>
                  </w:rPr>
                  <w:t>Trūkstamų policijos pareigūnų įdarbinimo skatinimas</w:t>
                </w:r>
              </w:p>
            </w:tc>
          </w:tr>
          <w:tr w14:paraId="0F370922" w14:textId="77777777">
            <w:tc>
              <w:tcPr>
                <w:tcW w:w="10201" w:type="dxa"/>
                <w:gridSpan w:val="3"/>
              </w:tcPr>
              <w:p w14:paraId="4C5FB888" w14:textId="01B561DE">
                <w:pPr>
                  <w:ind w:firstLine="318"/>
                  <w:jc w:val="both"/>
                  <w:rPr>
                    <w:iCs/>
                    <w:szCs w:val="24"/>
                    <w:lang w:eastAsia="lt-LT"/>
                  </w:rPr>
                </w:pPr>
                <w:r>
                  <w:rPr>
                    <w:rFonts w:eastAsia="Calibri"/>
                    <w:iCs/>
                    <w:szCs w:val="24"/>
                    <w:lang w:eastAsia="lt-LT"/>
                  </w:rPr>
                  <w:t>2026–2028</w:t>
                </w:r>
                <w:r>
                  <w:rPr>
                    <w:iCs/>
                    <w:szCs w:val="24"/>
                    <w:lang w:eastAsia="lt-LT"/>
                  </w:rPr>
                  <w:t xml:space="preserve"> m. lėšos numatytos trūkstamų policijos pareigūnų įdarbinimui skatinti pagal Savivaldybės tarybos 2022 m. sausio 27 d. sprendimą Nr. T1-13 „Dėl Trūkstamų specialistų pritraukimo į Telšių rajoną tvarkos aprašo patvirtinimo“.</w:t>
                </w:r>
              </w:p>
            </w:tc>
          </w:tr>
          <w:tr w14:paraId="27362777" w14:textId="77777777">
            <w:tc>
              <w:tcPr>
                <w:tcW w:w="2868" w:type="dxa"/>
              </w:tcPr>
              <w:p w14:paraId="4289A447" w14:textId="3ABCE932">
                <w:pPr>
                  <w:jc w:val="both"/>
                  <w:rPr>
                    <w:b/>
                    <w:bCs/>
                    <w:color w:val="000000"/>
                    <w:szCs w:val="24"/>
                    <w:lang w:eastAsia="lt-LT"/>
                  </w:rPr>
                </w:pPr>
                <w:r>
                  <w:rPr>
                    <w:b/>
                    <w:bCs/>
                    <w:color w:val="000000"/>
                    <w:szCs w:val="24"/>
                    <w:lang w:eastAsia="lt-LT"/>
                  </w:rPr>
                  <w:t>002-03-02-04</w:t>
                </w:r>
                <w:r>
                  <w:rPr>
                    <w:rFonts w:eastAsia="Calibri"/>
                    <w:b/>
                    <w:bCs/>
                    <w:iCs/>
                    <w:szCs w:val="24"/>
                    <w:lang w:eastAsia="lt-LT"/>
                  </w:rPr>
                  <w:t xml:space="preserve"> (TP)</w:t>
                </w:r>
              </w:p>
            </w:tc>
            <w:tc>
              <w:tcPr>
                <w:tcW w:w="7333" w:type="dxa"/>
                <w:gridSpan w:val="2"/>
              </w:tcPr>
              <w:p w14:paraId="35701082" w14:textId="32614DBD">
                <w:pPr>
                  <w:jc w:val="both"/>
                  <w:rPr>
                    <w:b/>
                    <w:bCs/>
                    <w:color w:val="000000"/>
                    <w:szCs w:val="24"/>
                    <w:lang w:eastAsia="lt-LT"/>
                  </w:rPr>
                </w:pPr>
                <w:r>
                  <w:rPr>
                    <w:b/>
                    <w:bCs/>
                    <w:color w:val="000000"/>
                    <w:szCs w:val="24"/>
                    <w:lang w:eastAsia="lt-LT"/>
                  </w:rPr>
                  <w:t>Telšių rajono priešgaisrinės tarnybos darbo organizavimas</w:t>
                </w:r>
              </w:p>
            </w:tc>
          </w:tr>
          <w:tr w14:paraId="5E3170B9" w14:textId="77777777">
            <w:tc>
              <w:tcPr>
                <w:tcW w:w="10201" w:type="dxa"/>
                <w:gridSpan w:val="3"/>
              </w:tcPr>
              <w:p w14:paraId="6394CAB5" w14:textId="2EA5D31D">
                <w:pPr>
                  <w:ind w:firstLine="318"/>
                  <w:jc w:val="both"/>
                  <w:rPr>
                    <w:iCs/>
                    <w:szCs w:val="24"/>
                    <w:lang w:eastAsia="lt-LT"/>
                  </w:rPr>
                </w:pPr>
                <w:r>
                  <w:rPr>
                    <w:iCs/>
                    <w:szCs w:val="24"/>
                    <w:lang w:eastAsia="lt-LT"/>
                  </w:rPr>
                  <w:t>Bus užtikrinama įmonės veikla, aprūpinimas priemonėmis, pagal poreikį numatyta vykdyti ugniagesių komandų pastatų remonto darbus.</w:t>
                </w:r>
              </w:p>
            </w:tc>
          </w:tr>
          <w:tr w14:paraId="3923FEB2" w14:textId="77777777">
            <w:tc>
              <w:tcPr>
                <w:tcW w:w="10201" w:type="dxa"/>
                <w:gridSpan w:val="3"/>
              </w:tcPr>
              <w:p w14:paraId="306BF85E" w14:textId="4BE9FE15">
                <w:pPr>
                  <w:jc w:val="both"/>
                  <w:rPr>
                    <w:iCs/>
                    <w:szCs w:val="24"/>
                    <w:lang w:eastAsia="lt-LT"/>
                  </w:rPr>
                </w:pPr>
                <w:r>
                  <w:rPr>
                    <w:rFonts w:eastAsia="Calibri"/>
                    <w:iCs/>
                    <w:szCs w:val="24"/>
                    <w:lang w:eastAsia="lt-LT"/>
                  </w:rPr>
                  <w:t>1.2 grafikas. 002 programos „Saugios aplinkos užtikrinimo programa“ tikslai ir uždaviniai</w:t>
                </w:r>
              </w:p>
            </w:tc>
          </w:tr>
          <w:tr w14:paraId="24A06417" w14:textId="77777777">
            <w:tc>
              <w:tcPr>
                <w:tcW w:w="2868" w:type="dxa"/>
              </w:tcPr>
              <w:p w14:paraId="68D5D3A4" w14:textId="3502BA7D">
                <w:pPr>
                  <w:jc w:val="both"/>
                  <w:rPr>
                    <w:b/>
                    <w:bCs/>
                    <w:color w:val="000000"/>
                    <w:szCs w:val="24"/>
                    <w:lang w:eastAsia="lt-LT"/>
                  </w:rPr>
                </w:pPr>
                <w:r>
                  <w:rPr>
                    <w:b/>
                    <w:bCs/>
                    <w:color w:val="000000"/>
                    <w:szCs w:val="24"/>
                    <w:lang w:eastAsia="lt-LT"/>
                  </w:rPr>
                  <w:t>002-03-02-05</w:t>
                </w:r>
                <w:r>
                  <w:rPr>
                    <w:rFonts w:eastAsia="Calibri"/>
                    <w:b/>
                    <w:bCs/>
                    <w:iCs/>
                    <w:szCs w:val="24"/>
                    <w:lang w:eastAsia="lt-LT"/>
                  </w:rPr>
                  <w:t xml:space="preserve"> (PP)</w:t>
                </w:r>
              </w:p>
            </w:tc>
            <w:tc>
              <w:tcPr>
                <w:tcW w:w="7333" w:type="dxa"/>
                <w:gridSpan w:val="2"/>
              </w:tcPr>
              <w:p w14:paraId="6E253648" w14:textId="3BF418F6">
                <w:pPr>
                  <w:jc w:val="both"/>
                  <w:rPr>
                    <w:b/>
                    <w:bCs/>
                    <w:szCs w:val="24"/>
                    <w:lang w:eastAsia="lt-LT"/>
                  </w:rPr>
                </w:pPr>
                <w:r>
                  <w:rPr>
                    <w:b/>
                    <w:bCs/>
                    <w:iCs/>
                    <w:szCs w:val="24"/>
                    <w:lang w:eastAsia="lt-LT"/>
                  </w:rPr>
                  <w:t>Projekto „Telšių rajono savivaldybės priedangų infrastruktūros atsparumo ir prieinamumo didinimas“ įgyvendinimas</w:t>
                </w:r>
              </w:p>
            </w:tc>
          </w:tr>
          <w:tr w14:paraId="1FCE9516" w14:textId="77777777">
            <w:tc>
              <w:tcPr>
                <w:tcW w:w="10201" w:type="dxa"/>
                <w:gridSpan w:val="3"/>
              </w:tcPr>
              <w:p w14:paraId="62734E27" w14:textId="77777777">
                <w:pPr>
                  <w:ind w:firstLine="318"/>
                  <w:jc w:val="both"/>
                  <w:rPr>
                    <w:iCs/>
                    <w:szCs w:val="24"/>
                    <w:lang w:eastAsia="lt-LT"/>
                  </w:rPr>
                </w:pPr>
                <w:r>
                  <w:rPr>
                    <w:iCs/>
                    <w:szCs w:val="24"/>
                    <w:lang w:eastAsia="lt-LT"/>
                  </w:rPr>
                  <w:t xml:space="preserve">2025 m. pradėtas įgyvendinti Valstybės gynybos fondo lėšomis finansuojamas projektas, kuriuo numatoma išvystyti 5 Telšių mieste esančių priedangų infrastruktūrą, užtikrinant šių priedangų atitiktį II ir III lygio reikalavimams: </w:t>
                </w:r>
              </w:p>
              <w:p w14:paraId="7C8A24DA" w14:textId="77777777">
                <w:pPr>
                  <w:ind w:firstLine="318"/>
                  <w:jc w:val="both"/>
                  <w:rPr>
                    <w:iCs/>
                    <w:szCs w:val="24"/>
                    <w:lang w:eastAsia="lt-LT"/>
                  </w:rPr>
                </w:pPr>
                <w:r>
                  <w:rPr>
                    <w:iCs/>
                    <w:szCs w:val="24"/>
                    <w:lang w:eastAsia="lt-LT"/>
                  </w:rPr>
                  <w:t xml:space="preserve">- užtikrinti galimybes riboto judumo asmenims patekti į  priedangas;</w:t>
                </w:r>
              </w:p>
              <w:p w14:paraId="5AB4B49B" w14:textId="77777777">
                <w:pPr>
                  <w:ind w:firstLine="318"/>
                  <w:jc w:val="both"/>
                  <w:rPr>
                    <w:iCs/>
                    <w:szCs w:val="24"/>
                    <w:lang w:eastAsia="lt-LT"/>
                  </w:rPr>
                </w:pPr>
                <w:r>
                  <w:rPr>
                    <w:iCs/>
                    <w:szCs w:val="24"/>
                    <w:lang w:eastAsia="lt-LT"/>
                  </w:rPr>
                  <w:t xml:space="preserve">- įrengti apsauginius langų skydus arba skydines žaliuzes; </w:t>
                </w:r>
              </w:p>
              <w:p w14:paraId="6181906C" w14:textId="77777777">
                <w:pPr>
                  <w:ind w:firstLine="318"/>
                  <w:jc w:val="both"/>
                  <w:rPr>
                    <w:iCs/>
                    <w:szCs w:val="24"/>
                    <w:lang w:eastAsia="lt-LT"/>
                  </w:rPr>
                </w:pPr>
                <w:r>
                  <w:rPr>
                    <w:iCs/>
                    <w:szCs w:val="24"/>
                    <w:lang w:eastAsia="lt-LT"/>
                  </w:rPr>
                  <w:t>- įrengti autonominius dūmų signalizatorius;</w:t>
                </w:r>
              </w:p>
              <w:p w14:paraId="428E7193" w14:textId="77777777">
                <w:pPr>
                  <w:ind w:firstLine="318"/>
                  <w:jc w:val="both"/>
                  <w:rPr>
                    <w:iCs/>
                    <w:szCs w:val="24"/>
                    <w:lang w:eastAsia="lt-LT"/>
                  </w:rPr>
                </w:pPr>
                <w:r>
                  <w:rPr>
                    <w:iCs/>
                    <w:szCs w:val="24"/>
                    <w:lang w:eastAsia="lt-LT"/>
                  </w:rPr>
                  <w:t>- įrengti rezervinius elektros energijos šaltinius (elektros generatorius).</w:t>
                </w:r>
              </w:p>
              <w:p w14:paraId="382C8A9E" w14:textId="6DA7F548">
                <w:pPr>
                  <w:ind w:firstLine="318"/>
                  <w:jc w:val="both"/>
                  <w:rPr>
                    <w:iCs/>
                    <w:szCs w:val="24"/>
                    <w:lang w:eastAsia="lt-LT"/>
                  </w:rPr>
                </w:pPr>
                <w:r>
                  <w:rPr>
                    <w:iCs/>
                    <w:szCs w:val="24"/>
                    <w:lang w:eastAsia="lt-LT"/>
                  </w:rPr>
                  <w:t>Projektą planuojama įgyvendinti iki 2026-10-30.</w:t>
                </w:r>
              </w:p>
            </w:tc>
          </w:tr>
          <w:tr w14:paraId="4B84EB3F" w14:textId="77777777">
            <w:tc>
              <w:tcPr>
                <w:tcW w:w="2868" w:type="dxa"/>
              </w:tcPr>
              <w:p w14:paraId="533A1D9F" w14:textId="0B4F3484">
                <w:pPr>
                  <w:jc w:val="both"/>
                  <w:rPr>
                    <w:b/>
                    <w:bCs/>
                    <w:color w:val="000000"/>
                    <w:szCs w:val="24"/>
                    <w:lang w:eastAsia="lt-LT"/>
                  </w:rPr>
                </w:pPr>
                <w:r>
                  <w:rPr>
                    <w:b/>
                    <w:bCs/>
                    <w:color w:val="000000"/>
                    <w:szCs w:val="24"/>
                    <w:lang w:eastAsia="lt-LT"/>
                  </w:rPr>
                  <w:t>002-03-02-06</w:t>
                </w:r>
                <w:r>
                  <w:rPr>
                    <w:rFonts w:eastAsia="Calibri"/>
                    <w:b/>
                    <w:bCs/>
                    <w:iCs/>
                    <w:szCs w:val="24"/>
                    <w:lang w:eastAsia="lt-LT"/>
                  </w:rPr>
                  <w:t xml:space="preserve"> (PP)</w:t>
                </w:r>
              </w:p>
            </w:tc>
            <w:tc>
              <w:tcPr>
                <w:tcW w:w="7333" w:type="dxa"/>
                <w:gridSpan w:val="2"/>
              </w:tcPr>
              <w:p w14:paraId="778F322D" w14:textId="45013241">
                <w:pPr>
                  <w:jc w:val="both"/>
                  <w:rPr>
                    <w:b/>
                    <w:bCs/>
                    <w:color w:val="000000"/>
                    <w:szCs w:val="24"/>
                    <w:lang w:eastAsia="lt-LT"/>
                  </w:rPr>
                </w:pPr>
                <w:r>
                  <w:rPr>
                    <w:b/>
                    <w:bCs/>
                    <w:iCs/>
                    <w:szCs w:val="24"/>
                    <w:lang w:eastAsia="lt-LT"/>
                  </w:rPr>
                  <w:t>Projekto „Telšių rajono savivaldybės kolektyvinės apsaugos statinių aprūpinimas laikiną prieglobstį gaunantiems asmenims būtinomis priemonėmis“ įgyvendinimas</w:t>
                </w:r>
              </w:p>
            </w:tc>
          </w:tr>
          <w:tr w14:paraId="04FC0085" w14:textId="77777777">
            <w:tc>
              <w:tcPr>
                <w:tcW w:w="10201" w:type="dxa"/>
                <w:gridSpan w:val="3"/>
              </w:tcPr>
              <w:p w14:paraId="54DECF2B" w14:textId="1E4D8E86">
                <w:pPr>
                  <w:ind w:firstLine="323"/>
                  <w:jc w:val="both"/>
                  <w:rPr>
                    <w:szCs w:val="24"/>
                    <w:lang w:eastAsia="lt-LT"/>
                  </w:rPr>
                </w:pPr>
                <w:r>
                  <w:rPr>
                    <w:szCs w:val="24"/>
                    <w:lang w:eastAsia="lt-LT"/>
                  </w:rPr>
                  <w:t>2025 m. pradėtas įgyvendinti Valstybės gynybos fondo lėšomis finansuojamas projektas, kuriuo numatoma vietas evakuotiems gyventojams 5 kolektyvinės apsaugos statiniuose aprūpinti atitinkamais elementais ir juos užtikrinančiomis priemonėmis, būtinomis pirminių evakuotų gyventojų poreikiams tenkinti:</w:t>
                </w:r>
              </w:p>
              <w:p w14:paraId="02BE77A5" w14:textId="77777777">
                <w:pPr>
                  <w:jc w:val="both"/>
                  <w:rPr>
                    <w:szCs w:val="24"/>
                    <w:lang w:eastAsia="lt-LT"/>
                  </w:rPr>
                </w:pPr>
                <w:r>
                  <w:rPr>
                    <w:szCs w:val="24"/>
                    <w:lang w:eastAsia="lt-LT"/>
                  </w:rPr>
                  <w:t xml:space="preserve">-miegamąja vieta; </w:t>
                </w:r>
              </w:p>
              <w:p w14:paraId="6000B24E" w14:textId="77777777">
                <w:pPr>
                  <w:jc w:val="both"/>
                  <w:rPr>
                    <w:szCs w:val="24"/>
                    <w:lang w:eastAsia="lt-LT"/>
                  </w:rPr>
                </w:pPr>
                <w:r>
                  <w:rPr>
                    <w:szCs w:val="24"/>
                    <w:lang w:eastAsia="lt-LT"/>
                  </w:rPr>
                  <w:t xml:space="preserve">-sėdimąja (poilsio) vieta; </w:t>
                </w:r>
              </w:p>
              <w:p w14:paraId="15C5517A" w14:textId="77777777">
                <w:pPr>
                  <w:jc w:val="both"/>
                  <w:rPr>
                    <w:szCs w:val="24"/>
                    <w:lang w:eastAsia="lt-LT"/>
                  </w:rPr>
                </w:pPr>
                <w:r>
                  <w:rPr>
                    <w:szCs w:val="24"/>
                    <w:lang w:eastAsia="lt-LT"/>
                  </w:rPr>
                  <w:t>-vieta asmeniniams daiktams susidėti;</w:t>
                </w:r>
              </w:p>
              <w:p w14:paraId="4DD37875" w14:textId="77777777">
                <w:pPr>
                  <w:jc w:val="both"/>
                  <w:rPr>
                    <w:szCs w:val="24"/>
                    <w:lang w:eastAsia="lt-LT"/>
                  </w:rPr>
                </w:pPr>
                <w:r>
                  <w:rPr>
                    <w:szCs w:val="24"/>
                    <w:lang w:eastAsia="lt-LT"/>
                  </w:rPr>
                  <w:t xml:space="preserve">-asmens higienos ir sanitarinių priemonių rinkiniu; </w:t>
                </w:r>
              </w:p>
              <w:p w14:paraId="44C0F0C1" w14:textId="77777777">
                <w:pPr>
                  <w:jc w:val="both"/>
                  <w:rPr>
                    <w:szCs w:val="24"/>
                    <w:lang w:eastAsia="lt-LT"/>
                  </w:rPr>
                </w:pPr>
                <w:r>
                  <w:rPr>
                    <w:szCs w:val="24"/>
                    <w:lang w:eastAsia="lt-LT"/>
                  </w:rPr>
                  <w:t xml:space="preserve">-pirmosios pagalbos rinkiniu; </w:t>
                </w:r>
              </w:p>
              <w:p w14:paraId="38E0E432" w14:textId="77777777">
                <w:pPr>
                  <w:jc w:val="both"/>
                  <w:rPr>
                    <w:szCs w:val="24"/>
                    <w:lang w:eastAsia="lt-LT"/>
                  </w:rPr>
                </w:pPr>
                <w:r>
                  <w:rPr>
                    <w:szCs w:val="24"/>
                    <w:lang w:eastAsia="lt-LT"/>
                  </w:rPr>
                  <w:t>-prieiga prie geriamojo vandens (geriamojo vandens talpa).</w:t>
                </w:r>
              </w:p>
              <w:p w14:paraId="4541B650" w14:textId="269F21F7">
                <w:pPr>
                  <w:ind w:firstLine="318"/>
                  <w:jc w:val="both"/>
                  <w:rPr>
                    <w:iCs/>
                    <w:szCs w:val="24"/>
                    <w:lang w:eastAsia="lt-LT"/>
                  </w:rPr>
                </w:pPr>
                <w:r>
                  <w:rPr>
                    <w:iCs/>
                    <w:szCs w:val="24"/>
                    <w:lang w:eastAsia="lt-LT"/>
                  </w:rPr>
                  <w:t>Projektą planuojama įgyvendinti iki 2026-04-29.</w:t>
                </w:r>
              </w:p>
            </w:tc>
          </w:tr>
          <w:tr w14:paraId="293BE9D7" w14:textId="77777777">
            <w:tc>
              <w:tcPr>
                <w:tcW w:w="10201" w:type="dxa"/>
                <w:gridSpan w:val="3"/>
              </w:tcPr>
              <w:p w14:paraId="0D12E731" w14:textId="47B5758F">
                <w:pPr>
                  <w:jc w:val="both"/>
                  <w:rPr>
                    <w:iCs/>
                    <w:szCs w:val="24"/>
                    <w:lang w:eastAsia="lt-LT"/>
                  </w:rPr>
                </w:pPr>
                <w:r>
                  <w:rPr>
                    <w:b/>
                    <w:sz w:val="20"/>
                    <w:szCs w:val="24"/>
                    <w:lang w:val="en-US"/>
                  </w:rPr>
                  <w:drawing>
                    <wp:inline distT="0" distB="0" distL="0" distR="0" wp14:anchorId="176BC545" wp14:editId="786D4F1E">
                      <wp:extent cx="5792470" cy="8775865"/>
                      <wp:effectExtent l="0" t="0" r="17780" b="44450"/>
                      <wp:docPr id="947098871" name="Diagrama 947098871"/>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tc>
          </w:tr>
          <w:tr w14:paraId="5ADB4C6E" w14:textId="77777777">
            <w:tc>
              <w:tcPr>
                <w:tcW w:w="10201" w:type="dxa"/>
                <w:gridSpan w:val="3"/>
              </w:tcPr>
              <w:p w14:paraId="51AFA860" w14:textId="77777777">
                <w:pPr>
                  <w:rPr>
                    <w:b/>
                    <w:bCs/>
                    <w:color w:val="000000"/>
                    <w:szCs w:val="24"/>
                    <w:lang w:eastAsia="lt-LT"/>
                  </w:rPr>
                </w:pPr>
                <w:r>
                  <w:rPr>
                    <w:b/>
                    <w:bCs/>
                    <w:color w:val="000000"/>
                    <w:szCs w:val="24"/>
                    <w:lang w:eastAsia="lt-LT"/>
                  </w:rPr>
                  <w:t>Nefinansinės priemonės, įgyvendinamos Programa</w:t>
                </w:r>
              </w:p>
            </w:tc>
          </w:tr>
          <w:tr w14:paraId="4396364C" w14:textId="77777777">
            <w:tc>
              <w:tcPr>
                <w:tcW w:w="10201" w:type="dxa"/>
                <w:gridSpan w:val="3"/>
              </w:tcPr>
              <w:p w14:paraId="2A1004D5" w14:textId="258E5725">
                <w:pPr>
                  <w:rPr>
                    <w:color w:val="000000"/>
                    <w:szCs w:val="24"/>
                    <w:lang w:eastAsia="lt-LT"/>
                  </w:rPr>
                </w:pPr>
                <w:r>
                  <w:rPr>
                    <w:color w:val="000000"/>
                    <w:szCs w:val="24"/>
                    <w:lang w:eastAsia="lt-LT"/>
                  </w:rPr>
                  <w:t>Nefinansinių priemonių, kurios būtų įgyvendinamos programa, nenumatyta.</w:t>
                </w:r>
              </w:p>
            </w:tc>
          </w:tr>
          <w:tr w14:paraId="4B13B01B" w14:textId="77777777">
            <w:tc>
              <w:tcPr>
                <w:tcW w:w="10201" w:type="dxa"/>
                <w:gridSpan w:val="3"/>
              </w:tcPr>
              <w:p w14:paraId="74ADD00E" w14:textId="77777777">
                <w:pPr>
                  <w:rPr>
                    <w:b/>
                    <w:bCs/>
                    <w:color w:val="000000"/>
                    <w:szCs w:val="24"/>
                    <w:lang w:eastAsia="lt-LT"/>
                  </w:rPr>
                </w:pPr>
                <w:r>
                  <w:rPr>
                    <w:b/>
                    <w:bCs/>
                    <w:szCs w:val="24"/>
                    <w:lang w:eastAsia="lt-LT"/>
                  </w:rPr>
                  <w:t>Esminiai asignavimų pasikeitimai</w:t>
                </w:r>
              </w:p>
            </w:tc>
          </w:tr>
          <w:tr w14:paraId="3F837DC4" w14:textId="77777777">
            <w:tc>
              <w:tcPr>
                <w:tcW w:w="10201" w:type="dxa"/>
                <w:gridSpan w:val="3"/>
              </w:tcPr>
              <w:p w14:paraId="4D57E1EF" w14:textId="2E93C876">
                <w:pPr>
                  <w:tabs>
                    <w:tab w:val="left" w:pos="34"/>
                    <w:tab w:val="left" w:pos="284"/>
                  </w:tabs>
                  <w:jc w:val="both"/>
                  <w:rPr>
                    <w:iCs/>
                    <w:color w:val="808080"/>
                    <w:szCs w:val="24"/>
                    <w:lang w:eastAsia="lt-LT"/>
                  </w:rPr>
                </w:pPr>
                <w:r>
                  <w:rPr>
                    <w:iCs/>
                    <w:szCs w:val="24"/>
                    <w:lang w:eastAsia="lt-LT"/>
                  </w:rPr>
                  <w:t>Nuo 2026 metų įtrauktos dvi naujos priemonės: 002 programos 02 tikslo 02 uždavinio 15 priemonė „Projekto „Paviršinių nuotekų valymo technologijų diegimas Telšių regiono atliekų mechaninio biologinio apdorojimo įrenginiuose“ įgyvendinimas“, 002 programos 02 tikslo 04 uždavinio 11 priemonė „Invazinių rūšių gausos reguliavimas“.</w:t>
                </w:r>
              </w:p>
            </w:tc>
          </w:tr>
          <w:tr w14:paraId="74837918" w14:textId="77777777">
            <w:tc>
              <w:tcPr>
                <w:tcW w:w="7513" w:type="dxa"/>
                <w:gridSpan w:val="2"/>
              </w:tcPr>
              <w:p w14:paraId="705F382A" w14:textId="7F76B24C">
                <w:pPr>
                  <w:rPr>
                    <w:color w:val="000000"/>
                    <w:szCs w:val="24"/>
                    <w:lang w:eastAsia="lt-LT"/>
                  </w:rPr>
                </w:pPr>
                <w:r>
                  <w:rPr>
                    <w:rFonts w:eastAsia="Calibri"/>
                    <w:b/>
                    <w:bCs/>
                    <w:iCs/>
                    <w:szCs w:val="24"/>
                    <w:lang w:eastAsia="lt-LT"/>
                  </w:rPr>
                  <w:t>Programos įgyvendinimo laikotarpis</w:t>
                </w:r>
              </w:p>
            </w:tc>
            <w:tc>
              <w:tcPr>
                <w:tcW w:w="2688" w:type="dxa"/>
              </w:tcPr>
              <w:p w14:paraId="327CB048" w14:textId="399C04C7">
                <w:pPr>
                  <w:rPr>
                    <w:color w:val="000000"/>
                    <w:szCs w:val="24"/>
                    <w:lang w:eastAsia="lt-LT"/>
                  </w:rPr>
                </w:pPr>
                <w:r>
                  <w:rPr>
                    <w:rFonts w:eastAsia="Calibri"/>
                    <w:b/>
                    <w:bCs/>
                    <w:iCs/>
                    <w:szCs w:val="24"/>
                    <w:lang w:eastAsia="lt-LT"/>
                  </w:rPr>
                  <w:t>2026</w:t>
                </w:r>
                <w:r>
                  <w:rPr>
                    <w:b/>
                    <w:bCs/>
                    <w:iCs/>
                    <w:szCs w:val="24"/>
                    <w:lang w:eastAsia="lt-LT"/>
                  </w:rPr>
                  <w:t>–2028 metai</w:t>
                </w:r>
              </w:p>
            </w:tc>
          </w:tr>
          <w:tr w14:paraId="5269B0A9" w14:textId="77777777">
            <w:tc>
              <w:tcPr>
                <w:tcW w:w="7513" w:type="dxa"/>
                <w:gridSpan w:val="2"/>
              </w:tcPr>
              <w:p w14:paraId="5C47A40C" w14:textId="2EE3868A">
                <w:pPr>
                  <w:rPr>
                    <w:rFonts w:eastAsia="Calibri"/>
                    <w:b/>
                    <w:bCs/>
                    <w:iCs/>
                    <w:szCs w:val="24"/>
                    <w:lang w:eastAsia="lt-LT"/>
                  </w:rPr>
                </w:pPr>
                <w:r>
                  <w:rPr>
                    <w:rFonts w:eastAsia="Calibri"/>
                    <w:b/>
                    <w:bCs/>
                    <w:iCs/>
                    <w:szCs w:val="24"/>
                    <w:lang w:eastAsia="lt-LT"/>
                  </w:rPr>
                  <w:t>Asignavimų valdytojai</w:t>
                </w:r>
              </w:p>
            </w:tc>
            <w:tc>
              <w:tcPr>
                <w:tcW w:w="2688" w:type="dxa"/>
              </w:tcPr>
              <w:p w14:paraId="436D47D6" w14:textId="77777777">
                <w:pPr>
                  <w:rPr>
                    <w:rFonts w:eastAsia="Calibri"/>
                    <w:b/>
                    <w:bCs/>
                    <w:iCs/>
                    <w:szCs w:val="24"/>
                    <w:lang w:eastAsia="lt-LT"/>
                  </w:rPr>
                </w:pPr>
                <w:r>
                  <w:rPr>
                    <w:rFonts w:eastAsia="Calibri"/>
                    <w:b/>
                    <w:bCs/>
                    <w:iCs/>
                    <w:szCs w:val="24"/>
                    <w:lang w:eastAsia="lt-LT"/>
                  </w:rPr>
                  <w:t>Kodas</w:t>
                </w:r>
              </w:p>
            </w:tc>
          </w:tr>
          <w:tr w14:paraId="7D24747D" w14:textId="77777777">
            <w:tc>
              <w:tcPr>
                <w:tcW w:w="7513" w:type="dxa"/>
                <w:gridSpan w:val="2"/>
              </w:tcPr>
              <w:p w14:paraId="3BAB2E05" w14:textId="77777777">
                <w:pPr>
                  <w:rPr>
                    <w:rFonts w:eastAsia="Calibri"/>
                    <w:iCs/>
                    <w:szCs w:val="24"/>
                    <w:lang w:eastAsia="lt-LT"/>
                  </w:rPr>
                </w:pPr>
                <w:r>
                  <w:rPr>
                    <w:szCs w:val="24"/>
                    <w:lang w:eastAsia="lt-LT"/>
                  </w:rPr>
                  <w:t xml:space="preserve">BĮ Telšių rajono savivaldybės administracija </w:t>
                </w:r>
              </w:p>
            </w:tc>
            <w:tc>
              <w:tcPr>
                <w:tcW w:w="2688" w:type="dxa"/>
              </w:tcPr>
              <w:p w14:paraId="31113B80" w14:textId="77777777">
                <w:pPr>
                  <w:rPr>
                    <w:rFonts w:eastAsia="Calibri"/>
                    <w:iCs/>
                    <w:szCs w:val="24"/>
                    <w:lang w:eastAsia="lt-LT"/>
                  </w:rPr>
                </w:pPr>
                <w:r>
                  <w:rPr>
                    <w:szCs w:val="24"/>
                    <w:lang w:eastAsia="lt-LT"/>
                  </w:rPr>
                  <w:t>180878299</w:t>
                </w:r>
              </w:p>
            </w:tc>
          </w:tr>
          <w:tr w14:paraId="3880A0AC" w14:textId="77777777">
            <w:tc>
              <w:tcPr>
                <w:tcW w:w="7513" w:type="dxa"/>
                <w:gridSpan w:val="2"/>
              </w:tcPr>
              <w:p w14:paraId="7A95DB30" w14:textId="77777777">
                <w:pPr>
                  <w:rPr>
                    <w:rFonts w:eastAsia="Calibri"/>
                    <w:iCs/>
                    <w:szCs w:val="24"/>
                    <w:lang w:eastAsia="lt-LT"/>
                  </w:rPr>
                </w:pPr>
                <w:r>
                  <w:rPr>
                    <w:szCs w:val="24"/>
                    <w:lang w:eastAsia="lt-LT"/>
                  </w:rPr>
                  <w:t xml:space="preserve">Telšių rajono savivaldybės administracijos Degaičių seniūnija </w:t>
                </w:r>
              </w:p>
            </w:tc>
            <w:tc>
              <w:tcPr>
                <w:tcW w:w="2688" w:type="dxa"/>
                <w:vAlign w:val="bottom"/>
              </w:tcPr>
              <w:p w14:paraId="6206C356" w14:textId="77777777">
                <w:pPr>
                  <w:rPr>
                    <w:rFonts w:eastAsia="Calibri"/>
                    <w:iCs/>
                    <w:szCs w:val="24"/>
                    <w:lang w:eastAsia="lt-LT"/>
                  </w:rPr>
                </w:pPr>
                <w:r>
                  <w:rPr>
                    <w:szCs w:val="24"/>
                    <w:lang w:eastAsia="lt-LT"/>
                  </w:rPr>
                  <w:t>180881466</w:t>
                </w:r>
              </w:p>
            </w:tc>
          </w:tr>
          <w:tr w14:paraId="17C42A14" w14:textId="77777777">
            <w:tc>
              <w:tcPr>
                <w:tcW w:w="7513" w:type="dxa"/>
                <w:gridSpan w:val="2"/>
              </w:tcPr>
              <w:p w14:paraId="39A0A593" w14:textId="77777777">
                <w:pPr>
                  <w:rPr>
                    <w:rFonts w:eastAsia="Calibri"/>
                    <w:iCs/>
                    <w:szCs w:val="24"/>
                    <w:lang w:eastAsia="lt-LT"/>
                  </w:rPr>
                </w:pPr>
                <w:r>
                  <w:rPr>
                    <w:szCs w:val="24"/>
                    <w:lang w:eastAsia="lt-LT"/>
                  </w:rPr>
                  <w:t xml:space="preserve">Telšių rajono savivaldybės administracijos Gadūnavo seniūnija </w:t>
                </w:r>
              </w:p>
            </w:tc>
            <w:tc>
              <w:tcPr>
                <w:tcW w:w="2688" w:type="dxa"/>
              </w:tcPr>
              <w:p w14:paraId="62FCCFFE" w14:textId="77777777">
                <w:pPr>
                  <w:rPr>
                    <w:rFonts w:eastAsia="Calibri"/>
                    <w:iCs/>
                    <w:szCs w:val="24"/>
                    <w:lang w:eastAsia="lt-LT"/>
                  </w:rPr>
                </w:pPr>
                <w:r>
                  <w:rPr>
                    <w:szCs w:val="24"/>
                    <w:lang w:eastAsia="lt-LT"/>
                  </w:rPr>
                  <w:t>180882568</w:t>
                </w:r>
              </w:p>
            </w:tc>
          </w:tr>
          <w:tr w14:paraId="1939A83F" w14:textId="77777777">
            <w:tc>
              <w:tcPr>
                <w:tcW w:w="7513" w:type="dxa"/>
                <w:gridSpan w:val="2"/>
              </w:tcPr>
              <w:p w14:paraId="5B8EFCD5" w14:textId="77777777">
                <w:pPr>
                  <w:rPr>
                    <w:rFonts w:eastAsia="Calibri"/>
                    <w:iCs/>
                    <w:szCs w:val="24"/>
                    <w:lang w:eastAsia="lt-LT"/>
                  </w:rPr>
                </w:pPr>
                <w:r>
                  <w:rPr>
                    <w:szCs w:val="24"/>
                    <w:lang w:eastAsia="lt-LT"/>
                  </w:rPr>
                  <w:t xml:space="preserve">Telšių rajono savivaldybės administracijos Luokės seniūnija </w:t>
                </w:r>
              </w:p>
            </w:tc>
            <w:tc>
              <w:tcPr>
                <w:tcW w:w="2688" w:type="dxa"/>
                <w:vAlign w:val="bottom"/>
              </w:tcPr>
              <w:p w14:paraId="178660BB" w14:textId="77777777">
                <w:pPr>
                  <w:rPr>
                    <w:rFonts w:eastAsia="Calibri"/>
                    <w:iCs/>
                    <w:szCs w:val="24"/>
                    <w:lang w:eastAsia="lt-LT"/>
                  </w:rPr>
                </w:pPr>
                <w:r>
                  <w:rPr>
                    <w:szCs w:val="24"/>
                    <w:lang w:eastAsia="lt-LT"/>
                  </w:rPr>
                  <w:t>180882753</w:t>
                </w:r>
              </w:p>
            </w:tc>
          </w:tr>
          <w:tr w14:paraId="3EB84ACD" w14:textId="77777777">
            <w:tc>
              <w:tcPr>
                <w:tcW w:w="7513" w:type="dxa"/>
                <w:gridSpan w:val="2"/>
              </w:tcPr>
              <w:p w14:paraId="53F84935" w14:textId="77777777">
                <w:pPr>
                  <w:rPr>
                    <w:rFonts w:eastAsia="Calibri"/>
                    <w:iCs/>
                    <w:szCs w:val="24"/>
                    <w:lang w:eastAsia="lt-LT"/>
                  </w:rPr>
                </w:pPr>
                <w:r>
                  <w:rPr>
                    <w:szCs w:val="24"/>
                    <w:lang w:eastAsia="lt-LT"/>
                  </w:rPr>
                  <w:t xml:space="preserve">Telšių rajono savivaldybės administracijos Nevarėnų seniūnija </w:t>
                </w:r>
              </w:p>
            </w:tc>
            <w:tc>
              <w:tcPr>
                <w:tcW w:w="2688" w:type="dxa"/>
                <w:vAlign w:val="bottom"/>
              </w:tcPr>
              <w:p w14:paraId="771D6BAA" w14:textId="77777777">
                <w:pPr>
                  <w:rPr>
                    <w:rFonts w:eastAsia="Calibri"/>
                    <w:iCs/>
                    <w:szCs w:val="24"/>
                    <w:lang w:eastAsia="lt-LT"/>
                  </w:rPr>
                </w:pPr>
                <w:r>
                  <w:rPr>
                    <w:szCs w:val="24"/>
                    <w:lang w:eastAsia="lt-LT"/>
                  </w:rPr>
                  <w:t>280881990</w:t>
                </w:r>
              </w:p>
            </w:tc>
          </w:tr>
          <w:tr w14:paraId="5D3EC5DD" w14:textId="77777777">
            <w:tc>
              <w:tcPr>
                <w:tcW w:w="7513" w:type="dxa"/>
                <w:gridSpan w:val="2"/>
              </w:tcPr>
              <w:p w14:paraId="3F1A5FA2" w14:textId="77777777">
                <w:pPr>
                  <w:rPr>
                    <w:rFonts w:eastAsia="Calibri"/>
                    <w:iCs/>
                    <w:szCs w:val="24"/>
                    <w:lang w:eastAsia="lt-LT"/>
                  </w:rPr>
                </w:pPr>
                <w:r>
                  <w:rPr>
                    <w:szCs w:val="24"/>
                    <w:lang w:eastAsia="lt-LT"/>
                  </w:rPr>
                  <w:t xml:space="preserve">Telšių rajono savivaldybės administracijos Ryškėnų seniūnija </w:t>
                </w:r>
              </w:p>
            </w:tc>
            <w:tc>
              <w:tcPr>
                <w:tcW w:w="2688" w:type="dxa"/>
                <w:vAlign w:val="bottom"/>
              </w:tcPr>
              <w:p w14:paraId="71D3966D" w14:textId="77777777">
                <w:pPr>
                  <w:rPr>
                    <w:rFonts w:eastAsia="Calibri"/>
                    <w:iCs/>
                    <w:szCs w:val="24"/>
                    <w:lang w:eastAsia="lt-LT"/>
                  </w:rPr>
                </w:pPr>
                <w:r>
                  <w:rPr>
                    <w:szCs w:val="24"/>
                    <w:lang w:eastAsia="lt-LT"/>
                  </w:rPr>
                  <w:t>180882372</w:t>
                </w:r>
              </w:p>
            </w:tc>
          </w:tr>
          <w:tr w14:paraId="74AAAAC7" w14:textId="77777777">
            <w:tc>
              <w:tcPr>
                <w:tcW w:w="7513" w:type="dxa"/>
                <w:gridSpan w:val="2"/>
              </w:tcPr>
              <w:p w14:paraId="4C398946" w14:textId="77777777">
                <w:pPr>
                  <w:rPr>
                    <w:rFonts w:eastAsia="Calibri"/>
                    <w:iCs/>
                    <w:szCs w:val="24"/>
                    <w:lang w:eastAsia="lt-LT"/>
                  </w:rPr>
                </w:pPr>
                <w:r>
                  <w:rPr>
                    <w:szCs w:val="24"/>
                    <w:lang w:eastAsia="lt-LT"/>
                  </w:rPr>
                  <w:t xml:space="preserve">Telšių rajono savivaldybės administracijos Tryškių seniūnija </w:t>
                </w:r>
              </w:p>
            </w:tc>
            <w:tc>
              <w:tcPr>
                <w:tcW w:w="2688" w:type="dxa"/>
                <w:vAlign w:val="bottom"/>
              </w:tcPr>
              <w:p w14:paraId="5654220A" w14:textId="77777777">
                <w:pPr>
                  <w:rPr>
                    <w:rFonts w:eastAsia="Calibri"/>
                    <w:iCs/>
                    <w:szCs w:val="24"/>
                    <w:lang w:eastAsia="lt-LT"/>
                  </w:rPr>
                </w:pPr>
                <w:r>
                  <w:rPr>
                    <w:szCs w:val="24"/>
                    <w:lang w:eastAsia="lt-LT"/>
                  </w:rPr>
                  <w:t>180881847</w:t>
                </w:r>
              </w:p>
            </w:tc>
          </w:tr>
          <w:tr w14:paraId="13E5AD30" w14:textId="77777777">
            <w:tc>
              <w:tcPr>
                <w:tcW w:w="7513" w:type="dxa"/>
                <w:gridSpan w:val="2"/>
              </w:tcPr>
              <w:p w14:paraId="526689A1" w14:textId="77777777">
                <w:pPr>
                  <w:rPr>
                    <w:rFonts w:eastAsia="Calibri"/>
                    <w:iCs/>
                    <w:szCs w:val="24"/>
                    <w:lang w:eastAsia="lt-LT"/>
                  </w:rPr>
                </w:pPr>
                <w:r>
                  <w:rPr>
                    <w:szCs w:val="24"/>
                    <w:lang w:eastAsia="lt-LT"/>
                  </w:rPr>
                  <w:t xml:space="preserve">Telšių rajono savivaldybės administracijos Upynos seniūnija </w:t>
                </w:r>
              </w:p>
            </w:tc>
            <w:tc>
              <w:tcPr>
                <w:tcW w:w="2688" w:type="dxa"/>
                <w:vAlign w:val="bottom"/>
              </w:tcPr>
              <w:p w14:paraId="42BAD0B6" w14:textId="77777777">
                <w:pPr>
                  <w:rPr>
                    <w:rFonts w:eastAsia="Calibri"/>
                    <w:iCs/>
                    <w:szCs w:val="24"/>
                    <w:lang w:eastAsia="lt-LT"/>
                  </w:rPr>
                </w:pPr>
                <w:r>
                  <w:rPr>
                    <w:szCs w:val="24"/>
                    <w:lang w:eastAsia="lt-LT"/>
                  </w:rPr>
                  <w:t>180882415</w:t>
                </w:r>
              </w:p>
            </w:tc>
          </w:tr>
          <w:tr w14:paraId="34087BE2" w14:textId="77777777">
            <w:tc>
              <w:tcPr>
                <w:tcW w:w="7513" w:type="dxa"/>
                <w:gridSpan w:val="2"/>
              </w:tcPr>
              <w:p w14:paraId="6D31C075" w14:textId="77777777">
                <w:pPr>
                  <w:rPr>
                    <w:rFonts w:eastAsia="Calibri"/>
                    <w:iCs/>
                    <w:szCs w:val="24"/>
                    <w:lang w:eastAsia="lt-LT"/>
                  </w:rPr>
                </w:pPr>
                <w:r>
                  <w:rPr>
                    <w:szCs w:val="24"/>
                    <w:lang w:eastAsia="lt-LT"/>
                  </w:rPr>
                  <w:t xml:space="preserve">Telšių rajono savivaldybės administracijos Varnių seniūnija </w:t>
                </w:r>
              </w:p>
            </w:tc>
            <w:tc>
              <w:tcPr>
                <w:tcW w:w="2688" w:type="dxa"/>
                <w:vAlign w:val="bottom"/>
              </w:tcPr>
              <w:p w14:paraId="28B14749" w14:textId="77777777">
                <w:pPr>
                  <w:rPr>
                    <w:rFonts w:eastAsia="Calibri"/>
                    <w:iCs/>
                    <w:szCs w:val="24"/>
                    <w:lang w:eastAsia="lt-LT"/>
                  </w:rPr>
                </w:pPr>
                <w:r>
                  <w:rPr>
                    <w:szCs w:val="24"/>
                    <w:lang w:eastAsia="lt-LT"/>
                  </w:rPr>
                  <w:t>180881651</w:t>
                </w:r>
              </w:p>
            </w:tc>
          </w:tr>
          <w:tr w14:paraId="18818176" w14:textId="77777777">
            <w:tc>
              <w:tcPr>
                <w:tcW w:w="7513" w:type="dxa"/>
                <w:gridSpan w:val="2"/>
              </w:tcPr>
              <w:p w14:paraId="44856811" w14:textId="77777777">
                <w:pPr>
                  <w:rPr>
                    <w:rFonts w:eastAsia="Calibri"/>
                    <w:iCs/>
                    <w:szCs w:val="24"/>
                    <w:lang w:eastAsia="lt-LT"/>
                  </w:rPr>
                </w:pPr>
                <w:r>
                  <w:rPr>
                    <w:szCs w:val="24"/>
                    <w:lang w:eastAsia="lt-LT"/>
                  </w:rPr>
                  <w:t xml:space="preserve">Telšių rajono savivaldybės administracijos Viešvėnų seniūnija </w:t>
                </w:r>
              </w:p>
            </w:tc>
            <w:tc>
              <w:tcPr>
                <w:tcW w:w="2688" w:type="dxa"/>
                <w:vAlign w:val="bottom"/>
              </w:tcPr>
              <w:p w14:paraId="4CF61B48" w14:textId="77777777">
                <w:pPr>
                  <w:rPr>
                    <w:rFonts w:eastAsia="Calibri"/>
                    <w:iCs/>
                    <w:szCs w:val="24"/>
                    <w:lang w:eastAsia="lt-LT"/>
                  </w:rPr>
                </w:pPr>
                <w:r>
                  <w:rPr>
                    <w:szCs w:val="24"/>
                    <w:lang w:eastAsia="lt-LT"/>
                  </w:rPr>
                  <w:t>280882220</w:t>
                </w:r>
              </w:p>
            </w:tc>
          </w:tr>
          <w:tr w14:paraId="2B4129B7" w14:textId="77777777">
            <w:trPr>
              <w:trHeight w:val="78"/>
            </w:trPr>
            <w:tc>
              <w:tcPr>
                <w:tcW w:w="7513" w:type="dxa"/>
                <w:gridSpan w:val="2"/>
              </w:tcPr>
              <w:p w14:paraId="3B503959" w14:textId="77777777">
                <w:pPr>
                  <w:rPr>
                    <w:rFonts w:eastAsia="Calibri"/>
                    <w:iCs/>
                    <w:szCs w:val="24"/>
                    <w:lang w:eastAsia="lt-LT"/>
                  </w:rPr>
                </w:pPr>
                <w:r>
                  <w:rPr>
                    <w:szCs w:val="24"/>
                    <w:lang w:eastAsia="lt-LT"/>
                  </w:rPr>
                  <w:t xml:space="preserve">Telšių rajono savivaldybės administracijos Žarėnų seniūnija </w:t>
                </w:r>
              </w:p>
            </w:tc>
            <w:tc>
              <w:tcPr>
                <w:tcW w:w="2688" w:type="dxa"/>
                <w:vAlign w:val="bottom"/>
              </w:tcPr>
              <w:p w14:paraId="0FB4EEFD" w14:textId="77777777">
                <w:pPr>
                  <w:rPr>
                    <w:rFonts w:eastAsia="Calibri"/>
                    <w:iCs/>
                    <w:szCs w:val="24"/>
                    <w:lang w:eastAsia="lt-LT"/>
                  </w:rPr>
                </w:pPr>
                <w:r>
                  <w:rPr>
                    <w:szCs w:val="24"/>
                    <w:lang w:eastAsia="lt-LT"/>
                  </w:rPr>
                  <w:t>180882034</w:t>
                </w:r>
              </w:p>
            </w:tc>
          </w:tr>
          <w:tr w14:paraId="7B065108" w14:textId="77777777">
            <w:tc>
              <w:tcPr>
                <w:tcW w:w="7513" w:type="dxa"/>
                <w:gridSpan w:val="2"/>
              </w:tcPr>
              <w:p w14:paraId="7DEA2818" w14:textId="77777777">
                <w:pPr>
                  <w:rPr>
                    <w:rFonts w:eastAsia="Calibri"/>
                    <w:iCs/>
                    <w:szCs w:val="24"/>
                    <w:lang w:eastAsia="lt-LT"/>
                  </w:rPr>
                </w:pPr>
                <w:r>
                  <w:rPr>
                    <w:szCs w:val="24"/>
                    <w:lang w:eastAsia="lt-LT"/>
                  </w:rPr>
                  <w:t xml:space="preserve">Telšių rajono savivaldybės administracijos Telšių miesto seniūnija </w:t>
                </w:r>
              </w:p>
            </w:tc>
            <w:tc>
              <w:tcPr>
                <w:tcW w:w="2688" w:type="dxa"/>
              </w:tcPr>
              <w:p w14:paraId="1B112006" w14:textId="77777777">
                <w:pPr>
                  <w:rPr>
                    <w:rFonts w:eastAsia="Calibri"/>
                    <w:iCs/>
                    <w:szCs w:val="24"/>
                    <w:lang w:eastAsia="lt-LT"/>
                  </w:rPr>
                </w:pPr>
                <w:r>
                  <w:rPr>
                    <w:szCs w:val="24"/>
                    <w:lang w:eastAsia="lt-LT"/>
                  </w:rPr>
                  <w:t>180882187</w:t>
                </w:r>
              </w:p>
            </w:tc>
          </w:tr>
          <w:tr w14:paraId="2F276C48" w14:textId="77777777">
            <w:tc>
              <w:tcPr>
                <w:tcW w:w="10201" w:type="dxa"/>
                <w:gridSpan w:val="3"/>
              </w:tcPr>
              <w:p w14:paraId="348A0D27" w14:textId="77777777">
                <w:pPr>
                  <w:rPr>
                    <w:color w:val="000000"/>
                    <w:szCs w:val="24"/>
                    <w:lang w:eastAsia="lt-LT"/>
                  </w:rPr>
                </w:pPr>
                <w:r>
                  <w:rPr>
                    <w:rFonts w:eastAsia="Calibri"/>
                    <w:b/>
                    <w:bCs/>
                    <w:iCs/>
                    <w:szCs w:val="24"/>
                    <w:lang w:eastAsia="lt-LT"/>
                  </w:rPr>
                  <w:t>Programos koordinatorius</w:t>
                </w:r>
              </w:p>
            </w:tc>
          </w:tr>
          <w:tr w14:paraId="7D7EC69A" w14:textId="77777777">
            <w:tc>
              <w:tcPr>
                <w:tcW w:w="10201" w:type="dxa"/>
                <w:gridSpan w:val="3"/>
              </w:tcPr>
              <w:p w14:paraId="1671DB34" w14:textId="77777777">
                <w:pPr>
                  <w:rPr>
                    <w:rFonts w:eastAsia="Calibri"/>
                    <w:iCs/>
                    <w:szCs w:val="24"/>
                    <w:lang w:eastAsia="lt-LT"/>
                  </w:rPr>
                </w:pPr>
                <w:r>
                  <w:rPr>
                    <w:rFonts w:eastAsia="Calibri"/>
                    <w:iCs/>
                    <w:szCs w:val="24"/>
                    <w:lang w:eastAsia="lt-LT"/>
                  </w:rPr>
                  <w:t>Gintautas Lukauskas</w:t>
                </w:r>
              </w:p>
              <w:p w14:paraId="28F31396" w14:textId="77777777">
                <w:pPr>
                  <w:rPr>
                    <w:rFonts w:eastAsia="Calibri"/>
                    <w:iCs/>
                    <w:szCs w:val="24"/>
                    <w:lang w:eastAsia="lt-LT"/>
                  </w:rPr>
                </w:pPr>
                <w:r>
                  <w:rPr>
                    <w:rFonts w:eastAsia="Calibri"/>
                    <w:iCs/>
                    <w:szCs w:val="24"/>
                    <w:lang w:eastAsia="lt-LT"/>
                  </w:rPr>
                  <w:t>Statybos ir urbanistikos skyriaus vedėjas</w:t>
                </w:r>
              </w:p>
              <w:p w14:paraId="10433617" w14:textId="58896265">
                <w:pPr>
                  <w:rPr>
                    <w:color w:val="000000"/>
                    <w:szCs w:val="24"/>
                    <w:lang w:eastAsia="lt-LT"/>
                  </w:rPr>
                </w:pPr>
                <w:r>
                  <w:rPr>
                    <w:rFonts w:eastAsia="Calibri"/>
                    <w:iCs/>
                    <w:szCs w:val="24"/>
                    <w:lang w:eastAsia="lt-LT"/>
                  </w:rPr>
                  <w:t>Tel. r.: 0 646 06273, el. paštas: gintautas.lukauskas@telsiai.lt</w:t>
                </w:r>
              </w:p>
            </w:tc>
          </w:tr>
        </w:tbl>
        <w:p w14:paraId="0EBF61C1" w14:textId="77777777">
          <w:pPr>
            <w:tabs>
              <w:tab w:val="center" w:pos="-7800"/>
              <w:tab w:val="left" w:pos="6237"/>
              <w:tab w:val="right" w:pos="8306"/>
            </w:tabs>
            <w:rPr>
              <w:szCs w:val="24"/>
              <w:lang w:eastAsia="lt-LT"/>
            </w:rPr>
          </w:pPr>
        </w:p>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78509E" w14:textId="77777777">
      <w:pPr>
        <w:rPr>
          <w:szCs w:val="24"/>
          <w:lang w:eastAsia="lt-LT"/>
        </w:rPr>
      </w:pPr>
      <w:r>
        <w:rPr>
          <w:szCs w:val="24"/>
          <w:lang w:eastAsia="lt-LT"/>
        </w:rPr>
        <w:separator/>
      </w:r>
    </w:p>
  </w:endnote>
  <w:endnote w:type="continuationSeparator" w:id="0">
    <w:p w14:paraId="703BCAAE"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F860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9440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D22B6B"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2DA264" w14:textId="77777777">
      <w:pPr>
        <w:rPr>
          <w:szCs w:val="24"/>
          <w:lang w:eastAsia="lt-LT"/>
        </w:rPr>
      </w:pPr>
      <w:r>
        <w:rPr>
          <w:szCs w:val="24"/>
          <w:lang w:eastAsia="lt-LT"/>
        </w:rPr>
        <w:separator/>
      </w:r>
    </w:p>
  </w:footnote>
  <w:footnote w:type="continuationSeparator" w:id="0">
    <w:p w14:paraId="73D174C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2D56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CAE2" w14:textId="6607AA17">
    <w:pPr>
      <w:tabs>
        <w:tab w:val="center" w:pos="4819"/>
        <w:tab w:val="right" w:pos="9638"/>
      </w:tabs>
      <w:jc w:val="center"/>
    </w:pPr>
    <w:r>
      <w:fldChar w:fldCharType="begin"/>
    </w:r>
    <w:r>
      <w:instrText>PAGE   \* MERGEFORMAT</w:instrText>
    </w:r>
    <w:r>
      <w:fldChar w:fldCharType="separate"/>
    </w:r>
    <w:r>
      <w:t>4</w:t>
    </w:r>
    <w:r>
      <w:fldChar w:fldCharType="end"/>
    </w:r>
  </w:p>
  <w:p w14:paraId="0F8809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8AAC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3D6A52"/>
  <w15:docId w15:val="{D774F960-F3D4-4C6B-A4A7-F62ABBBC48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7881238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884219360">
      <w:bodyDiv w:val="1"/>
      <w:marLeft w:val="0"/>
      <w:marRight w:val="0"/>
      <w:marTop w:val="0"/>
      <w:marBottom w:val="0"/>
      <w:divBdr>
        <w:top w:val="none" w:sz="0" w:space="0" w:color="auto"/>
        <w:left w:val="none" w:sz="0" w:space="0" w:color="auto"/>
        <w:bottom w:val="none" w:sz="0" w:space="0" w:color="auto"/>
        <w:right w:val="none" w:sz="0" w:space="0" w:color="auto"/>
      </w:divBdr>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85CFB2EA-96BE-47C5-ADB1-9C20CE151E1B}">
      <dgm:prSet phldrT="[Tekstas]" custT="1"/>
      <dgm:spPr>
        <a:xfrm>
          <a:off x="1629882" y="870569"/>
          <a:ext cx="2680025" cy="321187"/>
        </a:xfrm>
      </dgm:spPr>
      <dgm:t>
        <a:bodyPr/>
        <a:lstStyle/>
        <a:p>
          <a:pPr algn="ctr">
            <a:buNone/>
          </a:pPr>
          <a:r>
            <a:rPr lang="lt-LT" sz="1100">
              <a:latin typeface="Times New Roman" panose="02020603050405020304" pitchFamily="18" charset="0"/>
              <a:ea typeface="+mn-ea"/>
              <a:cs typeface="Times New Roman" panose="02020603050405020304" pitchFamily="18" charset="0"/>
            </a:rPr>
            <a:t>002-01-01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Prižiūrėti Telšių rajono vietinės reikšmės kelius ir kelio statinius</a:t>
          </a:r>
        </a:p>
      </dgm:t>
    </dgm:pt>
    <dgm:pt modelId="{54F15E63-7360-486C-8292-161DE48DC16C}" type="parTrans" cxnId="{2CDB50B2-2C38-43E0-BA0C-005F9EE890D7}">
      <dgm:prSet/>
      <dgm:spPr>
        <a:xfrm>
          <a:off x="2924175" y="639636"/>
          <a:ext cx="91440" cy="230933"/>
        </a:xfrm>
      </dgm:spPr>
      <dgm:t>
        <a:bodyPr/>
        <a:lstStyle/>
        <a:p>
          <a:pPr algn="ctr"/>
          <a:endParaRPr lang="lt-LT" sz="11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100">
            <a:latin typeface="Times New Roman" panose="02020603050405020304" pitchFamily="18" charset="0"/>
            <a:cs typeface="Times New Roman" panose="02020603050405020304" pitchFamily="18" charset="0"/>
          </a:endParaRPr>
        </a:p>
      </dgm:t>
    </dgm:pt>
    <dgm:pt modelId="{B44235B9-A951-48B9-9A26-8BE7B25B3475}">
      <dgm:prSet phldrT="[Tekstas]" custT="1"/>
      <dgm:spPr>
        <a:xfrm>
          <a:off x="1643404" y="1422690"/>
          <a:ext cx="2652980" cy="334916"/>
        </a:xfrm>
      </dgm:spPr>
      <dgm:t>
        <a:bodyPr/>
        <a:lstStyle/>
        <a:p>
          <a:pPr algn="ctr">
            <a:buNone/>
          </a:pPr>
          <a:r>
            <a:rPr lang="lt-LT" sz="1100">
              <a:latin typeface="Times New Roman" panose="02020603050405020304" pitchFamily="18" charset="0"/>
              <a:ea typeface="+mn-ea"/>
              <a:cs typeface="Times New Roman" panose="02020603050405020304" pitchFamily="18" charset="0"/>
            </a:rPr>
            <a:t>002-01-02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Vykdyti Telšių rajono vietinės reikšmės kelių ir gatvių bei kelio statinių rekonstrukcijos ir naujos statybos darbus</a:t>
          </a:r>
        </a:p>
      </dgm:t>
    </dgm:pt>
    <dgm:pt modelId="{FFF57444-FBE2-43CC-AACF-1BC05443C1B6}" type="parTrans" cxnId="{83625DF2-8F7A-424A-ACA9-98C92EC77314}">
      <dgm:prSet/>
      <dgm:spPr>
        <a:xfrm>
          <a:off x="2924175" y="1191756"/>
          <a:ext cx="91440" cy="230933"/>
        </a:xfrm>
      </dgm:spPr>
      <dgm:t>
        <a:bodyPr/>
        <a:lstStyle/>
        <a:p>
          <a:pPr algn="ctr"/>
          <a:endParaRPr lang="lt-LT" sz="11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100">
            <a:latin typeface="Times New Roman" panose="02020603050405020304" pitchFamily="18" charset="0"/>
            <a:cs typeface="Times New Roman" panose="02020603050405020304" pitchFamily="18" charset="0"/>
          </a:endParaRPr>
        </a:p>
      </dgm:t>
    </dgm:pt>
    <dgm:pt modelId="{C8509DF4-F4E3-4FE7-BAF9-BD9E7045BBF8}">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002-01-03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Užtikrinti gatvių apšvietimą ir tinkamą gatvių apšvietimo tinklų ir elektros įrenginių priežiūrą rajono gyvenvietėse</a:t>
          </a:r>
        </a:p>
      </dgm:t>
    </dgm:pt>
    <dgm:pt modelId="{0C132B5E-6B7D-4338-BB3D-159BE0D97A0D}" type="parTrans" cxnId="{0B78BA21-6E31-4633-A601-EB6FAA570D71}">
      <dgm:prSet/>
      <dgm:spPr/>
      <dgm:t>
        <a:bodyPr/>
        <a:lstStyle/>
        <a:p>
          <a:endParaRPr lang="lt-LT" sz="1100"/>
        </a:p>
      </dgm:t>
    </dgm:pt>
    <dgm:pt modelId="{B2312D51-101A-49CD-8102-0702E34F4BE1}" type="sibTrans" cxnId="{0B78BA21-6E31-4633-A601-EB6FAA570D71}">
      <dgm:prSet/>
      <dgm:spPr/>
      <dgm:t>
        <a:bodyPr/>
        <a:lstStyle/>
        <a:p>
          <a:endParaRPr lang="lt-LT" sz="1100"/>
        </a:p>
      </dgm:t>
    </dgm:pt>
    <dgm:pt modelId="{334962E7-7061-433A-A6D7-990859B78730}">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002-01-04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Rekonstruoti ir tvarkyti Telšių miesto ir kaimiškų vietovių viešąsias erdves</a:t>
          </a:r>
        </a:p>
      </dgm:t>
    </dgm:pt>
    <dgm:pt modelId="{547F19AB-5662-4144-8432-0F6E3AAC40AD}" type="parTrans" cxnId="{DFFC01B5-BD74-49C0-9D43-F779CE4C2E4D}">
      <dgm:prSet/>
      <dgm:spPr/>
      <dgm:t>
        <a:bodyPr/>
        <a:lstStyle/>
        <a:p>
          <a:endParaRPr lang="lt-LT" sz="1100"/>
        </a:p>
      </dgm:t>
    </dgm:pt>
    <dgm:pt modelId="{133FBD1A-E7AD-4E9A-BE59-457DE73859F7}" type="sibTrans" cxnId="{DFFC01B5-BD74-49C0-9D43-F779CE4C2E4D}">
      <dgm:prSet/>
      <dgm:spPr/>
      <dgm:t>
        <a:bodyPr/>
        <a:lstStyle/>
        <a:p>
          <a:endParaRPr lang="lt-LT" sz="1100"/>
        </a:p>
      </dgm:t>
    </dgm:pt>
    <dgm:pt modelId="{D1CA0D81-2346-45DA-ABC8-686CE5E5D412}">
      <dgm:prSet phldrT="[Tekstas]" custT="1"/>
      <dgm:spPr>
        <a:xfrm>
          <a:off x="1643404" y="1422690"/>
          <a:ext cx="2652980" cy="334916"/>
        </a:xfrm>
      </dgm:spPr>
      <dgm:t>
        <a:bodyPr/>
        <a:lstStyle/>
        <a:p>
          <a:pPr>
            <a:buNone/>
          </a:pPr>
          <a:r>
            <a:rPr lang="lt-LT" sz="1100" b="0">
              <a:latin typeface="Times New Roman" panose="02020603050405020304" pitchFamily="18" charset="0"/>
              <a:cs typeface="Times New Roman" panose="02020603050405020304" pitchFamily="18" charset="0"/>
            </a:rPr>
            <a:t>002-02 Tikslas. Užtikrinti rajone ekologiškai švarią aplinką</a:t>
          </a:r>
          <a:endParaRPr lang="lt-LT" sz="1100">
            <a:latin typeface="Times New Roman" panose="02020603050405020304" pitchFamily="18" charset="0"/>
            <a:ea typeface="+mn-ea"/>
            <a:cs typeface="Times New Roman" panose="02020603050405020304" pitchFamily="18" charset="0"/>
          </a:endParaRPr>
        </a:p>
      </dgm:t>
    </dgm:pt>
    <dgm:pt modelId="{3FC19A5C-230D-4C92-8D43-B33263FB224B}" type="parTrans" cxnId="{B1E9CC8E-7949-4A45-B8F0-11F2905899B9}">
      <dgm:prSet/>
      <dgm:spPr/>
      <dgm:t>
        <a:bodyPr/>
        <a:lstStyle/>
        <a:p>
          <a:endParaRPr lang="lt-LT" sz="1100"/>
        </a:p>
      </dgm:t>
    </dgm:pt>
    <dgm:pt modelId="{E193F3BC-5AD5-4260-A3CC-4AD33DA322C7}" type="sibTrans" cxnId="{B1E9CC8E-7949-4A45-B8F0-11F2905899B9}">
      <dgm:prSet/>
      <dgm:spPr/>
      <dgm:t>
        <a:bodyPr/>
        <a:lstStyle/>
        <a:p>
          <a:endParaRPr lang="lt-LT" sz="1100"/>
        </a:p>
      </dgm:t>
    </dgm:pt>
    <dgm:pt modelId="{6B568D6D-A25C-4C8E-9BCA-BA828E21840C}">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002-02-03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Dalyvauti atliekų tvarkymo infrastruktūros priežiūroje ir plėtroje</a:t>
          </a:r>
        </a:p>
      </dgm:t>
    </dgm:pt>
    <dgm:pt modelId="{D1F0A627-6CFB-401B-8554-295A99115DCC}" type="parTrans" cxnId="{5352E3B9-F0BD-4D23-BF73-021DF45A04AA}">
      <dgm:prSet/>
      <dgm:spPr/>
      <dgm:t>
        <a:bodyPr/>
        <a:lstStyle/>
        <a:p>
          <a:endParaRPr lang="lt-LT" sz="1100"/>
        </a:p>
      </dgm:t>
    </dgm:pt>
    <dgm:pt modelId="{5BEB114A-5385-466D-A300-3EA0AD6DB1F4}" type="sibTrans" cxnId="{5352E3B9-F0BD-4D23-BF73-021DF45A04AA}">
      <dgm:prSet/>
      <dgm:spPr/>
      <dgm:t>
        <a:bodyPr/>
        <a:lstStyle/>
        <a:p>
          <a:endParaRPr lang="lt-LT" sz="1100"/>
        </a:p>
      </dgm:t>
    </dgm:pt>
    <dgm:pt modelId="{D65BBD9B-2316-4066-A10B-F0DA010C8C42}">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002-02-04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Išsaugoti natūralų rajono kraštovaizdį, florą ir fauną</a:t>
          </a:r>
        </a:p>
      </dgm:t>
    </dgm:pt>
    <dgm:pt modelId="{FF2D4852-9746-4C1C-B3A7-C8BBED233D99}" type="parTrans" cxnId="{FF9759C4-735E-4F15-BFB6-243BC8FCC951}">
      <dgm:prSet/>
      <dgm:spPr/>
      <dgm:t>
        <a:bodyPr/>
        <a:lstStyle/>
        <a:p>
          <a:endParaRPr lang="lt-LT" sz="1100"/>
        </a:p>
      </dgm:t>
    </dgm:pt>
    <dgm:pt modelId="{EF16FD47-026B-499B-A1B7-A5D12C631E69}" type="sibTrans" cxnId="{FF9759C4-735E-4F15-BFB6-243BC8FCC951}">
      <dgm:prSet/>
      <dgm:spPr/>
      <dgm:t>
        <a:bodyPr/>
        <a:lstStyle/>
        <a:p>
          <a:endParaRPr lang="lt-LT" sz="1100"/>
        </a:p>
      </dgm:t>
    </dgm:pt>
    <dgm:pt modelId="{E808417B-BDE5-4FCC-867B-2431FE0D425D}">
      <dgm:prSet phldrT="[Tekstas]" custT="1"/>
      <dgm:spPr>
        <a:xfrm>
          <a:off x="1643404" y="1422690"/>
          <a:ext cx="2652980" cy="334916"/>
        </a:xfrm>
      </dgm:spPr>
      <dgm:t>
        <a:bodyPr/>
        <a:lstStyle/>
        <a:p>
          <a:pPr>
            <a:buNone/>
          </a:pPr>
          <a:r>
            <a:rPr lang="lt-LT" sz="1100" b="0">
              <a:latin typeface="Times New Roman" panose="02020603050405020304" pitchFamily="18" charset="0"/>
              <a:cs typeface="Times New Roman" panose="02020603050405020304" pitchFamily="18" charset="0"/>
            </a:rPr>
            <a:t>002-03 Tikslas. Užtikrinti saugią socialinę aplinką</a:t>
          </a:r>
          <a:endParaRPr lang="lt-LT" sz="1100">
            <a:latin typeface="Times New Roman" panose="02020603050405020304" pitchFamily="18" charset="0"/>
            <a:ea typeface="+mn-ea"/>
            <a:cs typeface="Times New Roman" panose="02020603050405020304" pitchFamily="18" charset="0"/>
          </a:endParaRPr>
        </a:p>
      </dgm:t>
    </dgm:pt>
    <dgm:pt modelId="{1601D0A8-0D76-40D9-B905-CABD138BF509}" type="parTrans" cxnId="{56C3CA18-9827-45C3-9FEF-2D035B65DF6D}">
      <dgm:prSet/>
      <dgm:spPr/>
      <dgm:t>
        <a:bodyPr/>
        <a:lstStyle/>
        <a:p>
          <a:endParaRPr lang="lt-LT" sz="1100"/>
        </a:p>
      </dgm:t>
    </dgm:pt>
    <dgm:pt modelId="{264253EF-A7FE-41B7-94A3-04DD0EA3A90A}" type="sibTrans" cxnId="{56C3CA18-9827-45C3-9FEF-2D035B65DF6D}">
      <dgm:prSet/>
      <dgm:spPr/>
      <dgm:t>
        <a:bodyPr/>
        <a:lstStyle/>
        <a:p>
          <a:endParaRPr lang="lt-LT" sz="1100"/>
        </a:p>
      </dgm:t>
    </dgm:pt>
    <dgm:pt modelId="{250EB5D4-8F6C-4B93-AC7E-CE1EB01102D4}">
      <dgm:prSet phldrT="[Tekstas]" custT="1"/>
      <dgm:spPr>
        <a:xfrm>
          <a:off x="1604677" y="62303"/>
          <a:ext cx="2730435" cy="577332"/>
        </a:xfrm>
      </dgm:spPr>
      <dgm:t>
        <a:bodyPr/>
        <a:lstStyle/>
        <a:p>
          <a:pPr algn="ctr">
            <a:buNone/>
          </a:pPr>
          <a:r>
            <a:rPr lang="lt-LT" sz="1100">
              <a:latin typeface="Times New Roman" panose="02020603050405020304" pitchFamily="18" charset="0"/>
              <a:ea typeface="+mn-ea"/>
              <a:cs typeface="Times New Roman" panose="02020603050405020304" pitchFamily="18" charset="0"/>
            </a:rPr>
            <a:t>002 Saugios aplinkos užtikrinimo programa</a:t>
          </a:r>
        </a:p>
      </dgm:t>
    </dgm:pt>
    <dgm:pt modelId="{331E1360-67EC-486A-98E1-14BF87F4E51B}" type="sibTrans" cxnId="{D897FF31-A377-470D-8815-EA96E0F3DB7C}">
      <dgm:prSet/>
      <dgm:spPr/>
      <dgm:t>
        <a:bodyPr/>
        <a:lstStyle/>
        <a:p>
          <a:pPr algn="ctr"/>
          <a:endParaRPr lang="lt-LT" sz="1100">
            <a:latin typeface="Times New Roman" panose="02020603050405020304" pitchFamily="18" charset="0"/>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dgm:spPr>
      <dgm:t>
        <a:bodyPr/>
        <a:lstStyle/>
        <a:p>
          <a:pPr algn="ctr"/>
          <a:endParaRPr lang="lt-LT" sz="1100">
            <a:latin typeface="Times New Roman" panose="02020603050405020304" pitchFamily="18" charset="0"/>
            <a:cs typeface="Times New Roman" panose="02020603050405020304" pitchFamily="18" charset="0"/>
          </a:endParaRPr>
        </a:p>
      </dgm:t>
    </dgm:pt>
    <dgm:pt modelId="{420F83EC-A988-4EC5-ADE5-27ECEE28322A}">
      <dgm:prSet custT="1"/>
      <dgm:spPr/>
      <dgm:t>
        <a:bodyPr/>
        <a:lstStyle/>
        <a:p>
          <a:r>
            <a:rPr lang="lt-LT" sz="1100" b="0">
              <a:latin typeface="Times New Roman" panose="02020603050405020304" pitchFamily="18" charset="0"/>
              <a:cs typeface="Times New Roman" panose="02020603050405020304" pitchFamily="18" charset="0"/>
            </a:rPr>
            <a:t>002-01 Tikslas. Užtikrinti saugumą ir švarą bendrojo naudojimo teritorijose</a:t>
          </a:r>
        </a:p>
      </dgm:t>
    </dgm:pt>
    <dgm:pt modelId="{9FBB0F18-5F56-401E-B2F2-C486D864A810}" type="parTrans" cxnId="{BE2DC835-A165-467E-9F19-FC644713215F}">
      <dgm:prSet/>
      <dgm:spPr/>
      <dgm:t>
        <a:bodyPr/>
        <a:lstStyle/>
        <a:p>
          <a:endParaRPr lang="lt-LT" sz="1100"/>
        </a:p>
      </dgm:t>
    </dgm:pt>
    <dgm:pt modelId="{3B7F57FC-48B8-408C-A7BE-BF810ECA6208}" type="sibTrans" cxnId="{BE2DC835-A165-467E-9F19-FC644713215F}">
      <dgm:prSet/>
      <dgm:spPr/>
      <dgm:t>
        <a:bodyPr/>
        <a:lstStyle/>
        <a:p>
          <a:endParaRPr lang="lt-LT" sz="1100"/>
        </a:p>
      </dgm:t>
    </dgm:pt>
    <dgm:pt modelId="{B206FA6E-9FA9-4E26-90C4-DBFCFECD8DB9}">
      <dgm:prSet custT="1"/>
      <dgm:spPr/>
      <dgm:t>
        <a:bodyPr/>
        <a:lstStyle/>
        <a:p>
          <a:r>
            <a:rPr lang="lt-LT" sz="1100">
              <a:latin typeface="Times New Roman" panose="02020603050405020304" pitchFamily="18" charset="0"/>
              <a:ea typeface="+mn-ea"/>
              <a:cs typeface="Times New Roman" panose="02020603050405020304" pitchFamily="18" charset="0"/>
            </a:rPr>
            <a:t>002-01-06 (T)</a:t>
          </a:r>
          <a:r>
            <a:rPr lang="lt-LT" sz="1100" b="0">
              <a:latin typeface="Times New Roman" panose="02020603050405020304" pitchFamily="18" charset="0"/>
              <a:ea typeface="+mn-ea"/>
              <a:cs typeface="Times New Roman" panose="02020603050405020304" pitchFamily="18" charset="0"/>
            </a:rPr>
            <a:t> </a:t>
          </a:r>
          <a:r>
            <a:rPr lang="lt-LT" sz="1100">
              <a:latin typeface="Times New Roman" panose="02020603050405020304" pitchFamily="18" charset="0"/>
              <a:ea typeface="+mn-ea"/>
              <a:cs typeface="Times New Roman" panose="02020603050405020304" pitchFamily="18" charset="0"/>
            </a:rPr>
            <a:t>Uždavinys. Užtikrinti teikiamų viešųjų paslaugų kokybę ir pasiekiamumą</a:t>
          </a:r>
          <a:endParaRPr lang="lt-LT" sz="1100" b="0">
            <a:latin typeface="Times New Roman" panose="02020603050405020304" pitchFamily="18" charset="0"/>
            <a:cs typeface="Times New Roman" panose="02020603050405020304" pitchFamily="18" charset="0"/>
          </a:endParaRPr>
        </a:p>
      </dgm:t>
    </dgm:pt>
    <dgm:pt modelId="{F945D157-A1D5-4C7A-8662-202009D746A6}" type="parTrans" cxnId="{97D9131C-078E-469E-83A0-9B8AD6784704}">
      <dgm:prSet/>
      <dgm:spPr/>
      <dgm:t>
        <a:bodyPr/>
        <a:lstStyle/>
        <a:p>
          <a:endParaRPr lang="lt-LT" sz="1100"/>
        </a:p>
      </dgm:t>
    </dgm:pt>
    <dgm:pt modelId="{40D4C1ED-3E77-4C5B-BEAD-C066145B6D92}" type="sibTrans" cxnId="{97D9131C-078E-469E-83A0-9B8AD6784704}">
      <dgm:prSet/>
      <dgm:spPr/>
      <dgm:t>
        <a:bodyPr/>
        <a:lstStyle/>
        <a:p>
          <a:endParaRPr lang="lt-LT" sz="1100"/>
        </a:p>
      </dgm:t>
    </dgm:pt>
    <dgm:pt modelId="{1DCF4699-AC6D-44D0-885F-A4BE48E9B568}">
      <dgm:prSet custT="1"/>
      <dgm:spPr/>
      <dgm:t>
        <a:bodyPr/>
        <a:lstStyle/>
        <a:p>
          <a:r>
            <a:rPr lang="lt-LT" sz="1100">
              <a:latin typeface="Times New Roman" panose="02020603050405020304" pitchFamily="18" charset="0"/>
              <a:ea typeface="+mn-ea"/>
              <a:cs typeface="Times New Roman" panose="02020603050405020304" pitchFamily="18" charset="0"/>
            </a:rPr>
            <a:t>002-02-05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Ugdyti rajono bendruomenės ekologinį sąmoningumą</a:t>
          </a:r>
          <a:endParaRPr lang="lt-LT" sz="1100" b="0">
            <a:latin typeface="Times New Roman" panose="02020603050405020304" pitchFamily="18" charset="0"/>
            <a:cs typeface="Times New Roman" panose="02020603050405020304" pitchFamily="18" charset="0"/>
          </a:endParaRPr>
        </a:p>
      </dgm:t>
    </dgm:pt>
    <dgm:pt modelId="{B9B95BDB-29F3-4943-9EEE-A68EB7B39F19}" type="parTrans" cxnId="{6C68404B-F1A7-485D-AE05-0194382C8E7A}">
      <dgm:prSet/>
      <dgm:spPr/>
      <dgm:t>
        <a:bodyPr/>
        <a:lstStyle/>
        <a:p>
          <a:endParaRPr lang="lt-LT" sz="1100"/>
        </a:p>
      </dgm:t>
    </dgm:pt>
    <dgm:pt modelId="{6A9A64D1-9949-47F5-B118-0E10585F3BFD}" type="sibTrans" cxnId="{6C68404B-F1A7-485D-AE05-0194382C8E7A}">
      <dgm:prSet/>
      <dgm:spPr/>
      <dgm:t>
        <a:bodyPr/>
        <a:lstStyle/>
        <a:p>
          <a:endParaRPr lang="lt-LT" sz="1100"/>
        </a:p>
      </dgm:t>
    </dgm:pt>
    <dgm:pt modelId="{28B91F6C-F92C-409E-9CCF-A3A8BFED1A36}">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002-02-01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Išvalyti užterštas gamtines teritorijas ir pašalinti rizikos veiksnius, keliančius grėsmę aplinkai</a:t>
          </a:r>
        </a:p>
      </dgm:t>
    </dgm:pt>
    <dgm:pt modelId="{1C7F458B-6C01-43E2-A265-DFE68DC92434}" type="sibTrans" cxnId="{D172A407-0E3B-412B-8F7B-8EC4C7B94831}">
      <dgm:prSet/>
      <dgm:spPr/>
      <dgm:t>
        <a:bodyPr/>
        <a:lstStyle/>
        <a:p>
          <a:endParaRPr lang="lt-LT" sz="1100"/>
        </a:p>
      </dgm:t>
    </dgm:pt>
    <dgm:pt modelId="{E0907AEF-E69B-48DC-A210-2E5562D738CE}" type="parTrans" cxnId="{D172A407-0E3B-412B-8F7B-8EC4C7B94831}">
      <dgm:prSet/>
      <dgm:spPr/>
      <dgm:t>
        <a:bodyPr/>
        <a:lstStyle/>
        <a:p>
          <a:endParaRPr lang="lt-LT" sz="1100"/>
        </a:p>
      </dgm:t>
    </dgm:pt>
    <dgm:pt modelId="{F8D2F75F-0CEE-4384-BD83-AD68EB123DDD}">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002-02-02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Prižiūrėti esamą bei plėsti vandentiekio ir nuotekų tvarkymo sistemą</a:t>
          </a:r>
        </a:p>
      </dgm:t>
    </dgm:pt>
    <dgm:pt modelId="{F63674B0-B9F7-4773-9A59-BB525F439E42}" type="sibTrans" cxnId="{EE8ACAAE-DD73-4A69-8FF2-DF36716791AB}">
      <dgm:prSet/>
      <dgm:spPr/>
      <dgm:t>
        <a:bodyPr/>
        <a:lstStyle/>
        <a:p>
          <a:endParaRPr lang="lt-LT" sz="1100"/>
        </a:p>
      </dgm:t>
    </dgm:pt>
    <dgm:pt modelId="{C1E12B2F-1486-4F1D-B0C0-ED45D6628DDF}" type="parTrans" cxnId="{EE8ACAAE-DD73-4A69-8FF2-DF36716791AB}">
      <dgm:prSet/>
      <dgm:spPr/>
      <dgm:t>
        <a:bodyPr/>
        <a:lstStyle/>
        <a:p>
          <a:endParaRPr lang="lt-LT" sz="1100"/>
        </a:p>
      </dgm:t>
    </dgm:pt>
    <dgm:pt modelId="{1A3E4546-9578-4904-AEFA-86F7D40D1183}">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002-01-05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Teikti kokybiškas komunalines paslaugas rajono įstaigoms ir gyventojams</a:t>
          </a:r>
        </a:p>
      </dgm:t>
    </dgm:pt>
    <dgm:pt modelId="{BF3705C9-6DA0-4E09-AAF3-3ADF8CED70E0}" type="sibTrans" cxnId="{AA3750AE-B8B2-4CC4-8467-84EB98175A32}">
      <dgm:prSet/>
      <dgm:spPr/>
      <dgm:t>
        <a:bodyPr/>
        <a:lstStyle/>
        <a:p>
          <a:endParaRPr lang="lt-LT" sz="1100"/>
        </a:p>
      </dgm:t>
    </dgm:pt>
    <dgm:pt modelId="{951984A6-FB85-4A2F-8551-171C1035395D}" type="parTrans" cxnId="{AA3750AE-B8B2-4CC4-8467-84EB98175A32}">
      <dgm:prSet/>
      <dgm:spPr/>
      <dgm:t>
        <a:bodyPr/>
        <a:lstStyle/>
        <a:p>
          <a:endParaRPr lang="lt-LT" sz="1100"/>
        </a:p>
      </dgm:t>
    </dgm:pt>
    <dgm:pt modelId="{A0FB1FE9-75C4-4008-9B2E-E21193533A8D}">
      <dgm:prSet custT="1"/>
      <dgm:spPr/>
      <dgm:t>
        <a:bodyPr/>
        <a:lstStyle/>
        <a:p>
          <a:pPr>
            <a:buNone/>
          </a:pPr>
          <a:r>
            <a:rPr lang="lt-LT" sz="1100">
              <a:latin typeface="Times New Roman" panose="02020603050405020304" pitchFamily="18" charset="0"/>
              <a:ea typeface="+mn-ea"/>
              <a:cs typeface="Times New Roman" panose="02020603050405020304" pitchFamily="18" charset="0"/>
            </a:rPr>
            <a:t>002-03-02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Siekti didesnio visuomenės saugumo viešosiose erdvėse</a:t>
          </a:r>
          <a:endParaRPr lang="lt-LT" sz="1100">
            <a:latin typeface="Times New Roman" panose="02020603050405020304" pitchFamily="18" charset="0"/>
            <a:cs typeface="Times New Roman" panose="02020603050405020304" pitchFamily="18" charset="0"/>
          </a:endParaRPr>
        </a:p>
      </dgm:t>
    </dgm:pt>
    <dgm:pt modelId="{A23360CB-372A-4972-A34A-E19F95CE7F4D}" type="parTrans" cxnId="{579057A8-2E96-4E7F-9CB9-B9F0130C70D1}">
      <dgm:prSet/>
      <dgm:spPr/>
      <dgm:t>
        <a:bodyPr/>
        <a:lstStyle/>
        <a:p>
          <a:endParaRPr lang="lt-LT" sz="1100"/>
        </a:p>
      </dgm:t>
    </dgm:pt>
    <dgm:pt modelId="{32EF45CE-D1C7-42B5-A85D-FA738B109068}" type="sibTrans" cxnId="{579057A8-2E96-4E7F-9CB9-B9F0130C70D1}">
      <dgm:prSet/>
      <dgm:spPr/>
      <dgm:t>
        <a:bodyPr/>
        <a:lstStyle/>
        <a:p>
          <a:endParaRPr lang="lt-LT" sz="1100"/>
        </a:p>
      </dgm:t>
    </dgm:pt>
    <dgm:pt modelId="{CFD1D916-0D5A-4B27-975C-D3272B5BB2AA}">
      <dgm:prSet/>
      <dgm:spPr/>
      <dgm:t>
        <a:bodyPr/>
        <a:lstStyle/>
        <a:p>
          <a:r>
            <a:rPr lang="lt-LT">
              <a:latin typeface="Times New Roman" panose="02020603050405020304" pitchFamily="18" charset="0"/>
              <a:ea typeface="+mn-ea"/>
              <a:cs typeface="Times New Roman" panose="02020603050405020304" pitchFamily="18" charset="0"/>
            </a:rPr>
            <a:t>002-01-07 (P)</a:t>
          </a:r>
          <a:r>
            <a:rPr lang="lt-LT" b="0">
              <a:latin typeface="Times New Roman" panose="02020603050405020304" pitchFamily="18" charset="0"/>
              <a:ea typeface="+mn-ea"/>
              <a:cs typeface="Times New Roman" panose="02020603050405020304" pitchFamily="18" charset="0"/>
            </a:rPr>
            <a:t> </a:t>
          </a:r>
          <a:r>
            <a:rPr lang="lt-LT">
              <a:latin typeface="Times New Roman" panose="02020603050405020304" pitchFamily="18" charset="0"/>
              <a:ea typeface="+mn-ea"/>
              <a:cs typeface="Times New Roman" panose="02020603050405020304" pitchFamily="18" charset="0"/>
            </a:rPr>
            <a:t>Uždavinys. Užtikrinti tvarų judumą Telšių rajone</a:t>
          </a:r>
          <a:endParaRPr lang="lt-LT"/>
        </a:p>
      </dgm:t>
    </dgm:pt>
    <dgm:pt modelId="{4416D47D-E18E-46FF-93F6-FBC1961D0E43}" type="parTrans" cxnId="{97CA366F-E1A1-4CCA-B90A-73609F750AEA}">
      <dgm:prSet/>
      <dgm:spPr/>
    </dgm:pt>
    <dgm:pt modelId="{28FD8854-DC68-467F-8C93-4812C46DD8C1}" type="sibTrans" cxnId="{97CA366F-E1A1-4CCA-B90A-73609F750AEA}">
      <dgm:prSet/>
      <dgm:spPr/>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638134">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0A75DCF3-0E3A-4496-8354-647B9C6263FA}" type="pres">
      <dgm:prSet presAssocID="{9FBB0F18-5F56-401E-B2F2-C486D864A810}" presName="Name19" presStyleLbl="parChTrans1D2" presStyleIdx="0" presStyleCnt="1"/>
      <dgm:spPr/>
      <dgm:t>
        <a:bodyPr/>
        <a:lstStyle/>
        <a:p>
          <a:endParaRPr lang="en-US"/>
        </a:p>
      </dgm:t>
    </dgm:pt>
    <dgm:pt modelId="{2253F38A-0E05-4283-BB5D-68FDA9FA58D0}" type="pres">
      <dgm:prSet presAssocID="{420F83EC-A988-4EC5-ADE5-27ECEE28322A}" presName="Name21" presStyleCnt="0"/>
      <dgm:spPr/>
    </dgm:pt>
    <dgm:pt modelId="{BF93906C-97E2-44A9-8D41-19BEE10E009A}" type="pres">
      <dgm:prSet presAssocID="{420F83EC-A988-4EC5-ADE5-27ECEE28322A}" presName="level2Shape" presStyleLbl="node2" presStyleIdx="0" presStyleCnt="1" custScaleX="635779" custScaleY="61017"/>
      <dgm:spPr/>
      <dgm:t>
        <a:bodyPr/>
        <a:lstStyle/>
        <a:p>
          <a:endParaRPr lang="en-US"/>
        </a:p>
      </dgm:t>
    </dgm:pt>
    <dgm:pt modelId="{7D4B9028-52C1-47CD-8F81-58A25F564844}" type="pres">
      <dgm:prSet presAssocID="{420F83EC-A988-4EC5-ADE5-27ECEE28322A}"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635779" custScaleY="67789"/>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14"/>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14" custScaleX="635779" custScaleY="78839"/>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1" presStyleCnt="14"/>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1" presStyleCnt="14" custScaleX="638134" custScaleY="72518"/>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49D18ED4-ABEB-4E67-A212-8112EA28A50C}" type="pres">
      <dgm:prSet presAssocID="{547F19AB-5662-4144-8432-0F6E3AAC40AD}" presName="Name19" presStyleLbl="parChTrans1D4" presStyleIdx="2" presStyleCnt="14"/>
      <dgm:spPr>
        <a:custGeom>
          <a:avLst/>
          <a:gdLst/>
          <a:ahLst/>
          <a:cxnLst/>
          <a:rect l="0" t="0" r="0" b="0"/>
          <a:pathLst>
            <a:path>
              <a:moveTo>
                <a:pt x="45720" y="0"/>
              </a:moveTo>
              <a:lnTo>
                <a:pt x="45720" y="244632"/>
              </a:lnTo>
            </a:path>
          </a:pathLst>
        </a:custGeom>
      </dgm:spPr>
      <dgm:t>
        <a:bodyPr/>
        <a:lstStyle/>
        <a:p>
          <a:endParaRPr lang="en-US"/>
        </a:p>
      </dgm:t>
    </dgm:pt>
    <dgm:pt modelId="{4EE4A891-6FDB-4087-87F5-A06C189E9101}" type="pres">
      <dgm:prSet presAssocID="{334962E7-7061-433A-A6D7-990859B78730}" presName="Name21" presStyleCnt="0"/>
      <dgm:spPr/>
    </dgm:pt>
    <dgm:pt modelId="{9A94887F-3698-45A9-9A88-3B8881A74F01}" type="pres">
      <dgm:prSet presAssocID="{334962E7-7061-433A-A6D7-990859B78730}" presName="level2Shape" presStyleLbl="node4" presStyleIdx="2" presStyleCnt="14" custScaleX="640489" custScaleY="75453"/>
      <dgm:spPr>
        <a:prstGeom prst="roundRect">
          <a:avLst>
            <a:gd name="adj" fmla="val 10000"/>
          </a:avLst>
        </a:prstGeom>
      </dgm:spPr>
      <dgm:t>
        <a:bodyPr/>
        <a:lstStyle/>
        <a:p>
          <a:endParaRPr lang="en-US"/>
        </a:p>
      </dgm:t>
    </dgm:pt>
    <dgm:pt modelId="{178B761E-1F7E-4DF2-B04A-23A54F54C3CE}" type="pres">
      <dgm:prSet presAssocID="{334962E7-7061-433A-A6D7-990859B78730}" presName="hierChild3" presStyleCnt="0"/>
      <dgm:spPr/>
    </dgm:pt>
    <dgm:pt modelId="{6D7AF941-6491-45E7-B4B0-B1D256F2C097}" type="pres">
      <dgm:prSet presAssocID="{951984A6-FB85-4A2F-8551-171C1035395D}" presName="Name19" presStyleLbl="parChTrans1D4" presStyleIdx="3" presStyleCnt="14"/>
      <dgm:spPr>
        <a:custGeom>
          <a:avLst/>
          <a:gdLst/>
          <a:ahLst/>
          <a:cxnLst/>
          <a:rect l="0" t="0" r="0" b="0"/>
          <a:pathLst>
            <a:path>
              <a:moveTo>
                <a:pt x="45720" y="0"/>
              </a:moveTo>
              <a:lnTo>
                <a:pt x="45720" y="244632"/>
              </a:lnTo>
            </a:path>
          </a:pathLst>
        </a:custGeom>
      </dgm:spPr>
      <dgm:t>
        <a:bodyPr/>
        <a:lstStyle/>
        <a:p>
          <a:endParaRPr lang="en-US"/>
        </a:p>
      </dgm:t>
    </dgm:pt>
    <dgm:pt modelId="{52F5F9CF-8ED8-4E8E-876D-607B511DFDAA}" type="pres">
      <dgm:prSet presAssocID="{1A3E4546-9578-4904-AEFA-86F7D40D1183}" presName="Name21" presStyleCnt="0"/>
      <dgm:spPr/>
    </dgm:pt>
    <dgm:pt modelId="{34D3447D-DCD8-4B30-B134-A8CC7199FD40}" type="pres">
      <dgm:prSet presAssocID="{1A3E4546-9578-4904-AEFA-86F7D40D1183}" presName="level2Shape" presStyleLbl="node4" presStyleIdx="3" presStyleCnt="14" custScaleX="642845" custScaleY="74936"/>
      <dgm:spPr>
        <a:prstGeom prst="roundRect">
          <a:avLst>
            <a:gd name="adj" fmla="val 10000"/>
          </a:avLst>
        </a:prstGeom>
      </dgm:spPr>
      <dgm:t>
        <a:bodyPr/>
        <a:lstStyle/>
        <a:p>
          <a:endParaRPr lang="en-US"/>
        </a:p>
      </dgm:t>
    </dgm:pt>
    <dgm:pt modelId="{4F10A79F-0E62-4B9D-BE61-64F529A9634F}" type="pres">
      <dgm:prSet presAssocID="{1A3E4546-9578-4904-AEFA-86F7D40D1183}" presName="hierChild3" presStyleCnt="0"/>
      <dgm:spPr/>
    </dgm:pt>
    <dgm:pt modelId="{C3C468EE-1364-4068-9C3E-4CD29AEE0789}" type="pres">
      <dgm:prSet presAssocID="{F945D157-A1D5-4C7A-8662-202009D746A6}" presName="Name19" presStyleLbl="parChTrans1D4" presStyleIdx="4" presStyleCnt="14"/>
      <dgm:spPr/>
      <dgm:t>
        <a:bodyPr/>
        <a:lstStyle/>
        <a:p>
          <a:endParaRPr lang="en-US"/>
        </a:p>
      </dgm:t>
    </dgm:pt>
    <dgm:pt modelId="{DB7CF37B-34FD-4988-BB64-654F22DE50CC}" type="pres">
      <dgm:prSet presAssocID="{B206FA6E-9FA9-4E26-90C4-DBFCFECD8DB9}" presName="Name21" presStyleCnt="0"/>
      <dgm:spPr/>
    </dgm:pt>
    <dgm:pt modelId="{8A077CB7-61A6-452C-BDDC-916B51AE8C84}" type="pres">
      <dgm:prSet presAssocID="{B206FA6E-9FA9-4E26-90C4-DBFCFECD8DB9}" presName="level2Shape" presStyleLbl="node4" presStyleIdx="4" presStyleCnt="14" custScaleX="645200" custScaleY="65198"/>
      <dgm:spPr/>
      <dgm:t>
        <a:bodyPr/>
        <a:lstStyle/>
        <a:p>
          <a:endParaRPr lang="en-US"/>
        </a:p>
      </dgm:t>
    </dgm:pt>
    <dgm:pt modelId="{4E7F10EA-F161-453D-A427-9D82D087A5B3}" type="pres">
      <dgm:prSet presAssocID="{B206FA6E-9FA9-4E26-90C4-DBFCFECD8DB9}" presName="hierChild3" presStyleCnt="0"/>
      <dgm:spPr/>
    </dgm:pt>
    <dgm:pt modelId="{E035A3F2-5CCE-4999-8CCE-99493F87D190}" type="pres">
      <dgm:prSet presAssocID="{4416D47D-E18E-46FF-93F6-FBC1961D0E43}" presName="Name19" presStyleLbl="parChTrans1D4" presStyleIdx="5" presStyleCnt="14"/>
      <dgm:spPr/>
    </dgm:pt>
    <dgm:pt modelId="{51DDCE3E-0A5C-436E-A5B1-72D76918694F}" type="pres">
      <dgm:prSet presAssocID="{CFD1D916-0D5A-4B27-975C-D3272B5BB2AA}" presName="Name21" presStyleCnt="0"/>
      <dgm:spPr/>
    </dgm:pt>
    <dgm:pt modelId="{80AC20B5-695B-447B-9EC1-FA486E549322}" type="pres">
      <dgm:prSet presAssocID="{CFD1D916-0D5A-4B27-975C-D3272B5BB2AA}" presName="level2Shape" presStyleLbl="node4" presStyleIdx="5" presStyleCnt="14" custScaleX="647894" custScaleY="57231"/>
      <dgm:spPr/>
      <dgm:t>
        <a:bodyPr/>
        <a:lstStyle/>
        <a:p>
          <a:endParaRPr lang="en-US"/>
        </a:p>
      </dgm:t>
    </dgm:pt>
    <dgm:pt modelId="{9185FBF9-9AC0-4F88-964B-8D02FE085352}" type="pres">
      <dgm:prSet presAssocID="{CFD1D916-0D5A-4B27-975C-D3272B5BB2AA}" presName="hierChild3" presStyleCnt="0"/>
      <dgm:spPr/>
    </dgm:pt>
    <dgm:pt modelId="{B3F4E5C6-E095-4CB8-B065-F5BFEBA658F9}" type="pres">
      <dgm:prSet presAssocID="{3FC19A5C-230D-4C92-8D43-B33263FB224B}" presName="Name19" presStyleLbl="parChTrans1D4" presStyleIdx="6" presStyleCnt="14"/>
      <dgm:spPr>
        <a:custGeom>
          <a:avLst/>
          <a:gdLst/>
          <a:ahLst/>
          <a:cxnLst/>
          <a:rect l="0" t="0" r="0" b="0"/>
          <a:pathLst>
            <a:path>
              <a:moveTo>
                <a:pt x="45720" y="0"/>
              </a:moveTo>
              <a:lnTo>
                <a:pt x="45720" y="244632"/>
              </a:lnTo>
            </a:path>
          </a:pathLst>
        </a:custGeom>
      </dgm:spPr>
      <dgm:t>
        <a:bodyPr/>
        <a:lstStyle/>
        <a:p>
          <a:endParaRPr lang="en-US"/>
        </a:p>
      </dgm:t>
    </dgm:pt>
    <dgm:pt modelId="{E2F38A4B-2135-4E3D-83FC-90C20249DB55}" type="pres">
      <dgm:prSet presAssocID="{D1CA0D81-2346-45DA-ABC8-686CE5E5D412}" presName="Name21" presStyleCnt="0"/>
      <dgm:spPr/>
    </dgm:pt>
    <dgm:pt modelId="{70FCC9CA-89A6-435C-AB82-7F463169BF38}" type="pres">
      <dgm:prSet presAssocID="{D1CA0D81-2346-45DA-ABC8-686CE5E5D412}" presName="level2Shape" presStyleLbl="node4" presStyleIdx="6" presStyleCnt="14" custScaleX="642845" custScaleY="48301"/>
      <dgm:spPr>
        <a:prstGeom prst="roundRect">
          <a:avLst>
            <a:gd name="adj" fmla="val 10000"/>
          </a:avLst>
        </a:prstGeom>
      </dgm:spPr>
      <dgm:t>
        <a:bodyPr/>
        <a:lstStyle/>
        <a:p>
          <a:endParaRPr lang="en-US"/>
        </a:p>
      </dgm:t>
    </dgm:pt>
    <dgm:pt modelId="{82831098-3896-4ECC-A8AE-FCD52F1873AE}" type="pres">
      <dgm:prSet presAssocID="{D1CA0D81-2346-45DA-ABC8-686CE5E5D412}" presName="hierChild3" presStyleCnt="0"/>
      <dgm:spPr/>
    </dgm:pt>
    <dgm:pt modelId="{A99DF612-9B3C-45C9-B621-136E86FBD242}" type="pres">
      <dgm:prSet presAssocID="{E0907AEF-E69B-48DC-A210-2E5562D738CE}" presName="Name19" presStyleLbl="parChTrans1D4" presStyleIdx="7" presStyleCnt="14"/>
      <dgm:spPr>
        <a:custGeom>
          <a:avLst/>
          <a:gdLst/>
          <a:ahLst/>
          <a:cxnLst/>
          <a:rect l="0" t="0" r="0" b="0"/>
          <a:pathLst>
            <a:path>
              <a:moveTo>
                <a:pt x="45720" y="0"/>
              </a:moveTo>
              <a:lnTo>
                <a:pt x="45720" y="244632"/>
              </a:lnTo>
            </a:path>
          </a:pathLst>
        </a:custGeom>
      </dgm:spPr>
      <dgm:t>
        <a:bodyPr/>
        <a:lstStyle/>
        <a:p>
          <a:endParaRPr lang="en-US"/>
        </a:p>
      </dgm:t>
    </dgm:pt>
    <dgm:pt modelId="{18E4F4AF-5689-4FAB-8D0B-E3254C27C3A9}" type="pres">
      <dgm:prSet presAssocID="{28B91F6C-F92C-409E-9CCF-A3A8BFED1A36}" presName="Name21" presStyleCnt="0"/>
      <dgm:spPr/>
    </dgm:pt>
    <dgm:pt modelId="{B3F9D371-0737-4F0A-9F04-B82E6401F589}" type="pres">
      <dgm:prSet presAssocID="{28B91F6C-F92C-409E-9CCF-A3A8BFED1A36}" presName="level2Shape" presStyleLbl="node4" presStyleIdx="7" presStyleCnt="14" custScaleX="645200" custScaleY="73580"/>
      <dgm:spPr>
        <a:prstGeom prst="roundRect">
          <a:avLst>
            <a:gd name="adj" fmla="val 10000"/>
          </a:avLst>
        </a:prstGeom>
      </dgm:spPr>
      <dgm:t>
        <a:bodyPr/>
        <a:lstStyle/>
        <a:p>
          <a:endParaRPr lang="en-US"/>
        </a:p>
      </dgm:t>
    </dgm:pt>
    <dgm:pt modelId="{04C12594-CC11-4222-92FA-90B0804617D9}" type="pres">
      <dgm:prSet presAssocID="{28B91F6C-F92C-409E-9CCF-A3A8BFED1A36}" presName="hierChild3" presStyleCnt="0"/>
      <dgm:spPr/>
    </dgm:pt>
    <dgm:pt modelId="{D6B86F50-4DF5-4DFF-BF2A-34A9FD0803FB}" type="pres">
      <dgm:prSet presAssocID="{C1E12B2F-1486-4F1D-B0C0-ED45D6628DDF}" presName="Name19" presStyleLbl="parChTrans1D4" presStyleIdx="8" presStyleCnt="14"/>
      <dgm:spPr>
        <a:custGeom>
          <a:avLst/>
          <a:gdLst/>
          <a:ahLst/>
          <a:cxnLst/>
          <a:rect l="0" t="0" r="0" b="0"/>
          <a:pathLst>
            <a:path>
              <a:moveTo>
                <a:pt x="45720" y="0"/>
              </a:moveTo>
              <a:lnTo>
                <a:pt x="45720" y="244632"/>
              </a:lnTo>
            </a:path>
          </a:pathLst>
        </a:custGeom>
      </dgm:spPr>
      <dgm:t>
        <a:bodyPr/>
        <a:lstStyle/>
        <a:p>
          <a:endParaRPr lang="en-US"/>
        </a:p>
      </dgm:t>
    </dgm:pt>
    <dgm:pt modelId="{981D56AE-FE54-4098-8D46-EED1E1DA086C}" type="pres">
      <dgm:prSet presAssocID="{F8D2F75F-0CEE-4384-BD83-AD68EB123DDD}" presName="Name21" presStyleCnt="0"/>
      <dgm:spPr/>
    </dgm:pt>
    <dgm:pt modelId="{D2AD6EFC-7FF3-48CA-986D-7BF661562394}" type="pres">
      <dgm:prSet presAssocID="{F8D2F75F-0CEE-4384-BD83-AD68EB123DDD}" presName="level2Shape" presStyleLbl="node4" presStyleIdx="8" presStyleCnt="14" custScaleX="647555" custScaleY="82952"/>
      <dgm:spPr>
        <a:prstGeom prst="roundRect">
          <a:avLst>
            <a:gd name="adj" fmla="val 10000"/>
          </a:avLst>
        </a:prstGeom>
      </dgm:spPr>
      <dgm:t>
        <a:bodyPr/>
        <a:lstStyle/>
        <a:p>
          <a:endParaRPr lang="en-US"/>
        </a:p>
      </dgm:t>
    </dgm:pt>
    <dgm:pt modelId="{02B94B15-56C4-4355-A0D8-299A969D885E}" type="pres">
      <dgm:prSet presAssocID="{F8D2F75F-0CEE-4384-BD83-AD68EB123DDD}" presName="hierChild3" presStyleCnt="0"/>
      <dgm:spPr/>
    </dgm:pt>
    <dgm:pt modelId="{073E1CF3-18A2-4237-96C4-95A7485008E8}" type="pres">
      <dgm:prSet presAssocID="{D1F0A627-6CFB-401B-8554-295A99115DCC}" presName="Name19" presStyleLbl="parChTrans1D4" presStyleIdx="9" presStyleCnt="14"/>
      <dgm:spPr>
        <a:custGeom>
          <a:avLst/>
          <a:gdLst/>
          <a:ahLst/>
          <a:cxnLst/>
          <a:rect l="0" t="0" r="0" b="0"/>
          <a:pathLst>
            <a:path>
              <a:moveTo>
                <a:pt x="45720" y="0"/>
              </a:moveTo>
              <a:lnTo>
                <a:pt x="45720" y="244632"/>
              </a:lnTo>
            </a:path>
          </a:pathLst>
        </a:custGeom>
      </dgm:spPr>
      <dgm:t>
        <a:bodyPr/>
        <a:lstStyle/>
        <a:p>
          <a:endParaRPr lang="en-US"/>
        </a:p>
      </dgm:t>
    </dgm:pt>
    <dgm:pt modelId="{479E6F0A-4B47-4BDD-A639-94D43E5D6305}" type="pres">
      <dgm:prSet presAssocID="{6B568D6D-A25C-4C8E-9BCA-BA828E21840C}" presName="Name21" presStyleCnt="0"/>
      <dgm:spPr/>
    </dgm:pt>
    <dgm:pt modelId="{FACE6759-82AC-426B-A25E-D8CF78FC86D2}" type="pres">
      <dgm:prSet presAssocID="{6B568D6D-A25C-4C8E-9BCA-BA828E21840C}" presName="level2Shape" presStyleLbl="node4" presStyleIdx="9" presStyleCnt="14" custScaleX="647555" custScaleY="70046"/>
      <dgm:spPr>
        <a:prstGeom prst="roundRect">
          <a:avLst>
            <a:gd name="adj" fmla="val 10000"/>
          </a:avLst>
        </a:prstGeom>
      </dgm:spPr>
      <dgm:t>
        <a:bodyPr/>
        <a:lstStyle/>
        <a:p>
          <a:endParaRPr lang="en-US"/>
        </a:p>
      </dgm:t>
    </dgm:pt>
    <dgm:pt modelId="{9A951624-2E20-4019-B155-AE8B4B1E5BF5}" type="pres">
      <dgm:prSet presAssocID="{6B568D6D-A25C-4C8E-9BCA-BA828E21840C}" presName="hierChild3" presStyleCnt="0"/>
      <dgm:spPr/>
    </dgm:pt>
    <dgm:pt modelId="{875E1754-425A-46CE-BE06-223F6791EE19}" type="pres">
      <dgm:prSet presAssocID="{FF2D4852-9746-4C1C-B3A7-C8BBED233D99}" presName="Name19" presStyleLbl="parChTrans1D4" presStyleIdx="10" presStyleCnt="14"/>
      <dgm:spPr>
        <a:custGeom>
          <a:avLst/>
          <a:gdLst/>
          <a:ahLst/>
          <a:cxnLst/>
          <a:rect l="0" t="0" r="0" b="0"/>
          <a:pathLst>
            <a:path>
              <a:moveTo>
                <a:pt x="45720" y="0"/>
              </a:moveTo>
              <a:lnTo>
                <a:pt x="45720" y="244632"/>
              </a:lnTo>
            </a:path>
          </a:pathLst>
        </a:custGeom>
      </dgm:spPr>
      <dgm:t>
        <a:bodyPr/>
        <a:lstStyle/>
        <a:p>
          <a:endParaRPr lang="en-US"/>
        </a:p>
      </dgm:t>
    </dgm:pt>
    <dgm:pt modelId="{A795C116-49ED-48B3-9756-D35A4C87CBF0}" type="pres">
      <dgm:prSet presAssocID="{D65BBD9B-2316-4066-A10B-F0DA010C8C42}" presName="Name21" presStyleCnt="0"/>
      <dgm:spPr/>
    </dgm:pt>
    <dgm:pt modelId="{C93652DB-355E-4308-8AA7-7A470810BC4E}" type="pres">
      <dgm:prSet presAssocID="{D65BBD9B-2316-4066-A10B-F0DA010C8C42}" presName="level2Shape" presStyleLbl="node4" presStyleIdx="10" presStyleCnt="14" custScaleX="652266" custScaleY="78970"/>
      <dgm:spPr>
        <a:prstGeom prst="roundRect">
          <a:avLst>
            <a:gd name="adj" fmla="val 10000"/>
          </a:avLst>
        </a:prstGeom>
      </dgm:spPr>
      <dgm:t>
        <a:bodyPr/>
        <a:lstStyle/>
        <a:p>
          <a:endParaRPr lang="en-US"/>
        </a:p>
      </dgm:t>
    </dgm:pt>
    <dgm:pt modelId="{F8BA6D93-E847-47A8-8ED9-AAE9903416CD}" type="pres">
      <dgm:prSet presAssocID="{D65BBD9B-2316-4066-A10B-F0DA010C8C42}" presName="hierChild3" presStyleCnt="0"/>
      <dgm:spPr/>
    </dgm:pt>
    <dgm:pt modelId="{71048674-BC7F-401C-9AB5-0E1CD126AB0A}" type="pres">
      <dgm:prSet presAssocID="{B9B95BDB-29F3-4943-9EEE-A68EB7B39F19}" presName="Name19" presStyleLbl="parChTrans1D4" presStyleIdx="11" presStyleCnt="14"/>
      <dgm:spPr/>
      <dgm:t>
        <a:bodyPr/>
        <a:lstStyle/>
        <a:p>
          <a:endParaRPr lang="en-US"/>
        </a:p>
      </dgm:t>
    </dgm:pt>
    <dgm:pt modelId="{E586733A-5105-4C22-B14A-95C4A1AF94A1}" type="pres">
      <dgm:prSet presAssocID="{1DCF4699-AC6D-44D0-885F-A4BE48E9B568}" presName="Name21" presStyleCnt="0"/>
      <dgm:spPr/>
    </dgm:pt>
    <dgm:pt modelId="{AA2B6711-378E-402A-AE3B-97BECF2E79C2}" type="pres">
      <dgm:prSet presAssocID="{1DCF4699-AC6D-44D0-885F-A4BE48E9B568}" presName="level2Shape" presStyleLbl="node4" presStyleIdx="11" presStyleCnt="14" custScaleX="652266" custScaleY="67675"/>
      <dgm:spPr/>
      <dgm:t>
        <a:bodyPr/>
        <a:lstStyle/>
        <a:p>
          <a:endParaRPr lang="en-US"/>
        </a:p>
      </dgm:t>
    </dgm:pt>
    <dgm:pt modelId="{6C4591EE-2D3E-4253-96B3-7D6D2031996F}" type="pres">
      <dgm:prSet presAssocID="{1DCF4699-AC6D-44D0-885F-A4BE48E9B568}" presName="hierChild3" presStyleCnt="0"/>
      <dgm:spPr/>
    </dgm:pt>
    <dgm:pt modelId="{C87C67DA-FF41-4E5C-8A14-BC362DF7F9DC}" type="pres">
      <dgm:prSet presAssocID="{1601D0A8-0D76-40D9-B905-CABD138BF509}" presName="Name19" presStyleLbl="parChTrans1D4" presStyleIdx="12" presStyleCnt="14"/>
      <dgm:spPr>
        <a:custGeom>
          <a:avLst/>
          <a:gdLst/>
          <a:ahLst/>
          <a:cxnLst/>
          <a:rect l="0" t="0" r="0" b="0"/>
          <a:pathLst>
            <a:path>
              <a:moveTo>
                <a:pt x="45720" y="0"/>
              </a:moveTo>
              <a:lnTo>
                <a:pt x="45720" y="244632"/>
              </a:lnTo>
            </a:path>
          </a:pathLst>
        </a:custGeom>
      </dgm:spPr>
      <dgm:t>
        <a:bodyPr/>
        <a:lstStyle/>
        <a:p>
          <a:endParaRPr lang="en-US"/>
        </a:p>
      </dgm:t>
    </dgm:pt>
    <dgm:pt modelId="{E921EE24-BCC4-4139-A989-6B70682A2D54}" type="pres">
      <dgm:prSet presAssocID="{E808417B-BDE5-4FCC-867B-2431FE0D425D}" presName="Name21" presStyleCnt="0"/>
      <dgm:spPr/>
    </dgm:pt>
    <dgm:pt modelId="{CF198E17-5908-4B8C-88E9-CA6CEC2ABEFB}" type="pres">
      <dgm:prSet presAssocID="{E808417B-BDE5-4FCC-867B-2431FE0D425D}" presName="level2Shape" presStyleLbl="node4" presStyleIdx="12" presStyleCnt="14" custScaleX="649911" custScaleY="50955"/>
      <dgm:spPr>
        <a:prstGeom prst="roundRect">
          <a:avLst>
            <a:gd name="adj" fmla="val 10000"/>
          </a:avLst>
        </a:prstGeom>
      </dgm:spPr>
      <dgm:t>
        <a:bodyPr/>
        <a:lstStyle/>
        <a:p>
          <a:endParaRPr lang="en-US"/>
        </a:p>
      </dgm:t>
    </dgm:pt>
    <dgm:pt modelId="{29B87251-71E1-4D82-A909-2DB780BCF848}" type="pres">
      <dgm:prSet presAssocID="{E808417B-BDE5-4FCC-867B-2431FE0D425D}" presName="hierChild3" presStyleCnt="0"/>
      <dgm:spPr/>
    </dgm:pt>
    <dgm:pt modelId="{F8947443-FA22-4A49-81B0-42B1FE96E4B2}" type="pres">
      <dgm:prSet presAssocID="{A23360CB-372A-4972-A34A-E19F95CE7F4D}" presName="Name19" presStyleLbl="parChTrans1D4" presStyleIdx="13" presStyleCnt="14"/>
      <dgm:spPr/>
      <dgm:t>
        <a:bodyPr/>
        <a:lstStyle/>
        <a:p>
          <a:endParaRPr lang="en-US"/>
        </a:p>
      </dgm:t>
    </dgm:pt>
    <dgm:pt modelId="{4AC4A941-A8F6-4C6B-B50D-A1F7439CDDFA}" type="pres">
      <dgm:prSet presAssocID="{A0FB1FE9-75C4-4008-9B2E-E21193533A8D}" presName="Name21" presStyleCnt="0"/>
      <dgm:spPr/>
    </dgm:pt>
    <dgm:pt modelId="{9788F6AA-E4F4-4430-B669-4AE2DCE3B83C}" type="pres">
      <dgm:prSet presAssocID="{A0FB1FE9-75C4-4008-9B2E-E21193533A8D}" presName="level2Shape" presStyleLbl="node4" presStyleIdx="13" presStyleCnt="14" custScaleX="650078" custScaleY="66861"/>
      <dgm:spPr/>
      <dgm:t>
        <a:bodyPr/>
        <a:lstStyle/>
        <a:p>
          <a:endParaRPr lang="en-US"/>
        </a:p>
      </dgm:t>
    </dgm:pt>
    <dgm:pt modelId="{29744310-F5F1-45C6-BA0B-59C6B1BCA1D2}" type="pres">
      <dgm:prSet presAssocID="{A0FB1FE9-75C4-4008-9B2E-E21193533A8D}" presName="hierChild3" presStyleCnt="0"/>
      <dgm:spPr/>
    </dgm:pt>
    <dgm:pt modelId="{020AA365-AFFF-409B-87BC-60EAB0D2E317}" type="pres">
      <dgm:prSet presAssocID="{28403435-214C-4F97-8828-80AD252D4008}" presName="bgShapesFlow" presStyleCnt="0"/>
      <dgm:spPr/>
    </dgm:pt>
  </dgm:ptLst>
  <dgm:cxnLst>
    <dgm:cxn modelId="{B1E9CC8E-7949-4A45-B8F0-11F2905899B9}" srcId="{CFD1D916-0D5A-4B27-975C-D3272B5BB2AA}" destId="{D1CA0D81-2346-45DA-ABC8-686CE5E5D412}" srcOrd="0" destOrd="0" parTransId="{3FC19A5C-230D-4C92-8D43-B33263FB224B}" sibTransId="{E193F3BC-5AD5-4260-A3CC-4AD33DA322C7}"/>
    <dgm:cxn modelId="{D897FF31-A377-470D-8815-EA96E0F3DB7C}" srcId="{28403435-214C-4F97-8828-80AD252D4008}" destId="{250EB5D4-8F6C-4B93-AC7E-CE1EB01102D4}" srcOrd="0" destOrd="0" parTransId="{5FB32B43-0AD3-420E-8B59-939698D43B44}" sibTransId="{331E1360-67EC-486A-98E1-14BF87F4E51B}"/>
    <dgm:cxn modelId="{0681AB0E-A1B2-4EC4-9853-80DDE9A2B4AB}" type="presOf" srcId="{9FBB0F18-5F56-401E-B2F2-C486D864A810}" destId="{0A75DCF3-0E3A-4496-8354-647B9C6263FA}" srcOrd="0" destOrd="0" presId="urn:microsoft.com/office/officeart/2005/8/layout/hierarchy6"/>
    <dgm:cxn modelId="{52ED1A82-3D58-44C2-AED2-E5AF2902CA17}" type="presOf" srcId="{B9B95BDB-29F3-4943-9EEE-A68EB7B39F19}" destId="{71048674-BC7F-401C-9AB5-0E1CD126AB0A}" srcOrd="0" destOrd="0" presId="urn:microsoft.com/office/officeart/2005/8/layout/hierarchy6"/>
    <dgm:cxn modelId="{EECBF053-C33F-44B3-B4B1-2E20E63E3B63}" type="presOf" srcId="{D1CA0D81-2346-45DA-ABC8-686CE5E5D412}" destId="{70FCC9CA-89A6-435C-AB82-7F463169BF38}" srcOrd="0" destOrd="0" presId="urn:microsoft.com/office/officeart/2005/8/layout/hierarchy6"/>
    <dgm:cxn modelId="{1E5C6462-220A-4D5D-8C22-4C3DACA2C19A}" type="presOf" srcId="{1A3E4546-9578-4904-AEFA-86F7D40D1183}" destId="{34D3447D-DCD8-4B30-B134-A8CC7199FD40}" srcOrd="0" destOrd="0" presId="urn:microsoft.com/office/officeart/2005/8/layout/hierarchy6"/>
    <dgm:cxn modelId="{86D74463-2473-4248-B813-1B42C89DA33D}" type="presOf" srcId="{4416D47D-E18E-46FF-93F6-FBC1961D0E43}" destId="{E035A3F2-5CCE-4999-8CCE-99493F87D190}" srcOrd="0" destOrd="0" presId="urn:microsoft.com/office/officeart/2005/8/layout/hierarchy6"/>
    <dgm:cxn modelId="{0D8A15FC-7269-4176-9C6D-E5B9B52498E0}" type="presOf" srcId="{F945D157-A1D5-4C7A-8662-202009D746A6}" destId="{C3C468EE-1364-4068-9C3E-4CD29AEE0789}" srcOrd="0" destOrd="0" presId="urn:microsoft.com/office/officeart/2005/8/layout/hierarchy6"/>
    <dgm:cxn modelId="{420511E4-7EC1-4885-8039-9B5802BA6238}" type="presOf" srcId="{54F15E63-7360-486C-8292-161DE48DC16C}" destId="{97FAFB0D-147E-4DF7-B3CC-F7EC615FFE66}" srcOrd="0" destOrd="0" presId="urn:microsoft.com/office/officeart/2005/8/layout/hierarchy6"/>
    <dgm:cxn modelId="{AE8F3A95-B81E-415C-B337-85FC0785ED26}" type="presOf" srcId="{6B568D6D-A25C-4C8E-9BCA-BA828E21840C}" destId="{FACE6759-82AC-426B-A25E-D8CF78FC86D2}" srcOrd="0" destOrd="0" presId="urn:microsoft.com/office/officeart/2005/8/layout/hierarchy6"/>
    <dgm:cxn modelId="{6C261EF8-6907-4951-8FF2-E4388F4CD534}" type="presOf" srcId="{C8509DF4-F4E3-4FE7-BAF9-BD9E7045BBF8}" destId="{5E7AC55E-62D3-45B5-8360-5419B9C71DEF}" srcOrd="0" destOrd="0" presId="urn:microsoft.com/office/officeart/2005/8/layout/hierarchy6"/>
    <dgm:cxn modelId="{DC672060-540F-4CD2-A028-9586646B7E60}" type="presOf" srcId="{F8D2F75F-0CEE-4384-BD83-AD68EB123DDD}" destId="{D2AD6EFC-7FF3-48CA-986D-7BF661562394}" srcOrd="0" destOrd="0" presId="urn:microsoft.com/office/officeart/2005/8/layout/hierarchy6"/>
    <dgm:cxn modelId="{C97B53CC-6722-4E46-B1E9-2F395ECB7B65}" type="presOf" srcId="{B44235B9-A951-48B9-9A26-8BE7B25B3475}" destId="{AF2056C7-3053-4223-B15A-8F4EB886DCD7}" srcOrd="0" destOrd="0" presId="urn:microsoft.com/office/officeart/2005/8/layout/hierarchy6"/>
    <dgm:cxn modelId="{BE2DC835-A165-467E-9F19-FC644713215F}" srcId="{250EB5D4-8F6C-4B93-AC7E-CE1EB01102D4}" destId="{420F83EC-A988-4EC5-ADE5-27ECEE28322A}" srcOrd="0" destOrd="0" parTransId="{9FBB0F18-5F56-401E-B2F2-C486D864A810}" sibTransId="{3B7F57FC-48B8-408C-A7BE-BF810ECA6208}"/>
    <dgm:cxn modelId="{D172A407-0E3B-412B-8F7B-8EC4C7B94831}" srcId="{D1CA0D81-2346-45DA-ABC8-686CE5E5D412}" destId="{28B91F6C-F92C-409E-9CCF-A3A8BFED1A36}" srcOrd="0" destOrd="0" parTransId="{E0907AEF-E69B-48DC-A210-2E5562D738CE}" sibTransId="{1C7F458B-6C01-43E2-A265-DFE68DC92434}"/>
    <dgm:cxn modelId="{4D41791C-7B5A-4000-BBEC-8E1DC5A957E5}" type="presOf" srcId="{1DCF4699-AC6D-44D0-885F-A4BE48E9B568}" destId="{AA2B6711-378E-402A-AE3B-97BECF2E79C2}" srcOrd="0" destOrd="0" presId="urn:microsoft.com/office/officeart/2005/8/layout/hierarchy6"/>
    <dgm:cxn modelId="{97D9131C-078E-469E-83A0-9B8AD6784704}" srcId="{1A3E4546-9578-4904-AEFA-86F7D40D1183}" destId="{B206FA6E-9FA9-4E26-90C4-DBFCFECD8DB9}" srcOrd="0" destOrd="0" parTransId="{F945D157-A1D5-4C7A-8662-202009D746A6}" sibTransId="{40D4C1ED-3E77-4C5B-BEAD-C066145B6D92}"/>
    <dgm:cxn modelId="{DFFC01B5-BD74-49C0-9D43-F779CE4C2E4D}" srcId="{C8509DF4-F4E3-4FE7-BAF9-BD9E7045BBF8}" destId="{334962E7-7061-433A-A6D7-990859B78730}" srcOrd="0" destOrd="0" parTransId="{547F19AB-5662-4144-8432-0F6E3AAC40AD}" sibTransId="{133FBD1A-E7AD-4E9A-BE59-457DE73859F7}"/>
    <dgm:cxn modelId="{0D1CEA23-0544-45D5-AD5B-A014D45F9649}" type="presOf" srcId="{420F83EC-A988-4EC5-ADE5-27ECEE28322A}" destId="{BF93906C-97E2-44A9-8D41-19BEE10E009A}" srcOrd="0" destOrd="0" presId="urn:microsoft.com/office/officeart/2005/8/layout/hierarchy6"/>
    <dgm:cxn modelId="{96FCCA00-D1C7-429D-8ACC-259D7C1CE7B1}" type="presOf" srcId="{28B91F6C-F92C-409E-9CCF-A3A8BFED1A36}" destId="{B3F9D371-0737-4F0A-9F04-B82E6401F589}" srcOrd="0" destOrd="0" presId="urn:microsoft.com/office/officeart/2005/8/layout/hierarchy6"/>
    <dgm:cxn modelId="{EE8ACAAE-DD73-4A69-8FF2-DF36716791AB}" srcId="{28B91F6C-F92C-409E-9CCF-A3A8BFED1A36}" destId="{F8D2F75F-0CEE-4384-BD83-AD68EB123DDD}" srcOrd="0" destOrd="0" parTransId="{C1E12B2F-1486-4F1D-B0C0-ED45D6628DDF}" sibTransId="{F63674B0-B9F7-4773-9A59-BB525F439E42}"/>
    <dgm:cxn modelId="{0B78BA21-6E31-4633-A601-EB6FAA570D71}" srcId="{B44235B9-A951-48B9-9A26-8BE7B25B3475}" destId="{C8509DF4-F4E3-4FE7-BAF9-BD9E7045BBF8}" srcOrd="0" destOrd="0" parTransId="{0C132B5E-6B7D-4338-BB3D-159BE0D97A0D}" sibTransId="{B2312D51-101A-49CD-8102-0702E34F4BE1}"/>
    <dgm:cxn modelId="{0D741818-7276-4DC8-86C5-731F1AF132B0}" type="presOf" srcId="{CFD1D916-0D5A-4B27-975C-D3272B5BB2AA}" destId="{80AC20B5-695B-447B-9EC1-FA486E549322}" srcOrd="0" destOrd="0" presId="urn:microsoft.com/office/officeart/2005/8/layout/hierarchy6"/>
    <dgm:cxn modelId="{B9BFAEFC-2050-45C9-AC4A-83D66BCB83FA}" type="presOf" srcId="{E0907AEF-E69B-48DC-A210-2E5562D738CE}" destId="{A99DF612-9B3C-45C9-B621-136E86FBD242}" srcOrd="0" destOrd="0" presId="urn:microsoft.com/office/officeart/2005/8/layout/hierarchy6"/>
    <dgm:cxn modelId="{51691872-3666-4B10-8E7B-6CF307B3497D}" type="presOf" srcId="{FF2D4852-9746-4C1C-B3A7-C8BBED233D99}" destId="{875E1754-425A-46CE-BE06-223F6791EE19}" srcOrd="0" destOrd="0" presId="urn:microsoft.com/office/officeart/2005/8/layout/hierarchy6"/>
    <dgm:cxn modelId="{579057A8-2E96-4E7F-9CB9-B9F0130C70D1}" srcId="{E808417B-BDE5-4FCC-867B-2431FE0D425D}" destId="{A0FB1FE9-75C4-4008-9B2E-E21193533A8D}" srcOrd="0" destOrd="0" parTransId="{A23360CB-372A-4972-A34A-E19F95CE7F4D}" sibTransId="{32EF45CE-D1C7-42B5-A85D-FA738B109068}"/>
    <dgm:cxn modelId="{ADAC1214-1233-40E0-9EF5-FE2E52E3D854}" type="presOf" srcId="{C1E12B2F-1486-4F1D-B0C0-ED45D6628DDF}" destId="{D6B86F50-4DF5-4DFF-BF2A-34A9FD0803FB}" srcOrd="0" destOrd="0" presId="urn:microsoft.com/office/officeart/2005/8/layout/hierarchy6"/>
    <dgm:cxn modelId="{3A2E94CB-A0AF-4A21-B49E-F87DEB2EDDA1}" type="presOf" srcId="{E808417B-BDE5-4FCC-867B-2431FE0D425D}" destId="{CF198E17-5908-4B8C-88E9-CA6CEC2ABEFB}" srcOrd="0" destOrd="0" presId="urn:microsoft.com/office/officeart/2005/8/layout/hierarchy6"/>
    <dgm:cxn modelId="{A8B9E195-E497-4D20-812F-14241CFA6F61}" type="presOf" srcId="{B206FA6E-9FA9-4E26-90C4-DBFCFECD8DB9}" destId="{8A077CB7-61A6-452C-BDDC-916B51AE8C84}" srcOrd="0" destOrd="0" presId="urn:microsoft.com/office/officeart/2005/8/layout/hierarchy6"/>
    <dgm:cxn modelId="{6C68404B-F1A7-485D-AE05-0194382C8E7A}" srcId="{D65BBD9B-2316-4066-A10B-F0DA010C8C42}" destId="{1DCF4699-AC6D-44D0-885F-A4BE48E9B568}" srcOrd="0" destOrd="0" parTransId="{B9B95BDB-29F3-4943-9EEE-A68EB7B39F19}" sibTransId="{6A9A64D1-9949-47F5-B118-0E10585F3BFD}"/>
    <dgm:cxn modelId="{5352E3B9-F0BD-4D23-BF73-021DF45A04AA}" srcId="{F8D2F75F-0CEE-4384-BD83-AD68EB123DDD}" destId="{6B568D6D-A25C-4C8E-9BCA-BA828E21840C}" srcOrd="0" destOrd="0" parTransId="{D1F0A627-6CFB-401B-8554-295A99115DCC}" sibTransId="{5BEB114A-5385-466D-A300-3EA0AD6DB1F4}"/>
    <dgm:cxn modelId="{1F225916-ED5E-4D46-9471-AD7350AD1BA8}" type="presOf" srcId="{547F19AB-5662-4144-8432-0F6E3AAC40AD}" destId="{49D18ED4-ABEB-4E67-A212-8112EA28A50C}" srcOrd="0" destOrd="0" presId="urn:microsoft.com/office/officeart/2005/8/layout/hierarchy6"/>
    <dgm:cxn modelId="{EAF2F720-2A75-4009-A84E-608F2AF3CC57}" type="presOf" srcId="{334962E7-7061-433A-A6D7-990859B78730}" destId="{9A94887F-3698-45A9-9A88-3B8881A74F01}" srcOrd="0" destOrd="0" presId="urn:microsoft.com/office/officeart/2005/8/layout/hierarchy6"/>
    <dgm:cxn modelId="{91121FB3-5360-4076-9E83-50B158FD0E16}" type="presOf" srcId="{85CFB2EA-96BE-47C5-ADB1-9C20CE151E1B}" destId="{6A9DD03D-7AEF-4163-9296-AD87FDBDC3B6}" srcOrd="0" destOrd="0" presId="urn:microsoft.com/office/officeart/2005/8/layout/hierarchy6"/>
    <dgm:cxn modelId="{69222A93-BB3C-4E89-9213-BCEE6F708151}" type="presOf" srcId="{A23360CB-372A-4972-A34A-E19F95CE7F4D}" destId="{F8947443-FA22-4A49-81B0-42B1FE96E4B2}" srcOrd="0" destOrd="0" presId="urn:microsoft.com/office/officeart/2005/8/layout/hierarchy6"/>
    <dgm:cxn modelId="{79CB7826-1048-4371-9C93-6F94A620989A}" type="presOf" srcId="{951984A6-FB85-4A2F-8551-171C1035395D}" destId="{6D7AF941-6491-45E7-B4B0-B1D256F2C097}" srcOrd="0" destOrd="0" presId="urn:microsoft.com/office/officeart/2005/8/layout/hierarchy6"/>
    <dgm:cxn modelId="{0A700DC2-0896-4BE1-9559-6329A78BAC48}" type="presOf" srcId="{A0FB1FE9-75C4-4008-9B2E-E21193533A8D}" destId="{9788F6AA-E4F4-4430-B669-4AE2DCE3B83C}"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7B75559C-3BB6-4686-95CF-55F84BF64601}" type="presOf" srcId="{D1F0A627-6CFB-401B-8554-295A99115DCC}" destId="{073E1CF3-18A2-4237-96C4-95A7485008E8}" srcOrd="0" destOrd="0" presId="urn:microsoft.com/office/officeart/2005/8/layout/hierarchy6"/>
    <dgm:cxn modelId="{93442F6E-24D8-4832-9A2D-0F95193BCD13}" type="presOf" srcId="{D65BBD9B-2316-4066-A10B-F0DA010C8C42}" destId="{C93652DB-355E-4308-8AA7-7A470810BC4E}" srcOrd="0" destOrd="0" presId="urn:microsoft.com/office/officeart/2005/8/layout/hierarchy6"/>
    <dgm:cxn modelId="{08DE765F-6093-403E-B8C1-862AB5A72749}" type="presOf" srcId="{3FC19A5C-230D-4C92-8D43-B33263FB224B}" destId="{B3F4E5C6-E095-4CB8-B065-F5BFEBA658F9}"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56C3CA18-9827-45C3-9FEF-2D035B65DF6D}" srcId="{1DCF4699-AC6D-44D0-885F-A4BE48E9B568}" destId="{E808417B-BDE5-4FCC-867B-2431FE0D425D}" srcOrd="0" destOrd="0" parTransId="{1601D0A8-0D76-40D9-B905-CABD138BF509}" sibTransId="{264253EF-A7FE-41B7-94A3-04DD0EA3A90A}"/>
    <dgm:cxn modelId="{FF9759C4-735E-4F15-BFB6-243BC8FCC951}" srcId="{6B568D6D-A25C-4C8E-9BCA-BA828E21840C}" destId="{D65BBD9B-2316-4066-A10B-F0DA010C8C42}" srcOrd="0" destOrd="0" parTransId="{FF2D4852-9746-4C1C-B3A7-C8BBED233D99}" sibTransId="{EF16FD47-026B-499B-A1B7-A5D12C631E69}"/>
    <dgm:cxn modelId="{5EB9F496-E816-40BD-9513-ABA4541C2350}" type="presOf" srcId="{250EB5D4-8F6C-4B93-AC7E-CE1EB01102D4}" destId="{64E17BAB-BF4E-47B9-AF08-42A0178ABD8D}" srcOrd="0" destOrd="0" presId="urn:microsoft.com/office/officeart/2005/8/layout/hierarchy6"/>
    <dgm:cxn modelId="{2CDB50B2-2C38-43E0-BA0C-005F9EE890D7}" srcId="{420F83EC-A988-4EC5-ADE5-27ECEE28322A}" destId="{85CFB2EA-96BE-47C5-ADB1-9C20CE151E1B}" srcOrd="0" destOrd="0" parTransId="{54F15E63-7360-486C-8292-161DE48DC16C}" sibTransId="{1D6BCAA1-85DB-45BF-A3B0-E9738104A0EA}"/>
    <dgm:cxn modelId="{28DE5F2B-4F40-4CDD-98DC-2266E27B60D6}" type="presOf" srcId="{0C132B5E-6B7D-4338-BB3D-159BE0D97A0D}" destId="{1462EE46-5F6C-4EB9-A4B6-CB4FD332006E}" srcOrd="0" destOrd="0" presId="urn:microsoft.com/office/officeart/2005/8/layout/hierarchy6"/>
    <dgm:cxn modelId="{FBC41B49-B954-4452-8422-260F9AA04A1A}" type="presOf" srcId="{1601D0A8-0D76-40D9-B905-CABD138BF509}" destId="{C87C67DA-FF41-4E5C-8A14-BC362DF7F9DC}" srcOrd="0" destOrd="0" presId="urn:microsoft.com/office/officeart/2005/8/layout/hierarchy6"/>
    <dgm:cxn modelId="{AA3750AE-B8B2-4CC4-8467-84EB98175A32}" srcId="{334962E7-7061-433A-A6D7-990859B78730}" destId="{1A3E4546-9578-4904-AEFA-86F7D40D1183}" srcOrd="0" destOrd="0" parTransId="{951984A6-FB85-4A2F-8551-171C1035395D}" sibTransId="{BF3705C9-6DA0-4E09-AAF3-3ADF8CED70E0}"/>
    <dgm:cxn modelId="{D9332993-3D20-4DFD-94C4-A63A7DF33244}" type="presOf" srcId="{FFF57444-FBE2-43CC-AACF-1BC05443C1B6}" destId="{52CF58CD-C886-418B-A813-E5A75317E1E5}" srcOrd="0" destOrd="0" presId="urn:microsoft.com/office/officeart/2005/8/layout/hierarchy6"/>
    <dgm:cxn modelId="{97CA366F-E1A1-4CCA-B90A-73609F750AEA}" srcId="{B206FA6E-9FA9-4E26-90C4-DBFCFECD8DB9}" destId="{CFD1D916-0D5A-4B27-975C-D3272B5BB2AA}" srcOrd="0" destOrd="0" parTransId="{4416D47D-E18E-46FF-93F6-FBC1961D0E43}" sibTransId="{28FD8854-DC68-467F-8C93-4812C46DD8C1}"/>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79EC0242-0A10-42F7-896D-894B8CA42643}" type="presParOf" srcId="{E0CF7673-AF79-474A-B95F-A73054689AFE}" destId="{0A75DCF3-0E3A-4496-8354-647B9C6263FA}" srcOrd="0" destOrd="0" presId="urn:microsoft.com/office/officeart/2005/8/layout/hierarchy6"/>
    <dgm:cxn modelId="{7BD52532-0129-4992-92C9-92A134FE0620}" type="presParOf" srcId="{E0CF7673-AF79-474A-B95F-A73054689AFE}" destId="{2253F38A-0E05-4283-BB5D-68FDA9FA58D0}" srcOrd="1" destOrd="0" presId="urn:microsoft.com/office/officeart/2005/8/layout/hierarchy6"/>
    <dgm:cxn modelId="{0D5B448D-BF00-417A-BE2A-C205B88FD635}" type="presParOf" srcId="{2253F38A-0E05-4283-BB5D-68FDA9FA58D0}" destId="{BF93906C-97E2-44A9-8D41-19BEE10E009A}" srcOrd="0" destOrd="0" presId="urn:microsoft.com/office/officeart/2005/8/layout/hierarchy6"/>
    <dgm:cxn modelId="{64F2C392-5715-4969-BD0D-7801C7AEBCD8}" type="presParOf" srcId="{2253F38A-0E05-4283-BB5D-68FDA9FA58D0}" destId="{7D4B9028-52C1-47CD-8F81-58A25F564844}" srcOrd="1" destOrd="0" presId="urn:microsoft.com/office/officeart/2005/8/layout/hierarchy6"/>
    <dgm:cxn modelId="{76E9B6A1-4243-4B7F-BD3F-DB7CE2490F04}" type="presParOf" srcId="{7D4B9028-52C1-47CD-8F81-58A25F564844}" destId="{97FAFB0D-147E-4DF7-B3CC-F7EC615FFE66}" srcOrd="0" destOrd="0" presId="urn:microsoft.com/office/officeart/2005/8/layout/hierarchy6"/>
    <dgm:cxn modelId="{9952E5C6-79B5-4CC0-97BE-854D67419F5E}" type="presParOf" srcId="{7D4B9028-52C1-47CD-8F81-58A25F564844}" destId="{E47A1ABC-9372-4B4F-A8F5-C34BE5C0FDFF}" srcOrd="1" destOrd="0" presId="urn:microsoft.com/office/officeart/2005/8/layout/hierarchy6"/>
    <dgm:cxn modelId="{632297C2-3341-43D9-889D-9DE4E5B46DFF}" type="presParOf" srcId="{E47A1ABC-9372-4B4F-A8F5-C34BE5C0FDFF}" destId="{6A9DD03D-7AEF-4163-9296-AD87FDBDC3B6}" srcOrd="0" destOrd="0" presId="urn:microsoft.com/office/officeart/2005/8/layout/hierarchy6"/>
    <dgm:cxn modelId="{6E8DCCBB-0F5D-485D-9EA9-7AC9443E570F}" type="presParOf" srcId="{E47A1ABC-9372-4B4F-A8F5-C34BE5C0FDFF}" destId="{0E37E42B-AD42-4331-A76C-ABD079F2C590}" srcOrd="1" destOrd="0" presId="urn:microsoft.com/office/officeart/2005/8/layout/hierarchy6"/>
    <dgm:cxn modelId="{4D083FAF-5D89-4B0D-BE44-4E71F86807A9}" type="presParOf" srcId="{0E37E42B-AD42-4331-A76C-ABD079F2C590}" destId="{52CF58CD-C886-418B-A813-E5A75317E1E5}" srcOrd="0" destOrd="0" presId="urn:microsoft.com/office/officeart/2005/8/layout/hierarchy6"/>
    <dgm:cxn modelId="{467AC82E-29CF-4829-A5D1-AAE9317AD788}" type="presParOf" srcId="{0E37E42B-AD42-4331-A76C-ABD079F2C590}" destId="{05372EE3-2CDE-4AE3-98C0-C1A47CC524D6}" srcOrd="1" destOrd="0" presId="urn:microsoft.com/office/officeart/2005/8/layout/hierarchy6"/>
    <dgm:cxn modelId="{AA711421-B230-4A55-86BA-49A0045AF98B}" type="presParOf" srcId="{05372EE3-2CDE-4AE3-98C0-C1A47CC524D6}" destId="{AF2056C7-3053-4223-B15A-8F4EB886DCD7}" srcOrd="0" destOrd="0" presId="urn:microsoft.com/office/officeart/2005/8/layout/hierarchy6"/>
    <dgm:cxn modelId="{E4DFF4AA-430E-401E-8840-5154228AE3FD}" type="presParOf" srcId="{05372EE3-2CDE-4AE3-98C0-C1A47CC524D6}" destId="{94213339-49CB-4392-8B02-EA023DE1F363}" srcOrd="1" destOrd="0" presId="urn:microsoft.com/office/officeart/2005/8/layout/hierarchy6"/>
    <dgm:cxn modelId="{3DDBE840-16A6-4FED-9AE3-0E2F68F46F75}" type="presParOf" srcId="{94213339-49CB-4392-8B02-EA023DE1F363}" destId="{1462EE46-5F6C-4EB9-A4B6-CB4FD332006E}" srcOrd="0" destOrd="0" presId="urn:microsoft.com/office/officeart/2005/8/layout/hierarchy6"/>
    <dgm:cxn modelId="{EB99716E-FB5C-4B3A-BD40-4176B6A9D079}" type="presParOf" srcId="{94213339-49CB-4392-8B02-EA023DE1F363}" destId="{0B425906-02A1-495B-9428-679C26DD26CE}" srcOrd="1" destOrd="0" presId="urn:microsoft.com/office/officeart/2005/8/layout/hierarchy6"/>
    <dgm:cxn modelId="{71351339-A02C-4B90-9248-39E115F93638}" type="presParOf" srcId="{0B425906-02A1-495B-9428-679C26DD26CE}" destId="{5E7AC55E-62D3-45B5-8360-5419B9C71DEF}" srcOrd="0" destOrd="0" presId="urn:microsoft.com/office/officeart/2005/8/layout/hierarchy6"/>
    <dgm:cxn modelId="{53B54171-03F9-415A-9B7F-B01A17CC1E25}" type="presParOf" srcId="{0B425906-02A1-495B-9428-679C26DD26CE}" destId="{AAC8481A-DB98-4AE6-93CE-2A3EEB91ED0D}" srcOrd="1" destOrd="0" presId="urn:microsoft.com/office/officeart/2005/8/layout/hierarchy6"/>
    <dgm:cxn modelId="{4B580B27-BF87-414E-AD36-5E3293C23DA0}" type="presParOf" srcId="{AAC8481A-DB98-4AE6-93CE-2A3EEB91ED0D}" destId="{49D18ED4-ABEB-4E67-A212-8112EA28A50C}" srcOrd="0" destOrd="0" presId="urn:microsoft.com/office/officeart/2005/8/layout/hierarchy6"/>
    <dgm:cxn modelId="{A371C2E2-4A22-4C52-BFCA-8F5A9C84E9D4}" type="presParOf" srcId="{AAC8481A-DB98-4AE6-93CE-2A3EEB91ED0D}" destId="{4EE4A891-6FDB-4087-87F5-A06C189E9101}" srcOrd="1" destOrd="0" presId="urn:microsoft.com/office/officeart/2005/8/layout/hierarchy6"/>
    <dgm:cxn modelId="{B7ADC7EB-6CBA-4E1C-8FD5-D2E658E5B302}" type="presParOf" srcId="{4EE4A891-6FDB-4087-87F5-A06C189E9101}" destId="{9A94887F-3698-45A9-9A88-3B8881A74F01}" srcOrd="0" destOrd="0" presId="urn:microsoft.com/office/officeart/2005/8/layout/hierarchy6"/>
    <dgm:cxn modelId="{16369BA8-3AFA-45CF-ABAD-B0F6F97430B8}" type="presParOf" srcId="{4EE4A891-6FDB-4087-87F5-A06C189E9101}" destId="{178B761E-1F7E-4DF2-B04A-23A54F54C3CE}" srcOrd="1" destOrd="0" presId="urn:microsoft.com/office/officeart/2005/8/layout/hierarchy6"/>
    <dgm:cxn modelId="{192E98AB-E898-4AEC-922C-53A700BB28B3}" type="presParOf" srcId="{178B761E-1F7E-4DF2-B04A-23A54F54C3CE}" destId="{6D7AF941-6491-45E7-B4B0-B1D256F2C097}" srcOrd="0" destOrd="0" presId="urn:microsoft.com/office/officeart/2005/8/layout/hierarchy6"/>
    <dgm:cxn modelId="{97A125BC-09DA-410E-8566-4189E70A8E7A}" type="presParOf" srcId="{178B761E-1F7E-4DF2-B04A-23A54F54C3CE}" destId="{52F5F9CF-8ED8-4E8E-876D-607B511DFDAA}" srcOrd="1" destOrd="0" presId="urn:microsoft.com/office/officeart/2005/8/layout/hierarchy6"/>
    <dgm:cxn modelId="{9ED5DAF1-F3DC-4F57-AED7-11B2C0C91AFD}" type="presParOf" srcId="{52F5F9CF-8ED8-4E8E-876D-607B511DFDAA}" destId="{34D3447D-DCD8-4B30-B134-A8CC7199FD40}" srcOrd="0" destOrd="0" presId="urn:microsoft.com/office/officeart/2005/8/layout/hierarchy6"/>
    <dgm:cxn modelId="{A5272B1A-E89B-4071-82C8-5CF929EA6A1F}" type="presParOf" srcId="{52F5F9CF-8ED8-4E8E-876D-607B511DFDAA}" destId="{4F10A79F-0E62-4B9D-BE61-64F529A9634F}" srcOrd="1" destOrd="0" presId="urn:microsoft.com/office/officeart/2005/8/layout/hierarchy6"/>
    <dgm:cxn modelId="{C9B1E9A2-85CC-464E-A1E0-15732F765B1D}" type="presParOf" srcId="{4F10A79F-0E62-4B9D-BE61-64F529A9634F}" destId="{C3C468EE-1364-4068-9C3E-4CD29AEE0789}" srcOrd="0" destOrd="0" presId="urn:microsoft.com/office/officeart/2005/8/layout/hierarchy6"/>
    <dgm:cxn modelId="{7121D94B-E216-474D-B775-60CC83B464DC}" type="presParOf" srcId="{4F10A79F-0E62-4B9D-BE61-64F529A9634F}" destId="{DB7CF37B-34FD-4988-BB64-654F22DE50CC}" srcOrd="1" destOrd="0" presId="urn:microsoft.com/office/officeart/2005/8/layout/hierarchy6"/>
    <dgm:cxn modelId="{4819C881-D116-4E6D-97BF-703437086971}" type="presParOf" srcId="{DB7CF37B-34FD-4988-BB64-654F22DE50CC}" destId="{8A077CB7-61A6-452C-BDDC-916B51AE8C84}" srcOrd="0" destOrd="0" presId="urn:microsoft.com/office/officeart/2005/8/layout/hierarchy6"/>
    <dgm:cxn modelId="{6A9C388D-E08A-4261-853D-423DC7D321C1}" type="presParOf" srcId="{DB7CF37B-34FD-4988-BB64-654F22DE50CC}" destId="{4E7F10EA-F161-453D-A427-9D82D087A5B3}" srcOrd="1" destOrd="0" presId="urn:microsoft.com/office/officeart/2005/8/layout/hierarchy6"/>
    <dgm:cxn modelId="{B9E30645-E010-4F56-B562-60B39323C092}" type="presParOf" srcId="{4E7F10EA-F161-453D-A427-9D82D087A5B3}" destId="{E035A3F2-5CCE-4999-8CCE-99493F87D190}" srcOrd="0" destOrd="0" presId="urn:microsoft.com/office/officeart/2005/8/layout/hierarchy6"/>
    <dgm:cxn modelId="{496A2B61-29AD-4430-BDF1-AD7C87779BF0}" type="presParOf" srcId="{4E7F10EA-F161-453D-A427-9D82D087A5B3}" destId="{51DDCE3E-0A5C-436E-A5B1-72D76918694F}" srcOrd="1" destOrd="0" presId="urn:microsoft.com/office/officeart/2005/8/layout/hierarchy6"/>
    <dgm:cxn modelId="{51E265C0-39EC-4608-925B-E8C8D65DAEFC}" type="presParOf" srcId="{51DDCE3E-0A5C-436E-A5B1-72D76918694F}" destId="{80AC20B5-695B-447B-9EC1-FA486E549322}" srcOrd="0" destOrd="0" presId="urn:microsoft.com/office/officeart/2005/8/layout/hierarchy6"/>
    <dgm:cxn modelId="{CB10F641-14AD-4731-806B-F297C5F554BE}" type="presParOf" srcId="{51DDCE3E-0A5C-436E-A5B1-72D76918694F}" destId="{9185FBF9-9AC0-4F88-964B-8D02FE085352}" srcOrd="1" destOrd="0" presId="urn:microsoft.com/office/officeart/2005/8/layout/hierarchy6"/>
    <dgm:cxn modelId="{8880908E-F0D2-47B2-91B3-BFA987982F23}" type="presParOf" srcId="{9185FBF9-9AC0-4F88-964B-8D02FE085352}" destId="{B3F4E5C6-E095-4CB8-B065-F5BFEBA658F9}" srcOrd="0" destOrd="0" presId="urn:microsoft.com/office/officeart/2005/8/layout/hierarchy6"/>
    <dgm:cxn modelId="{1B868EBF-9B3E-41B7-BAE6-8A893C6290A4}" type="presParOf" srcId="{9185FBF9-9AC0-4F88-964B-8D02FE085352}" destId="{E2F38A4B-2135-4E3D-83FC-90C20249DB55}" srcOrd="1" destOrd="0" presId="urn:microsoft.com/office/officeart/2005/8/layout/hierarchy6"/>
    <dgm:cxn modelId="{7D0E89FA-8A57-42E9-95E4-0FA51173ECB4}" type="presParOf" srcId="{E2F38A4B-2135-4E3D-83FC-90C20249DB55}" destId="{70FCC9CA-89A6-435C-AB82-7F463169BF38}" srcOrd="0" destOrd="0" presId="urn:microsoft.com/office/officeart/2005/8/layout/hierarchy6"/>
    <dgm:cxn modelId="{2EAB9753-A643-4669-A2C3-C1D2A1D7123B}" type="presParOf" srcId="{E2F38A4B-2135-4E3D-83FC-90C20249DB55}" destId="{82831098-3896-4ECC-A8AE-FCD52F1873AE}" srcOrd="1" destOrd="0" presId="urn:microsoft.com/office/officeart/2005/8/layout/hierarchy6"/>
    <dgm:cxn modelId="{356A384F-73D2-403F-82EE-9D3661FAB9D2}" type="presParOf" srcId="{82831098-3896-4ECC-A8AE-FCD52F1873AE}" destId="{A99DF612-9B3C-45C9-B621-136E86FBD242}" srcOrd="0" destOrd="0" presId="urn:microsoft.com/office/officeart/2005/8/layout/hierarchy6"/>
    <dgm:cxn modelId="{4E694E89-C6BF-4C77-9CA9-9D568FE1B54A}" type="presParOf" srcId="{82831098-3896-4ECC-A8AE-FCD52F1873AE}" destId="{18E4F4AF-5689-4FAB-8D0B-E3254C27C3A9}" srcOrd="1" destOrd="0" presId="urn:microsoft.com/office/officeart/2005/8/layout/hierarchy6"/>
    <dgm:cxn modelId="{87DCB463-BCE7-4F81-BA03-0845423D5EFB}" type="presParOf" srcId="{18E4F4AF-5689-4FAB-8D0B-E3254C27C3A9}" destId="{B3F9D371-0737-4F0A-9F04-B82E6401F589}" srcOrd="0" destOrd="0" presId="urn:microsoft.com/office/officeart/2005/8/layout/hierarchy6"/>
    <dgm:cxn modelId="{5F746DA1-5BC8-4C9D-8C26-0D75417AB454}" type="presParOf" srcId="{18E4F4AF-5689-4FAB-8D0B-E3254C27C3A9}" destId="{04C12594-CC11-4222-92FA-90B0804617D9}" srcOrd="1" destOrd="0" presId="urn:microsoft.com/office/officeart/2005/8/layout/hierarchy6"/>
    <dgm:cxn modelId="{763E6347-6950-44A9-8E5A-44A269C8058F}" type="presParOf" srcId="{04C12594-CC11-4222-92FA-90B0804617D9}" destId="{D6B86F50-4DF5-4DFF-BF2A-34A9FD0803FB}" srcOrd="0" destOrd="0" presId="urn:microsoft.com/office/officeart/2005/8/layout/hierarchy6"/>
    <dgm:cxn modelId="{6909C899-B7DE-43FF-A8C5-07BF51B0BDF6}" type="presParOf" srcId="{04C12594-CC11-4222-92FA-90B0804617D9}" destId="{981D56AE-FE54-4098-8D46-EED1E1DA086C}" srcOrd="1" destOrd="0" presId="urn:microsoft.com/office/officeart/2005/8/layout/hierarchy6"/>
    <dgm:cxn modelId="{11292F35-E296-47B1-84F4-0426220CA4FF}" type="presParOf" srcId="{981D56AE-FE54-4098-8D46-EED1E1DA086C}" destId="{D2AD6EFC-7FF3-48CA-986D-7BF661562394}" srcOrd="0" destOrd="0" presId="urn:microsoft.com/office/officeart/2005/8/layout/hierarchy6"/>
    <dgm:cxn modelId="{47ABC300-4772-4B4E-968F-13AF8B2F29C7}" type="presParOf" srcId="{981D56AE-FE54-4098-8D46-EED1E1DA086C}" destId="{02B94B15-56C4-4355-A0D8-299A969D885E}" srcOrd="1" destOrd="0" presId="urn:microsoft.com/office/officeart/2005/8/layout/hierarchy6"/>
    <dgm:cxn modelId="{B5CAC10A-766E-44EC-BAA9-D7BA38756A15}" type="presParOf" srcId="{02B94B15-56C4-4355-A0D8-299A969D885E}" destId="{073E1CF3-18A2-4237-96C4-95A7485008E8}" srcOrd="0" destOrd="0" presId="urn:microsoft.com/office/officeart/2005/8/layout/hierarchy6"/>
    <dgm:cxn modelId="{3842124A-4F3C-4A24-B453-7783F1D3412F}" type="presParOf" srcId="{02B94B15-56C4-4355-A0D8-299A969D885E}" destId="{479E6F0A-4B47-4BDD-A639-94D43E5D6305}" srcOrd="1" destOrd="0" presId="urn:microsoft.com/office/officeart/2005/8/layout/hierarchy6"/>
    <dgm:cxn modelId="{8E95347B-98EB-4A1B-AE82-3E933473797D}" type="presParOf" srcId="{479E6F0A-4B47-4BDD-A639-94D43E5D6305}" destId="{FACE6759-82AC-426B-A25E-D8CF78FC86D2}" srcOrd="0" destOrd="0" presId="urn:microsoft.com/office/officeart/2005/8/layout/hierarchy6"/>
    <dgm:cxn modelId="{B7BEBEDB-2361-4E1C-84D8-88BE08E70D05}" type="presParOf" srcId="{479E6F0A-4B47-4BDD-A639-94D43E5D6305}" destId="{9A951624-2E20-4019-B155-AE8B4B1E5BF5}" srcOrd="1" destOrd="0" presId="urn:microsoft.com/office/officeart/2005/8/layout/hierarchy6"/>
    <dgm:cxn modelId="{0453C7D7-7A07-4285-964F-33C25D159EA8}" type="presParOf" srcId="{9A951624-2E20-4019-B155-AE8B4B1E5BF5}" destId="{875E1754-425A-46CE-BE06-223F6791EE19}" srcOrd="0" destOrd="0" presId="urn:microsoft.com/office/officeart/2005/8/layout/hierarchy6"/>
    <dgm:cxn modelId="{4287C19D-05A8-456E-BE72-42332331A5F2}" type="presParOf" srcId="{9A951624-2E20-4019-B155-AE8B4B1E5BF5}" destId="{A795C116-49ED-48B3-9756-D35A4C87CBF0}" srcOrd="1" destOrd="0" presId="urn:microsoft.com/office/officeart/2005/8/layout/hierarchy6"/>
    <dgm:cxn modelId="{ABEAA23D-26C0-4642-B610-F5B3A7F6569D}" type="presParOf" srcId="{A795C116-49ED-48B3-9756-D35A4C87CBF0}" destId="{C93652DB-355E-4308-8AA7-7A470810BC4E}" srcOrd="0" destOrd="0" presId="urn:microsoft.com/office/officeart/2005/8/layout/hierarchy6"/>
    <dgm:cxn modelId="{6CE8C398-1B5F-4B9D-90B7-3249101228DF}" type="presParOf" srcId="{A795C116-49ED-48B3-9756-D35A4C87CBF0}" destId="{F8BA6D93-E847-47A8-8ED9-AAE9903416CD}" srcOrd="1" destOrd="0" presId="urn:microsoft.com/office/officeart/2005/8/layout/hierarchy6"/>
    <dgm:cxn modelId="{5A2584F4-0EEC-4E9E-8149-A26405E3B4F8}" type="presParOf" srcId="{F8BA6D93-E847-47A8-8ED9-AAE9903416CD}" destId="{71048674-BC7F-401C-9AB5-0E1CD126AB0A}" srcOrd="0" destOrd="0" presId="urn:microsoft.com/office/officeart/2005/8/layout/hierarchy6"/>
    <dgm:cxn modelId="{B515F13F-7E3F-4AB2-AC40-37E4BA4FD8D0}" type="presParOf" srcId="{F8BA6D93-E847-47A8-8ED9-AAE9903416CD}" destId="{E586733A-5105-4C22-B14A-95C4A1AF94A1}" srcOrd="1" destOrd="0" presId="urn:microsoft.com/office/officeart/2005/8/layout/hierarchy6"/>
    <dgm:cxn modelId="{8A753707-E617-4C68-BC1B-3E96ECF5DA78}" type="presParOf" srcId="{E586733A-5105-4C22-B14A-95C4A1AF94A1}" destId="{AA2B6711-378E-402A-AE3B-97BECF2E79C2}" srcOrd="0" destOrd="0" presId="urn:microsoft.com/office/officeart/2005/8/layout/hierarchy6"/>
    <dgm:cxn modelId="{7C0D48F2-28FA-48E3-BF0A-80292B77C1D2}" type="presParOf" srcId="{E586733A-5105-4C22-B14A-95C4A1AF94A1}" destId="{6C4591EE-2D3E-4253-96B3-7D6D2031996F}" srcOrd="1" destOrd="0" presId="urn:microsoft.com/office/officeart/2005/8/layout/hierarchy6"/>
    <dgm:cxn modelId="{1F6E8AB3-29EC-45D7-A751-CC65FB43D1B7}" type="presParOf" srcId="{6C4591EE-2D3E-4253-96B3-7D6D2031996F}" destId="{C87C67DA-FF41-4E5C-8A14-BC362DF7F9DC}" srcOrd="0" destOrd="0" presId="urn:microsoft.com/office/officeart/2005/8/layout/hierarchy6"/>
    <dgm:cxn modelId="{90878B34-864F-443D-80D2-1507F6CA129F}" type="presParOf" srcId="{6C4591EE-2D3E-4253-96B3-7D6D2031996F}" destId="{E921EE24-BCC4-4139-A989-6B70682A2D54}" srcOrd="1" destOrd="0" presId="urn:microsoft.com/office/officeart/2005/8/layout/hierarchy6"/>
    <dgm:cxn modelId="{9F145F1B-0F5D-4B7F-86C4-D39397A538D9}" type="presParOf" srcId="{E921EE24-BCC4-4139-A989-6B70682A2D54}" destId="{CF198E17-5908-4B8C-88E9-CA6CEC2ABEFB}" srcOrd="0" destOrd="0" presId="urn:microsoft.com/office/officeart/2005/8/layout/hierarchy6"/>
    <dgm:cxn modelId="{E5DBCD7B-3EE9-4D58-B9C4-BD212F4E7A36}" type="presParOf" srcId="{E921EE24-BCC4-4139-A989-6B70682A2D54}" destId="{29B87251-71E1-4D82-A909-2DB780BCF848}" srcOrd="1" destOrd="0" presId="urn:microsoft.com/office/officeart/2005/8/layout/hierarchy6"/>
    <dgm:cxn modelId="{66B49788-E5E0-41D5-9D35-E07A4B76D05A}" type="presParOf" srcId="{29B87251-71E1-4D82-A909-2DB780BCF848}" destId="{F8947443-FA22-4A49-81B0-42B1FE96E4B2}" srcOrd="0" destOrd="0" presId="urn:microsoft.com/office/officeart/2005/8/layout/hierarchy6"/>
    <dgm:cxn modelId="{38623FA4-F415-41D0-8813-64D6CB7F6E3E}" type="presParOf" srcId="{29B87251-71E1-4D82-A909-2DB780BCF848}" destId="{4AC4A941-A8F6-4C6B-B50D-A1F7439CDDFA}" srcOrd="1" destOrd="0" presId="urn:microsoft.com/office/officeart/2005/8/layout/hierarchy6"/>
    <dgm:cxn modelId="{058F95A4-0894-44AF-B4FD-6D2A4C57D4D8}" type="presParOf" srcId="{4AC4A941-A8F6-4C6B-B50D-A1F7439CDDFA}" destId="{9788F6AA-E4F4-4430-B669-4AE2DCE3B83C}" srcOrd="0" destOrd="0" presId="urn:microsoft.com/office/officeart/2005/8/layout/hierarchy6"/>
    <dgm:cxn modelId="{2F6BACCC-8B18-4D90-80F2-0F0CD84C4DA5}" type="presParOf" srcId="{4AC4A941-A8F6-4C6B-B50D-A1F7439CDDFA}" destId="{29744310-F5F1-45C6-BA0B-59C6B1BCA1D2}"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626435" y="42971"/>
          <a:ext cx="4539598" cy="474257"/>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 Saugios aplinkos užtikrinimo programa</a:t>
          </a:r>
        </a:p>
      </dsp:txBody>
      <dsp:txXfrm>
        <a:off x="640326" y="56862"/>
        <a:ext cx="4511816" cy="446475"/>
      </dsp:txXfrm>
    </dsp:sp>
    <dsp:sp modelId="{0A75DCF3-0E3A-4496-8354-647B9C6263FA}">
      <dsp:nvSpPr>
        <dsp:cNvPr id="0" name=""/>
        <dsp:cNvSpPr/>
      </dsp:nvSpPr>
      <dsp:spPr>
        <a:xfrm>
          <a:off x="2850515" y="517229"/>
          <a:ext cx="91440" cy="189703"/>
        </a:xfrm>
        <a:custGeom>
          <a:avLst/>
          <a:gdLst/>
          <a:ahLst/>
          <a:cxnLst/>
          <a:rect l="0" t="0" r="0" b="0"/>
          <a:pathLst>
            <a:path>
              <a:moveTo>
                <a:pt x="45720" y="0"/>
              </a:moveTo>
              <a:lnTo>
                <a:pt x="45720" y="1897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93906C-97E2-44A9-8D41-19BEE10E009A}">
      <dsp:nvSpPr>
        <dsp:cNvPr id="0" name=""/>
        <dsp:cNvSpPr/>
      </dsp:nvSpPr>
      <dsp:spPr>
        <a:xfrm>
          <a:off x="634812" y="706932"/>
          <a:ext cx="4522845" cy="289377"/>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b="0" kern="1200">
              <a:latin typeface="Times New Roman" panose="02020603050405020304" pitchFamily="18" charset="0"/>
              <a:cs typeface="Times New Roman" panose="02020603050405020304" pitchFamily="18" charset="0"/>
            </a:rPr>
            <a:t>002-01 Tikslas. Užtikrinti saugumą ir švarą bendrojo naudojimo teritorijose</a:t>
          </a:r>
        </a:p>
      </dsp:txBody>
      <dsp:txXfrm>
        <a:off x="643288" y="715408"/>
        <a:ext cx="4505893" cy="272425"/>
      </dsp:txXfrm>
    </dsp:sp>
    <dsp:sp modelId="{97FAFB0D-147E-4DF7-B3CC-F7EC615FFE66}">
      <dsp:nvSpPr>
        <dsp:cNvPr id="0" name=""/>
        <dsp:cNvSpPr/>
      </dsp:nvSpPr>
      <dsp:spPr>
        <a:xfrm>
          <a:off x="2850515" y="996310"/>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634812" y="1186013"/>
          <a:ext cx="4522845" cy="321494"/>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002-01-01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Prižiūrėti Telšių rajono vietinės reikšmės kelius ir kelio statinius</a:t>
          </a:r>
        </a:p>
      </dsp:txBody>
      <dsp:txXfrm>
        <a:off x="644228" y="1195429"/>
        <a:ext cx="4504013" cy="302662"/>
      </dsp:txXfrm>
    </dsp:sp>
    <dsp:sp modelId="{52CF58CD-C886-418B-A813-E5A75317E1E5}">
      <dsp:nvSpPr>
        <dsp:cNvPr id="0" name=""/>
        <dsp:cNvSpPr/>
      </dsp:nvSpPr>
      <dsp:spPr>
        <a:xfrm>
          <a:off x="2850515" y="1507507"/>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634812" y="1697210"/>
          <a:ext cx="4522845" cy="373899"/>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002-01-02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Vykdyti Telšių rajono vietinės reikšmės kelių ir gatvių bei kelio statinių rekonstrukcijos ir naujos statybos darbus</a:t>
          </a:r>
        </a:p>
      </dsp:txBody>
      <dsp:txXfrm>
        <a:off x="645763" y="1708161"/>
        <a:ext cx="4500943" cy="351997"/>
      </dsp:txXfrm>
    </dsp:sp>
    <dsp:sp modelId="{1462EE46-5F6C-4EB9-A4B6-CB4FD332006E}">
      <dsp:nvSpPr>
        <dsp:cNvPr id="0" name=""/>
        <dsp:cNvSpPr/>
      </dsp:nvSpPr>
      <dsp:spPr>
        <a:xfrm>
          <a:off x="2850515" y="2071110"/>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626435" y="2260813"/>
          <a:ext cx="4539598" cy="343922"/>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002-01-03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Užtikrinti gatvių apšvietimą ir tinkamą gatvių apšvietimo tinklų ir elektros įrenginių priežiūrą rajono gyvenvietėse</a:t>
          </a:r>
        </a:p>
      </dsp:txBody>
      <dsp:txXfrm>
        <a:off x="636508" y="2270886"/>
        <a:ext cx="4519452" cy="323776"/>
      </dsp:txXfrm>
    </dsp:sp>
    <dsp:sp modelId="{49D18ED4-ABEB-4E67-A212-8112EA28A50C}">
      <dsp:nvSpPr>
        <dsp:cNvPr id="0" name=""/>
        <dsp:cNvSpPr/>
      </dsp:nvSpPr>
      <dsp:spPr>
        <a:xfrm>
          <a:off x="2850515" y="2604735"/>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94887F-3698-45A9-9A88-3B8881A74F01}">
      <dsp:nvSpPr>
        <dsp:cNvPr id="0" name=""/>
        <dsp:cNvSpPr/>
      </dsp:nvSpPr>
      <dsp:spPr>
        <a:xfrm>
          <a:off x="618059" y="2794438"/>
          <a:ext cx="4556351" cy="35784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002-01-04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Rekonstruoti ir tvarkyti Telšių miesto ir kaimiškų vietovių viešąsias erdves</a:t>
          </a:r>
        </a:p>
      </dsp:txBody>
      <dsp:txXfrm>
        <a:off x="628540" y="2804919"/>
        <a:ext cx="4535389" cy="336879"/>
      </dsp:txXfrm>
    </dsp:sp>
    <dsp:sp modelId="{6D7AF941-6491-45E7-B4B0-B1D256F2C097}">
      <dsp:nvSpPr>
        <dsp:cNvPr id="0" name=""/>
        <dsp:cNvSpPr/>
      </dsp:nvSpPr>
      <dsp:spPr>
        <a:xfrm>
          <a:off x="2850515" y="3152280"/>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D3447D-DCD8-4B30-B134-A8CC7199FD40}">
      <dsp:nvSpPr>
        <dsp:cNvPr id="0" name=""/>
        <dsp:cNvSpPr/>
      </dsp:nvSpPr>
      <dsp:spPr>
        <a:xfrm>
          <a:off x="609679" y="3341983"/>
          <a:ext cx="4573111" cy="355389"/>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002-01-05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Teikti kokybiškas komunalines paslaugas rajono įstaigoms ir gyventojams</a:t>
          </a:r>
        </a:p>
      </dsp:txBody>
      <dsp:txXfrm>
        <a:off x="620088" y="3352392"/>
        <a:ext cx="4552293" cy="334571"/>
      </dsp:txXfrm>
    </dsp:sp>
    <dsp:sp modelId="{C3C468EE-1364-4068-9C3E-4CD29AEE0789}">
      <dsp:nvSpPr>
        <dsp:cNvPr id="0" name=""/>
        <dsp:cNvSpPr/>
      </dsp:nvSpPr>
      <dsp:spPr>
        <a:xfrm>
          <a:off x="2850515" y="3697373"/>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077CB7-61A6-452C-BDDC-916B51AE8C84}">
      <dsp:nvSpPr>
        <dsp:cNvPr id="0" name=""/>
        <dsp:cNvSpPr/>
      </dsp:nvSpPr>
      <dsp:spPr>
        <a:xfrm>
          <a:off x="601302" y="3887076"/>
          <a:ext cx="4589865" cy="30920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ea typeface="+mn-ea"/>
              <a:cs typeface="Times New Roman" panose="02020603050405020304" pitchFamily="18" charset="0"/>
            </a:rPr>
            <a:t>002-01-06 (T)</a:t>
          </a:r>
          <a:r>
            <a:rPr lang="lt-LT" sz="1100" b="0" kern="1200">
              <a:latin typeface="Times New Roman" panose="02020603050405020304" pitchFamily="18" charset="0"/>
              <a:ea typeface="+mn-ea"/>
              <a:cs typeface="Times New Roman" panose="02020603050405020304" pitchFamily="18" charset="0"/>
            </a:rPr>
            <a:t> </a:t>
          </a:r>
          <a:r>
            <a:rPr lang="lt-LT" sz="1100" kern="1200">
              <a:latin typeface="Times New Roman" panose="02020603050405020304" pitchFamily="18" charset="0"/>
              <a:ea typeface="+mn-ea"/>
              <a:cs typeface="Times New Roman" panose="02020603050405020304" pitchFamily="18" charset="0"/>
            </a:rPr>
            <a:t>Uždavinys. Užtikrinti teikiamų viešųjų paslaugų kokybę ir pasiekiamumą</a:t>
          </a:r>
          <a:endParaRPr lang="lt-LT" sz="1100" b="0" kern="1200">
            <a:latin typeface="Times New Roman" panose="02020603050405020304" pitchFamily="18" charset="0"/>
            <a:cs typeface="Times New Roman" panose="02020603050405020304" pitchFamily="18" charset="0"/>
          </a:endParaRPr>
        </a:p>
      </dsp:txBody>
      <dsp:txXfrm>
        <a:off x="610358" y="3896132"/>
        <a:ext cx="4571753" cy="291094"/>
      </dsp:txXfrm>
    </dsp:sp>
    <dsp:sp modelId="{E035A3F2-5CCE-4999-8CCE-99493F87D190}">
      <dsp:nvSpPr>
        <dsp:cNvPr id="0" name=""/>
        <dsp:cNvSpPr/>
      </dsp:nvSpPr>
      <dsp:spPr>
        <a:xfrm>
          <a:off x="2850515" y="4196282"/>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AC20B5-695B-447B-9EC1-FA486E549322}">
      <dsp:nvSpPr>
        <dsp:cNvPr id="0" name=""/>
        <dsp:cNvSpPr/>
      </dsp:nvSpPr>
      <dsp:spPr>
        <a:xfrm>
          <a:off x="591720" y="4385985"/>
          <a:ext cx="4609029" cy="271422"/>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ea typeface="+mn-ea"/>
              <a:cs typeface="Times New Roman" panose="02020603050405020304" pitchFamily="18" charset="0"/>
            </a:rPr>
            <a:t>002-01-07 (P)</a:t>
          </a:r>
          <a:r>
            <a:rPr lang="lt-LT" sz="1100" b="0" kern="1200">
              <a:latin typeface="Times New Roman" panose="02020603050405020304" pitchFamily="18" charset="0"/>
              <a:ea typeface="+mn-ea"/>
              <a:cs typeface="Times New Roman" panose="02020603050405020304" pitchFamily="18" charset="0"/>
            </a:rPr>
            <a:t> </a:t>
          </a:r>
          <a:r>
            <a:rPr lang="lt-LT" sz="1100" kern="1200">
              <a:latin typeface="Times New Roman" panose="02020603050405020304" pitchFamily="18" charset="0"/>
              <a:ea typeface="+mn-ea"/>
              <a:cs typeface="Times New Roman" panose="02020603050405020304" pitchFamily="18" charset="0"/>
            </a:rPr>
            <a:t>Uždavinys. Užtikrinti tvarų judumą Telšių rajone</a:t>
          </a:r>
          <a:endParaRPr lang="lt-LT" sz="1100" kern="1200"/>
        </a:p>
      </dsp:txBody>
      <dsp:txXfrm>
        <a:off x="599670" y="4393935"/>
        <a:ext cx="4593129" cy="255522"/>
      </dsp:txXfrm>
    </dsp:sp>
    <dsp:sp modelId="{B3F4E5C6-E095-4CB8-B065-F5BFEBA658F9}">
      <dsp:nvSpPr>
        <dsp:cNvPr id="0" name=""/>
        <dsp:cNvSpPr/>
      </dsp:nvSpPr>
      <dsp:spPr>
        <a:xfrm>
          <a:off x="2850515" y="4657408"/>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FCC9CA-89A6-435C-AB82-7F463169BF38}">
      <dsp:nvSpPr>
        <dsp:cNvPr id="0" name=""/>
        <dsp:cNvSpPr/>
      </dsp:nvSpPr>
      <dsp:spPr>
        <a:xfrm>
          <a:off x="609679" y="4847111"/>
          <a:ext cx="4573111" cy="22907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b="0" kern="1200">
              <a:latin typeface="Times New Roman" panose="02020603050405020304" pitchFamily="18" charset="0"/>
              <a:cs typeface="Times New Roman" panose="02020603050405020304" pitchFamily="18" charset="0"/>
            </a:rPr>
            <a:t>002-02 Tikslas. Užtikrinti rajone ekologiškai švarią aplinką</a:t>
          </a:r>
          <a:endParaRPr lang="lt-LT" sz="1100" kern="1200">
            <a:latin typeface="Times New Roman" panose="02020603050405020304" pitchFamily="18" charset="0"/>
            <a:ea typeface="+mn-ea"/>
            <a:cs typeface="Times New Roman" panose="02020603050405020304" pitchFamily="18" charset="0"/>
          </a:endParaRPr>
        </a:p>
      </dsp:txBody>
      <dsp:txXfrm>
        <a:off x="616388" y="4853820"/>
        <a:ext cx="4559693" cy="215653"/>
      </dsp:txXfrm>
    </dsp:sp>
    <dsp:sp modelId="{A99DF612-9B3C-45C9-B621-136E86FBD242}">
      <dsp:nvSpPr>
        <dsp:cNvPr id="0" name=""/>
        <dsp:cNvSpPr/>
      </dsp:nvSpPr>
      <dsp:spPr>
        <a:xfrm>
          <a:off x="2850515" y="5076182"/>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F9D371-0737-4F0A-9F04-B82E6401F589}">
      <dsp:nvSpPr>
        <dsp:cNvPr id="0" name=""/>
        <dsp:cNvSpPr/>
      </dsp:nvSpPr>
      <dsp:spPr>
        <a:xfrm>
          <a:off x="601302" y="5265885"/>
          <a:ext cx="4589865" cy="348958"/>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002-02-01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Išvalyti užterštas gamtines teritorijas ir pašalinti rizikos veiksnius, keliančius grėsmę aplinkai</a:t>
          </a:r>
        </a:p>
      </dsp:txBody>
      <dsp:txXfrm>
        <a:off x="611523" y="5276106"/>
        <a:ext cx="4569423" cy="328516"/>
      </dsp:txXfrm>
    </dsp:sp>
    <dsp:sp modelId="{D6B86F50-4DF5-4DFF-BF2A-34A9FD0803FB}">
      <dsp:nvSpPr>
        <dsp:cNvPr id="0" name=""/>
        <dsp:cNvSpPr/>
      </dsp:nvSpPr>
      <dsp:spPr>
        <a:xfrm>
          <a:off x="2850515" y="5614844"/>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AD6EFC-7FF3-48CA-986D-7BF661562394}">
      <dsp:nvSpPr>
        <dsp:cNvPr id="0" name=""/>
        <dsp:cNvSpPr/>
      </dsp:nvSpPr>
      <dsp:spPr>
        <a:xfrm>
          <a:off x="592925" y="5804547"/>
          <a:ext cx="4606618" cy="39340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002-02-02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Prižiūrėti esamą bei plėsti vandentiekio ir nuotekų tvarkymo sistemą</a:t>
          </a:r>
        </a:p>
      </dsp:txBody>
      <dsp:txXfrm>
        <a:off x="604447" y="5816069"/>
        <a:ext cx="4583574" cy="370362"/>
      </dsp:txXfrm>
    </dsp:sp>
    <dsp:sp modelId="{073E1CF3-18A2-4237-96C4-95A7485008E8}">
      <dsp:nvSpPr>
        <dsp:cNvPr id="0" name=""/>
        <dsp:cNvSpPr/>
      </dsp:nvSpPr>
      <dsp:spPr>
        <a:xfrm>
          <a:off x="2850515" y="6197953"/>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CE6759-82AC-426B-A25E-D8CF78FC86D2}">
      <dsp:nvSpPr>
        <dsp:cNvPr id="0" name=""/>
        <dsp:cNvSpPr/>
      </dsp:nvSpPr>
      <dsp:spPr>
        <a:xfrm>
          <a:off x="592925" y="6387656"/>
          <a:ext cx="4606618" cy="332198"/>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002-02-03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Dalyvauti atliekų tvarkymo infrastruktūros priežiūroje ir plėtroje</a:t>
          </a:r>
        </a:p>
      </dsp:txBody>
      <dsp:txXfrm>
        <a:off x="602655" y="6397386"/>
        <a:ext cx="4587158" cy="312738"/>
      </dsp:txXfrm>
    </dsp:sp>
    <dsp:sp modelId="{875E1754-425A-46CE-BE06-223F6791EE19}">
      <dsp:nvSpPr>
        <dsp:cNvPr id="0" name=""/>
        <dsp:cNvSpPr/>
      </dsp:nvSpPr>
      <dsp:spPr>
        <a:xfrm>
          <a:off x="2850515" y="6719854"/>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3652DB-355E-4308-8AA7-7A470810BC4E}">
      <dsp:nvSpPr>
        <dsp:cNvPr id="0" name=""/>
        <dsp:cNvSpPr/>
      </dsp:nvSpPr>
      <dsp:spPr>
        <a:xfrm>
          <a:off x="576169" y="6909557"/>
          <a:ext cx="4640131" cy="37452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002-02-04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Išsaugoti natūralų rajono kraštovaizdį, florą ir fauną</a:t>
          </a:r>
        </a:p>
      </dsp:txBody>
      <dsp:txXfrm>
        <a:off x="587138" y="6920526"/>
        <a:ext cx="4618193" cy="352583"/>
      </dsp:txXfrm>
    </dsp:sp>
    <dsp:sp modelId="{71048674-BC7F-401C-9AB5-0E1CD126AB0A}">
      <dsp:nvSpPr>
        <dsp:cNvPr id="0" name=""/>
        <dsp:cNvSpPr/>
      </dsp:nvSpPr>
      <dsp:spPr>
        <a:xfrm>
          <a:off x="2850515" y="7284079"/>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2B6711-378E-402A-AE3B-97BECF2E79C2}">
      <dsp:nvSpPr>
        <dsp:cNvPr id="0" name=""/>
        <dsp:cNvSpPr/>
      </dsp:nvSpPr>
      <dsp:spPr>
        <a:xfrm>
          <a:off x="576169" y="7473782"/>
          <a:ext cx="4640131" cy="320953"/>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ea typeface="+mn-ea"/>
              <a:cs typeface="Times New Roman" panose="02020603050405020304" pitchFamily="18" charset="0"/>
            </a:rPr>
            <a:t>002-02-05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Ugdyti rajono bendruomenės ekologinį sąmoningumą</a:t>
          </a:r>
          <a:endParaRPr lang="lt-LT" sz="1100" b="0" kern="1200">
            <a:latin typeface="Times New Roman" panose="02020603050405020304" pitchFamily="18" charset="0"/>
            <a:cs typeface="Times New Roman" panose="02020603050405020304" pitchFamily="18" charset="0"/>
          </a:endParaRPr>
        </a:p>
      </dsp:txBody>
      <dsp:txXfrm>
        <a:off x="585569" y="7483182"/>
        <a:ext cx="4621331" cy="302153"/>
      </dsp:txXfrm>
    </dsp:sp>
    <dsp:sp modelId="{C87C67DA-FF41-4E5C-8A14-BC362DF7F9DC}">
      <dsp:nvSpPr>
        <dsp:cNvPr id="0" name=""/>
        <dsp:cNvSpPr/>
      </dsp:nvSpPr>
      <dsp:spPr>
        <a:xfrm>
          <a:off x="2850515" y="7794735"/>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198E17-5908-4B8C-88E9-CA6CEC2ABEFB}">
      <dsp:nvSpPr>
        <dsp:cNvPr id="0" name=""/>
        <dsp:cNvSpPr/>
      </dsp:nvSpPr>
      <dsp:spPr>
        <a:xfrm>
          <a:off x="584545" y="7984438"/>
          <a:ext cx="4623378" cy="241657"/>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b="0" kern="1200">
              <a:latin typeface="Times New Roman" panose="02020603050405020304" pitchFamily="18" charset="0"/>
              <a:cs typeface="Times New Roman" panose="02020603050405020304" pitchFamily="18" charset="0"/>
            </a:rPr>
            <a:t>002-03 Tikslas. Užtikrinti saugią socialinę aplinką</a:t>
          </a:r>
          <a:endParaRPr lang="lt-LT" sz="1100" kern="1200">
            <a:latin typeface="Times New Roman" panose="02020603050405020304" pitchFamily="18" charset="0"/>
            <a:ea typeface="+mn-ea"/>
            <a:cs typeface="Times New Roman" panose="02020603050405020304" pitchFamily="18" charset="0"/>
          </a:endParaRPr>
        </a:p>
      </dsp:txBody>
      <dsp:txXfrm>
        <a:off x="591623" y="7991516"/>
        <a:ext cx="4609222" cy="227501"/>
      </dsp:txXfrm>
    </dsp:sp>
    <dsp:sp modelId="{F8947443-FA22-4A49-81B0-42B1FE96E4B2}">
      <dsp:nvSpPr>
        <dsp:cNvPr id="0" name=""/>
        <dsp:cNvSpPr/>
      </dsp:nvSpPr>
      <dsp:spPr>
        <a:xfrm>
          <a:off x="2850515" y="8226096"/>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88F6AA-E4F4-4430-B669-4AE2DCE3B83C}">
      <dsp:nvSpPr>
        <dsp:cNvPr id="0" name=""/>
        <dsp:cNvSpPr/>
      </dsp:nvSpPr>
      <dsp:spPr>
        <a:xfrm>
          <a:off x="583951" y="8415799"/>
          <a:ext cx="4624566" cy="317093"/>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002-03-02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Siekti didesnio visuomenės saugumo viešosiose erdvėse</a:t>
          </a:r>
          <a:endParaRPr lang="lt-LT" sz="1100" kern="1200">
            <a:latin typeface="Times New Roman" panose="02020603050405020304" pitchFamily="18" charset="0"/>
            <a:cs typeface="Times New Roman" panose="02020603050405020304" pitchFamily="18" charset="0"/>
          </a:endParaRPr>
        </a:p>
      </dsp:txBody>
      <dsp:txXfrm>
        <a:off x="593238" y="8425086"/>
        <a:ext cx="4605992" cy="2985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14a7240dcbdb48939167ea7ffa60996b" PartId="946e98cf62094a03b41acf54a6698d8d"/>
</Parts>
</file>

<file path=customXml/itemProps1.xml><?xml version="1.0" encoding="utf-8"?>
<ds:datastoreItem xmlns:ds="http://schemas.openxmlformats.org/officeDocument/2006/customXml" ds:itemID="{C85D70BE-21CB-4064-845D-BD800116E07C}">
  <ds:schemaRefs>
    <ds:schemaRef ds:uri="http://schemas.openxmlformats.org/officeDocument/2006/bibliography"/>
  </ds:schemaRefs>
</ds:datastoreItem>
</file>

<file path=customXml/itemProps2.xml><?xml version="1.0" encoding="utf-8"?>
<ds:datastoreItem xmlns:ds="http://schemas.openxmlformats.org/officeDocument/2006/customXml" ds:itemID="{6D3D8392-F65D-47D8-A458-938555C355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7755</Words>
  <Characters>56381</Characters>
  <Application>Microsoft Office Word</Application>
  <DocSecurity>4</DocSecurity>
  <Lines>909</Lines>
  <Paragraphs>430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63706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2026-03-02T14:33:00Z</dcterms:created>
  <dc:creator>Aušra Kolpakovienė</dc:creator>
  <lastModifiedBy>adlibuser</lastModifiedBy>
  <lastPrinted>2017-06-01T05:28:00Z</lastPrinted>
  <dcterms:modified xsi:type="dcterms:W3CDTF">2026-03-02T14:33:00Z</dcterms:modified>
  <revision>2</revision>
</coreProperties>
</file>