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35f17fc573a74764a1b16514f710632f"/>
        <w:lock w:val="sdtLocked"/>
        <w:richText/>
      </w:sdtPr>
      <w:sdtContent>
        <w:p>
          <w:pPr>
            <w:tabs>
              <w:tab w:val="center" w:pos="4986"/>
              <w:tab w:val="right" w:pos="9972"/>
            </w:tabs>
          </w:pPr>
        </w:p>
        <w:p>
          <w:pPr>
            <w:tabs>
              <w:tab w:val="center" w:pos="4986"/>
              <w:tab w:val="right" w:pos="9972"/>
            </w:tabs>
          </w:pPr>
        </w:p>
        <w:p>
          <w:pPr>
            <w:tabs>
              <w:tab w:val="center" w:pos="4819"/>
              <w:tab w:val="right" w:pos="9638"/>
            </w:tabs>
            <w:rPr>
              <w:sz w:val="22"/>
              <w:szCs w:val="22"/>
            </w:rPr>
          </w:pPr>
        </w:p>
        <w:p>
          <w:pPr>
            <w:tabs>
              <w:tab w:val="center" w:pos="4819"/>
              <w:tab w:val="right" w:pos="9638"/>
            </w:tabs>
            <w:rPr>
              <w:sz w:val="22"/>
              <w:szCs w:val="22"/>
            </w:rPr>
          </w:pPr>
        </w:p>
        <w:p>
          <w:pPr>
            <w:rPr>
              <w:sz w:val="8"/>
              <w:szCs w:val="8"/>
            </w:rPr>
          </w:pPr>
        </w:p>
        <w:p>
          <w:pPr>
            <w:ind w:left="8222" w:right="281"/>
            <w:jc w:val="both"/>
            <w:rPr>
              <w:szCs w:val="24"/>
            </w:rPr>
          </w:pPr>
          <w:r>
            <w:rPr>
              <w:szCs w:val="24"/>
            </w:rPr>
            <w:t xml:space="preserve">5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5“ </w:t>
          </w:r>
        </w:p>
        <w:p>
          <w:pPr>
            <w:ind w:left="8222"/>
            <w:rPr>
              <w:szCs w:val="24"/>
            </w:rPr>
          </w:pPr>
          <w:sdt>
            <w:sdtPr>
              <w:alias w:val="Numeris"/>
              <w:tag w:val="nr_35f17fc573a74764a1b16514f710632f"/>
              <w:lock w:val="sdtLocked"/>
              <w:richText/>
            </w:sdtPr>
            <w:sdtContent>
              <w:r>
                <w:rPr>
                  <w:szCs w:val="24"/>
                </w:rPr>
                <w:t>1</w:t>
              </w:r>
            </w:sdtContent>
          </w:sdt>
          <w:r>
            <w:rPr>
              <w:szCs w:val="24"/>
            </w:rPr>
            <w:t xml:space="preserve"> priedas</w:t>
          </w:r>
        </w:p>
        <w:p>
          <w:pPr>
            <w:ind w:left="8931"/>
            <w:jc w:val="both"/>
            <w:textAlignment w:val="baseline"/>
            <w:rPr>
              <w:color w:val="000000"/>
              <w:szCs w:val="24"/>
              <w:lang w:eastAsia="lt-LT"/>
            </w:rPr>
          </w:pPr>
        </w:p>
        <w:p>
          <w:pPr>
            <w:jc w:val="center"/>
            <w:rPr>
              <w:color w:val="000000"/>
              <w:szCs w:val="24"/>
              <w:lang w:eastAsia="lt-LT"/>
            </w:rPr>
          </w:pPr>
        </w:p>
        <w:p>
          <w:pPr>
            <w:jc w:val="center"/>
            <w:rPr>
              <w:rFonts w:eastAsia="Calibri"/>
              <w:b/>
              <w:bCs/>
              <w:szCs w:val="24"/>
            </w:rPr>
          </w:pPr>
        </w:p>
        <w:p>
          <w:pPr>
            <w:jc w:val="center"/>
            <w:rPr>
              <w:rFonts w:eastAsia="Calibri"/>
              <w:b/>
              <w:bCs/>
              <w:szCs w:val="24"/>
            </w:rPr>
          </w:pPr>
          <w:sdt>
            <w:sdtPr>
              <w:alias w:val="Pavadinimas"/>
              <w:tag w:val="title_35f17fc573a74764a1b16514f710632f"/>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78"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atnaujinamos / rengiamos profesinio mokymo formaliosios programos; vykdomas profesijos mokytojų, įmonių / įstaigų meistrų kvalifikacijos tobulinimas. Ši veikla neturės jokio neigiamo tiesioginio ar netiesioginio poveikio klimato kaitos švelninimo tikslui, nes nenumatoma, kad įgyvendinant veiklas galėtų būti ŠESD išsiskyrimas.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szCs w:val="24"/>
                  </w:rPr>
                </w:pPr>
              </w:p>
              <w:p>
                <w:pPr>
                  <w:tabs>
                    <w:tab w:val="left" w:pos="589"/>
                  </w:tabs>
                  <w:jc w:val="both"/>
                  <w:rPr>
                    <w:rFonts w:eastAsia="Calibri"/>
                    <w:b/>
                    <w:bCs/>
                  </w:rPr>
                </w:pP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didelei oro, vandens ir dirvožemio taršai susidaryti: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bl>
        <w:p/>
        <w:sdt>
          <w:sdtPr>
            <w:alias w:val="pabaiga"/>
            <w:tag w:val="part_8f40534b7bdb4ab5b37750af437ef3b4"/>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ED776A0-E3DD-4589-8345-217206463F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PROJEKTO (ĮSKAITANT JUNGTINĮ PROJEKTĄ) ATITIKTIES REIKŠMINGOS ŽALOS NEDARYMO HORIZONTALIAJAM PRINCIPUI VERTINIMO REIKALAVIMŲ APRAŠAS" DocPartId="082274e55eff458d9774829724e8313f" PartId="35f17fc573a74764a1b16514f710632f">
    <Part Type="pabaiga" DocPartId="5fefe8b84a23497aad351ff21c42383a" PartId="8f40534b7bdb4ab5b37750af437ef3b4"/>
  </Part>
</Parts>
</file>

<file path=customXml/itemProps1.xml><?xml version="1.0" encoding="utf-8"?>
<ds:datastoreItem xmlns:ds="http://schemas.openxmlformats.org/officeDocument/2006/customXml" ds:itemID="{819747EC-5BB2-4E59-A3A6-512A24C3BD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B42A6203-7C9A-456B-B4AC-77E7645808FF}">
  <ds:schemaRefs>
    <ds:schemaRef ds:uri="http://schemas.openxmlformats.org/officeDocument/2006/bibliography"/>
  </ds:schemaRefs>
</ds:datastoreItem>
</file>

<file path=customXml/itemProps5.xml><?xml version="1.0" encoding="utf-8"?>
<ds:datastoreItem xmlns:ds="http://schemas.openxmlformats.org/officeDocument/2006/customXml" ds:itemID="{E4A3108C-8B5B-4FF3-BB08-C5705F67D0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719</Words>
  <Characters>5146</Characters>
  <Application>Microsoft Office Word</Application>
  <DocSecurity>4</DocSecurity>
  <Lines>166</Lines>
  <Paragraphs>35</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5830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2024-05-09T08:21:00Z</dcterms:created>
  <dc:creator>Virginija Levinskienė</dc:creator>
  <lastModifiedBy>adlibuser</lastModifiedBy>
  <dcterms:modified xsi:type="dcterms:W3CDTF">2024-05-09T08:21:00Z</dcterms:modified>
  <revision>2</revision>
  <dc:title>38219a6f-bb19-4f37-8a4d-dae30b8d8f20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Merkevičienė;#166;#Margarita Kairienė;#1096;#Gytis Petrukaitis</vt:lpwstr>
  </property>
  <property fmtid="{D5CDD505-2E9C-101B-9397-08002B2CF9AE}" pid="6" name="DmsDocPrepDocSendRegReal">
    <vt:bool>false</vt:bool>
  </property>
  <property fmtid="{D5CDD505-2E9C-101B-9397-08002B2CF9AE}" pid="7" name="TaxCatchAll">
    <vt:lpwstr/>
  </property>
</Properties>
</file>