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1D35" w:rsidRDefault="00D41D35" w:rsidP="00D41D35">
      <w:pPr>
        <w:ind w:left="6480"/>
        <w:rPr>
          <w:szCs w:val="24"/>
          <w:lang w:eastAsia="lt-LT"/>
        </w:rPr>
      </w:pPr>
      <w:r>
        <w:rPr>
          <w:szCs w:val="24"/>
          <w:lang w:eastAsia="lt-LT"/>
        </w:rPr>
        <w:t xml:space="preserve">Stebėsenos rodiklių nustatymo </w:t>
      </w:r>
    </w:p>
    <w:p w:rsidR="00D41D35" w:rsidRDefault="00D41D35" w:rsidP="00D41D35">
      <w:pPr>
        <w:ind w:left="6480"/>
        <w:rPr>
          <w:szCs w:val="24"/>
          <w:lang w:eastAsia="lt-LT"/>
        </w:rPr>
      </w:pPr>
      <w:r>
        <w:rPr>
          <w:szCs w:val="24"/>
          <w:lang w:eastAsia="lt-LT"/>
        </w:rPr>
        <w:t>ir skaičiavimo aprašo</w:t>
      </w:r>
    </w:p>
    <w:p w:rsidR="00D41D35" w:rsidRDefault="00D41D35" w:rsidP="00D41D35">
      <w:pPr>
        <w:ind w:left="5760" w:firstLine="720"/>
        <w:rPr>
          <w:szCs w:val="24"/>
          <w:lang w:eastAsia="lt-LT"/>
        </w:rPr>
      </w:pPr>
      <w:sdt>
        <w:sdtPr>
          <w:alias w:val="Numeris"/>
          <w:tag w:val="nr_03322e41e1064687852b69a7615c75af"/>
          <w:id w:val="-238794422"/>
        </w:sdtPr>
        <w:sdtContent>
          <w:r>
            <w:rPr>
              <w:szCs w:val="24"/>
              <w:lang w:eastAsia="lt-LT"/>
            </w:rPr>
            <w:t>3</w:t>
          </w:r>
        </w:sdtContent>
      </w:sdt>
      <w:r>
        <w:rPr>
          <w:szCs w:val="24"/>
          <w:lang w:eastAsia="lt-LT"/>
        </w:rPr>
        <w:t xml:space="preserve"> priedas</w:t>
      </w:r>
    </w:p>
    <w:p w:rsidR="00D41D35" w:rsidRDefault="00D41D35" w:rsidP="00D41D35">
      <w:pPr>
        <w:ind w:left="5760" w:firstLine="720"/>
        <w:rPr>
          <w:szCs w:val="24"/>
          <w:lang w:eastAsia="lt-LT"/>
        </w:rPr>
      </w:pPr>
    </w:p>
    <w:p w:rsidR="00D41D35" w:rsidRDefault="00D41D35" w:rsidP="00D41D35">
      <w:pPr>
        <w:jc w:val="center"/>
        <w:rPr>
          <w:b/>
          <w:bCs/>
          <w:szCs w:val="24"/>
          <w:lang w:eastAsia="lt-LT"/>
        </w:rPr>
      </w:pPr>
      <w:sdt>
        <w:sdtPr>
          <w:alias w:val="Pavadinimas"/>
          <w:tag w:val="title_03322e41e1064687852b69a7615c75af"/>
          <w:id w:val="-365916632"/>
        </w:sdtPr>
        <w:sdtContent>
          <w:r>
            <w:rPr>
              <w:b/>
              <w:bCs/>
              <w:szCs w:val="24"/>
              <w:lang w:eastAsia="lt-LT"/>
            </w:rPr>
            <w:t xml:space="preserve">STEBĖSENOS RODIKLIAMS PRISKIRTINŲ KODŲ SĄRAŠAS </w:t>
          </w:r>
        </w:sdtContent>
      </w:sdt>
    </w:p>
    <w:p w:rsidR="00D41D35" w:rsidRDefault="00D41D35" w:rsidP="00D41D35">
      <w:pPr>
        <w:jc w:val="center"/>
        <w:rPr>
          <w:b/>
          <w:szCs w:val="24"/>
          <w:lang w:eastAsia="lt-LT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1880"/>
        <w:gridCol w:w="928"/>
        <w:gridCol w:w="1009"/>
        <w:gridCol w:w="5811"/>
      </w:tblGrid>
      <w:tr w:rsidR="00D41D35" w:rsidTr="003A120D">
        <w:trPr>
          <w:trHeight w:val="9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1D35" w:rsidRDefault="00D41D35" w:rsidP="003A120D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lt-LT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lt-LT"/>
              </w:rPr>
              <w:t>Eil. Nr.</w:t>
            </w:r>
          </w:p>
        </w:tc>
        <w:tc>
          <w:tcPr>
            <w:tcW w:w="10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lt-LT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lt-LT"/>
              </w:rPr>
              <w:t>Stebėsenos rodikliams priskirtini kodai ir intervalų ribos (nuo – iki)</w:t>
            </w:r>
          </w:p>
        </w:tc>
        <w:tc>
          <w:tcPr>
            <w:tcW w:w="3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center"/>
              <w:rPr>
                <w:b/>
                <w:bCs/>
                <w:color w:val="000000"/>
                <w:sz w:val="22"/>
                <w:szCs w:val="22"/>
                <w:lang w:eastAsia="lt-LT"/>
              </w:rPr>
            </w:pPr>
            <w:r>
              <w:rPr>
                <w:b/>
                <w:bCs/>
                <w:color w:val="000000"/>
                <w:sz w:val="22"/>
                <w:szCs w:val="22"/>
                <w:lang w:eastAsia="lt-LT"/>
              </w:rPr>
              <w:t>Stebėsenos rodikliams priskirtinų kodų paaiškinimas</w:t>
            </w:r>
          </w:p>
        </w:tc>
      </w:tr>
      <w:tr w:rsidR="00D41D35" w:rsidTr="003A120D">
        <w:trPr>
          <w:trHeight w:val="57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1.</w:t>
            </w:r>
          </w:p>
        </w:tc>
        <w:tc>
          <w:tcPr>
            <w:tcW w:w="10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P.B.1.0001–P.B.1.0999</w:t>
            </w:r>
          </w:p>
        </w:tc>
        <w:tc>
          <w:tcPr>
            <w:tcW w:w="3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bCs/>
                <w:sz w:val="22"/>
                <w:szCs w:val="22"/>
                <w:lang w:eastAsia="lt-LT"/>
              </w:rPr>
              <w:t xml:space="preserve">Ekonomikos gaivinimo ir atsparumo didinimo plano „Naujos kartos Lietuva“, patvirtinto </w:t>
            </w:r>
            <w:r>
              <w:rPr>
                <w:bCs/>
                <w:iCs/>
                <w:sz w:val="22"/>
                <w:szCs w:val="22"/>
                <w:lang w:eastAsia="lt-LT"/>
              </w:rPr>
              <w:t>2021 m. liepos 28 d. Tarybos įgyvendinimo sprendimu dėl Lietuvos ekonomikos gaivinimo ir atsparumo didinimo plano patvirtinimo</w:t>
            </w:r>
            <w:r>
              <w:rPr>
                <w:bCs/>
                <w:sz w:val="22"/>
                <w:szCs w:val="22"/>
                <w:lang w:eastAsia="lt-LT"/>
              </w:rPr>
              <w:t xml:space="preserve"> (toliau – Planas)</w:t>
            </w:r>
            <w:r>
              <w:rPr>
                <w:color w:val="000000"/>
                <w:sz w:val="22"/>
                <w:szCs w:val="22"/>
                <w:lang w:eastAsia="lt-LT"/>
              </w:rPr>
              <w:t>, lėšomis finansuojami produkto bendrieji rodikliai, kuriems suteikiamas unikalus numeris nuo 0001 iki 0999.</w:t>
            </w:r>
          </w:p>
        </w:tc>
      </w:tr>
      <w:tr w:rsidR="00D41D35" w:rsidTr="003A120D">
        <w:trPr>
          <w:trHeight w:val="57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2.</w:t>
            </w:r>
          </w:p>
        </w:tc>
        <w:tc>
          <w:tcPr>
            <w:tcW w:w="10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P.S.1.1000–P.S.1.1999</w:t>
            </w:r>
          </w:p>
        </w:tc>
        <w:tc>
          <w:tcPr>
            <w:tcW w:w="3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Plano lėšomis finansuojami produkto specialieji rodikliai, kuriems suteikiamas unikalus numeris nuo 1000 iki 1999.</w:t>
            </w:r>
          </w:p>
        </w:tc>
      </w:tr>
      <w:tr w:rsidR="00D41D35" w:rsidTr="003A120D">
        <w:trPr>
          <w:trHeight w:val="57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3.</w:t>
            </w:r>
          </w:p>
        </w:tc>
        <w:tc>
          <w:tcPr>
            <w:tcW w:w="10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R.B.1.2000–R.B.1.2999</w:t>
            </w:r>
          </w:p>
        </w:tc>
        <w:tc>
          <w:tcPr>
            <w:tcW w:w="3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Plano lėšomis finansuojami rezultato bendrieji rodikliai, kuriems suteikiamas unikalus numeris nuo 2000 iki 2999.</w:t>
            </w:r>
          </w:p>
        </w:tc>
      </w:tr>
      <w:tr w:rsidR="00D41D35" w:rsidTr="003A120D">
        <w:trPr>
          <w:trHeight w:val="57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4.</w:t>
            </w:r>
          </w:p>
        </w:tc>
        <w:tc>
          <w:tcPr>
            <w:tcW w:w="10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R.S.1.3000–R.S.1.3999</w:t>
            </w:r>
          </w:p>
        </w:tc>
        <w:tc>
          <w:tcPr>
            <w:tcW w:w="3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Plano lėšomis finansuojami rezultato specialieji rodikliai, kuriems suteikiamas unikalus numeris nuo 3000 iki 3999.</w:t>
            </w:r>
          </w:p>
        </w:tc>
      </w:tr>
      <w:tr w:rsidR="00D41D35" w:rsidTr="003A120D">
        <w:trPr>
          <w:trHeight w:val="57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5.</w:t>
            </w:r>
          </w:p>
        </w:tc>
        <w:tc>
          <w:tcPr>
            <w:tcW w:w="10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P.N.1.4000–P.N.1.4999</w:t>
            </w:r>
          </w:p>
        </w:tc>
        <w:tc>
          <w:tcPr>
            <w:tcW w:w="3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Plano lėšomis finansuojami produkto nacionaliniai rodikliai, kuriems suteikiamas unikalus numeris nuo 4000 iki 4999. Toliau gradavimas pagal ministerijas: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6.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4000–4079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aplinkos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7.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4080–4159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energetikos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8.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4160–4239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finansų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9.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4240–4319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kultūros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10.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4320–4399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socialinės apsaugos ir darbo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11.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4400–4479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susisiekimo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12.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4480–4559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sveikatos apsaugos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13.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4560–4639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švietimo, mokslo ir sporto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14.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4640–4719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ekonomikos ir inovacijų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15.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4720–4799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vidaus reikalų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16.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4800–4879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krašto apsaugos ministerija</w:t>
            </w:r>
          </w:p>
        </w:tc>
      </w:tr>
      <w:tr w:rsidR="00D41D35" w:rsidTr="003A120D">
        <w:trPr>
          <w:trHeight w:val="30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17.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4880–4959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žemės ūkio ministerija</w:t>
            </w:r>
          </w:p>
        </w:tc>
      </w:tr>
      <w:tr w:rsidR="00D41D35" w:rsidTr="003A120D">
        <w:trPr>
          <w:trHeight w:val="56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18.</w:t>
            </w:r>
          </w:p>
        </w:tc>
        <w:tc>
          <w:tcPr>
            <w:tcW w:w="10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R.N.1.5000–R.N.1.5999</w:t>
            </w:r>
          </w:p>
        </w:tc>
        <w:tc>
          <w:tcPr>
            <w:tcW w:w="3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Plano lėšomis finansuojami rezultato nacionaliniai rodikliai, kuriems suteikiamas unikalus numeris nuo 5000 iki 5999. Toliau gradavimas pagal ministerijas: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19.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5000–5079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41D35" w:rsidRDefault="00D41D35" w:rsidP="003A120D">
            <w:pPr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aplinkos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lastRenderedPageBreak/>
              <w:t>20.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5080–5159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energetikos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21.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5160–5239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finansų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22.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5240–5319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kultūros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23.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5320–5399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socialinės apsaugos ir darbo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24.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5400–5479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susisiekimo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25.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5480–5559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sveikatos apsaugos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26.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5560–5639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švietimo, mokslo ir sporto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27.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5640–719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ekonomikos ir inovacijų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28.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5720–5799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vidaus reikalų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29.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5800–5879</w:t>
            </w:r>
          </w:p>
        </w:tc>
        <w:tc>
          <w:tcPr>
            <w:tcW w:w="3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krašto apsaugos ministerija</w:t>
            </w:r>
          </w:p>
        </w:tc>
      </w:tr>
      <w:tr w:rsidR="00D41D35" w:rsidTr="003A120D">
        <w:trPr>
          <w:trHeight w:val="30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30.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R.N.1.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5880–5959</w:t>
            </w:r>
          </w:p>
        </w:tc>
        <w:tc>
          <w:tcPr>
            <w:tcW w:w="3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outlineLvl w:val="1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žemės ūkio ministerija</w:t>
            </w:r>
          </w:p>
        </w:tc>
      </w:tr>
      <w:tr w:rsidR="00D41D35" w:rsidTr="003A120D">
        <w:trPr>
          <w:trHeight w:val="57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31.</w:t>
            </w:r>
          </w:p>
        </w:tc>
        <w:tc>
          <w:tcPr>
            <w:tcW w:w="10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P.B.2.0001–P.B.2.0999</w:t>
            </w:r>
          </w:p>
        </w:tc>
        <w:tc>
          <w:tcPr>
            <w:tcW w:w="3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sz w:val="22"/>
                <w:szCs w:val="22"/>
                <w:lang w:eastAsia="lt-LT"/>
              </w:rPr>
              <w:t>2021–2027 metų Europos Sąjungos fondų investicijų programos (toliau – Investicijų programa)</w:t>
            </w:r>
            <w:r>
              <w:rPr>
                <w:color w:val="000000"/>
                <w:sz w:val="22"/>
                <w:szCs w:val="22"/>
                <w:lang w:eastAsia="lt-LT"/>
              </w:rPr>
              <w:t xml:space="preserve"> lėšomis finansuojami produkto bendrieji rodikliai, kuriems suteikiamas unikalus numeris nuo 0001 iki 0999.</w:t>
            </w:r>
          </w:p>
        </w:tc>
      </w:tr>
      <w:tr w:rsidR="00D41D35" w:rsidTr="003A120D">
        <w:trPr>
          <w:trHeight w:val="57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32.</w:t>
            </w:r>
          </w:p>
        </w:tc>
        <w:tc>
          <w:tcPr>
            <w:tcW w:w="10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P.S.2.1000–P.S.2.1999</w:t>
            </w:r>
          </w:p>
        </w:tc>
        <w:tc>
          <w:tcPr>
            <w:tcW w:w="3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Investicijų programos lėšomis finansuojami produkto specialieji rodikliai, kuriems suteikiamas unikalus numeris nuo 1000 iki 1999.</w:t>
            </w:r>
          </w:p>
        </w:tc>
      </w:tr>
      <w:tr w:rsidR="00D41D35" w:rsidTr="003A120D">
        <w:trPr>
          <w:trHeight w:val="57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33.</w:t>
            </w:r>
          </w:p>
        </w:tc>
        <w:tc>
          <w:tcPr>
            <w:tcW w:w="10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R.B.2.2000–R.B.2.2999</w:t>
            </w:r>
          </w:p>
        </w:tc>
        <w:tc>
          <w:tcPr>
            <w:tcW w:w="3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Investicijų programos lėšomis finansuojami rezultato bendrieji rodikliai, kuriems suteikiamas unikalus numeris nuo 2000 iki 2999.</w:t>
            </w:r>
          </w:p>
        </w:tc>
      </w:tr>
      <w:tr w:rsidR="00D41D35" w:rsidTr="003A120D">
        <w:trPr>
          <w:trHeight w:val="57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34.</w:t>
            </w:r>
          </w:p>
        </w:tc>
        <w:tc>
          <w:tcPr>
            <w:tcW w:w="10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R.S.2.3000–R.S.2.3999</w:t>
            </w:r>
          </w:p>
        </w:tc>
        <w:tc>
          <w:tcPr>
            <w:tcW w:w="3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Investicijų programos lėšomis finansuojami rezultato specialieji rodikliai, kuriems suteikiamas unikalus numeris nuo 3000 iki 3999.</w:t>
            </w:r>
          </w:p>
        </w:tc>
      </w:tr>
      <w:tr w:rsidR="00D41D35" w:rsidTr="003A120D">
        <w:trPr>
          <w:trHeight w:val="57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35.</w:t>
            </w:r>
          </w:p>
        </w:tc>
        <w:tc>
          <w:tcPr>
            <w:tcW w:w="10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P.N.2.4000–P.N.2.4999</w:t>
            </w:r>
          </w:p>
        </w:tc>
        <w:tc>
          <w:tcPr>
            <w:tcW w:w="3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Investicijų programos lėšomis finansuojami produkto nacionaliniai rodikliai, kuriems suteikiamas unikalus numeris nuo 4000 iki 4999. Toliau gradavimas pagal ministerijas: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36.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P.N.2.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4000–4079</w:t>
            </w:r>
          </w:p>
        </w:tc>
        <w:tc>
          <w:tcPr>
            <w:tcW w:w="3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aplinkos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37.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4080–4159</w:t>
            </w:r>
          </w:p>
        </w:tc>
        <w:tc>
          <w:tcPr>
            <w:tcW w:w="30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energetikos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38.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4160–4239</w:t>
            </w:r>
          </w:p>
        </w:tc>
        <w:tc>
          <w:tcPr>
            <w:tcW w:w="30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finansų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39.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4240–4319</w:t>
            </w:r>
          </w:p>
        </w:tc>
        <w:tc>
          <w:tcPr>
            <w:tcW w:w="30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kultūros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40.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4320–4399</w:t>
            </w:r>
          </w:p>
        </w:tc>
        <w:tc>
          <w:tcPr>
            <w:tcW w:w="30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socialinės apsaugos ir darbo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41.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4400–4479</w:t>
            </w:r>
          </w:p>
        </w:tc>
        <w:tc>
          <w:tcPr>
            <w:tcW w:w="30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susisiekimo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42.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4480–4559</w:t>
            </w:r>
          </w:p>
        </w:tc>
        <w:tc>
          <w:tcPr>
            <w:tcW w:w="30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sveikatos apsaugos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43.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4560–4639</w:t>
            </w:r>
          </w:p>
        </w:tc>
        <w:tc>
          <w:tcPr>
            <w:tcW w:w="30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švietimo, mokslo ir sporto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44.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4640–4719</w:t>
            </w:r>
          </w:p>
        </w:tc>
        <w:tc>
          <w:tcPr>
            <w:tcW w:w="30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ekonomikos ir inovacijų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lastRenderedPageBreak/>
              <w:t>45.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4720–4799</w:t>
            </w:r>
          </w:p>
        </w:tc>
        <w:tc>
          <w:tcPr>
            <w:tcW w:w="30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vidaus reikalų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46.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4800–4879</w:t>
            </w:r>
          </w:p>
        </w:tc>
        <w:tc>
          <w:tcPr>
            <w:tcW w:w="30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krašto apsaugos ministerija</w:t>
            </w:r>
          </w:p>
        </w:tc>
      </w:tr>
      <w:tr w:rsidR="00D41D35" w:rsidTr="003A120D">
        <w:trPr>
          <w:trHeight w:val="30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47.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P.N.2.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4880–4959</w:t>
            </w:r>
          </w:p>
        </w:tc>
        <w:tc>
          <w:tcPr>
            <w:tcW w:w="30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žemės ūkio ministerija</w:t>
            </w:r>
          </w:p>
        </w:tc>
      </w:tr>
      <w:tr w:rsidR="00D41D35" w:rsidTr="003A120D">
        <w:trPr>
          <w:trHeight w:val="570"/>
        </w:trPr>
        <w:tc>
          <w:tcPr>
            <w:tcW w:w="9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48.</w:t>
            </w:r>
          </w:p>
        </w:tc>
        <w:tc>
          <w:tcPr>
            <w:tcW w:w="100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R.N.2.5000–R.N.2.5999</w:t>
            </w:r>
          </w:p>
        </w:tc>
        <w:tc>
          <w:tcPr>
            <w:tcW w:w="3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Investicijų programos lėšomis finansuojami rezultato nacionaliniai rodikliai, kuriems suteikiamas unikalus numeris nuo 5000 iki 5999. Toliau gradavimas pagal ministerijas: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49.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5000–5079</w:t>
            </w:r>
          </w:p>
        </w:tc>
        <w:tc>
          <w:tcPr>
            <w:tcW w:w="30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aplinkos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50.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5080–5159</w:t>
            </w:r>
          </w:p>
        </w:tc>
        <w:tc>
          <w:tcPr>
            <w:tcW w:w="30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energetikos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51.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5160–5239</w:t>
            </w:r>
          </w:p>
        </w:tc>
        <w:tc>
          <w:tcPr>
            <w:tcW w:w="30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finansų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52.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5240–5319</w:t>
            </w:r>
          </w:p>
        </w:tc>
        <w:tc>
          <w:tcPr>
            <w:tcW w:w="30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kultūros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53.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5320–5399</w:t>
            </w:r>
          </w:p>
        </w:tc>
        <w:tc>
          <w:tcPr>
            <w:tcW w:w="30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socialinės apsaugos ir darbo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54.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5400–5479</w:t>
            </w:r>
          </w:p>
        </w:tc>
        <w:tc>
          <w:tcPr>
            <w:tcW w:w="30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susisiekimo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55.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5480–5559</w:t>
            </w:r>
          </w:p>
        </w:tc>
        <w:tc>
          <w:tcPr>
            <w:tcW w:w="30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sveikatos apsaugos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56.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5560–5639</w:t>
            </w:r>
          </w:p>
        </w:tc>
        <w:tc>
          <w:tcPr>
            <w:tcW w:w="30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švietimo, mokslo ir sporto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57.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5640–5719</w:t>
            </w:r>
          </w:p>
        </w:tc>
        <w:tc>
          <w:tcPr>
            <w:tcW w:w="30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ekonomikos ir inovacijų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58.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5720–5799</w:t>
            </w:r>
          </w:p>
        </w:tc>
        <w:tc>
          <w:tcPr>
            <w:tcW w:w="30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vidaus reikalų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59.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5800–5879</w:t>
            </w:r>
          </w:p>
        </w:tc>
        <w:tc>
          <w:tcPr>
            <w:tcW w:w="30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krašto apsaugos ministerija</w:t>
            </w:r>
          </w:p>
        </w:tc>
      </w:tr>
      <w:tr w:rsidR="00D41D35" w:rsidTr="003A120D">
        <w:trPr>
          <w:trHeight w:val="290"/>
        </w:trPr>
        <w:tc>
          <w:tcPr>
            <w:tcW w:w="97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1D35" w:rsidRDefault="00D41D35" w:rsidP="003A120D">
            <w:pPr>
              <w:jc w:val="center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60.</w:t>
            </w:r>
          </w:p>
        </w:tc>
        <w:tc>
          <w:tcPr>
            <w:tcW w:w="4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right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R.N.2.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5880–5959</w:t>
            </w:r>
          </w:p>
        </w:tc>
        <w:tc>
          <w:tcPr>
            <w:tcW w:w="30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1D35" w:rsidRDefault="00D41D35" w:rsidP="003A120D">
            <w:pPr>
              <w:jc w:val="both"/>
              <w:rPr>
                <w:color w:val="000000"/>
                <w:sz w:val="22"/>
                <w:szCs w:val="22"/>
                <w:lang w:eastAsia="lt-LT"/>
              </w:rPr>
            </w:pPr>
            <w:r>
              <w:rPr>
                <w:color w:val="000000"/>
                <w:sz w:val="22"/>
                <w:szCs w:val="22"/>
                <w:lang w:eastAsia="lt-LT"/>
              </w:rPr>
              <w:t>Lietuvos Respublikos žemės ūkio ministerija</w:t>
            </w:r>
          </w:p>
        </w:tc>
      </w:tr>
    </w:tbl>
    <w:p w:rsidR="00D41D35" w:rsidRDefault="00D41D35" w:rsidP="00D41D35">
      <w:pPr>
        <w:rPr>
          <w:szCs w:val="24"/>
          <w:lang w:eastAsia="lt-LT"/>
        </w:rPr>
      </w:pPr>
    </w:p>
    <w:p w:rsidR="00D41D35" w:rsidRDefault="00D41D35" w:rsidP="00D41D35">
      <w:pPr>
        <w:jc w:val="center"/>
        <w:rPr>
          <w:szCs w:val="24"/>
          <w:lang w:eastAsia="lt-LT"/>
        </w:rPr>
      </w:pPr>
      <w:r>
        <w:rPr>
          <w:szCs w:val="24"/>
          <w:lang w:eastAsia="lt-LT"/>
        </w:rPr>
        <w:t>_______________________________</w:t>
      </w:r>
    </w:p>
    <w:p w:rsidR="006B1375" w:rsidRDefault="006B1375">
      <w:bookmarkStart w:id="0" w:name="_GoBack"/>
      <w:bookmarkEnd w:id="0"/>
    </w:p>
    <w:sectPr w:rsidR="006B1375">
      <w:pgSz w:w="11906" w:h="16838" w:code="9"/>
      <w:pgMar w:top="426" w:right="1701" w:bottom="1701" w:left="567" w:header="560" w:footer="686" w:gutter="0"/>
      <w:pgNumType w:start="1"/>
      <w:cols w:space="1296"/>
      <w:formProt w:val="0"/>
      <w:titlePg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ø¼Ąŗ °ķµń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1D35"/>
    <w:rsid w:val="006B1375"/>
    <w:rsid w:val="00D41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9EEE297-6AF4-4399-A678-66E7BDFE9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EastAsia" w:hAnsi="Times New Roman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D41D35"/>
    <w:pPr>
      <w:spacing w:after="0" w:line="240" w:lineRule="auto"/>
    </w:pPr>
    <w:rPr>
      <w:rFonts w:eastAsia="Times New Roman" w:cs="Times New Roman"/>
      <w:sz w:val="24"/>
      <w:szCs w:val="20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3778</Words>
  <Characters>2154</Characters>
  <Application>Microsoft Office Word</Application>
  <DocSecurity>0</DocSecurity>
  <Lines>17</Lines>
  <Paragraphs>11</Paragraphs>
  <ScaleCrop>false</ScaleCrop>
  <Company>LR Seimo kanceliarija</Company>
  <LinksUpToDate>false</LinksUpToDate>
  <CharactersWithSpaces>5921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ŠAULYTĖ SKAIRIENĖ Dalia</dc:creator>
  <cp:keywords/>
  <dc:description/>
  <cp:lastModifiedBy>ŠAULYTĖ SKAIRIENĖ Dalia</cp:lastModifiedBy>
  <cp:revision>1</cp:revision>
  <dcterms:created xsi:type="dcterms:W3CDTF">2023-04-13T04:11:00Z</dcterms:created>
  <dcterms:modified xsi:type="dcterms:W3CDTF">2023-04-13T04:12:00Z</dcterms:modified>
</cp:coreProperties>
</file>