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sdt>
      <w:sdtPr>
        <w:alias w:val="2 pr."/>
        <w:tag w:val="part_033e9ef12f514a6b9400de44bfcacf8a"/>
        <w:id w:val="-459425708"/>
        <w:lock w:val="sdtLocked"/>
      </w:sdtPr>
      <w:sdtEndPr/>
      <w:sdtContent>
        <w:p w:rsidR="00D17AAC" w:rsidRPr="00AC230D" w:rsidRDefault="00285348">
          <w:pPr>
            <w:ind w:left="6277" w:firstLine="4091"/>
            <w:jc w:val="both"/>
            <w:rPr>
              <w:szCs w:val="24"/>
              <w:lang w:eastAsia="lt-LT"/>
            </w:rPr>
          </w:pPr>
          <w:r w:rsidRPr="00AC230D">
            <w:rPr>
              <w:szCs w:val="24"/>
              <w:lang w:eastAsia="lt-LT"/>
            </w:rPr>
            <w:t>Lietuvos Respublikos Vyriausybės</w:t>
          </w:r>
        </w:p>
        <w:p w:rsidR="00D17AAC" w:rsidRPr="00AC230D" w:rsidRDefault="00285348">
          <w:pPr>
            <w:ind w:left="4981" w:firstLine="5387"/>
            <w:jc w:val="both"/>
            <w:rPr>
              <w:szCs w:val="24"/>
              <w:lang w:eastAsia="lt-LT"/>
            </w:rPr>
          </w:pPr>
          <w:r w:rsidRPr="00AC230D">
            <w:rPr>
              <w:szCs w:val="24"/>
              <w:lang w:eastAsia="lt-LT"/>
            </w:rPr>
            <w:t>2023 m. sausio 25  d. nutarimo Nr. 57</w:t>
          </w:r>
        </w:p>
        <w:p w:rsidR="00D17AAC" w:rsidRPr="00AC230D" w:rsidRDefault="00AC230D">
          <w:pPr>
            <w:ind w:left="4981" w:firstLine="5387"/>
            <w:jc w:val="both"/>
            <w:rPr>
              <w:szCs w:val="24"/>
              <w:lang w:eastAsia="lt-LT"/>
            </w:rPr>
          </w:pPr>
          <w:sdt>
            <w:sdtPr>
              <w:alias w:val="Numeris"/>
              <w:tag w:val="nr_033e9ef12f514a6b9400de44bfcacf8a"/>
              <w:id w:val="-65884893"/>
              <w:lock w:val="sdtLocked"/>
            </w:sdtPr>
            <w:sdtEndPr/>
            <w:sdtContent>
              <w:r w:rsidR="00285348" w:rsidRPr="00AC230D">
                <w:rPr>
                  <w:szCs w:val="24"/>
                  <w:lang w:eastAsia="lt-LT"/>
                </w:rPr>
                <w:t>2</w:t>
              </w:r>
            </w:sdtContent>
          </w:sdt>
          <w:r w:rsidR="00285348" w:rsidRPr="00AC230D">
            <w:rPr>
              <w:szCs w:val="24"/>
              <w:lang w:eastAsia="lt-LT"/>
            </w:rPr>
            <w:t xml:space="preserve"> priedas</w:t>
          </w:r>
        </w:p>
        <w:p w:rsidR="00D17AAC" w:rsidRPr="00AC230D" w:rsidRDefault="00D17AAC">
          <w:pPr>
            <w:rPr>
              <w:szCs w:val="24"/>
              <w:lang w:eastAsia="lt-LT"/>
            </w:rPr>
          </w:pPr>
        </w:p>
        <w:p w:rsidR="00D17AAC" w:rsidRPr="00AC230D" w:rsidRDefault="00AC230D">
          <w:pPr>
            <w:jc w:val="center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033e9ef12f514a6b9400de44bfcacf8a"/>
              <w:id w:val="2107312540"/>
              <w:lock w:val="sdtLocked"/>
            </w:sdtPr>
            <w:sdtEndPr/>
            <w:sdtContent>
              <w:r w:rsidR="00285348" w:rsidRPr="00AC230D">
                <w:rPr>
                  <w:b/>
                  <w:szCs w:val="24"/>
                  <w:lang w:eastAsia="lt-LT"/>
                </w:rPr>
                <w:t>VALSTYBĖS INVESTICIJŲ 2023–2025 METŲ PROGRAMOJE NUMATYTŲ LĖŠŲ PASKIRSTYMAS</w:t>
              </w:r>
            </w:sdtContent>
          </w:sdt>
        </w:p>
        <w:p w:rsidR="00D17AAC" w:rsidRPr="00AC230D" w:rsidRDefault="00D17AAC">
          <w:pPr>
            <w:rPr>
              <w:lang w:eastAsia="lt-LT"/>
            </w:rPr>
          </w:pPr>
        </w:p>
        <w:p w:rsidR="00D17AAC" w:rsidRPr="00AC230D" w:rsidRDefault="00285348">
          <w:pPr>
            <w:jc w:val="right"/>
            <w:rPr>
              <w:szCs w:val="24"/>
              <w:lang w:eastAsia="lt-LT"/>
            </w:rPr>
          </w:pPr>
          <w:r w:rsidRPr="00AC230D">
            <w:rPr>
              <w:szCs w:val="24"/>
              <w:lang w:eastAsia="lt-LT"/>
            </w:rPr>
            <w:t xml:space="preserve">tūkst. </w:t>
          </w:r>
          <w:proofErr w:type="spellStart"/>
          <w:r w:rsidRPr="00AC230D">
            <w:rPr>
              <w:szCs w:val="24"/>
              <w:lang w:eastAsia="lt-LT"/>
            </w:rPr>
            <w:t>Eur</w:t>
          </w:r>
          <w:proofErr w:type="spellEnd"/>
        </w:p>
        <w:tbl>
          <w:tblPr>
            <w:tblW w:w="15732" w:type="dxa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57" w:type="dxa"/>
              <w:right w:w="57" w:type="dxa"/>
            </w:tblCellMar>
            <w:tblLook w:val="04A0" w:firstRow="1" w:lastRow="0" w:firstColumn="1" w:lastColumn="0" w:noHBand="0" w:noVBand="1"/>
          </w:tblPr>
          <w:tblGrid>
            <w:gridCol w:w="946"/>
            <w:gridCol w:w="2961"/>
            <w:gridCol w:w="882"/>
            <w:gridCol w:w="882"/>
            <w:gridCol w:w="1123"/>
            <w:gridCol w:w="1089"/>
            <w:gridCol w:w="1326"/>
            <w:gridCol w:w="1461"/>
            <w:gridCol w:w="1180"/>
            <w:gridCol w:w="1351"/>
            <w:gridCol w:w="1200"/>
            <w:gridCol w:w="1331"/>
          </w:tblGrid>
          <w:tr w:rsidR="00D17AAC" w:rsidRPr="00AC230D" w:rsidTr="005705FB">
            <w:trPr>
              <w:cantSplit/>
              <w:trHeight w:val="20"/>
              <w:tblHeader/>
              <w:jc w:val="center"/>
            </w:trPr>
            <w:tc>
              <w:tcPr>
                <w:tcW w:w="946" w:type="dxa"/>
                <w:vMerge w:val="restart"/>
                <w:shd w:val="clear" w:color="auto" w:fill="auto"/>
                <w:vAlign w:val="center"/>
                <w:hideMark/>
              </w:tcPr>
              <w:p w:rsidR="00D17AAC" w:rsidRPr="00AC230D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Eil. Nr.</w:t>
                </w:r>
              </w:p>
            </w:tc>
            <w:tc>
              <w:tcPr>
                <w:tcW w:w="2961" w:type="dxa"/>
                <w:vMerge w:val="restart"/>
                <w:shd w:val="clear" w:color="auto" w:fill="auto"/>
                <w:vAlign w:val="center"/>
                <w:hideMark/>
              </w:tcPr>
              <w:p w:rsidR="00D17AAC" w:rsidRPr="00AC230D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Investavimo (valstybės veiklos) srities / asignavimų valdytojo / investicijų projekto (investicijų projektų įgyvendinimo programos) pavadinimas</w:t>
                </w:r>
              </w:p>
            </w:tc>
            <w:tc>
              <w:tcPr>
                <w:tcW w:w="1764" w:type="dxa"/>
                <w:gridSpan w:val="2"/>
                <w:vMerge w:val="restart"/>
                <w:vAlign w:val="center"/>
              </w:tcPr>
              <w:p w:rsidR="00D17AAC" w:rsidRPr="00AC230D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Įgyvendinimo terminai (metais)</w:t>
                </w:r>
              </w:p>
            </w:tc>
            <w:tc>
              <w:tcPr>
                <w:tcW w:w="4999" w:type="dxa"/>
                <w:gridSpan w:val="4"/>
              </w:tcPr>
              <w:p w:rsidR="00D17AAC" w:rsidRPr="00AC230D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 metai </w:t>
                </w:r>
              </w:p>
            </w:tc>
            <w:tc>
              <w:tcPr>
                <w:tcW w:w="2531" w:type="dxa"/>
                <w:gridSpan w:val="2"/>
                <w:shd w:val="clear" w:color="auto" w:fill="auto"/>
                <w:vAlign w:val="center"/>
                <w:hideMark/>
              </w:tcPr>
              <w:p w:rsidR="00D17AAC" w:rsidRPr="00AC230D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 metai </w:t>
                </w:r>
              </w:p>
            </w:tc>
            <w:tc>
              <w:tcPr>
                <w:tcW w:w="2531" w:type="dxa"/>
                <w:gridSpan w:val="2"/>
                <w:shd w:val="clear" w:color="auto" w:fill="auto"/>
                <w:vAlign w:val="center"/>
                <w:hideMark/>
              </w:tcPr>
              <w:p w:rsidR="00D17AAC" w:rsidRPr="00AC230D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 metai </w:t>
                </w:r>
              </w:p>
            </w:tc>
          </w:tr>
          <w:tr w:rsidR="00D17AAC" w:rsidRPr="00AC230D" w:rsidTr="000202E9">
            <w:trPr>
              <w:cantSplit/>
              <w:trHeight w:val="20"/>
              <w:tblHeader/>
              <w:jc w:val="center"/>
            </w:trPr>
            <w:tc>
              <w:tcPr>
                <w:tcW w:w="946" w:type="dxa"/>
                <w:vMerge/>
                <w:vAlign w:val="center"/>
                <w:hideMark/>
              </w:tcPr>
              <w:p w:rsidR="00D17AAC" w:rsidRPr="00AC230D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vMerge/>
                <w:vAlign w:val="center"/>
                <w:hideMark/>
              </w:tcPr>
              <w:p w:rsidR="00D17AAC" w:rsidRPr="00AC230D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64" w:type="dxa"/>
                <w:gridSpan w:val="2"/>
                <w:vMerge/>
                <w:vAlign w:val="center"/>
              </w:tcPr>
              <w:p w:rsidR="00D17AAC" w:rsidRPr="00AC230D" w:rsidRDefault="00D17AA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vMerge w:val="restart"/>
                <w:vAlign w:val="center"/>
              </w:tcPr>
              <w:p w:rsidR="00D17AAC" w:rsidRPr="00AC230D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Iš viso</w:t>
                </w:r>
              </w:p>
            </w:tc>
            <w:tc>
              <w:tcPr>
                <w:tcW w:w="2415" w:type="dxa"/>
                <w:gridSpan w:val="2"/>
                <w:shd w:val="clear" w:color="auto" w:fill="auto"/>
                <w:vAlign w:val="center"/>
                <w:hideMark/>
              </w:tcPr>
              <w:p w:rsidR="00D17AAC" w:rsidRPr="00AC230D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Lietuvos Respublikos</w:t>
                </w:r>
                <w:r w:rsidRPr="00AC230D">
                  <w:rPr>
                    <w:sz w:val="22"/>
                    <w:szCs w:val="22"/>
                    <w:lang w:eastAsia="lt-LT"/>
                  </w:rPr>
                  <w:br/>
                  <w:t>valstybės biudžetas </w:t>
                </w:r>
              </w:p>
            </w:tc>
            <w:tc>
              <w:tcPr>
                <w:tcW w:w="1461" w:type="dxa"/>
                <w:vMerge w:val="restart"/>
                <w:tcMar>
                  <w:left w:w="57" w:type="dxa"/>
                  <w:right w:w="57" w:type="dxa"/>
                </w:tcMar>
                <w:vAlign w:val="center"/>
              </w:tcPr>
              <w:p w:rsidR="00D17AAC" w:rsidRPr="00AC230D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Valstybės garantuojamos paskolos</w:t>
                </w:r>
              </w:p>
            </w:tc>
            <w:tc>
              <w:tcPr>
                <w:tcW w:w="2531" w:type="dxa"/>
                <w:gridSpan w:val="2"/>
                <w:shd w:val="clear" w:color="auto" w:fill="auto"/>
                <w:vAlign w:val="center"/>
                <w:hideMark/>
              </w:tcPr>
              <w:p w:rsidR="00D17AAC" w:rsidRPr="00AC230D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Lietuvos Respublikos</w:t>
                </w:r>
                <w:r w:rsidRPr="00AC230D">
                  <w:rPr>
                    <w:sz w:val="22"/>
                    <w:szCs w:val="22"/>
                    <w:lang w:eastAsia="lt-LT"/>
                  </w:rPr>
                  <w:br/>
                  <w:t>valstybės biudžetas </w:t>
                </w:r>
              </w:p>
            </w:tc>
            <w:tc>
              <w:tcPr>
                <w:tcW w:w="2531" w:type="dxa"/>
                <w:gridSpan w:val="2"/>
                <w:shd w:val="clear" w:color="auto" w:fill="auto"/>
                <w:vAlign w:val="center"/>
                <w:hideMark/>
              </w:tcPr>
              <w:p w:rsidR="00D17AAC" w:rsidRPr="00AC230D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Lietuvos Respublikos</w:t>
                </w:r>
                <w:r w:rsidRPr="00AC230D">
                  <w:rPr>
                    <w:sz w:val="22"/>
                    <w:szCs w:val="22"/>
                    <w:lang w:eastAsia="lt-LT"/>
                  </w:rPr>
                  <w:br/>
                  <w:t>valstybės biudžetas </w:t>
                </w:r>
              </w:p>
            </w:tc>
          </w:tr>
          <w:tr w:rsidR="00D17AAC" w:rsidRPr="00AC230D" w:rsidTr="000202E9">
            <w:trPr>
              <w:cantSplit/>
              <w:trHeight w:val="1393"/>
              <w:tblHeader/>
              <w:jc w:val="center"/>
            </w:trPr>
            <w:tc>
              <w:tcPr>
                <w:tcW w:w="946" w:type="dxa"/>
                <w:vMerge/>
                <w:tcBorders>
                  <w:bottom w:val="single" w:sz="4" w:space="0" w:color="auto"/>
                </w:tcBorders>
                <w:vAlign w:val="center"/>
                <w:hideMark/>
              </w:tcPr>
              <w:p w:rsidR="00D17AAC" w:rsidRPr="00AC230D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vMerge/>
                <w:tcBorders>
                  <w:bottom w:val="single" w:sz="4" w:space="0" w:color="auto"/>
                </w:tcBorders>
                <w:vAlign w:val="center"/>
                <w:hideMark/>
              </w:tcPr>
              <w:p w:rsidR="00D17AAC" w:rsidRPr="00AC230D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bottom w:val="single" w:sz="4" w:space="0" w:color="auto"/>
                </w:tcBorders>
                <w:textDirection w:val="btLr"/>
                <w:vAlign w:val="center"/>
              </w:tcPr>
              <w:p w:rsidR="00D17AAC" w:rsidRPr="00AC230D" w:rsidRDefault="00285348">
                <w:pPr>
                  <w:ind w:left="113" w:right="113"/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pradžia</w:t>
                </w:r>
              </w:p>
            </w:tc>
            <w:tc>
              <w:tcPr>
                <w:tcW w:w="882" w:type="dxa"/>
                <w:tcBorders>
                  <w:bottom w:val="single" w:sz="4" w:space="0" w:color="auto"/>
                </w:tcBorders>
                <w:textDirection w:val="btLr"/>
                <w:vAlign w:val="center"/>
              </w:tcPr>
              <w:p w:rsidR="00D17AAC" w:rsidRPr="00AC230D" w:rsidRDefault="00285348">
                <w:pPr>
                  <w:ind w:left="113" w:right="113"/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pabaiga</w:t>
                </w:r>
              </w:p>
            </w:tc>
            <w:tc>
              <w:tcPr>
                <w:tcW w:w="1123" w:type="dxa"/>
                <w:vMerge/>
                <w:tcBorders>
                  <w:bottom w:val="single" w:sz="4" w:space="0" w:color="auto"/>
                </w:tcBorders>
              </w:tcPr>
              <w:p w:rsidR="00D17AAC" w:rsidRPr="00AC230D" w:rsidRDefault="00D17AA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D17AAC" w:rsidRPr="00AC230D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iš viso</w:t>
                </w:r>
              </w:p>
            </w:tc>
            <w:tc>
              <w:tcPr>
                <w:tcW w:w="1326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D17AAC" w:rsidRPr="00AC230D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iš jų Europos Sąjungos ir kita tarptautinė parama</w:t>
                </w:r>
              </w:p>
            </w:tc>
            <w:tc>
              <w:tcPr>
                <w:tcW w:w="1461" w:type="dxa"/>
                <w:vMerge/>
                <w:tcBorders>
                  <w:bottom w:val="single" w:sz="4" w:space="0" w:color="auto"/>
                </w:tcBorders>
              </w:tcPr>
              <w:p w:rsidR="00D17AAC" w:rsidRPr="00AC230D" w:rsidRDefault="00D17AA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D17AAC" w:rsidRPr="00AC230D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iš viso</w:t>
                </w:r>
              </w:p>
            </w:tc>
            <w:tc>
              <w:tcPr>
                <w:tcW w:w="1351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D17AAC" w:rsidRPr="00AC230D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iš jų Europos Sąjungos ir kita tarptautinė parama</w:t>
                </w:r>
              </w:p>
            </w:tc>
            <w:tc>
              <w:tcPr>
                <w:tcW w:w="1200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D17AAC" w:rsidRPr="00AC230D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iš viso</w:t>
                </w:r>
              </w:p>
            </w:tc>
            <w:tc>
              <w:tcPr>
                <w:tcW w:w="1331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D17AAC" w:rsidRPr="00AC230D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iš jų Europos Sąjungos ir kita tarptautinė parama</w:t>
                </w:r>
              </w:p>
            </w:tc>
          </w:tr>
          <w:tr w:rsidR="002167B4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 w:rsidR="002167B4" w:rsidRPr="00AC230D" w:rsidRDefault="002167B4" w:rsidP="002167B4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1 108 604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1 035 454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683 645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73 150</w:t>
                </w: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388 067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134 153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152 392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rFonts w:eastAsia="Calibri"/>
                    <w:sz w:val="22"/>
                    <w:szCs w:val="22"/>
                    <w:lang w:eastAsia="lt-LT"/>
                  </w:rPr>
                  <w:t>4 561</w:t>
                </w:r>
              </w:p>
            </w:tc>
          </w:tr>
          <w:tr w:rsidR="002167B4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I SKYRIUS. VALSTYBĖS VALDYMAS, REGIONINĖ POLITIKA IR VIEŠASIS ADMINISTRAVIMAS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55 388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55 388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50 345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2 600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2 300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167B4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b/>
                    <w:bCs/>
                    <w:sz w:val="22"/>
                    <w:szCs w:val="22"/>
                  </w:rPr>
                </w:pPr>
                <w:r w:rsidRPr="00AC230D">
                  <w:rPr>
                    <w:b/>
                    <w:bCs/>
                    <w:sz w:val="22"/>
                    <w:szCs w:val="22"/>
                  </w:rPr>
                  <w:t>Lietuvos Respublikos vidaus reikalų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trike/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55 388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trike/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55 388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trike/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50 345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trike/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trike/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2 600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trike/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2 300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167B4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Su problemomis susiduriančių 5 didžiųjų miestų dalių ir tikslinėmis teritorijomis pripažintų mažų ir vidutinių miestų viešosios infrastruktūros kompleksiškas plėtojimas ir atnaujinimas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31 740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31 740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29 409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167B4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lastRenderedPageBreak/>
                  <w:t>1.2.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1–6 tūkst. gyventojų turinčių miestų (išskyrus savivaldybių centrus), miestelių ir kaimų bendruomeninės ir viešosios infrastruktūros kompleksiškas atnaujinimas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1 989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1 989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1 941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167B4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Valstybinės priešgaisrinės gelbėjimo tarnybos pasirengimo reaguoti į klimato kaitos sukeltų ekstremaliųjų gamtinių reiškinių padarinius stiprinimas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15 759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15 759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13 395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167B4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Europos teritorinio bendradarbiavimo tikslo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1 800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1 800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1 500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700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167B4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Europos kaimynystės priemonės Latvijos, Lietuvos ir Baltarusijos bendradarbiavimo per sieną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2007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2 600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2 600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2 600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167B4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Europos kaimynystės priemonės Lietuvos ir Rusijos Federacijos bendradarbiavimo per sieną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1 500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1 500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1 500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600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600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167B4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b/>
                    <w:bCs/>
                    <w:sz w:val="22"/>
                    <w:szCs w:val="22"/>
                  </w:rPr>
                </w:pPr>
                <w:r w:rsidRPr="00AC230D">
                  <w:rPr>
                    <w:b/>
                    <w:bCs/>
                    <w:sz w:val="22"/>
                    <w:szCs w:val="22"/>
                  </w:rPr>
                  <w:t>II SKYRIUS. APLINKA, MIŠKAI IR KLIMATO KAITA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  <w:lang w:val="en-US"/>
                  </w:rPr>
                  <w:t>105 660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</w:rPr>
                  <w:t>105 660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</w:rPr>
                  <w:t>102 066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167B4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b/>
                    <w:bCs/>
                    <w:sz w:val="22"/>
                    <w:szCs w:val="22"/>
                  </w:rPr>
                </w:pPr>
                <w:r w:rsidRPr="00AC230D">
                  <w:rPr>
                    <w:b/>
                    <w:bCs/>
                    <w:sz w:val="22"/>
                    <w:szCs w:val="22"/>
                  </w:rPr>
                  <w:t>Lietuvos Respublikos aplinkos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  <w:lang w:val="en-US"/>
                  </w:rPr>
                  <w:t>105 660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</w:rPr>
                  <w:t>105 660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</w:rPr>
                  <w:t>102 066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202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 w:rsidRPr="00AC230D">
                  <w:rPr>
                    <w:sz w:val="22"/>
                    <w:szCs w:val="22"/>
                    <w:lang w:eastAsia="lt-LT"/>
                  </w:rPr>
                  <w:t>Vandentvarkos</w:t>
                </w:r>
                <w:proofErr w:type="spellEnd"/>
                <w:r w:rsidRPr="00AC230D">
                  <w:rPr>
                    <w:sz w:val="22"/>
                    <w:szCs w:val="22"/>
                    <w:lang w:eastAsia="lt-LT"/>
                  </w:rPr>
                  <w:t>, lietaus nuotekų tvarkymo ir potvynių rizikos valdymo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left="113" w:right="113"/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left="113" w:right="113"/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53 489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53 489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53 489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202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Atliekų bei oro kokybės gerinimo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</w:rPr>
                  <w:t>15 892 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</w:rPr>
                  <w:t>15 892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</w:rPr>
                  <w:t>15 892 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202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 xml:space="preserve">Aplinkos monitoringo, kontrolės ir prevencijos stiprinimo, vandens išteklių valdymo ir apsaugos projektų įgyvendinimas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</w:rPr>
                  <w:t>3 998 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</w:rPr>
                  <w:t>3 998 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</w:rPr>
                  <w:t>3 998 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202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Rekreacinių-aplinkosauginių objektų tvarkymo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</w:rPr>
                  <w:t>9 785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</w:rPr>
                  <w:t xml:space="preserve">9 785  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</w:rPr>
                  <w:t>8 543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202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Savivaldybių viešųjų pastatų atnaujinimo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5 971 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5 971 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5 971</w:t>
                </w:r>
                <w:r w:rsidRPr="00AC230D">
                  <w:rPr>
                    <w:sz w:val="22"/>
                    <w:szCs w:val="22"/>
                    <w:lang w:eastAsia="lt-LT"/>
                  </w:rPr>
                  <w:t> 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202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lastRenderedPageBreak/>
                  <w:t>2.6.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 xml:space="preserve">Biologinės įvairovės, saugomų teritorijų ir valstybinės reikšmės parkų tvarkymo projektų įgyvendinimas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16 525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16 525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14 173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202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III SKYRIUS. ENERGETIKA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25 745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25 745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25 656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311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311</w:t>
                </w:r>
              </w:p>
            </w:tc>
          </w:tr>
          <w:tr w:rsidR="000202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Valstybinė energetikos reguliavimo taryba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202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Energetikos darbuotojų atestavimo informacinės sistemos sukūrimas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997DE5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Lietuvis Respublikos energetikos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25 656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25 656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25 656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311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311</w:t>
                </w:r>
              </w:p>
            </w:tc>
          </w:tr>
          <w:tr w:rsidR="00997DE5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Ignalinos atominės elektrinės eksploatavimo nutraukimo projektų vykdymas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2005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5 956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5 956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5 956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311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311</w:t>
                </w:r>
              </w:p>
            </w:tc>
          </w:tr>
          <w:tr w:rsidR="00997DE5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Energijos vartojimo efektyvumo didinimas viešojoje infrastruktūroje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19 700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19 700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0C50CF" w:rsidP="00997D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19 700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997DE5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IV SKYRIUS. VIEŠIEJI FINANSAI IR OFICIALIOJI STATISTIKA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997DE5" w:rsidRPr="00AC230D" w:rsidRDefault="00997DE5" w:rsidP="00997DE5">
                <w:pPr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17 548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997DE5" w:rsidRPr="00AC230D" w:rsidRDefault="00997DE5" w:rsidP="00997DE5">
                <w:pPr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17 548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997DE5" w:rsidRPr="00AC230D" w:rsidRDefault="00997DE5" w:rsidP="00997DE5">
                <w:pPr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3 360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997DE5" w:rsidRPr="00AC230D" w:rsidRDefault="00997DE5" w:rsidP="00997DE5">
                <w:pPr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997DE5" w:rsidRPr="00AC230D" w:rsidRDefault="00997DE5" w:rsidP="00997DE5">
                <w:pPr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586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997DE5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finansų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firstLine="57"/>
                  <w:jc w:val="right"/>
                  <w:rPr>
                    <w:strike/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17 522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57"/>
                  <w:jc w:val="right"/>
                  <w:rPr>
                    <w:strike/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17 522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3 360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left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586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997DE5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lastRenderedPageBreak/>
                  <w:t>5.1.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Valstybės biudžeto dotacijų savivaldybėms pagal 2014–2020 metų Europos Sąjungos fondų investicijų veiksmų programą įgyvendinamų projektų nuosavam indėliui užtikrinti skyrimas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8 895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8 895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997DE5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Muitinės departamento prie Lietuvos Respublikos finansų ministerijos investicijų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997DE5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5.2.1.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 xml:space="preserve">Bendrojo naudotojo valdymo sistemos, atitinkančios Europos Komisijos reikalavimus, vystymas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442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442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997DE5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5.2.2.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Lietuvos muitinės duomenų saugyklos vystymas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288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288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5.2.3.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Mokesčių apskaitos ir kontrolės sistemos vystymas, 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1 736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1 736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804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5.2.4.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Muitinės deklaracijų apdorojimo sistemos tobulinimas, III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1 842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1 842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1 065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5.2.5.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 xml:space="preserve">Muitinės informacinių sistemų </w:t>
                </w:r>
                <w:proofErr w:type="spellStart"/>
                <w:r w:rsidRPr="00AC230D">
                  <w:rPr>
                    <w:sz w:val="22"/>
                    <w:szCs w:val="22"/>
                    <w:lang w:eastAsia="lt-LT"/>
                  </w:rPr>
                  <w:t>sąveikumo</w:t>
                </w:r>
                <w:proofErr w:type="spellEnd"/>
                <w:r w:rsidRPr="00AC230D">
                  <w:rPr>
                    <w:sz w:val="22"/>
                    <w:szCs w:val="22"/>
                    <w:lang w:eastAsia="lt-LT"/>
                  </w:rPr>
                  <w:t xml:space="preserve"> vystymas, 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377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377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161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5.2.6.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Muitinės leidimų informacinės sistemos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470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470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lastRenderedPageBreak/>
                  <w:t>5.2.7.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Nacionalinės tranzito kontrolės sistemos vystymas, 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</w:rPr>
                  <w:t>736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</w:rPr>
                  <w:t>736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329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5.2.8.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Prekių pateikimo muitinės kontrolei sistemos sukūrimas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898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898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rFonts w:eastAsia="Calibri"/>
                    <w:sz w:val="22"/>
                    <w:szCs w:val="22"/>
                    <w:lang w:eastAsia="lt-LT"/>
                  </w:rPr>
                  <w:t>43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5.2.9.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Rizikos įvertinimo kontrolės sistemos pertvarkymas ir tobulinimas, 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1 318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1 318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728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586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5.2.10.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Muitinės mokymo centro pastato Vilniuje, Jeruzalės g. 25,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520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520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26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6.1.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Integruotos statistikos informacinės sistemos modernizavimas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26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V SKYRIUS. EKONOMIKOS KONKURENCINGUMAS IR VALSTYBĖS INFORMACINIAI IŠTEKLIAI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ekonomikos ir inovacijų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lastRenderedPageBreak/>
                  <w:t>7.1.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2014–2020 metų Europos Sąjungos fondų investicijų veiksmų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VI SKYRIUS. VALSTYBĖS SAUGUMAS IR GYNYBA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117 433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117 433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136 714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94 927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valstybės saugumo departamentas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3 110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3 110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4 240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4 240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Tarpžinybinės informacijos centralizuoto rinkimo ir analizės sistemos (TICRAS) sukūrimas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3 110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3 110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4 240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4 240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krašto apsaugos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113 551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113 551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131 702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88 775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Sausumos pajėgos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9.1.1.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Sausumos pajėgų dalinių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1997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</w:rPr>
                  <w:t>12 678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</w:rPr>
                  <w:t>12 678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10 753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4 000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9.1.2.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Transporto priemonių bei specialiosios technikos Sausumos pajėgoms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2005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13 767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13 767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25 794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22 432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9.1.3.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Sausumos pajėgų valdymo, kontrolės ir ryšių sistemų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1998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4 293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4 293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3 100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left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4 410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Specialiųjų operacijų pajėgos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lastRenderedPageBreak/>
                  <w:t>9.2.1.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Specialiųjų operacijų pajėgų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1996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8 852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8 852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8 673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6 400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9.2.2.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Specialiųjų operacijų pajėgų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2 565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2 565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1 350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9.2.3.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Specialiųjų operacijų pajėgų valdymo, kontrolės ir ryšių sistemų įsigijimas, 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126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Karinės oro pajėgos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9.3.1.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Karinių oro pajėgų dalinių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2000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1 046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1 046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2 500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1 000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9.3.2.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 xml:space="preserve">Karinių oro pajėgų Aviacijos bazės infrastruktūros plėtra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1999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5 936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5 936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5 915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9.3.3.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Karinių oro pajėgų Aviacijos bazės infrastruktūros plėtra, II 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231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231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2 580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3 900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9.3.4.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 xml:space="preserve">Oro erdvės stebėjimo, valdymo, kontrolės ir ryšių sistemų įsigijimas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1995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864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864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9.3.5.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Oro erdvės stebėjimo, valdymo, kontrolės ir ryšių sistemų įsigijimas, 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1 578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1 578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710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9.3.6.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 xml:space="preserve">Universalių sraigtasparnių įsigijimas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2026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3 000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3 000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23 700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18 200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9.3.7.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Paieškos ir gelbėjimo sistemos sukūrimas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2002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289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289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Karinės jūrų pajėgos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lastRenderedPageBreak/>
                  <w:t>9.4.1.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Karinių jūrų pajėgų valdymo, kontrolės ir ryšių sistemų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1998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156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156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1 528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9.4.2.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 w:rsidRPr="00AC230D">
                  <w:rPr>
                    <w:sz w:val="22"/>
                    <w:szCs w:val="22"/>
                    <w:lang w:eastAsia="lt-LT"/>
                  </w:rPr>
                  <w:t>Priešmininio</w:t>
                </w:r>
                <w:proofErr w:type="spellEnd"/>
                <w:r w:rsidRPr="00AC230D">
                  <w:rPr>
                    <w:sz w:val="22"/>
                    <w:szCs w:val="22"/>
                    <w:lang w:eastAsia="lt-LT"/>
                  </w:rPr>
                  <w:t xml:space="preserve"> ir paieškos bei gelbėjimo laivo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26 300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26 300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21 000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Logistika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9.5.1.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Transporto priemonių bei specialiosios technikos logistikos pajėgoms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2005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384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384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9.5.2.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Logistikos pajėgų dalinių infrastruktūros ir materialinės bazės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1997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9 649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9 649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1 860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1 000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Krašto apsaugos sistemos personalo rengimas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9.6.1.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 w:rsidRPr="00AC230D">
                  <w:rPr>
                    <w:sz w:val="22"/>
                    <w:szCs w:val="22"/>
                    <w:lang w:eastAsia="lt-LT"/>
                  </w:rPr>
                  <w:t>Simuliacinių</w:t>
                </w:r>
                <w:proofErr w:type="spellEnd"/>
                <w:r w:rsidRPr="00AC230D">
                  <w:rPr>
                    <w:sz w:val="22"/>
                    <w:szCs w:val="22"/>
                    <w:lang w:eastAsia="lt-LT"/>
                  </w:rPr>
                  <w:t xml:space="preserve"> sistemų ir treniruoklių įsigijimas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2000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3 925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left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3 925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2 900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9.6.2.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Karinių mokymo pajėgų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1998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3 540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3 540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9.6.3.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 xml:space="preserve">Pabradės poligono infrastruktūros plėtra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2000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2026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8 378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8 378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14 387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19 400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9.6.4.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Infrastruktūros patekti geležinkeliu į Generolo Silvestro Žukausko poligoną įrengimas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Krašto apsaugos sistemos veiklos parama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lastRenderedPageBreak/>
                  <w:t>9.7.1.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Krašto apsaugos sistemos informacijos apsaugos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1997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1 464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1 464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1 440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9.7.2.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Įrangos ir technikos Antrajam operatyvinių tarnybų departamentui prie Krašto apsaugos ministerijos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3 099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3 099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3 136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3 383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Lietuvos kariuomenės operacinis valdymas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9.8.1.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Lietuvos didžiojo kunigaikščio Gedimino štabo bataliono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1997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1 557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1 557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1 200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10.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vadovybės apsaugos tarnyba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772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772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772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1 912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10.1.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Apsaugos priemonių ir sistemų diegimas, modernizavimas ir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772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772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772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1 912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highlight w:val="yellow"/>
                    <w:lang w:eastAsia="lt-LT"/>
                  </w:rPr>
                </w:pPr>
                <w:r w:rsidRPr="00AC230D">
                  <w:rPr>
                    <w:b/>
                    <w:bCs/>
                    <w:lang w:eastAsia="lt-LT"/>
                  </w:rPr>
                  <w:t>VII SKYRIUS. VIEŠASIS SAUGUMAS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highlight w:val="yellow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highlight w:val="yellow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19 782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19 782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b/>
                    <w:bCs/>
                    <w:lang w:eastAsia="lt-LT"/>
                  </w:rPr>
                </w:pPr>
                <w:r w:rsidRPr="00AC230D">
                  <w:rPr>
                    <w:lang w:eastAsia="lt-LT"/>
                  </w:rPr>
                  <w:t>8 595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highlight w:val="yellow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highlight w:val="yellow"/>
                    <w:lang w:eastAsia="lt-LT"/>
                  </w:rPr>
                </w:pPr>
                <w:r w:rsidRPr="00AC230D">
                  <w:rPr>
                    <w:lang w:eastAsia="lt-LT"/>
                  </w:rPr>
                  <w:t>16 279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highlight w:val="yellow"/>
                    <w:lang w:eastAsia="lt-LT"/>
                  </w:rPr>
                </w:pPr>
                <w:r w:rsidRPr="00AC230D">
                  <w:rPr>
                    <w:lang w:eastAsia="lt-LT"/>
                  </w:rPr>
                  <w:t>1 085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highlight w:val="yellow"/>
                    <w:lang w:eastAsia="lt-LT"/>
                  </w:rPr>
                </w:pPr>
                <w:r w:rsidRPr="00AC230D">
                  <w:rPr>
                    <w:lang w:eastAsia="lt-LT"/>
                  </w:rPr>
                  <w:t>2 120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highlight w:val="yellow"/>
                    <w:lang w:eastAsia="lt-LT"/>
                  </w:rPr>
                </w:pPr>
                <w:r w:rsidRPr="00AC230D">
                  <w:rPr>
                    <w:lang w:eastAsia="lt-LT"/>
                  </w:rPr>
                  <w:t>.</w:t>
                </w:r>
              </w:p>
            </w:tc>
          </w:tr>
          <w:tr w:rsidR="002255E9" w:rsidRPr="00AC230D" w:rsidTr="00A55770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b/>
                    <w:bCs/>
                    <w:lang w:eastAsia="lt-LT"/>
                  </w:rPr>
                </w:pPr>
                <w:r w:rsidRPr="00AC230D">
                  <w:rPr>
                    <w:b/>
                    <w:bCs/>
                    <w:lang w:eastAsia="lt-LT"/>
                  </w:rPr>
                  <w:t>Lietuvos Respublikos vidaus reikalų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19 782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19 782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8 595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16 279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1 085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2 120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11.1.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Vidaus saugumo fondo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10 400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10 400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b/>
                    <w:bCs/>
                    <w:lang w:eastAsia="lt-LT"/>
                  </w:rPr>
                </w:pPr>
                <w:r w:rsidRPr="00AC230D">
                  <w:rPr>
                    <w:lang w:eastAsia="lt-LT"/>
                  </w:rPr>
                  <w:t>8 000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b/>
                    <w:bCs/>
                    <w:lang w:eastAsia="lt-LT"/>
                  </w:rPr>
                </w:pPr>
                <w:r w:rsidRPr="00AC230D">
                  <w:rPr>
                    <w:lang w:eastAsia="lt-LT"/>
                  </w:rPr>
                  <w:t>1 500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1 000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lastRenderedPageBreak/>
                  <w:t>11.2.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2014–2021 metų Europos ekonominės erdvės ir Norvegijos finansinių mechanizmų priemonės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595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85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Vidaus reikalų registrų ir informacinių sistemų modernizavimas, siekiant įgyvendinti asmens duomenų apsaugos reformą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231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231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11.4.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Įtariamųjų, kaltinamųjų ir nuteistųjų registro integravimas su centralizuota valstybių narių, turinčių informacijos apie trečiųjų šalių piliečių apkaltinamuosius nuosprendžius, nustatymo sistema (ECRIS-TCN)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trike/>
                    <w:sz w:val="22"/>
                    <w:szCs w:val="22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trike/>
                    <w:sz w:val="22"/>
                    <w:szCs w:val="22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68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Lietuvos viešojo saugumo ir pagalbos tarnybų skaitmeninio mobiliojo radijo ryšio tinklo (SMRRT) aprėpties, funkcinių galimybių ir valdymo saugos užtikrinimas bei infrastruktūros plėtros II 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140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140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lastRenderedPageBreak/>
                  <w:t>11.6.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Priešgaisrinės apsaugos ir gelbėjimo departamento prie Lietuvos Respublikos vidaus reikalų ministerijos investicijų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11.6.1.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Gaisrinių ir specialiosios paskirties automobilių parko struktūros gerinimas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1999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1 778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1 778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1 721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11.6.2.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Elektrėnų priešgaisrinės gelbėjimo tarnybos pastato Elektrėnuose, Elektrinės g. 10,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1 140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1 140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253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11.6.3.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Bendrojo pagalbos centro informacinės sistemos modernizavimas ir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trike/>
                    <w:sz w:val="22"/>
                    <w:szCs w:val="22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trike/>
                    <w:sz w:val="22"/>
                    <w:szCs w:val="22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5 138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Valstybės sienos apsaugos tarnybos prie Lietuvos Respublikos vidaus reikalų ministerijos investicijų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lastRenderedPageBreak/>
                  <w:t>11.7.1.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Valstybės sienos apsaugai reikalingos infrastruktūros įrengimas, rekonstravimas, atstatymas prie valstybės sienos su Rusijos Federacija, Baltarusijos Respublika, Latvijos Respublika ir Lenkijos Respublika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935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935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11.7.2.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Valstybės sienos apsaugos tarnybos prie Lietuvos Respublikos vidaus reikalų ministerijos pastato Klaipėdoje, Gintaro g. 1, rekonstravimas pritaikant veiklos padalinių reikmėms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1 537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1 537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11.8.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Viešojo saugumo tarnybos prie Lietuvos Respublikos vidaus reikalų ministerijos investicijų projekto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11.8.1.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Specialiosios paskirties šarvuotų ir kitų transporto priemonių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1 376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11.9.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Policijos departamento prie Lietuvos Respublikos vidaus reikalų ministerijos investicijų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lastRenderedPageBreak/>
                  <w:t>11.9.1.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Lietuvos policijos mokyklos šaudyklos ir mokomojo policijos taktikos poligono Kauno r. sav., Alšėnų sen., Mastaičių k., statyba ir infrastruktūros sukūrimas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1 640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1 640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2 167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2 120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11.9.2.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Programinės įrangos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2007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150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150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174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11.9.3.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Policijos departamento prie Lietuvos Respublikos vidaus reikalų ministerijos patikėjimo teise valdomo pastato Vilniuje, Savičiaus g. 15,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331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331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3 782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b/>
                    <w:bCs/>
                    <w:sz w:val="22"/>
                    <w:szCs w:val="22"/>
                  </w:rPr>
                  <w:t>VIII SKYRIUS. KULTŪRA IR VISUOMENĖS INFORMAVIMAS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trike/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74 736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74 736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37 320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23 195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23 443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b/>
                    <w:bCs/>
                    <w:sz w:val="22"/>
                    <w:szCs w:val="22"/>
                  </w:rPr>
                </w:pPr>
                <w:r w:rsidRPr="00AC230D">
                  <w:rPr>
                    <w:b/>
                    <w:bCs/>
                    <w:sz w:val="22"/>
                    <w:szCs w:val="22"/>
                  </w:rPr>
                  <w:t>Lietuvos Respublikos kultūros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trike/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65 539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65 539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left="57"/>
                  <w:jc w:val="right"/>
                  <w:rPr>
                    <w:strike/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37 320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trike/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12 057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left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6 670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12.1.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 xml:space="preserve">Aktualizuoti savivaldybių kultūros paveldo objektus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1 045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1 045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1 045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12.2.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Modernizuoti savivaldybių kultūros infrastruktūros objektus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1 450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1 450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1 450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12.3.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 xml:space="preserve">Aktualizuoti kultūros paveldo objektus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hanging="605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hanging="605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hanging="605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17 631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hanging="605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17 631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hanging="605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14 133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12.4.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 xml:space="preserve">Modernizuoti kultūros infrastruktūrą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trike/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27 032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27 032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20 692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lastRenderedPageBreak/>
                  <w:t>12.5.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Kėdainių rajono savivaldybės kultūros centro pastato Kėdainiuose, J. Basanavičiaus g. 24,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2004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12.6.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Nacionalinės koncertų salės „Tautos namai“, atitinkančios pasaulinius muzikos standartus, Vilniuje, V. Mykolaičio-Putino g. 5, statyba (projektavimo darbai)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479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479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902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12.7.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Stasio Eidrigevičiaus menų centro Panevėžyje, Respublikos g. 40, įkūrimas modernizuojant viešąją kultūros infrastruktūrą, I 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1 627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1 627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12.8.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Joniškio rajono savivaldybės Saulės mūšio pergalės įamžinimas memorialiniu kompleksu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2008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550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550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12.9.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Klaipėdos valstybinio muzikinio teatro pastato Klaipėdoje, Danės g. 19, rekonstravimas ir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12 661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12 661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lastRenderedPageBreak/>
                  <w:t>12.10.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Lietuvos teatro, muzikos ir kino muziejaus Vilniuje, Vilniaus g. 41, administracinių pastatų 4G1/P, 3B2/P, 2A2/P (8.2) nauja statyba,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2008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881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881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12.11.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Panerių memorialo Holokausto ir visoms nacizmo aukoms atminti kompleksinis sutvarkymas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120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120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1 943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12.12.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Kultūros paskirties pastato Klaipėdoje, Smiltynės g. 7, rekonstravimas įrengiant muziejaus rinkinių saugyklas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630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630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396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12.13.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 xml:space="preserve">Lietuvos jūrų muziejaus administracinio pastato Klaipėdoje, Smiltynės g. 2, rekonstravimas pritaikant jį jūrų gamtos ir jūrinės kultūros paveldo atviros prieigos centro viešosioms reikmėms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1 133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1 133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9 199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4 727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12.14.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Koncertinės įstaigos Šiaulių valstybinio kamerinio choro „Polifonija“ pastato Šiauliuose, Aušros al. 15, rekonstravimas ir pritaikymas daugiafunkcėms veikloms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560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lastRenderedPageBreak/>
                  <w:t>13.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Lietuvos vyriausiojo archyvaro tarnyba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2 170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2 170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13.1.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Archyvų komplekso pastato Vilniuje, O. Milašiaus g. 23,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2 170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2 170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Lietuvos nacionalinė Martyno Mažvydo biblioteka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14.1.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Bibliotekų kompiuterizavimas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2003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b/>
                    <w:bCs/>
                    <w:sz w:val="22"/>
                    <w:szCs w:val="22"/>
                  </w:rPr>
                </w:pPr>
                <w:r w:rsidRPr="00AC230D">
                  <w:rPr>
                    <w:b/>
                    <w:bCs/>
                    <w:sz w:val="22"/>
                    <w:szCs w:val="22"/>
                  </w:rPr>
                  <w:t>Lietuvos nacionalinis muziejus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298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298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280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15.1.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Lietuvos nacionalinio muziejaus pastatų Vilniuje, T. Kosciuškos g. 1, T. Kosciuškos g. 3, 2-ojo ir 7-ojo korpusų rekonstravimas pritaikant muziejinei veiklai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2006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298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298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280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b/>
                    <w:bCs/>
                    <w:sz w:val="22"/>
                    <w:szCs w:val="22"/>
                  </w:rPr>
                </w:pPr>
                <w:r w:rsidRPr="00AC230D">
                  <w:rPr>
                    <w:b/>
                    <w:bCs/>
                    <w:sz w:val="22"/>
                    <w:szCs w:val="22"/>
                  </w:rPr>
                  <w:t>Lietuvos nacionalinis dailės muziejus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462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462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4 815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12 370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16.1.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Vilniaus Jonušo Radvilos rūmų Vilniuje, Vilniaus g. 24, pritaikymas muziejinei veiklai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354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354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4 815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12 370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16.2.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Vilniaus Jonušo Radvilos rūmų Vilniuje, Vilniaus g. 24, rytų paviljono ir pietų korpuso aktualizavimas (nuosavo indėlio finansavimas)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108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108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lastRenderedPageBreak/>
                  <w:t>17.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Lietuvos nacionalinis dramos teatras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6 064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6 064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5 840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17.1.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Lietuvos nacionalinio dramos teatro pastato Vilniuje, Gedimino pr. 4,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2005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6 064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6 064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5 840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b/>
                    <w:bCs/>
                    <w:sz w:val="22"/>
                    <w:szCs w:val="22"/>
                  </w:rPr>
                </w:pPr>
                <w:r w:rsidRPr="00AC230D">
                  <w:rPr>
                    <w:b/>
                    <w:bCs/>
                    <w:sz w:val="22"/>
                    <w:szCs w:val="22"/>
                  </w:rPr>
                  <w:t>IX SKYRIUS. SOCIALINĖ APSAUGA IR UŽIMTUMAS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trike/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35 915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trike/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35 915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31 689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b/>
                    <w:bCs/>
                    <w:sz w:val="22"/>
                    <w:szCs w:val="22"/>
                  </w:rPr>
                </w:pPr>
                <w:r w:rsidRPr="00AC230D">
                  <w:rPr>
                    <w:b/>
                    <w:bCs/>
                    <w:sz w:val="22"/>
                    <w:szCs w:val="22"/>
                  </w:rPr>
                  <w:t>Lietuvos Respublikos socialinės apsaugos ir darbo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trike/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35 915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trike/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35 915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31 689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18.1.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Socialinių paslaugų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750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750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750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18.2.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Savivaldybių socialinio būsto fondo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3 000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3 000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3 000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18.3.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Užimtumo rėmimo politiką įgyvendinančių institucijų paslaugų kokybės ir prieinamumo gerinimas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850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850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850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18.4.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Šeimoje ir bendruomenėje teikiamų paslaugų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23 746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23 746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20 987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18.5.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Paslaugų centrų vaikams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6 600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6 600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5 600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lastRenderedPageBreak/>
                  <w:t>18.6.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Marijampolės specialiųjų socialinės globos namų specializuotos slaugos ir globos namų statyba Marijampolėje, Tarpučių g., vykdant specializuotos slaugos ir globos paslaugų neįgaliesiems plėtrą pietvakarių Lietuvoje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300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300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18.7.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Prieglobsčio, migracijos ir integracijos fondo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669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669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502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X SKYRIUS. TRANSPORTAS IR RYŠIAI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446 278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373 128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294 773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73 150</w:t>
                </w: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160 356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123 864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ryšių reguliavimo tarnyba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1 554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1 554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19.1.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Specialiosios paskirties pastato su antenų bokštu radijo stebėsenai ir elektromagnetinio suderinamumo laboratorija Kaune, Želvos g. 12,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395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395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19.2.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Specializuotos signalų apdorojimo ir dekodavimo programinės ir aparatinės įrangos įsigijimas ir įdiegimas operatorių komutacijos mazguose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1 159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1 159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lastRenderedPageBreak/>
                  <w:t>20.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susisiekimo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444 724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371 574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294 773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73 150</w:t>
                </w: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160 356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123 864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Europos infrastruktūros tinklų priemonės (EITP) lėšos telekomunikacijų sektoriaus projektams finansuoti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210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210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210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119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119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Informacinės visuomenės plėtros 2014–2020 metų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38 451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38 451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30 424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Savivaldybių investicijų projektų įgyvendinimas 2014–2020 metų Europos Sąjungos fondų lėšomis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22 624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22 624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22 624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Akcinės bendrovės „Oro navigacija“ investicijų projekto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20.4.1.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SESAR diegimo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111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111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Akcinės bendrovės Lietuvos automobilių kelių direkcijos investicijų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lastRenderedPageBreak/>
                  <w:t>20.5.1.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Kelių transporto infrastruktūros tobulinimo ir plėtros, intelektinių transporto sistemų, eismo saugos ir aplinkos apsaugos priemonių diegimo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12 767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12 767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9 860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101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20.5.2.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Daugiafunkcių pažeidimų kontrolės postų, eismo stebėjimo ir valdymo įrenginių projektavimas ir įrengimas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20.5.3.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Aplinkosauginių priemonių diegimas TEN-T keliuose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1 600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1 600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20.5.4.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Valstybinės reikšmės magistralinio kelio A1 Vilnius–Kaunas–Klaipėda ruožo nuo 89,40 iki 107 km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1 340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1 340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20.5.5.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Kelių tiesimas, tiltų ir viadukų statyba 2022–2024 metais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10 622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10 622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2 300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20.5.6.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 w:rsidRPr="00AC230D">
                  <w:rPr>
                    <w:sz w:val="22"/>
                    <w:szCs w:val="22"/>
                    <w:lang w:eastAsia="lt-LT"/>
                  </w:rPr>
                  <w:t>Transeuropinio</w:t>
                </w:r>
                <w:proofErr w:type="spellEnd"/>
                <w:r w:rsidRPr="00AC230D">
                  <w:rPr>
                    <w:sz w:val="22"/>
                    <w:szCs w:val="22"/>
                    <w:lang w:eastAsia="lt-LT"/>
                  </w:rPr>
                  <w:t xml:space="preserve"> tinklo kelio E67 (VIA BALTICA) plėtra. Ruožo nuo Lietuvos–Latvijos sienos iki Panevėžio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365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365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20.5.7.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Vietinės reikšmės kelių (gatvių) tiesimas ir rekonstravimas 2022–2024 metais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10 000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10 000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lastRenderedPageBreak/>
                  <w:t>20.6.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Pasienio kontrolės punktų direkcijos prie Susisiekimo ministerijos investicijų projekto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20.6.1.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Medininkų pasienio kontrolės punkto modernizavimas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2013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7 065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7 065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Akcinės bendrovės Klaipėdos valstybinio jūrų uosto direkcijos investicijų projekto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20.7.1.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Jūrų transporto eismo sąlygų gerinimo Klaipėdos valstybiniame jūrų uoste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52 621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52 621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52 621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Akcinės bendrovės Vidaus vandens kelių direkcijos investicijų projekto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20.8.1.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TEN-T tinklo kelio E41 modernizavimas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4 108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4 108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4 108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 xml:space="preserve">Akcinės bendrovės „LTG </w:t>
                </w:r>
                <w:proofErr w:type="spellStart"/>
                <w:r w:rsidRPr="00AC230D">
                  <w:rPr>
                    <w:sz w:val="22"/>
                    <w:szCs w:val="22"/>
                    <w:lang w:eastAsia="lt-LT"/>
                  </w:rPr>
                  <w:t>Infra</w:t>
                </w:r>
                <w:proofErr w:type="spellEnd"/>
                <w:r w:rsidRPr="00AC230D">
                  <w:rPr>
                    <w:sz w:val="22"/>
                    <w:szCs w:val="22"/>
                    <w:lang w:eastAsia="lt-LT"/>
                  </w:rPr>
                  <w:t>“ investicijų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lastRenderedPageBreak/>
                  <w:t>20.9.1.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Geležinkelių transporto infrastruktūros tobulinimo ir plėtros, aplinkosauginių parametrų gerinimo ir saugos didinimo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168 692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115 142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94 497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53 550</w:t>
                </w: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6 998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20.9.2.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Geležinkelių jungties „</w:t>
                </w:r>
                <w:proofErr w:type="spellStart"/>
                <w:r w:rsidRPr="00AC230D">
                  <w:rPr>
                    <w:sz w:val="22"/>
                    <w:szCs w:val="22"/>
                    <w:lang w:eastAsia="lt-LT"/>
                  </w:rPr>
                  <w:t>Rail</w:t>
                </w:r>
                <w:proofErr w:type="spellEnd"/>
                <w:r w:rsidRPr="00AC230D">
                  <w:rPr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 w:rsidRPr="00AC230D">
                  <w:rPr>
                    <w:sz w:val="22"/>
                    <w:szCs w:val="22"/>
                    <w:lang w:eastAsia="lt-LT"/>
                  </w:rPr>
                  <w:t>Baltica</w:t>
                </w:r>
                <w:proofErr w:type="spellEnd"/>
                <w:r w:rsidRPr="00AC230D">
                  <w:rPr>
                    <w:sz w:val="22"/>
                    <w:szCs w:val="22"/>
                    <w:lang w:eastAsia="lt-LT"/>
                  </w:rPr>
                  <w:t>“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113 774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94 174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79 954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19 600</w:t>
                </w: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145 838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123 745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20.10.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Valstybės įmonės Lietuvos oro uostų investicijų projekto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20.10.1.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Aplinkosaugos ir skrydžių saugos tobulinimo Vilniaus oro uoste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364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364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364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b/>
                    <w:bCs/>
                    <w:sz w:val="22"/>
                    <w:szCs w:val="22"/>
                  </w:rPr>
                  <w:t>XI SKYRIUS. SVEIKATA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trike/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59 051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59 051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35 640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8 976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1 909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b/>
                    <w:bCs/>
                    <w:sz w:val="22"/>
                    <w:szCs w:val="22"/>
                  </w:rPr>
                </w:pPr>
                <w:r w:rsidRPr="00AC230D">
                  <w:rPr>
                    <w:b/>
                    <w:bCs/>
                    <w:sz w:val="22"/>
                    <w:szCs w:val="22"/>
                  </w:rPr>
                  <w:t>Lietuvos Respublikos sveikatos apsaugos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trike/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59 051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59 051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left="57"/>
                  <w:jc w:val="right"/>
                  <w:rPr>
                    <w:strike/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35 640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trike/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8 976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left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1 909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lastRenderedPageBreak/>
                  <w:t>21.1.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Vaikų ligoninės, viešosios įstaigos Vilniaus universiteto ligoninės Santaros klinikų filialo, Pediatrijos korpuso Vilniuje, Santariškių g. 7, statyba modernizuojant ir optimizuojant sveikatos priežiūros sistemos infrastruktūrą bei teikiamas paslaugas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219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219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21.2.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Viešosios įstaigos Vilniaus universiteto ligoninės Santaros klinikų medicinos technikos ir technologijų atnaujinimas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2009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5 200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5 200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3 855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1 909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highlight w:val="yellow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21.3.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 w:rsidRPr="00AC230D">
                  <w:rPr>
                    <w:sz w:val="22"/>
                    <w:szCs w:val="22"/>
                    <w:lang w:eastAsia="lt-LT"/>
                  </w:rPr>
                  <w:t>Radioterapinės</w:t>
                </w:r>
                <w:proofErr w:type="spellEnd"/>
                <w:r w:rsidRPr="00AC230D">
                  <w:rPr>
                    <w:sz w:val="22"/>
                    <w:szCs w:val="22"/>
                    <w:lang w:eastAsia="lt-LT"/>
                  </w:rPr>
                  <w:t xml:space="preserve"> onkologijos paslaugų teikimo optimizavimas Kauno klinikose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2 965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2 965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21.4.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Viešosios įstaigos Respublikinės Panevėžio ligoninės filialo Likėnų reabilitacijos ligoninės Biržų r. sav., Pabiržėje, Likėnų g. 43, gydomojo korpuso ir maisto gaminimo bloko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2008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399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399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lastRenderedPageBreak/>
                  <w:t>21.5.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Viešosios įstaigos Respublikinės Vilniaus universitetinės ligoninės Vilniuje, Šiltnamių g. 29, rekonstravimas atnaujinant operacines ir įrengiant vėdinimo sistemas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4 014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4 014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944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21.6.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Viešosios įstaigos Vilniaus universiteto ligoninės Santaros klinikų sraigtasparnio aikštelės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trike/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trike/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4 177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21.7.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Sveikatos sektoriaus infrastruktūros modernizavimas 2014–2020 metais (Europos Sąjungos fondai)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46 254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46 254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35 640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</w:rPr>
                </w:pPr>
                <w:r w:rsidRPr="00AC230D">
                  <w:rPr>
                    <w:b/>
                    <w:bCs/>
                    <w:sz w:val="22"/>
                    <w:szCs w:val="22"/>
                  </w:rPr>
                  <w:t>XII SKYRIUS. ŠVIETIMAS, MOKSLAS IR SPORTAS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trike/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125 951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125 951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79 737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24 928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22 637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Lietuvos mokslų akademija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4 705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4 705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5 101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1 542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22.1.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Lietuvos mokslų akademijos Vrublevskių bibliotekos pastatų Vilniuje, Žygimantų g. 1, rekonstravimas, 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4 705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4 705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5 101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1 542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b/>
                    <w:bCs/>
                    <w:sz w:val="22"/>
                    <w:szCs w:val="22"/>
                  </w:rPr>
                </w:pPr>
                <w:r w:rsidRPr="00AC230D">
                  <w:rPr>
                    <w:b/>
                    <w:bCs/>
                    <w:sz w:val="22"/>
                    <w:szCs w:val="22"/>
                  </w:rPr>
                  <w:t>Lietuvos Respublikos švietimo, mokslo ir sporto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trike/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119 514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119 514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left="57"/>
                  <w:jc w:val="right"/>
                  <w:rPr>
                    <w:strike/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79 737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trike/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19 007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left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17 017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lastRenderedPageBreak/>
                  <w:t>23.1.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2014–2020 metų Europos Sąjungos fondų investicijų veiksmų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trike/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100 217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100 217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79 737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23.2.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Mokyklų aprūpinimo geltonaisiais autobusais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919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919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1 511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1 300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23.3.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Mokytojų darbo vietų kompiuterizavimas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2007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2 235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2 235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2 590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2 855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23.4.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Pastato Vilniuje, Bokšto g. 17, rekonstravimas pritaikant mokymo reikmėms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1 952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1 523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23.5.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Valstybinio studijų fondo informacinių sistemų optimizavimas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87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21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23.6.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 xml:space="preserve">Kauno r. </w:t>
                </w:r>
                <w:proofErr w:type="spellStart"/>
                <w:r w:rsidRPr="00AC230D">
                  <w:rPr>
                    <w:sz w:val="22"/>
                    <w:szCs w:val="22"/>
                  </w:rPr>
                  <w:t>Šlienavos</w:t>
                </w:r>
                <w:proofErr w:type="spellEnd"/>
                <w:r w:rsidRPr="00AC230D">
                  <w:rPr>
                    <w:sz w:val="22"/>
                    <w:szCs w:val="22"/>
                  </w:rPr>
                  <w:t xml:space="preserve"> pagrindinės mokyklos Kauno r., </w:t>
                </w:r>
                <w:proofErr w:type="spellStart"/>
                <w:r w:rsidRPr="00AC230D">
                  <w:rPr>
                    <w:sz w:val="22"/>
                    <w:szCs w:val="22"/>
                  </w:rPr>
                  <w:t>Šlienavoje</w:t>
                </w:r>
                <w:proofErr w:type="spellEnd"/>
                <w:r w:rsidRPr="00AC230D">
                  <w:rPr>
                    <w:sz w:val="22"/>
                    <w:szCs w:val="22"/>
                  </w:rPr>
                  <w:t>, Mokyklos g. 13,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254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254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23.7.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Kėdainių šviesiosios gimnazijos pastato Kėdainiuose, Didžioji g. 60,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484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484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23.8.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 xml:space="preserve">Klaipėdos r. </w:t>
                </w:r>
                <w:proofErr w:type="spellStart"/>
                <w:r w:rsidRPr="00AC230D">
                  <w:rPr>
                    <w:sz w:val="22"/>
                    <w:szCs w:val="22"/>
                    <w:lang w:eastAsia="lt-LT"/>
                  </w:rPr>
                  <w:t>Slengių</w:t>
                </w:r>
                <w:proofErr w:type="spellEnd"/>
                <w:r w:rsidRPr="00AC230D">
                  <w:rPr>
                    <w:sz w:val="22"/>
                    <w:szCs w:val="22"/>
                    <w:lang w:eastAsia="lt-LT"/>
                  </w:rPr>
                  <w:t xml:space="preserve"> mokyklos-daugiafunkcio centro Jakų skyriaus Klaipėdos r., </w:t>
                </w:r>
                <w:proofErr w:type="spellStart"/>
                <w:r w:rsidRPr="00AC230D">
                  <w:rPr>
                    <w:sz w:val="22"/>
                    <w:szCs w:val="22"/>
                    <w:lang w:eastAsia="lt-LT"/>
                  </w:rPr>
                  <w:t>Sendvario</w:t>
                </w:r>
                <w:proofErr w:type="spellEnd"/>
                <w:r w:rsidRPr="00AC230D">
                  <w:rPr>
                    <w:sz w:val="22"/>
                    <w:szCs w:val="22"/>
                    <w:lang w:eastAsia="lt-LT"/>
                  </w:rPr>
                  <w:t xml:space="preserve"> sen., Jakų k., Pergalės g. 2A, pastato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180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180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lastRenderedPageBreak/>
                  <w:t>23.9.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 xml:space="preserve">Nemenčinės </w:t>
                </w:r>
                <w:proofErr w:type="spellStart"/>
                <w:r w:rsidRPr="00AC230D">
                  <w:rPr>
                    <w:sz w:val="22"/>
                    <w:szCs w:val="22"/>
                    <w:lang w:eastAsia="lt-LT"/>
                  </w:rPr>
                  <w:t>Konstanto</w:t>
                </w:r>
                <w:proofErr w:type="spellEnd"/>
                <w:r w:rsidRPr="00AC230D">
                  <w:rPr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 w:rsidRPr="00AC230D">
                  <w:rPr>
                    <w:sz w:val="22"/>
                    <w:szCs w:val="22"/>
                    <w:lang w:eastAsia="lt-LT"/>
                  </w:rPr>
                  <w:t>Parčevskio</w:t>
                </w:r>
                <w:proofErr w:type="spellEnd"/>
                <w:r w:rsidRPr="00AC230D">
                  <w:rPr>
                    <w:sz w:val="22"/>
                    <w:szCs w:val="22"/>
                    <w:lang w:eastAsia="lt-LT"/>
                  </w:rPr>
                  <w:t xml:space="preserve"> gimnazijos pastato Vilniaus r. sav., Nemenčinėje, A. Mickevičiaus g. 20, rekonstravimas ir aktų salės bei muzikos mokyklos pastatų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733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733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356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23.10.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Pastato Telšiuose, Respublikos g. 28, modernizavimas pritaikant Telšių menų mokyklos reikmėms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980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980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746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23.11.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Šiaulių Rėkyvos progimnazijos Šiauliuose, Poilsio g. 1, pastato rekonstravimas ir priestato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23.12.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Daugiafunkcės sporto salės Rokiškyje, Taikos g. 21A,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1 587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1 587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536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653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23.13.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Mažeikių sporto ir pramogų centro Mažeikiuose, Sedos g. 55, statyba (techninio projekto parengimas)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lastRenderedPageBreak/>
                  <w:t>23.14.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Naujosios Akmenės sporto rūmų atnaujinimas ir sveikatingumo komplekso Naujojoje Akmenėje, Žemaitijos g. 2, įrengimas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553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553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23.15.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Nustatytų matmenų dengtų futbolo, regbio ir kitų sporto šakų plėtrai pritaikomų maniežų įrengimas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3 930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2 885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23.16.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Panevėžio daugiafunkcio sporto ir sveikatos centro „Aukštaitija“ Panevėžyje, A. Jakšto g. 1,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4 082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4 082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2 969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3 337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highlight w:val="yellow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23.17.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 xml:space="preserve">Sporto ir kultūros komplekso Tauragėje, </w:t>
                </w:r>
                <w:proofErr w:type="spellStart"/>
                <w:r w:rsidRPr="00AC230D">
                  <w:rPr>
                    <w:sz w:val="22"/>
                    <w:szCs w:val="22"/>
                    <w:lang w:eastAsia="lt-LT"/>
                  </w:rPr>
                  <w:t>Bernotiškės</w:t>
                </w:r>
                <w:proofErr w:type="spellEnd"/>
                <w:r w:rsidRPr="00AC230D">
                  <w:rPr>
                    <w:sz w:val="22"/>
                    <w:szCs w:val="22"/>
                    <w:lang w:eastAsia="lt-LT"/>
                  </w:rPr>
                  <w:t xml:space="preserve"> g. 11,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1 277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1 277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1 582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1 406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23.18.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Sporto ir sveikatingumo komplekso Biržuose, J. Basanavičiaus g. 69A, statyba, 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1 586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2 134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23.19.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Sporto komplekso su 50 m baseinu Elektrėnuose, Prano Noreikos g. 2,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779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779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1 148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lastRenderedPageBreak/>
                  <w:t>23.20.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 xml:space="preserve">Universalaus sporto ir sveikatingumo komplekso Plungėje, </w:t>
                </w:r>
                <w:proofErr w:type="spellStart"/>
                <w:r w:rsidRPr="00AC230D">
                  <w:rPr>
                    <w:sz w:val="22"/>
                    <w:szCs w:val="22"/>
                    <w:lang w:eastAsia="lt-LT"/>
                  </w:rPr>
                  <w:t>Mendeno</w:t>
                </w:r>
                <w:proofErr w:type="spellEnd"/>
                <w:r w:rsidRPr="00AC230D">
                  <w:rPr>
                    <w:sz w:val="22"/>
                    <w:szCs w:val="22"/>
                    <w:lang w:eastAsia="lt-LT"/>
                  </w:rPr>
                  <w:t xml:space="preserve"> g. 1C,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1 193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1 193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23.21.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 xml:space="preserve">Viešosios įstaigos Lazdijų sporto centro sporto salės pastato Lazdijuose, </w:t>
                </w:r>
                <w:proofErr w:type="spellStart"/>
                <w:r w:rsidRPr="00AC230D">
                  <w:rPr>
                    <w:sz w:val="22"/>
                    <w:szCs w:val="22"/>
                  </w:rPr>
                  <w:t>Lazdijos</w:t>
                </w:r>
                <w:proofErr w:type="spellEnd"/>
                <w:r w:rsidRPr="00AC230D">
                  <w:rPr>
                    <w:sz w:val="22"/>
                    <w:szCs w:val="22"/>
                  </w:rPr>
                  <w:t xml:space="preserve"> g. 5,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1 800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1 800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80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924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Vilniaus Gedimino technikos universitetas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1 732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1 732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24.1.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Vilniaus Gedimino technikos universiteto pastato Vilniuje, Trakų g. 1 / 26, rekonstravimas – pritaikymas akademinei veiklai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1999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1 732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1 732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Lietuvos sveikatos mokslų universitetas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820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4 078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25.1.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Lietuvos sveikatos mokslų universiteto Veterinarijos fakulteto gyvūnų klinikai reikalingos infrastruktūros studijų programai „Veterinarijos medicina“ įgyvendinti sukūrimas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820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4 078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XIII SKYRIUS. TEISINGUMAS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5 197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5 197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2 252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3 369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954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169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lastRenderedPageBreak/>
                  <w:t>26.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Nacionalinė teismų administracija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3 097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3 097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2 252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1 239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954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26.1.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Teismų informacinės sistemos greitaveikos ir saugumo užtikrinimas bei teismų elektroninių paslaugų modernizavimas ir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448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448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26.2.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Kokybės, paslaugų ir infrastruktūros tobulinimas Lietuvos teismuose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2 649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2 649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2 252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1 122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954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teisingumo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2 100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2 100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2 130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169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27.1.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Ilgalaikio turto Valstybiniam patentų biurui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2005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130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27.2.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Lietuvos kalėjimų tarnybos investicijų projekto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27.2.1.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Alytaus pataisos namų bendrabučio Nr. 2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2 000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2 000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169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XIV SKYRIUS. UŽSIENIO POLITIKA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užsienio reikalų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lastRenderedPageBreak/>
                  <w:t>28.1.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Lietuvos Respublikos užsienio reikalų ministerijos ir Lietuvos Respublikos diplomatinių atstovybių užsienyje informacinės sistemos (URMIS) plėtra ir modernizavimas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2008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</w:rPr>
                </w:pPr>
                <w:r w:rsidRPr="00AC230D">
                  <w:rPr>
                    <w:b/>
                    <w:bCs/>
                    <w:sz w:val="22"/>
                    <w:szCs w:val="22"/>
                  </w:rPr>
                  <w:t>XV SKYRIUS. ŽEMĖS IR MAISTO ŪKIS, KAIMO PLĖTRA, ŽUVININKYSTĖ, VETERINARIJA IR ŽEMĖS TVARKYMAS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16 072</w:t>
                </w:r>
              </w:p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16 072</w:t>
                </w:r>
              </w:p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13 014</w:t>
                </w:r>
              </w:p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7 000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5 950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4 250</w:t>
                </w: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b/>
                    <w:bCs/>
                    <w:sz w:val="22"/>
                    <w:szCs w:val="22"/>
                  </w:rPr>
                </w:pPr>
                <w:r w:rsidRPr="00AC230D">
                  <w:rPr>
                    <w:b/>
                    <w:bCs/>
                    <w:sz w:val="22"/>
                    <w:szCs w:val="22"/>
                  </w:rPr>
                  <w:t>Lietuvos Respublikos žemės ūkio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16 072</w:t>
                </w:r>
              </w:p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16 072</w:t>
                </w:r>
              </w:p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13 014</w:t>
                </w:r>
              </w:p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7 000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5 950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4 250</w:t>
                </w: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29.1.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Lietuvos kaimo plėtros 2014–2020 metų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8 412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8 412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7 209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7 000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5 950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4 250</w:t>
                </w: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29.2.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Lietuvos žuvininkystės sektoriaus 2014–2020 metų veiksmų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7 660</w:t>
                </w:r>
              </w:p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7 660</w:t>
                </w:r>
              </w:p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5 805</w:t>
                </w:r>
              </w:p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</w:tr>
        </w:tbl>
        <w:p w:rsidR="00D17AAC" w:rsidRPr="00AC230D" w:rsidRDefault="00D17AAC">
          <w:pPr>
            <w:jc w:val="both"/>
            <w:rPr>
              <w:szCs w:val="24"/>
              <w:lang w:eastAsia="lt-LT"/>
            </w:rPr>
          </w:pPr>
        </w:p>
        <w:p w:rsidR="00D17AAC" w:rsidRPr="00AC230D" w:rsidRDefault="00D17AAC">
          <w:pPr>
            <w:jc w:val="both"/>
            <w:rPr>
              <w:rFonts w:eastAsia="Calibri"/>
              <w:szCs w:val="24"/>
              <w:lang w:eastAsia="lt-LT"/>
            </w:rPr>
          </w:pPr>
        </w:p>
        <w:p w:rsidR="00D17AAC" w:rsidRPr="00AC230D" w:rsidRDefault="00285348">
          <w:pPr>
            <w:jc w:val="center"/>
            <w:rPr>
              <w:strike/>
              <w:szCs w:val="24"/>
              <w:lang w:eastAsia="lt-LT"/>
            </w:rPr>
          </w:pPr>
          <w:r w:rsidRPr="00AC230D">
            <w:rPr>
              <w:lang w:eastAsia="lt-LT"/>
            </w:rPr>
            <w:t>_____________________</w:t>
          </w:r>
        </w:p>
        <w:p w:rsidR="00D17AAC" w:rsidRPr="00AC230D" w:rsidRDefault="00D17AAC">
          <w:pPr>
            <w:jc w:val="center"/>
            <w:rPr>
              <w:strike/>
              <w:szCs w:val="24"/>
              <w:lang w:eastAsia="lt-LT"/>
            </w:rPr>
          </w:pPr>
        </w:p>
        <w:p w:rsidR="00D17AAC" w:rsidRPr="00AC230D" w:rsidRDefault="00D17AAC">
          <w:pPr>
            <w:rPr>
              <w:lang w:eastAsia="lt-LT"/>
            </w:rPr>
          </w:pPr>
        </w:p>
        <w:p w:rsidR="00D17AAC" w:rsidRPr="00AC230D" w:rsidRDefault="00AC230D">
          <w:pPr>
            <w:rPr>
              <w:lang w:eastAsia="lt-LT"/>
            </w:rPr>
          </w:pPr>
        </w:p>
      </w:sdtContent>
    </w:sdt>
    <w:bookmarkEnd w:id="0" w:displacedByCustomXml="prev"/>
    <w:sectPr w:rsidR="00D17AAC" w:rsidRPr="00AC230D" w:rsidSect="00285348">
      <w:headerReference w:type="even" r:id="rId7"/>
      <w:headerReference w:type="default" r:id="rId8"/>
      <w:pgSz w:w="16838" w:h="11906" w:orient="landscape" w:code="9"/>
      <w:pgMar w:top="1701" w:right="1134" w:bottom="1134" w:left="1134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517C6" w:rsidRDefault="006517C6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6517C6" w:rsidRDefault="006517C6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517C6" w:rsidRDefault="006517C6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6517C6" w:rsidRDefault="006517C6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517C6" w:rsidRDefault="006517C6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19</w:t>
    </w:r>
    <w:r>
      <w:rPr>
        <w:lang w:eastAsia="lt-LT"/>
      </w:rPr>
      <w:fldChar w:fldCharType="end"/>
    </w:r>
  </w:p>
  <w:p w:rsidR="006517C6" w:rsidRDefault="006517C6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93613660"/>
      <w:docPartObj>
        <w:docPartGallery w:val="Page Numbers (Top of Page)"/>
        <w:docPartUnique/>
      </w:docPartObj>
    </w:sdtPr>
    <w:sdtEndPr/>
    <w:sdtContent>
      <w:p w:rsidR="006517C6" w:rsidRDefault="006517C6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C230D">
          <w:rPr>
            <w:noProof/>
          </w:rPr>
          <w:t>28</w:t>
        </w:r>
        <w:r>
          <w:fldChar w:fldCharType="end"/>
        </w:r>
      </w:p>
    </w:sdtContent>
  </w:sdt>
  <w:p w:rsidR="006517C6" w:rsidRDefault="006517C6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embedSystemFonts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18AB"/>
    <w:rsid w:val="000202E9"/>
    <w:rsid w:val="00047F5F"/>
    <w:rsid w:val="000C50CF"/>
    <w:rsid w:val="000C70A8"/>
    <w:rsid w:val="000D0EA3"/>
    <w:rsid w:val="001218AB"/>
    <w:rsid w:val="002167B4"/>
    <w:rsid w:val="002255E9"/>
    <w:rsid w:val="00235D88"/>
    <w:rsid w:val="002809AA"/>
    <w:rsid w:val="00285348"/>
    <w:rsid w:val="002F69A5"/>
    <w:rsid w:val="0035265D"/>
    <w:rsid w:val="0039748A"/>
    <w:rsid w:val="003B2531"/>
    <w:rsid w:val="00413547"/>
    <w:rsid w:val="00426749"/>
    <w:rsid w:val="004929D9"/>
    <w:rsid w:val="004D1EE5"/>
    <w:rsid w:val="004E3E6C"/>
    <w:rsid w:val="004F771F"/>
    <w:rsid w:val="00521F1F"/>
    <w:rsid w:val="005705FB"/>
    <w:rsid w:val="00576360"/>
    <w:rsid w:val="005A72CE"/>
    <w:rsid w:val="005A7454"/>
    <w:rsid w:val="005D6A9A"/>
    <w:rsid w:val="005F1636"/>
    <w:rsid w:val="00603D76"/>
    <w:rsid w:val="006517C6"/>
    <w:rsid w:val="0065224C"/>
    <w:rsid w:val="006A3737"/>
    <w:rsid w:val="006B673C"/>
    <w:rsid w:val="0070426B"/>
    <w:rsid w:val="00731E94"/>
    <w:rsid w:val="00744536"/>
    <w:rsid w:val="0077435E"/>
    <w:rsid w:val="00796F2D"/>
    <w:rsid w:val="007A32FB"/>
    <w:rsid w:val="007F0BB1"/>
    <w:rsid w:val="008A4BED"/>
    <w:rsid w:val="008B4AA0"/>
    <w:rsid w:val="008B6E32"/>
    <w:rsid w:val="00997DE5"/>
    <w:rsid w:val="00A4115C"/>
    <w:rsid w:val="00A81AD5"/>
    <w:rsid w:val="00AA06EA"/>
    <w:rsid w:val="00AC230D"/>
    <w:rsid w:val="00B2735D"/>
    <w:rsid w:val="00BA2735"/>
    <w:rsid w:val="00C15711"/>
    <w:rsid w:val="00C43962"/>
    <w:rsid w:val="00C810CF"/>
    <w:rsid w:val="00D17AAC"/>
    <w:rsid w:val="00DB302D"/>
    <w:rsid w:val="00E55198"/>
    <w:rsid w:val="00E92A52"/>
    <w:rsid w:val="00F17FDC"/>
    <w:rsid w:val="00F9236A"/>
    <w:rsid w:val="00FF6C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FF90726"/>
  <w15:docId w15:val="{9F30BA0D-2D57-4C5A-AC0D-64EB24989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orat">
    <w:name w:val="footer"/>
    <w:basedOn w:val="prastasis"/>
    <w:link w:val="PoratDiagrama"/>
    <w:unhideWhenUsed/>
    <w:rsid w:val="00285348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285348"/>
  </w:style>
  <w:style w:type="paragraph" w:styleId="Antrats">
    <w:name w:val="header"/>
    <w:basedOn w:val="prastasis"/>
    <w:link w:val="AntratsDiagrama"/>
    <w:uiPriority w:val="99"/>
    <w:unhideWhenUsed/>
    <w:rsid w:val="00285348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2853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Nr="2" Abbr="2 pr." Title="VALSTYBĖS INVESTICIJŲ 2023–2025 METŲ PROGRAMOJE NUMATYTŲ LĖŠŲ PASKIRSTYMAS" DocPartId="4e9a2086048744fc8c3020630eb29a68" PartId="033e9ef12f514a6b9400de44bfcacf8a"/>
</Parts>
</file>

<file path=customXml/itemProps1.xml><?xml version="1.0" encoding="utf-8"?>
<ds:datastoreItem xmlns:ds="http://schemas.openxmlformats.org/officeDocument/2006/customXml" ds:itemID="{A9417E23-9E76-4C90-AE2B-5316AC874F7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32</Pages>
  <Words>16731</Words>
  <Characters>9537</Characters>
  <Application>Microsoft Office Word</Application>
  <DocSecurity>0</DocSecurity>
  <Lines>79</Lines>
  <Paragraphs>52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26216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Viktorija Boiko</dc:creator>
  <cp:lastModifiedBy>DINDIENĖ Laura</cp:lastModifiedBy>
  <cp:revision>10</cp:revision>
  <cp:lastPrinted>2017-06-01T05:28:00Z</cp:lastPrinted>
  <dcterms:created xsi:type="dcterms:W3CDTF">2023-10-20T08:03:00Z</dcterms:created>
  <dcterms:modified xsi:type="dcterms:W3CDTF">2023-10-20T08:55:00Z</dcterms:modified>
</cp:coreProperties>
</file>