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1 pr."/>
        <w:tag w:val="part_12c3eb9c53164bacb3fb32e8eab6cbd3"/>
        <w:id w:val="2016721441"/>
        <w:lock w:val="sdtLocked"/>
      </w:sdtPr>
      <w:sdtEndPr/>
      <w:sdtContent>
        <w:p w:rsidR="00427B56" w:rsidRDefault="005D6D57" w:rsidP="005D6D57">
          <w:pPr>
            <w:ind w:firstLine="1049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Lietuvos kaimo tinklo 2023–2027 metų</w:t>
          </w:r>
        </w:p>
        <w:p w:rsidR="00427B56" w:rsidRDefault="005D6D57" w:rsidP="005D6D57">
          <w:pPr>
            <w:ind w:firstLine="1049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veiksmų programos</w:t>
          </w:r>
        </w:p>
        <w:p w:rsidR="00427B56" w:rsidRDefault="005D6D57" w:rsidP="005D6D57">
          <w:pPr>
            <w:ind w:firstLine="10490"/>
            <w:rPr>
              <w:b/>
              <w:bCs/>
              <w:szCs w:val="24"/>
              <w:lang w:eastAsia="lt-LT"/>
            </w:rPr>
          </w:pPr>
          <w:sdt>
            <w:sdtPr>
              <w:alias w:val="Numeris"/>
              <w:tag w:val="nr_12c3eb9c53164bacb3fb32e8eab6cbd3"/>
              <w:id w:val="-1952379102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1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:rsidR="00427B56" w:rsidRDefault="00427B56">
          <w:pPr>
            <w:suppressAutoHyphens/>
            <w:jc w:val="center"/>
            <w:textAlignment w:val="center"/>
            <w:rPr>
              <w:b/>
              <w:bCs/>
              <w:color w:val="000000"/>
              <w:szCs w:val="24"/>
              <w:lang w:eastAsia="lt-LT"/>
            </w:rPr>
          </w:pPr>
        </w:p>
        <w:p w:rsidR="00427B56" w:rsidRDefault="00427B56">
          <w:pPr>
            <w:rPr>
              <w:sz w:val="10"/>
              <w:szCs w:val="10"/>
            </w:rPr>
          </w:pPr>
        </w:p>
        <w:p w:rsidR="00427B56" w:rsidRDefault="00427B56">
          <w:pPr>
            <w:suppressAutoHyphens/>
            <w:jc w:val="center"/>
            <w:textAlignment w:val="center"/>
            <w:rPr>
              <w:b/>
              <w:bCs/>
              <w:color w:val="000000"/>
              <w:szCs w:val="24"/>
              <w:lang w:eastAsia="lt-LT"/>
            </w:rPr>
          </w:pPr>
        </w:p>
        <w:p w:rsidR="00427B56" w:rsidRDefault="00427B56">
          <w:pPr>
            <w:rPr>
              <w:sz w:val="10"/>
              <w:szCs w:val="10"/>
            </w:rPr>
          </w:pPr>
        </w:p>
        <w:p w:rsidR="00427B56" w:rsidRDefault="005D6D57">
          <w:pPr>
            <w:suppressAutoHyphens/>
            <w:jc w:val="center"/>
            <w:textAlignment w:val="center"/>
            <w:rPr>
              <w:b/>
              <w:bCs/>
              <w:color w:val="000000"/>
              <w:szCs w:val="24"/>
              <w:lang w:eastAsia="lt-LT"/>
            </w:rPr>
          </w:pPr>
          <w:sdt>
            <w:sdtPr>
              <w:alias w:val="Pavadinimas"/>
              <w:tag w:val="title_12c3eb9c53164bacb3fb32e8eab6cbd3"/>
              <w:id w:val="-669715660"/>
              <w:lock w:val="sdtLocked"/>
            </w:sdtPr>
            <w:sdtEndPr/>
            <w:sdtConten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TINKLO VEIKLOS, TIKSLAI IR VEIKSMAI </w:t>
              </w:r>
            </w:sdtContent>
          </w:sdt>
        </w:p>
        <w:p w:rsidR="00427B56" w:rsidRDefault="00427B56">
          <w:pPr>
            <w:rPr>
              <w:sz w:val="10"/>
              <w:szCs w:val="10"/>
            </w:rPr>
          </w:pPr>
        </w:p>
        <w:p w:rsidR="00427B56" w:rsidRDefault="005D6D57">
          <w:pPr>
            <w:suppressAutoHyphens/>
            <w:jc w:val="center"/>
            <w:textAlignment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(Strateginiame plane numatytų Tinklo veiklų ir veiksmų sąsajos su </w:t>
          </w:r>
          <w:r>
            <w:rPr>
              <w:color w:val="000000"/>
              <w:szCs w:val="24"/>
              <w:lang w:eastAsia="lt-LT"/>
            </w:rPr>
            <w:t>įgyvendinamais tikslais)</w:t>
          </w:r>
        </w:p>
        <w:p w:rsidR="00427B56" w:rsidRDefault="00427B56">
          <w:pPr>
            <w:rPr>
              <w:sz w:val="10"/>
              <w:szCs w:val="10"/>
            </w:rPr>
          </w:pPr>
        </w:p>
        <w:p w:rsidR="00427B56" w:rsidRDefault="00427B56">
          <w:pPr>
            <w:suppressAutoHyphens/>
            <w:jc w:val="center"/>
            <w:textAlignment w:val="center"/>
            <w:rPr>
              <w:color w:val="000000"/>
              <w:szCs w:val="24"/>
              <w:lang w:eastAsia="lt-LT"/>
            </w:rPr>
          </w:pPr>
        </w:p>
        <w:p w:rsidR="00427B56" w:rsidRDefault="00427B56">
          <w:pPr>
            <w:rPr>
              <w:sz w:val="10"/>
              <w:szCs w:val="10"/>
            </w:rPr>
          </w:pPr>
        </w:p>
        <w:sdt>
          <w:sdtPr>
            <w:alias w:val="1 pr. 1 p."/>
            <w:tag w:val="part_9c1376ef606a409fbb3a0b3e91b9aa93"/>
            <w:id w:val="657576994"/>
            <w:lock w:val="sdtLocked"/>
          </w:sdtPr>
          <w:sdtEndPr/>
          <w:sdtContent>
            <w:p w:rsidR="00427B56" w:rsidRDefault="005D6D57">
              <w:pPr>
                <w:suppressAutoHyphens/>
                <w:spacing w:line="276" w:lineRule="auto"/>
                <w:ind w:left="142" w:firstLine="425"/>
                <w:jc w:val="both"/>
                <w:textAlignment w:val="center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9c1376ef606a409fbb3a0b3e91b9aa93"/>
                  <w:id w:val="-2045358021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>.</w:t>
              </w:r>
              <w:r>
                <w:rPr>
                  <w:color w:val="000000"/>
                  <w:szCs w:val="24"/>
                  <w:lang w:eastAsia="lt-LT"/>
                </w:rPr>
                <w:tab/>
                <w:t>Atsižvelgiant į Strateginio plano įgyvendinimo laikotarpiu Tinklui keliamus tikslus (8 tikslai), numatytos šios Tinklo veiklų teminės sritys:</w:t>
              </w:r>
            </w:p>
            <w:sdt>
              <w:sdtPr>
                <w:alias w:val="1 pr. 1.1 pp."/>
                <w:tag w:val="part_912be94babeb4b8794f8810023546b1f"/>
                <w:id w:val="107709472"/>
                <w:lock w:val="sdtLocked"/>
              </w:sdtPr>
              <w:sdtEndPr/>
              <w:sdtContent>
                <w:p w:rsidR="00427B56" w:rsidRDefault="005D6D57">
                  <w:pPr>
                    <w:suppressAutoHyphens/>
                    <w:spacing w:line="276" w:lineRule="auto"/>
                    <w:ind w:left="993" w:hanging="360"/>
                    <w:jc w:val="both"/>
                    <w:textAlignment w:val="center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12be94babeb4b8794f8810023546b1f"/>
                      <w:id w:val="72649917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 xml:space="preserve"> Geroji Strateginio plano įgyvendinimo praktika;</w:t>
                  </w:r>
                </w:p>
              </w:sdtContent>
            </w:sdt>
            <w:sdt>
              <w:sdtPr>
                <w:alias w:val="1 pr. 1.2 pp."/>
                <w:tag w:val="part_1b412bd81fb04359bd550c480d9646e7"/>
                <w:id w:val="2032686511"/>
                <w:lock w:val="sdtLocked"/>
              </w:sdtPr>
              <w:sdtEndPr/>
              <w:sdtContent>
                <w:p w:rsidR="00427B56" w:rsidRDefault="005D6D57">
                  <w:pPr>
                    <w:suppressAutoHyphens/>
                    <w:spacing w:line="276" w:lineRule="auto"/>
                    <w:ind w:left="993" w:hanging="360"/>
                    <w:jc w:val="both"/>
                    <w:textAlignment w:val="center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b412bd81fb04359bd550c480d9646e7"/>
                      <w:id w:val="35038638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Administracinių gebėjimų, stebėsenos ir vertinimo pajėgumų stiprinimas;</w:t>
                  </w:r>
                </w:p>
              </w:sdtContent>
            </w:sdt>
            <w:sdt>
              <w:sdtPr>
                <w:alias w:val="1 pr. 1.3 pp."/>
                <w:tag w:val="part_aef514b04f034a5eb36d1c0097895860"/>
                <w:id w:val="-1527243733"/>
                <w:lock w:val="sdtLocked"/>
              </w:sdtPr>
              <w:sdtEndPr/>
              <w:sdtContent>
                <w:p w:rsidR="00427B56" w:rsidRDefault="005D6D57">
                  <w:pPr>
                    <w:suppressAutoHyphens/>
                    <w:spacing w:line="276" w:lineRule="auto"/>
                    <w:ind w:left="993" w:hanging="360"/>
                    <w:jc w:val="both"/>
                    <w:textAlignment w:val="center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ef514b04f034a5eb36d1c0097895860"/>
                      <w:id w:val="202134865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 xml:space="preserve"> Keitimasis patirtimi ir mokymasis tarpusavyje;</w:t>
                  </w:r>
                </w:p>
              </w:sdtContent>
            </w:sdt>
            <w:sdt>
              <w:sdtPr>
                <w:alias w:val="1 pr. 1.4 pp."/>
                <w:tag w:val="part_be44ebcea1844a74a462b7deaa6b635d"/>
                <w:id w:val="809983913"/>
                <w:lock w:val="sdtLocked"/>
              </w:sdtPr>
              <w:sdtEndPr/>
              <w:sdtContent>
                <w:p w:rsidR="00427B56" w:rsidRDefault="005D6D57">
                  <w:pPr>
                    <w:suppressAutoHyphens/>
                    <w:spacing w:line="276" w:lineRule="auto"/>
                    <w:ind w:left="993" w:hanging="360"/>
                    <w:jc w:val="both"/>
                    <w:textAlignment w:val="center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e44ebcea1844a74a462b7deaa6b635d"/>
                      <w:id w:val="-25683999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 xml:space="preserve"> Bendradarbiavimo veiklų skatinimas;</w:t>
                  </w:r>
                </w:p>
              </w:sdtContent>
            </w:sdt>
            <w:sdt>
              <w:sdtPr>
                <w:alias w:val="1 pr. 1.5 pp."/>
                <w:tag w:val="part_585781ba9aa7475480ab8c3da52b99eb"/>
                <w:id w:val="-704016831"/>
                <w:lock w:val="sdtLocked"/>
              </w:sdtPr>
              <w:sdtEndPr/>
              <w:sdtContent>
                <w:p w:rsidR="00427B56" w:rsidRDefault="005D6D57">
                  <w:pPr>
                    <w:suppressAutoHyphens/>
                    <w:spacing w:line="276" w:lineRule="auto"/>
                    <w:ind w:left="993" w:hanging="360"/>
                    <w:jc w:val="both"/>
                    <w:textAlignment w:val="center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85781ba9aa7475480ab8c3da52b99eb"/>
                      <w:id w:val="77105364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 xml:space="preserve"> Inovacijų skatinimas ir ŽŪŽIS dalyvių įtraukimas;</w:t>
                  </w:r>
                </w:p>
              </w:sdtContent>
            </w:sdt>
            <w:sdt>
              <w:sdtPr>
                <w:alias w:val="1 pr. 1.6 pp."/>
                <w:tag w:val="part_6fb4cf3e84594e63a8181b1c254e99f9"/>
                <w:id w:val="266436980"/>
                <w:lock w:val="sdtLocked"/>
              </w:sdtPr>
              <w:sdtEndPr/>
              <w:sdtContent>
                <w:p w:rsidR="00427B56" w:rsidRDefault="005D6D57">
                  <w:pPr>
                    <w:suppressAutoHyphens/>
                    <w:spacing w:line="276" w:lineRule="auto"/>
                    <w:ind w:left="993" w:hanging="360"/>
                    <w:jc w:val="both"/>
                    <w:textAlignment w:val="center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fb4cf3e84594e63a8181b1c254e99f9"/>
                      <w:id w:val="-1551754863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 xml:space="preserve"> Kitos ES f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inansuojamos strategijos ir bendradarbiavimo tinklai;</w:t>
                  </w:r>
                </w:p>
              </w:sdtContent>
            </w:sdt>
            <w:sdt>
              <w:sdtPr>
                <w:alias w:val="1 pr. 1.7 pp."/>
                <w:tag w:val="part_ef2d72154a7f464787e405b48a550aa2"/>
                <w:id w:val="731352947"/>
                <w:lock w:val="sdtLocked"/>
              </w:sdtPr>
              <w:sdtEndPr/>
              <w:sdtContent>
                <w:p w:rsidR="00427B56" w:rsidRDefault="005D6D57">
                  <w:pPr>
                    <w:suppressAutoHyphens/>
                    <w:spacing w:line="276" w:lineRule="auto"/>
                    <w:ind w:left="993" w:hanging="360"/>
                    <w:jc w:val="both"/>
                    <w:textAlignment w:val="center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f2d72154a7f464787e405b48a550aa2"/>
                      <w:id w:val="-179096053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 xml:space="preserve"> Pasirengimas BŽŪP po 2027 m.; </w:t>
                  </w:r>
                </w:p>
              </w:sdtContent>
            </w:sdt>
            <w:sdt>
              <w:sdtPr>
                <w:alias w:val="1 pr. 1.8 pp."/>
                <w:tag w:val="part_e61348a295d0435a80ba8d42f84af7df"/>
                <w:id w:val="1067155625"/>
                <w:lock w:val="sdtLocked"/>
              </w:sdtPr>
              <w:sdtEndPr/>
              <w:sdtContent>
                <w:p w:rsidR="00427B56" w:rsidRDefault="005D6D57">
                  <w:pPr>
                    <w:suppressAutoHyphens/>
                    <w:spacing w:line="276" w:lineRule="auto"/>
                    <w:ind w:left="993" w:hanging="360"/>
                    <w:jc w:val="both"/>
                    <w:textAlignment w:val="center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61348a295d0435a80ba8d42f84af7df"/>
                      <w:id w:val="206491232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1.8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</w:t>
                  </w:r>
                  <w:r>
                    <w:rPr>
                      <w:color w:val="000000"/>
                      <w:szCs w:val="24"/>
                      <w:lang w:eastAsia="lt-LT"/>
                    </w:rPr>
                    <w:tab/>
                    <w:t xml:space="preserve"> Bendradarbiavimas</w:t>
                  </w:r>
                  <w:r>
                    <w:rPr>
                      <w:color w:val="000000"/>
                      <w:szCs w:val="24"/>
                      <w:lang w:val="en-US" w:eastAsia="lt-LT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su Europos BŽŪP tinklu.</w:t>
                  </w:r>
                </w:p>
                <w:p w:rsidR="00427B56" w:rsidRDefault="00427B56">
                  <w:pPr>
                    <w:suppressAutoHyphens/>
                    <w:spacing w:line="276" w:lineRule="auto"/>
                    <w:jc w:val="both"/>
                    <w:textAlignment w:val="center"/>
                    <w:rPr>
                      <w:color w:val="000000"/>
                      <w:szCs w:val="24"/>
                      <w:lang w:eastAsia="lt-LT"/>
                    </w:rPr>
                  </w:pPr>
                </w:p>
                <w:tbl>
                  <w:tblPr>
                    <w:tblW w:w="15784" w:type="dxa"/>
                    <w:tblInd w:w="-5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2817"/>
                    <w:gridCol w:w="727"/>
                    <w:gridCol w:w="1701"/>
                    <w:gridCol w:w="567"/>
                    <w:gridCol w:w="142"/>
                    <w:gridCol w:w="1559"/>
                    <w:gridCol w:w="1276"/>
                    <w:gridCol w:w="142"/>
                    <w:gridCol w:w="1275"/>
                    <w:gridCol w:w="142"/>
                    <w:gridCol w:w="1418"/>
                    <w:gridCol w:w="716"/>
                    <w:gridCol w:w="276"/>
                    <w:gridCol w:w="933"/>
                    <w:gridCol w:w="2093"/>
                  </w:tblGrid>
                  <w:tr w:rsidR="00427B56">
                    <w:trPr>
                      <w:trHeight w:val="458"/>
                    </w:trPr>
                    <w:tc>
                      <w:tcPr>
                        <w:tcW w:w="15748" w:type="dxa"/>
                        <w:gridSpan w:val="15"/>
                        <w:shd w:val="clear" w:color="auto" w:fill="DEEAF6" w:themeFill="accent1" w:themeFillTint="33"/>
                        <w:vAlign w:val="center"/>
                      </w:tcPr>
                      <w:p w:rsidR="00427B56" w:rsidRDefault="005D6D57">
                        <w:pPr>
                          <w:ind w:right="140" w:firstLine="360"/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1. GEROJI STRATEGINIO PLANO ĮGYVENDINIMO PRAKTIKA</w:t>
                        </w:r>
                      </w:p>
                    </w:tc>
                  </w:tr>
                  <w:tr w:rsidR="00427B56">
                    <w:trPr>
                      <w:trHeight w:val="567"/>
                    </w:trPr>
                    <w:tc>
                      <w:tcPr>
                        <w:tcW w:w="15748" w:type="dxa"/>
                        <w:gridSpan w:val="15"/>
                        <w:shd w:val="clear" w:color="auto" w:fill="auto"/>
                      </w:tcPr>
                      <w:p w:rsidR="00427B56" w:rsidRDefault="005D6D5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 xml:space="preserve">I veikla </w:t>
                        </w:r>
                        <w:r>
                          <w:rPr>
                            <w:szCs w:val="24"/>
                            <w:lang w:eastAsia="lt-LT"/>
                          </w:rPr>
                          <w:t>– Informacijos apie gerąją praktiką ir veiksmus,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įgyvendinamus arba remiamus pagal Strateginį planą, rinkimas, analizė ir sklaida. Žemės ūkio ir kaimo plėtros pokyčių, svarbių siekiant konkrečių Strateginių planų reglamento 6 straipsnio 1 dalyje išdėstytų BŽŪP tikslų, analizė</w:t>
                        </w:r>
                      </w:p>
                    </w:tc>
                  </w:tr>
                  <w:tr w:rsidR="00427B56">
                    <w:trPr>
                      <w:trHeight w:val="1214"/>
                    </w:trPr>
                    <w:tc>
                      <w:tcPr>
                        <w:tcW w:w="15748" w:type="dxa"/>
                        <w:gridSpan w:val="15"/>
                        <w:shd w:val="clear" w:color="auto" w:fill="auto"/>
                      </w:tcPr>
                      <w:p w:rsidR="00427B56" w:rsidRDefault="005D6D57">
                        <w:pPr>
                          <w:ind w:right="140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 xml:space="preserve">Įgyvendinami Tinklo </w:t>
                        </w: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tikslai:</w:t>
                        </w:r>
                      </w:p>
                      <w:p w:rsidR="00427B56" w:rsidRDefault="005D6D57">
                        <w:pPr>
                          <w:ind w:left="462" w:hanging="360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ab/>
                          <w:t>Didinti visų atitinkamų suinteresuotųjų subjektų dalyvavimą rengiant ir įgyvendinant Strateginį planą;</w:t>
                        </w:r>
                      </w:p>
                      <w:p w:rsidR="00427B56" w:rsidRDefault="005D6D57">
                        <w:pPr>
                          <w:ind w:left="462" w:hanging="360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2.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ab/>
                          <w:t>Padėti įgyvendinti Strateginį planą, padėti pereiti prie veiklos rezultatais grindžiamo įgyvendinimo modelio;</w:t>
                        </w:r>
                      </w:p>
                      <w:p w:rsidR="00427B56" w:rsidRDefault="005D6D57">
                        <w:pPr>
                          <w:ind w:left="462" w:hanging="360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3.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ab/>
                          <w:t>Prisidėti prie Strategini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o plano įgyvendinimo kokybės gerinimo.</w:t>
                        </w:r>
                      </w:p>
                    </w:tc>
                  </w:tr>
                  <w:tr w:rsidR="00427B56">
                    <w:trPr>
                      <w:trHeight w:val="340"/>
                    </w:trPr>
                    <w:tc>
                      <w:tcPr>
                        <w:tcW w:w="15748" w:type="dxa"/>
                        <w:gridSpan w:val="15"/>
                        <w:shd w:val="clear" w:color="auto" w:fill="auto"/>
                        <w:vAlign w:val="center"/>
                      </w:tcPr>
                      <w:p w:rsidR="00427B56" w:rsidRDefault="005D6D57">
                        <w:pPr>
                          <w:jc w:val="both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 xml:space="preserve">Veiksmai </w:t>
                        </w:r>
                      </w:p>
                    </w:tc>
                  </w:tr>
                  <w:tr w:rsidR="00427B56">
                    <w:tc>
                      <w:tcPr>
                        <w:tcW w:w="2817" w:type="dxa"/>
                        <w:shd w:val="clear" w:color="auto" w:fill="auto"/>
                      </w:tcPr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Gerųjų Strateginio plano projektų pavyzdžių atranka, viešinimas</w:t>
                        </w:r>
                      </w:p>
                      <w:p w:rsidR="00427B56" w:rsidRDefault="00427B56">
                        <w:pPr>
                          <w:ind w:firstLine="360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995" w:type="dxa"/>
                        <w:gridSpan w:val="3"/>
                        <w:shd w:val="clear" w:color="auto" w:fill="auto"/>
                      </w:tcPr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2. Informacinių skilčių apie geruosius Strateginio plano projektų pavyzdžius Tinklo svetainėje sukūrimas ir palaikymas, sąsajų su </w:t>
                        </w:r>
                        <w:r>
                          <w:rPr>
                            <w:szCs w:val="24"/>
                            <w:lang w:eastAsia="lt-LT"/>
                          </w:rPr>
                          <w:lastRenderedPageBreak/>
                          <w:t>socialinės žiniasklaidos kanalais užtikrinimas</w:t>
                        </w:r>
                      </w:p>
                      <w:p w:rsidR="00427B56" w:rsidRDefault="00427B56">
                        <w:pPr>
                          <w:ind w:firstLine="360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394" w:type="dxa"/>
                        <w:gridSpan w:val="5"/>
                        <w:shd w:val="clear" w:color="auto" w:fill="auto"/>
                      </w:tcPr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lastRenderedPageBreak/>
                          <w:t>3. Teminių, su Strateginio plano įgyvendinimu susijusių renginių, įskaitant skirtų gerosios patirties viešinimui, organizavimas (pvz., geriausių projektų rinkimas ir nominavimas), dalyvavimo tarptautiniuose r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enginiuose, kuriuose </w:t>
                        </w:r>
                        <w:r>
                          <w:rPr>
                            <w:szCs w:val="24"/>
                            <w:lang w:eastAsia="lt-LT"/>
                          </w:rPr>
                          <w:lastRenderedPageBreak/>
                          <w:t>dalijamasi gerąja projektų įgyvendinimo patirtimi, organizavimas ir koordinavimas</w:t>
                        </w:r>
                      </w:p>
                    </w:tc>
                    <w:tc>
                      <w:tcPr>
                        <w:tcW w:w="2552" w:type="dxa"/>
                        <w:gridSpan w:val="4"/>
                        <w:shd w:val="clear" w:color="auto" w:fill="auto"/>
                      </w:tcPr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lastRenderedPageBreak/>
                          <w:t xml:space="preserve">4. Tyrimų, analizių, apklausų, susijusių su Strateginio plano tikslų įgyvendinimu ir Tinklo veiklomis, įskaitant jų tobulinimą, poreikio </w:t>
                        </w:r>
                        <w:r>
                          <w:rPr>
                            <w:szCs w:val="24"/>
                            <w:lang w:eastAsia="lt-LT"/>
                          </w:rPr>
                          <w:lastRenderedPageBreak/>
                          <w:t>nustatymas ir at</w:t>
                        </w:r>
                        <w:r>
                          <w:rPr>
                            <w:szCs w:val="24"/>
                            <w:lang w:eastAsia="lt-LT"/>
                          </w:rPr>
                          <w:t>likimo organizavimas</w:t>
                        </w:r>
                      </w:p>
                    </w:tc>
                    <w:tc>
                      <w:tcPr>
                        <w:tcW w:w="2990" w:type="dxa"/>
                        <w:gridSpan w:val="2"/>
                        <w:shd w:val="clear" w:color="auto" w:fill="auto"/>
                      </w:tcPr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lastRenderedPageBreak/>
                          <w:t>5. Tinklo narių inicijuotų projektų ir iniciatyvų pristatymui skirtų ir kitų susijusių tikslinių renginių organizavimas</w:t>
                        </w:r>
                      </w:p>
                    </w:tc>
                  </w:tr>
                  <w:tr w:rsidR="00427B56">
                    <w:trPr>
                      <w:trHeight w:val="340"/>
                    </w:trPr>
                    <w:tc>
                      <w:tcPr>
                        <w:tcW w:w="15748" w:type="dxa"/>
                        <w:gridSpan w:val="15"/>
                        <w:shd w:val="clear" w:color="auto" w:fill="auto"/>
                      </w:tcPr>
                      <w:p w:rsidR="00427B56" w:rsidRDefault="005D6D57">
                        <w:pPr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 xml:space="preserve">Priemonės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(numatytų priemonių skaičius indikatyvus)</w:t>
                        </w:r>
                      </w:p>
                    </w:tc>
                  </w:tr>
                  <w:tr w:rsidR="00427B56">
                    <w:tc>
                      <w:tcPr>
                        <w:tcW w:w="2817" w:type="dxa"/>
                        <w:shd w:val="clear" w:color="auto" w:fill="auto"/>
                      </w:tcPr>
                      <w:p w:rsidR="00427B56" w:rsidRDefault="005D6D57">
                        <w:pPr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</w:t>
                        </w: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 xml:space="preserve"> SP gerųjų projektų pavyzdžių atrankos organizavimas.</w:t>
                        </w:r>
                      </w:p>
                      <w:p w:rsidR="00427B56" w:rsidRDefault="005D6D57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 xml:space="preserve">2.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Parengtas Lietuvos žemės ūkio ir kaimo plėtros 2023–2027 m. strateginio plano (SP) gerųjų projektų pavyzdžių atrankos modelis.</w:t>
                        </w:r>
                      </w:p>
                      <w:p w:rsidR="00427B56" w:rsidRDefault="005D6D57">
                        <w:pPr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3. Parengtos SP gerųjų projektų pavyzdžių atrankos gairės.</w:t>
                        </w:r>
                      </w:p>
                      <w:p w:rsidR="00427B56" w:rsidRDefault="005D6D57">
                        <w:pPr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>4. SP gerųjų projektų pavyzdžių informacinės bazės-galerijos LKT inter</w:t>
                        </w: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 xml:space="preserve">neto svetainėje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www.kaimotinklas.lt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sukūrimas ir atnaujinimas.</w:t>
                        </w:r>
                      </w:p>
                    </w:tc>
                    <w:tc>
                      <w:tcPr>
                        <w:tcW w:w="2995" w:type="dxa"/>
                        <w:gridSpan w:val="3"/>
                        <w:shd w:val="clear" w:color="auto" w:fill="auto"/>
                      </w:tcPr>
                      <w:p w:rsidR="00427B56" w:rsidRDefault="005D6D57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Cs w:val="24"/>
                            <w:lang w:eastAsia="lt-LT"/>
                          </w:rPr>
                          <w:t xml:space="preserve">1. SP gerųjų projektų pavyzdžių informacinės bazės-galerijos LKT interneto svetainėje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www.kaimotinklas.lt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sukūrimas ir atnaujinimas.</w:t>
                        </w:r>
                      </w:p>
                      <w:p w:rsidR="00427B56" w:rsidRDefault="005D6D57">
                        <w:pPr>
                          <w:rPr>
                            <w:rFonts w:eastAsia="Calibri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2. Bendradarbiaujant su ŽŪM viešųjų ryšių  atsakingais atstovais užtikrinamas komunikacijos apie SP geruosius projektus  socialinės žiniasklaidos kanaluose sklaida.</w:t>
                        </w:r>
                      </w:p>
                      <w:p w:rsidR="00427B56" w:rsidRDefault="00427B56">
                        <w:pPr>
                          <w:ind w:firstLine="360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394" w:type="dxa"/>
                        <w:gridSpan w:val="5"/>
                        <w:shd w:val="clear" w:color="auto" w:fill="auto"/>
                      </w:tcPr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SP gerųjų projektų apdovanojimų organizavimas.</w:t>
                        </w:r>
                      </w:p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 Atstovavimas Europos BŽŪP tinklo orga</w:t>
                        </w:r>
                        <w:r>
                          <w:rPr>
                            <w:szCs w:val="24"/>
                            <w:lang w:eastAsia="lt-LT"/>
                          </w:rPr>
                          <w:t>nizuojamuose renginiuose, siekiant pristatyti Lietuvos gerąją SP projektų įgyvendinimo patirtį.</w:t>
                        </w:r>
                      </w:p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3. Teminių dirbtuvių organizavimas SP gerųjų projektų atrankos klausimais.</w:t>
                        </w:r>
                      </w:p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4. Leidinių (įskaitant elektroninius) apie geruosius SP projektų pavyzdžius parengima</w:t>
                        </w:r>
                        <w:r>
                          <w:rPr>
                            <w:szCs w:val="24"/>
                            <w:lang w:eastAsia="lt-LT"/>
                          </w:rPr>
                          <w:t>s.</w:t>
                        </w:r>
                      </w:p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5. Interaktyvaus žemėlapio, informuojančio apie SP gerojo projekto įgyvendinimo vietą ir papildomą su projektu susijusią informaciją, sukūrimas.</w:t>
                        </w:r>
                      </w:p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6. Kitų teminių renginių / dirbtuvių organizavimas SP įgyvendinamų ir (arba) remiamų veiksmų klausimais.</w:t>
                        </w:r>
                      </w:p>
                    </w:tc>
                    <w:tc>
                      <w:tcPr>
                        <w:tcW w:w="2552" w:type="dxa"/>
                        <w:gridSpan w:val="4"/>
                        <w:shd w:val="clear" w:color="auto" w:fill="auto"/>
                      </w:tcPr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1. </w:t>
                        </w:r>
                        <w:r>
                          <w:rPr>
                            <w:szCs w:val="24"/>
                            <w:lang w:eastAsia="lt-LT"/>
                          </w:rPr>
                          <w:t>Tyrimų, analizių, apklausų, susijusių su SP tikslų įgyvendinimu ir Tinklo veiklomis, įskaitant jų tobulinimą, poreikio nustatymas ir atlikimo organizavimas. Informacijos apie paslaugų poreikį rinkimas.</w:t>
                        </w:r>
                      </w:p>
                    </w:tc>
                    <w:tc>
                      <w:tcPr>
                        <w:tcW w:w="2990" w:type="dxa"/>
                        <w:gridSpan w:val="2"/>
                        <w:shd w:val="clear" w:color="auto" w:fill="auto"/>
                      </w:tcPr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Renginių, skirtų pristatyti Tinklo narių projektų g</w:t>
                        </w:r>
                        <w:r>
                          <w:rPr>
                            <w:szCs w:val="24"/>
                            <w:lang w:eastAsia="lt-LT"/>
                          </w:rPr>
                          <w:t>eruosius pavyzdžius, organizavimas.</w:t>
                        </w:r>
                      </w:p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2. Interaktyvaus LKT narių inicijuotų projektų žemėlapio paskelbimas LKT svetainėje. </w:t>
                        </w:r>
                      </w:p>
                    </w:tc>
                  </w:tr>
                  <w:tr w:rsidR="00427B56">
                    <w:trPr>
                      <w:trHeight w:val="454"/>
                    </w:trPr>
                    <w:tc>
                      <w:tcPr>
                        <w:tcW w:w="15748" w:type="dxa"/>
                        <w:gridSpan w:val="15"/>
                        <w:shd w:val="clear" w:color="auto" w:fill="DEEAF6" w:themeFill="accent1" w:themeFillTint="33"/>
                        <w:vAlign w:val="center"/>
                      </w:tcPr>
                      <w:p w:rsidR="00427B56" w:rsidRDefault="005D6D57">
                        <w:pPr>
                          <w:ind w:right="140" w:firstLine="360"/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2. ADMINISTRACINIŲ GEBĖJIMŲ, STEBĖSENOS IR VERTINIMO PAJĖGUMŲ STIPRINIMAS</w:t>
                        </w:r>
                      </w:p>
                    </w:tc>
                  </w:tr>
                  <w:tr w:rsidR="00427B56">
                    <w:trPr>
                      <w:trHeight w:val="567"/>
                    </w:trPr>
                    <w:tc>
                      <w:tcPr>
                        <w:tcW w:w="15748" w:type="dxa"/>
                        <w:gridSpan w:val="15"/>
                        <w:shd w:val="clear" w:color="auto" w:fill="auto"/>
                      </w:tcPr>
                      <w:p w:rsidR="00427B56" w:rsidRDefault="005D6D57">
                        <w:pPr>
                          <w:jc w:val="both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II veikla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– Strateginį planą administruojančių institucijų ir kitų subjektų, dalyvaujančių įgyvendinant Strateginį planą, administracinių gebėjimų stiprinimas, įskaitant stebėsenos ir vertinimo proceso pajėgumų stiprinimą</w:t>
                        </w:r>
                      </w:p>
                    </w:tc>
                  </w:tr>
                  <w:tr w:rsidR="00427B56">
                    <w:trPr>
                      <w:trHeight w:val="1412"/>
                    </w:trPr>
                    <w:tc>
                      <w:tcPr>
                        <w:tcW w:w="15748" w:type="dxa"/>
                        <w:gridSpan w:val="15"/>
                        <w:shd w:val="clear" w:color="auto" w:fill="auto"/>
                      </w:tcPr>
                      <w:p w:rsidR="00427B56" w:rsidRDefault="005D6D57">
                        <w:pPr>
                          <w:jc w:val="both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Įgyvendinami Tinklo tikslai:</w:t>
                        </w:r>
                      </w:p>
                      <w:p w:rsidR="00427B56" w:rsidRDefault="005D6D57">
                        <w:pPr>
                          <w:ind w:left="37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Didinti vi</w:t>
                        </w:r>
                        <w:r>
                          <w:rPr>
                            <w:szCs w:val="24"/>
                            <w:lang w:eastAsia="lt-LT"/>
                          </w:rPr>
                          <w:t>sų atitinkamų suinteresuotųjų subjektų dalyvavimą rengiant ir įgyvendinant Strateginį planą;</w:t>
                        </w:r>
                      </w:p>
                      <w:p w:rsidR="00427B56" w:rsidRDefault="005D6D57">
                        <w:pPr>
                          <w:ind w:left="37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 Padėti įgyvendinti Strateginį planą, padėti pereiti prie veiklos rezultatais grindžiamo įgyvendinimo modelio;</w:t>
                        </w:r>
                      </w:p>
                      <w:p w:rsidR="00427B56" w:rsidRDefault="005D6D57">
                        <w:pPr>
                          <w:ind w:firstLine="37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3. Prisidėti prie Strateginio plano įgyvendinimo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kokybės gerinimo;</w:t>
                        </w:r>
                      </w:p>
                      <w:p w:rsidR="00427B56" w:rsidRDefault="005D6D57">
                        <w:pPr>
                          <w:ind w:firstLine="40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6. Prisidėti prie stebėsenos ir vertinimo pajėgumų bei veiklos.</w:t>
                        </w:r>
                      </w:p>
                    </w:tc>
                  </w:tr>
                  <w:tr w:rsidR="00427B56">
                    <w:trPr>
                      <w:trHeight w:val="353"/>
                    </w:trPr>
                    <w:tc>
                      <w:tcPr>
                        <w:tcW w:w="15748" w:type="dxa"/>
                        <w:gridSpan w:val="15"/>
                        <w:shd w:val="clear" w:color="auto" w:fill="auto"/>
                        <w:vAlign w:val="center"/>
                      </w:tcPr>
                      <w:p w:rsidR="00427B56" w:rsidRDefault="005D6D57">
                        <w:pPr>
                          <w:keepNext/>
                          <w:keepLines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lastRenderedPageBreak/>
                          <w:t>Veiksmai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</w:tr>
                  <w:tr w:rsidR="00427B56">
                    <w:trPr>
                      <w:trHeight w:val="2046"/>
                    </w:trPr>
                    <w:tc>
                      <w:tcPr>
                        <w:tcW w:w="5245" w:type="dxa"/>
                        <w:gridSpan w:val="3"/>
                      </w:tcPr>
                      <w:p w:rsidR="00427B56" w:rsidRDefault="005D6D57">
                        <w:pPr>
                          <w:keepNext/>
                          <w:keepLines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Informacijos apie Strateginio plano stebėsenos komiteto veiklą, stebėsenos ir vertinimo rezultatus sklaida, pasitelkiant Tinklo vykdomos komunikacijos priemone</w:t>
                        </w:r>
                        <w:r>
                          <w:rPr>
                            <w:szCs w:val="24"/>
                            <w:lang w:eastAsia="lt-LT"/>
                          </w:rPr>
                          <w:t>s ir būdus (pvz., papildant aktualia informacija ir nuorodomis Tinklo interneto svetainės skiltis, rengiant informacinius straipsnius, organizuojant įvairaus formato teminius renginius).</w:t>
                        </w:r>
                      </w:p>
                    </w:tc>
                    <w:tc>
                      <w:tcPr>
                        <w:tcW w:w="5103" w:type="dxa"/>
                        <w:gridSpan w:val="7"/>
                      </w:tcPr>
                      <w:p w:rsidR="00427B56" w:rsidRDefault="005D6D57">
                        <w:pPr>
                          <w:keepNext/>
                          <w:keepLines/>
                          <w:jc w:val="both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 Vertinimo gebėjimų stiprinimui skirtų mokymų ir seminarų organizav</w:t>
                        </w:r>
                        <w:r>
                          <w:rPr>
                            <w:szCs w:val="24"/>
                            <w:lang w:eastAsia="lt-LT"/>
                          </w:rPr>
                          <w:t>imas bei su stebėsenos ir vertinimo procesų tobulinimu susijusios informacijos sklaida.</w:t>
                        </w:r>
                      </w:p>
                    </w:tc>
                    <w:tc>
                      <w:tcPr>
                        <w:tcW w:w="5400" w:type="dxa"/>
                        <w:gridSpan w:val="5"/>
                      </w:tcPr>
                      <w:p w:rsidR="00427B56" w:rsidRDefault="005D6D57">
                        <w:pPr>
                          <w:keepNext/>
                          <w:keepLines/>
                          <w:jc w:val="both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3. Informacijos apie Tinklo nariams ir suinteresuotiems žemės ūkio ir kaimo plėtros dalyviams numatytas konsultacijas ir galimybes konsultuotis sklaida.</w:t>
                        </w:r>
                      </w:p>
                    </w:tc>
                  </w:tr>
                  <w:tr w:rsidR="00427B56">
                    <w:trPr>
                      <w:trHeight w:val="340"/>
                    </w:trPr>
                    <w:tc>
                      <w:tcPr>
                        <w:tcW w:w="15748" w:type="dxa"/>
                        <w:gridSpan w:val="15"/>
                        <w:vAlign w:val="center"/>
                      </w:tcPr>
                      <w:p w:rsidR="00427B56" w:rsidRDefault="005D6D5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 xml:space="preserve">Priemonės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(numatytų priemonių skaičius indikatyvus)</w:t>
                        </w:r>
                      </w:p>
                    </w:tc>
                  </w:tr>
                  <w:tr w:rsidR="00427B56">
                    <w:trPr>
                      <w:trHeight w:val="1841"/>
                    </w:trPr>
                    <w:tc>
                      <w:tcPr>
                        <w:tcW w:w="5245" w:type="dxa"/>
                        <w:gridSpan w:val="3"/>
                        <w:shd w:val="clear" w:color="auto" w:fill="auto"/>
                      </w:tcPr>
                      <w:p w:rsidR="00427B56" w:rsidRDefault="005D6D5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1. Aktualijų ir kitos su SP stebėsenos ir vertinimo procesais susijusios informacijos rengimas, skelbimas, atnaujinimas  LKT interneto svetainėje </w:t>
                        </w: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 xml:space="preserve"> 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(informacinės rubrikos, skiltys, straipsniai, priedai ir kt.). </w:t>
                        </w:r>
                      </w:p>
                      <w:p w:rsidR="00427B56" w:rsidRDefault="005D6D5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Informacinių pranešimų, susijusių su Stebėsenos komiteto veikla, stebėsenos ir vertinimo rezultatais, rengimas ir skelbimas LKT svetainėje.</w:t>
                        </w:r>
                      </w:p>
                      <w:p w:rsidR="00427B56" w:rsidRDefault="005D6D5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3. Teminių LKT renginių, skirtų atliktiems SP vertinimų rezultatams pristatyti, organizavimas.</w:t>
                        </w:r>
                      </w:p>
                      <w:p w:rsidR="00427B56" w:rsidRDefault="00427B56">
                        <w:pPr>
                          <w:ind w:firstLine="36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103" w:type="dxa"/>
                        <w:gridSpan w:val="7"/>
                        <w:shd w:val="clear" w:color="auto" w:fill="auto"/>
                      </w:tcPr>
                      <w:p w:rsidR="00427B56" w:rsidRDefault="005D6D5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Vertinimo gebėji</w:t>
                        </w:r>
                        <w:r>
                          <w:rPr>
                            <w:szCs w:val="24"/>
                            <w:lang w:eastAsia="lt-LT"/>
                          </w:rPr>
                          <w:t>mų stiprinimui skirtų mokymų organizavimas.</w:t>
                        </w:r>
                      </w:p>
                      <w:p w:rsidR="00427B56" w:rsidRDefault="005D6D5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 Vertinimo gebėjimų stiprinimui skirtų seminarų organizavimas.</w:t>
                        </w:r>
                      </w:p>
                      <w:p w:rsidR="00427B56" w:rsidRDefault="005D6D5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3. Aktualijų, susijusių su stebėsenos ir vertinimo procesų tobulinimu, skelbimas LKT svetainėje.</w:t>
                        </w:r>
                      </w:p>
                      <w:p w:rsidR="00427B56" w:rsidRDefault="00427B56">
                        <w:pPr>
                          <w:ind w:firstLine="36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400" w:type="dxa"/>
                        <w:gridSpan w:val="5"/>
                        <w:shd w:val="clear" w:color="auto" w:fill="auto"/>
                      </w:tcPr>
                      <w:p w:rsidR="00427B56" w:rsidRDefault="005D6D5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1. LKT svetainės skilties, skirtos informacijai </w:t>
                        </w:r>
                        <w:r>
                          <w:rPr>
                            <w:szCs w:val="24"/>
                            <w:lang w:eastAsia="lt-LT"/>
                          </w:rPr>
                          <w:t>apie galimas konsultacijas žemės ūkio ir kaimo plėtros dalyviams, sukūrimas.</w:t>
                        </w:r>
                      </w:p>
                    </w:tc>
                  </w:tr>
                  <w:tr w:rsidR="00427B56">
                    <w:trPr>
                      <w:trHeight w:val="454"/>
                    </w:trPr>
                    <w:tc>
                      <w:tcPr>
                        <w:tcW w:w="15748" w:type="dxa"/>
                        <w:gridSpan w:val="15"/>
                        <w:shd w:val="clear" w:color="auto" w:fill="DEEAF6" w:themeFill="accent1" w:themeFillTint="33"/>
                        <w:vAlign w:val="center"/>
                      </w:tcPr>
                      <w:p w:rsidR="00427B56" w:rsidRDefault="005D6D57">
                        <w:pPr>
                          <w:ind w:right="140" w:firstLine="360"/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 xml:space="preserve">3. KEITIMASIS PATIRTIMI IR MOKYMASIS TARPUSAVYJE </w:t>
                        </w:r>
                      </w:p>
                    </w:tc>
                  </w:tr>
                  <w:tr w:rsidR="00427B56">
                    <w:tc>
                      <w:tcPr>
                        <w:tcW w:w="15748" w:type="dxa"/>
                        <w:gridSpan w:val="15"/>
                        <w:shd w:val="clear" w:color="auto" w:fill="auto"/>
                      </w:tcPr>
                      <w:p w:rsidR="00427B56" w:rsidRDefault="005D6D57">
                        <w:pPr>
                          <w:ind w:right="142"/>
                          <w:jc w:val="both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 xml:space="preserve">III veikla 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– Informacinių, Tinklo vykdomos komunikacijos priemonėms įgyvendinti skirtų platformų kūrimas, forumų ir renginių </w:t>
                        </w:r>
                        <w:r>
                          <w:rPr>
                            <w:szCs w:val="24"/>
                            <w:lang w:eastAsia="lt-LT"/>
                          </w:rPr>
                          <w:t>organizavimas, siekiant sudaryti palankesnes sąlygas suinteresuotiesiems subjektams keistis patirtimi ir mokytis tarpusavyje, be kita ko, kai aktualu, keistis informacija su trečiųjų valstybių tinklais</w:t>
                        </w:r>
                      </w:p>
                    </w:tc>
                  </w:tr>
                  <w:tr w:rsidR="00427B56">
                    <w:trPr>
                      <w:trHeight w:val="1525"/>
                    </w:trPr>
                    <w:tc>
                      <w:tcPr>
                        <w:tcW w:w="15748" w:type="dxa"/>
                        <w:gridSpan w:val="15"/>
                        <w:shd w:val="clear" w:color="auto" w:fill="auto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Įgyvendinami Tinklo tikslai:</w:t>
                        </w:r>
                      </w:p>
                      <w:p w:rsidR="00427B56" w:rsidRDefault="005D6D57">
                        <w:pPr>
                          <w:ind w:left="360" w:hanging="323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Didinti visų atitinka</w:t>
                        </w:r>
                        <w:r>
                          <w:rPr>
                            <w:szCs w:val="24"/>
                            <w:lang w:eastAsia="lt-LT"/>
                          </w:rPr>
                          <w:t>mų suinteresuotųjų subjektų dalyvavimą rengiant ir įgyvendinant Strateginį planą;</w:t>
                        </w:r>
                      </w:p>
                      <w:p w:rsidR="00427B56" w:rsidRDefault="005D6D57">
                        <w:pPr>
                          <w:ind w:left="360" w:hanging="323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4. Prisidėti prie visuomenės ir galimų paramos gavėjų informavimo apie BŽŪP ir finansavimo galimybes;</w:t>
                        </w:r>
                      </w:p>
                      <w:p w:rsidR="00427B56" w:rsidRDefault="005D6D57">
                        <w:pPr>
                          <w:ind w:left="179" w:hanging="142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5. Skatinti inovacijas žemės ūkio ir kaimo plėtros srityse ir remti </w:t>
                        </w:r>
                        <w:r>
                          <w:rPr>
                            <w:szCs w:val="24"/>
                            <w:lang w:eastAsia="lt-LT"/>
                          </w:rPr>
                          <w:t>tarpusavio mokymąsi ir visų suinteresuotųjų subjektų įtraukimą į keitimosi žiniomis ir žinių kaupimo procesą bei jų tarpusavio sąveiką.</w:t>
                        </w:r>
                      </w:p>
                    </w:tc>
                  </w:tr>
                  <w:tr w:rsidR="00427B56">
                    <w:trPr>
                      <w:trHeight w:val="340"/>
                    </w:trPr>
                    <w:tc>
                      <w:tcPr>
                        <w:tcW w:w="15748" w:type="dxa"/>
                        <w:gridSpan w:val="15"/>
                        <w:shd w:val="clear" w:color="auto" w:fill="auto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Veiksmai</w:t>
                        </w:r>
                      </w:p>
                    </w:tc>
                  </w:tr>
                  <w:tr w:rsidR="00427B56">
                    <w:trPr>
                      <w:trHeight w:val="932"/>
                    </w:trPr>
                    <w:tc>
                      <w:tcPr>
                        <w:tcW w:w="5245" w:type="dxa"/>
                        <w:gridSpan w:val="3"/>
                      </w:tcPr>
                      <w:p w:rsidR="00427B56" w:rsidRDefault="005D6D5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Galimybių organizuoti teminius mokymus tikslinėms grupėms (pvz., konsultantams, Vietos veiklos grupėms (VV</w:t>
                        </w:r>
                        <w:r>
                          <w:rPr>
                            <w:szCs w:val="24"/>
                            <w:lang w:eastAsia="lt-LT"/>
                          </w:rPr>
                          <w:t>G)) sudarymas.</w:t>
                        </w:r>
                      </w:p>
                    </w:tc>
                    <w:tc>
                      <w:tcPr>
                        <w:tcW w:w="5103" w:type="dxa"/>
                        <w:gridSpan w:val="7"/>
                      </w:tcPr>
                      <w:p w:rsidR="00427B56" w:rsidRDefault="005D6D5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 VVG tarpusavio mokymosi skatinimas, įskaitant galimybių organizuoti mokymus sudarymą (pvz., remiant Tinklo narių projektus).</w:t>
                        </w:r>
                      </w:p>
                    </w:tc>
                    <w:tc>
                      <w:tcPr>
                        <w:tcW w:w="5400" w:type="dxa"/>
                        <w:gridSpan w:val="5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3. Bendradarbiavimo ir tinklaveikos su ES valstybių tinklais skatinimas bei keitimasis informacija su trečiųjų va</w:t>
                        </w:r>
                        <w:r>
                          <w:rPr>
                            <w:szCs w:val="24"/>
                            <w:lang w:eastAsia="lt-LT"/>
                          </w:rPr>
                          <w:t>lstybių tinklais.</w:t>
                        </w:r>
                      </w:p>
                    </w:tc>
                  </w:tr>
                  <w:tr w:rsidR="00427B56">
                    <w:trPr>
                      <w:trHeight w:val="340"/>
                    </w:trPr>
                    <w:tc>
                      <w:tcPr>
                        <w:tcW w:w="15748" w:type="dxa"/>
                        <w:gridSpan w:val="15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Priemonės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(numatytų priemonių skaičius indikatyvus)</w:t>
                        </w:r>
                      </w:p>
                    </w:tc>
                  </w:tr>
                  <w:tr w:rsidR="00427B56">
                    <w:trPr>
                      <w:trHeight w:val="1803"/>
                    </w:trPr>
                    <w:tc>
                      <w:tcPr>
                        <w:tcW w:w="5245" w:type="dxa"/>
                        <w:gridSpan w:val="3"/>
                        <w:shd w:val="clear" w:color="auto" w:fill="auto"/>
                      </w:tcPr>
                      <w:p w:rsidR="00427B56" w:rsidRDefault="005D6D5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Mokymų, skirtų konsultantų profesinių ir bendrųjų kompetencijų tobulinimui, organizavimas.</w:t>
                        </w:r>
                      </w:p>
                    </w:tc>
                    <w:tc>
                      <w:tcPr>
                        <w:tcW w:w="5103" w:type="dxa"/>
                        <w:gridSpan w:val="7"/>
                        <w:shd w:val="clear" w:color="auto" w:fill="auto"/>
                      </w:tcPr>
                      <w:p w:rsidR="00427B56" w:rsidRDefault="005D6D5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1. LKT narių projektinėms veikloms įgyvendinti skirtų taisyklių keitimai, numatant </w:t>
                        </w:r>
                        <w:r>
                          <w:rPr>
                            <w:szCs w:val="24"/>
                            <w:lang w:eastAsia="lt-LT"/>
                          </w:rPr>
                          <w:t>galimybes veikiantiems Tinklo nariams įgyvendinti tarpusavio mokymosi veiklas.</w:t>
                        </w:r>
                      </w:p>
                      <w:p w:rsidR="00427B56" w:rsidRDefault="005D6D57"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 LKT teminių renginių, skirtų keistis tarpusavio patirtimi, organizavimas.</w:t>
                        </w:r>
                      </w:p>
                    </w:tc>
                    <w:tc>
                      <w:tcPr>
                        <w:tcW w:w="5400" w:type="dxa"/>
                        <w:gridSpan w:val="5"/>
                        <w:shd w:val="clear" w:color="auto" w:fill="auto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Galimybių organizuoti dvišalius/daugiašalius susitikimus tarp skirtingų ES šalių tinklų sudarymas</w:t>
                        </w:r>
                        <w:r>
                          <w:rPr>
                            <w:szCs w:val="24"/>
                            <w:lang w:eastAsia="lt-LT"/>
                          </w:rPr>
                          <w:t>.</w:t>
                        </w:r>
                      </w:p>
                      <w:p w:rsidR="00427B56" w:rsidRDefault="005D6D57">
                        <w:pPr>
                          <w:ind w:right="14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 Informacijos, žinių ir gerosios praktikos apsikeitimo renginių inicijavimas su nacionaliniu mastu veikiančiais Tinklo nariais.</w:t>
                        </w:r>
                      </w:p>
                    </w:tc>
                  </w:tr>
                  <w:tr w:rsidR="00427B56">
                    <w:trPr>
                      <w:trHeight w:val="454"/>
                    </w:trPr>
                    <w:tc>
                      <w:tcPr>
                        <w:tcW w:w="15748" w:type="dxa"/>
                        <w:gridSpan w:val="15"/>
                        <w:shd w:val="clear" w:color="auto" w:fill="DEEAF6" w:themeFill="accent1" w:themeFillTint="33"/>
                        <w:vAlign w:val="center"/>
                      </w:tcPr>
                      <w:p w:rsidR="00427B56" w:rsidRDefault="005D6D57">
                        <w:pPr>
                          <w:ind w:right="140" w:firstLine="360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4. BENDRADARBIAVIMO VEIKLŲ SKATINIMAS</w:t>
                        </w:r>
                      </w:p>
                    </w:tc>
                  </w:tr>
                  <w:tr w:rsidR="00427B56">
                    <w:trPr>
                      <w:trHeight w:val="899"/>
                    </w:trPr>
                    <w:tc>
                      <w:tcPr>
                        <w:tcW w:w="15748" w:type="dxa"/>
                        <w:gridSpan w:val="15"/>
                        <w:shd w:val="clear" w:color="auto" w:fill="auto"/>
                      </w:tcPr>
                      <w:p w:rsidR="00427B56" w:rsidRDefault="005D6D57">
                        <w:pPr>
                          <w:ind w:right="142"/>
                          <w:jc w:val="both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 xml:space="preserve">IV veikla 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– Informacijos apie bendradarbiavimo galimybes rinkimas ir palankesnių 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sąlygų jos sklaidai sudarymas, taip pat finansuojamų struktūrų ir projektų, pavyzdžiui, Reglamento (ES) 2021/1060 33 straipsnyje nurodytų vietos veiklos grupių, Europos inovacijų partnerystės (EIP) žemės ūkio našumo ir tvarumo srityje veiklos grupių, taip </w:t>
                        </w:r>
                        <w:r>
                          <w:rPr>
                            <w:szCs w:val="24"/>
                            <w:lang w:eastAsia="lt-LT"/>
                          </w:rPr>
                          <w:t>pat lygiaverčių struktūrų ir projektais vystomos tinklaveikos bei bendradarbiavimo iniciatyvų tarp minėtų struktūrų skatinimas</w:t>
                        </w:r>
                      </w:p>
                    </w:tc>
                  </w:tr>
                  <w:tr w:rsidR="00427B56">
                    <w:trPr>
                      <w:trHeight w:val="899"/>
                    </w:trPr>
                    <w:tc>
                      <w:tcPr>
                        <w:tcW w:w="15748" w:type="dxa"/>
                        <w:gridSpan w:val="15"/>
                        <w:shd w:val="clear" w:color="auto" w:fill="auto"/>
                      </w:tcPr>
                      <w:p w:rsidR="00427B56" w:rsidRDefault="005D6D57">
                        <w:pPr>
                          <w:ind w:right="140" w:firstLine="37"/>
                          <w:jc w:val="both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Įgyvendinami Tinklo tikslai:</w:t>
                        </w:r>
                      </w:p>
                      <w:p w:rsidR="00427B56" w:rsidRDefault="005D6D57">
                        <w:pPr>
                          <w:ind w:right="140" w:firstLine="37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4. Prisidėti prie visuomenės ir galimų paramos gavėjų informavimo apie BŽŪP ir finansavimo </w:t>
                        </w:r>
                        <w:r>
                          <w:rPr>
                            <w:szCs w:val="24"/>
                            <w:lang w:eastAsia="lt-LT"/>
                          </w:rPr>
                          <w:t>galimybes;</w:t>
                        </w:r>
                      </w:p>
                      <w:p w:rsidR="00427B56" w:rsidRDefault="005D6D57">
                        <w:pPr>
                          <w:ind w:right="142" w:firstLine="40"/>
                          <w:jc w:val="both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8. Prisidėti prie aktyvesnio suinteresuotųjų šalių tarpusavio bendradarbiavimo iniciatyvų skatinimo ir užtikrinti bendradarbiavimo Tinkle organizavimą.</w:t>
                        </w:r>
                      </w:p>
                    </w:tc>
                  </w:tr>
                  <w:tr w:rsidR="00427B56">
                    <w:trPr>
                      <w:trHeight w:val="340"/>
                    </w:trPr>
                    <w:tc>
                      <w:tcPr>
                        <w:tcW w:w="15748" w:type="dxa"/>
                        <w:gridSpan w:val="15"/>
                        <w:shd w:val="clear" w:color="auto" w:fill="auto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Veiksmai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</w:tr>
                  <w:tr w:rsidR="00427B56">
                    <w:trPr>
                      <w:trHeight w:val="2617"/>
                    </w:trPr>
                    <w:tc>
                      <w:tcPr>
                        <w:tcW w:w="3544" w:type="dxa"/>
                        <w:gridSpan w:val="2"/>
                      </w:tcPr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1. Tinklo narių, įskaitant VVG ir VVG tinklo, taip pat Europos BŽŪP tinklo ir </w:t>
                        </w:r>
                        <w:r>
                          <w:rPr>
                            <w:szCs w:val="24"/>
                            <w:lang w:eastAsia="lt-LT"/>
                          </w:rPr>
                          <w:t>kitų ES nacionalinių tinklų ar suinteresuotųjų šalių organizuojamų aktualių renginių viešinimas.</w:t>
                        </w:r>
                      </w:p>
                    </w:tc>
                    <w:tc>
                      <w:tcPr>
                        <w:tcW w:w="2410" w:type="dxa"/>
                        <w:gridSpan w:val="3"/>
                      </w:tcPr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 Informacijos apie VVG ir EIP veiklos grupių vykdomą veiklą skelbimas Tinklo svetainėje.</w:t>
                        </w:r>
                      </w:p>
                    </w:tc>
                    <w:tc>
                      <w:tcPr>
                        <w:tcW w:w="2977" w:type="dxa"/>
                        <w:gridSpan w:val="3"/>
                      </w:tcPr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3. Teminių renginių (pvz., skirtų aptarti bendradarbiavimo galimybes</w:t>
                        </w:r>
                        <w:r>
                          <w:rPr>
                            <w:szCs w:val="24"/>
                            <w:lang w:eastAsia="lt-LT"/>
                          </w:rPr>
                          <w:t>, projektų rezultatus), aktualių VVG arba panašioms vietos plėtros struktūroms, taip pat EIP veiklos grupėms, organizavimas ir viešinimas.</w:t>
                        </w:r>
                      </w:p>
                    </w:tc>
                    <w:tc>
                      <w:tcPr>
                        <w:tcW w:w="2835" w:type="dxa"/>
                        <w:gridSpan w:val="3"/>
                      </w:tcPr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4. Gerųjų pavyzdžių, įgyvendinant minėtų struktūrų (pvz., VVG ar EIP tinklo) projektų rezultatus, sklaidos užtikrinim</w:t>
                        </w:r>
                        <w:r>
                          <w:rPr>
                            <w:szCs w:val="24"/>
                            <w:lang w:eastAsia="lt-LT"/>
                          </w:rPr>
                          <w:t>as.</w:t>
                        </w:r>
                      </w:p>
                    </w:tc>
                    <w:tc>
                      <w:tcPr>
                        <w:tcW w:w="1925" w:type="dxa"/>
                        <w:gridSpan w:val="3"/>
                      </w:tcPr>
                      <w:p w:rsidR="00427B56" w:rsidRDefault="005D6D57">
                        <w:pPr>
                          <w:ind w:right="140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5. VVG ir EIP veiklos grupių projektų rezultatų viešinimas.</w:t>
                        </w:r>
                      </w:p>
                    </w:tc>
                    <w:tc>
                      <w:tcPr>
                        <w:tcW w:w="2093" w:type="dxa"/>
                      </w:tcPr>
                      <w:p w:rsidR="00427B56" w:rsidRDefault="005D6D57">
                        <w:pPr>
                          <w:ind w:right="140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6. Informacijos apie konsultacijas, skirtas gebėjimų, reikalingų inovacijoms formuoti ir joms diegti, stiprinimui, teikimas.</w:t>
                        </w:r>
                      </w:p>
                    </w:tc>
                  </w:tr>
                  <w:tr w:rsidR="00427B56">
                    <w:trPr>
                      <w:trHeight w:val="338"/>
                    </w:trPr>
                    <w:tc>
                      <w:tcPr>
                        <w:tcW w:w="15784" w:type="dxa"/>
                        <w:gridSpan w:val="15"/>
                      </w:tcPr>
                      <w:p w:rsidR="00427B56" w:rsidRDefault="005D6D57">
                        <w:pPr>
                          <w:ind w:right="140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 xml:space="preserve">Priemonės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(numatytų priemonių skaičius indikatyvus)</w:t>
                        </w:r>
                      </w:p>
                    </w:tc>
                  </w:tr>
                  <w:tr w:rsidR="00427B56">
                    <w:trPr>
                      <w:trHeight w:val="4557"/>
                    </w:trPr>
                    <w:tc>
                      <w:tcPr>
                        <w:tcW w:w="3544" w:type="dxa"/>
                        <w:gridSpan w:val="2"/>
                        <w:shd w:val="clear" w:color="auto" w:fill="auto"/>
                      </w:tcPr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1. </w:t>
                        </w:r>
                        <w:r>
                          <w:rPr>
                            <w:szCs w:val="24"/>
                            <w:lang w:eastAsia="lt-LT"/>
                          </w:rPr>
                          <w:t>Informacijos apie aktualius renginius Tinklo svetainės interaktyviame veiklų kalendoriuje savalaikis skelbimas.</w:t>
                        </w:r>
                      </w:p>
                    </w:tc>
                    <w:tc>
                      <w:tcPr>
                        <w:tcW w:w="2410" w:type="dxa"/>
                        <w:gridSpan w:val="3"/>
                        <w:shd w:val="clear" w:color="auto" w:fill="auto"/>
                      </w:tcPr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1. Aktualios informacijos, skirtos VVG ir EIP bei kitoms su jų veikla susijusioms suinteresuotoms grupėms, Tinklo interneto svetainėje rengimas </w:t>
                        </w:r>
                        <w:r>
                          <w:rPr>
                            <w:szCs w:val="24"/>
                            <w:lang w:eastAsia="lt-LT"/>
                          </w:rPr>
                          <w:t>ir skelbimas.</w:t>
                        </w:r>
                      </w:p>
                    </w:tc>
                    <w:tc>
                      <w:tcPr>
                        <w:tcW w:w="2977" w:type="dxa"/>
                        <w:gridSpan w:val="3"/>
                        <w:shd w:val="clear" w:color="auto" w:fill="auto"/>
                      </w:tcPr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Tinklo teminių / informacinių renginių apie bendradarbiavimo iniciatyvas ir kitas organizavimas.</w:t>
                        </w:r>
                      </w:p>
                    </w:tc>
                    <w:tc>
                      <w:tcPr>
                        <w:tcW w:w="2835" w:type="dxa"/>
                        <w:gridSpan w:val="3"/>
                        <w:shd w:val="clear" w:color="auto" w:fill="auto"/>
                      </w:tcPr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Tinklo teminių renginių organizavimas, skirtas keistis gerąja patirtimi ir pristatyti pagal SP įgyvendinamų projektų rezultatus ir galimybe</w:t>
                        </w:r>
                        <w:r>
                          <w:rPr>
                            <w:szCs w:val="24"/>
                            <w:lang w:eastAsia="lt-LT"/>
                          </w:rPr>
                          <w:t>s juose dalyvauti.</w:t>
                        </w:r>
                      </w:p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 Su inovacijų diegimu susijusių SP projektų įgyvendinimo pažangos pristatymo renginių organizavimas.</w:t>
                        </w:r>
                      </w:p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3. Bendradarbiavimą tarp Lietuvos ir kitų ES šalių VVG skatinančių renginių organizavimas.</w:t>
                        </w:r>
                      </w:p>
                    </w:tc>
                    <w:tc>
                      <w:tcPr>
                        <w:tcW w:w="1925" w:type="dxa"/>
                        <w:gridSpan w:val="3"/>
                        <w:shd w:val="clear" w:color="auto" w:fill="auto"/>
                      </w:tcPr>
                      <w:p w:rsidR="00427B56" w:rsidRDefault="005D6D57">
                        <w:pPr>
                          <w:ind w:right="140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1. VVG ir EIP veiklos grupių projektų </w:t>
                        </w:r>
                        <w:r>
                          <w:rPr>
                            <w:szCs w:val="24"/>
                            <w:lang w:eastAsia="lt-LT"/>
                          </w:rPr>
                          <w:t>rezultatų viešinimas Tinklo interneto svetainėje.</w:t>
                        </w:r>
                      </w:p>
                      <w:p w:rsidR="00427B56" w:rsidRDefault="005D6D57">
                        <w:pPr>
                          <w:ind w:right="140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 Galimybių pristatyti EIP veiklos grupių projektų rezultatus ir kitų sektorių bei sričių atstovams paieškos.</w:t>
                        </w:r>
                      </w:p>
                    </w:tc>
                    <w:tc>
                      <w:tcPr>
                        <w:tcW w:w="2093" w:type="dxa"/>
                        <w:shd w:val="clear" w:color="auto" w:fill="auto"/>
                      </w:tcPr>
                      <w:p w:rsidR="00427B56" w:rsidRDefault="005D6D57">
                        <w:pPr>
                          <w:ind w:right="140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Tinklo sekretoriato atstovų teikiama informacija ir Tinklo svetainės informacinės skiltys ap</w:t>
                        </w:r>
                        <w:r>
                          <w:rPr>
                            <w:szCs w:val="24"/>
                            <w:lang w:eastAsia="lt-LT"/>
                          </w:rPr>
                          <w:t>ie galimybes gauti tikslines konsultacijas, skirtas gebėjimų, reikalingų inovacijoms formuoti ir joms diegti, stiprinimui, teikimas.</w:t>
                        </w:r>
                      </w:p>
                    </w:tc>
                  </w:tr>
                  <w:tr w:rsidR="00427B56">
                    <w:trPr>
                      <w:trHeight w:val="396"/>
                    </w:trPr>
                    <w:tc>
                      <w:tcPr>
                        <w:tcW w:w="15748" w:type="dxa"/>
                        <w:gridSpan w:val="15"/>
                        <w:shd w:val="clear" w:color="auto" w:fill="DEEAF6" w:themeFill="accent1" w:themeFillTint="33"/>
                        <w:vAlign w:val="center"/>
                      </w:tcPr>
                      <w:p w:rsidR="00427B56" w:rsidRDefault="005D6D57">
                        <w:pPr>
                          <w:ind w:right="140" w:firstLine="360"/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5. INOVACIJŲ SKATINIMAS IR ŽŪŽIS DALYVIŲ ĮTRAUKIMAS</w:t>
                        </w:r>
                      </w:p>
                    </w:tc>
                  </w:tr>
                  <w:tr w:rsidR="00427B56">
                    <w:trPr>
                      <w:trHeight w:val="340"/>
                    </w:trPr>
                    <w:tc>
                      <w:tcPr>
                        <w:tcW w:w="15748" w:type="dxa"/>
                        <w:gridSpan w:val="15"/>
                        <w:shd w:val="clear" w:color="auto" w:fill="auto"/>
                        <w:vAlign w:val="center"/>
                      </w:tcPr>
                      <w:p w:rsidR="00427B56" w:rsidRDefault="005D6D57">
                        <w:pPr>
                          <w:ind w:right="142"/>
                          <w:jc w:val="both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 xml:space="preserve">V veikla </w:t>
                        </w:r>
                        <w:r>
                          <w:rPr>
                            <w:szCs w:val="24"/>
                            <w:lang w:eastAsia="lt-LT"/>
                          </w:rPr>
                          <w:t>–</w:t>
                        </w: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 xml:space="preserve"> 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Inovacijų skatinimas ir pagalba įtraukiant visas </w:t>
                        </w:r>
                        <w:r>
                          <w:rPr>
                            <w:szCs w:val="24"/>
                            <w:lang w:eastAsia="lt-LT"/>
                          </w:rPr>
                          <w:t>suinteresuotąsias šalis į keitimosi žiniomis ir žinių kūrimo procesą (ŽŪŽIS)</w:t>
                        </w:r>
                      </w:p>
                    </w:tc>
                  </w:tr>
                  <w:tr w:rsidR="00427B56">
                    <w:trPr>
                      <w:trHeight w:val="557"/>
                    </w:trPr>
                    <w:tc>
                      <w:tcPr>
                        <w:tcW w:w="15748" w:type="dxa"/>
                        <w:gridSpan w:val="15"/>
                        <w:shd w:val="clear" w:color="auto" w:fill="auto"/>
                      </w:tcPr>
                      <w:p w:rsidR="00427B56" w:rsidRDefault="005D6D57">
                        <w:pPr>
                          <w:ind w:right="140" w:firstLine="37"/>
                          <w:jc w:val="both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Įgyvendinami Tinklo tikslai:</w:t>
                        </w:r>
                      </w:p>
                      <w:p w:rsidR="00427B56" w:rsidRDefault="005D6D57">
                        <w:pPr>
                          <w:ind w:right="140" w:firstLine="37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4. Prisidėti prie visuomenės ir galimų paramos gavėjų informavimo apie BŽŪP ir finansavimo galimybes;</w:t>
                        </w:r>
                      </w:p>
                      <w:p w:rsidR="00427B56" w:rsidRDefault="005D6D57">
                        <w:pPr>
                          <w:ind w:right="142" w:firstLine="40"/>
                          <w:jc w:val="both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5. Skatinti inovacijas žemės ūkio ir kaimo plėt</w:t>
                        </w:r>
                        <w:r>
                          <w:rPr>
                            <w:szCs w:val="24"/>
                            <w:lang w:eastAsia="lt-LT"/>
                          </w:rPr>
                          <w:t>ros srityse ir remti tarpusavio mokymąsi ir visų suinteresuotųjų subjektų įtraukimą į keitimosi žiniomis ir žinių kaupimo procesą bei jų tarpusavio sąveiką.</w:t>
                        </w:r>
                      </w:p>
                    </w:tc>
                  </w:tr>
                  <w:tr w:rsidR="00427B56">
                    <w:trPr>
                      <w:trHeight w:val="340"/>
                    </w:trPr>
                    <w:tc>
                      <w:tcPr>
                        <w:tcW w:w="15748" w:type="dxa"/>
                        <w:gridSpan w:val="15"/>
                        <w:shd w:val="clear" w:color="auto" w:fill="auto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Veiksmai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</w:tr>
                  <w:tr w:rsidR="00427B56">
                    <w:tc>
                      <w:tcPr>
                        <w:tcW w:w="5245" w:type="dxa"/>
                        <w:gridSpan w:val="3"/>
                      </w:tcPr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1. Teminių dirbtuvių, kuriose pristatomos mokslo, žemės ūkio atstovų ir konsultantų </w:t>
                        </w:r>
                        <w:r>
                          <w:rPr>
                            <w:szCs w:val="24"/>
                            <w:lang w:eastAsia="lt-LT"/>
                          </w:rPr>
                          <w:t>bendradarbiavimo galimybės (pvz., per EIP bendradarbiavimo priemonę), organizavimas, taip pat ŽŪŽIS dalyvių veiksmingesnės integracijos skatinimas, pasitelkiant kitas komunikacines priemones (pvz., teminius naujienlaiškius, skirtus tikslinei Tinklo auditor</w:t>
                        </w:r>
                        <w:r>
                          <w:rPr>
                            <w:szCs w:val="24"/>
                            <w:lang w:eastAsia="lt-LT"/>
                          </w:rPr>
                          <w:t>ijai, kontaktų muges, skirtas idėjų apsikeitimui ir pan.).</w:t>
                        </w:r>
                      </w:p>
                    </w:tc>
                    <w:tc>
                      <w:tcPr>
                        <w:tcW w:w="3544" w:type="dxa"/>
                        <w:gridSpan w:val="4"/>
                      </w:tcPr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 Komunikacijos veiklų vykdymas (pvz., seminarų, teminių dirbtuvių organizavimas, informacinių straipsnių, aktualios informacijos skelbimas Tinklo interneto svetainėje, apklausų atlikimas), siekia</w:t>
                        </w:r>
                        <w:r>
                          <w:rPr>
                            <w:szCs w:val="24"/>
                            <w:lang w:eastAsia="lt-LT"/>
                          </w:rPr>
                          <w:t>nt inicijuoti, palaikyti ir plėtoti ŽŪŽIS dalyvių bendradarbiavimą bei paskatinti naudojimąsi konsultavimo paslaugomis.</w:t>
                        </w:r>
                      </w:p>
                    </w:tc>
                    <w:tc>
                      <w:tcPr>
                        <w:tcW w:w="3693" w:type="dxa"/>
                        <w:gridSpan w:val="5"/>
                      </w:tcPr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3. Mokslinių tyrimų rezultatų pritaikymo praktikoje galimybių pristatymų organizavimas, taip pat inovacijų skatinimo ir tarpusavio mokym</w:t>
                        </w:r>
                        <w:r>
                          <w:rPr>
                            <w:szCs w:val="24"/>
                            <w:lang w:eastAsia="lt-LT"/>
                          </w:rPr>
                          <w:t>osi veiklų pristatymai.</w:t>
                        </w:r>
                      </w:p>
                    </w:tc>
                    <w:tc>
                      <w:tcPr>
                        <w:tcW w:w="3266" w:type="dxa"/>
                        <w:gridSpan w:val="3"/>
                      </w:tcPr>
                      <w:p w:rsidR="00427B56" w:rsidRDefault="005D6D57">
                        <w:pPr>
                          <w:ind w:right="140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4. Tarpininkavimas rengiant bendradarbiavimo projektus tarp EIP veiklos grupių, pagalba ieškant partnerių, aktualios informacijos rinkimas ir sklaida.</w:t>
                        </w:r>
                      </w:p>
                    </w:tc>
                  </w:tr>
                  <w:tr w:rsidR="00427B56">
                    <w:trPr>
                      <w:trHeight w:val="340"/>
                    </w:trPr>
                    <w:tc>
                      <w:tcPr>
                        <w:tcW w:w="8789" w:type="dxa"/>
                        <w:gridSpan w:val="7"/>
                        <w:shd w:val="clear" w:color="auto" w:fill="auto"/>
                        <w:vAlign w:val="center"/>
                      </w:tcPr>
                      <w:p w:rsidR="00427B56" w:rsidRDefault="005D6D57">
                        <w:pPr>
                          <w:ind w:right="140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 xml:space="preserve">Priemonės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(numatytų priemonių skaičius indikatyvus)</w:t>
                        </w:r>
                      </w:p>
                    </w:tc>
                    <w:tc>
                      <w:tcPr>
                        <w:tcW w:w="6959" w:type="dxa"/>
                        <w:gridSpan w:val="8"/>
                      </w:tcPr>
                      <w:p w:rsidR="00427B56" w:rsidRDefault="00427B56">
                        <w:pPr>
                          <w:ind w:right="140" w:firstLine="360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427B56">
                    <w:trPr>
                      <w:trHeight w:val="3608"/>
                    </w:trPr>
                    <w:tc>
                      <w:tcPr>
                        <w:tcW w:w="5245" w:type="dxa"/>
                        <w:gridSpan w:val="3"/>
                        <w:shd w:val="clear" w:color="auto" w:fill="auto"/>
                      </w:tcPr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1. LKT teminių renginių </w:t>
                        </w:r>
                        <w:r>
                          <w:rPr>
                            <w:szCs w:val="24"/>
                            <w:lang w:eastAsia="lt-LT"/>
                          </w:rPr>
                          <w:t>organizavimas, suteikiant galimybę ŽŪŽIS dalyviams platformą, skirtą tobulėti, keistis novatoriškomis idėjomis, patarimais ir patirtimi.</w:t>
                        </w:r>
                      </w:p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 Teminių (ne periodinių) naujienlaiškių, skirtų populiarinti inovacijas ir dalyvavimą susijusiose iniciatyvose bei pr</w:t>
                        </w:r>
                        <w:r>
                          <w:rPr>
                            <w:szCs w:val="24"/>
                            <w:lang w:eastAsia="lt-LT"/>
                          </w:rPr>
                          <w:t>ojektuose, leidimas.</w:t>
                        </w:r>
                      </w:p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3. Galimybių dalyvauti ir praktinių dalyvavimo programoje „Europos Horizontas“ pavyzdžių pristatymo renginiai. </w:t>
                        </w:r>
                      </w:p>
                      <w:p w:rsidR="00427B56" w:rsidRDefault="00427B56">
                        <w:pPr>
                          <w:ind w:firstLine="360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544" w:type="dxa"/>
                        <w:gridSpan w:val="4"/>
                        <w:shd w:val="clear" w:color="auto" w:fill="auto"/>
                      </w:tcPr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LKT teminių renginių organizavimas.</w:t>
                        </w:r>
                      </w:p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 Informacinių straipsnių rengimas.</w:t>
                        </w:r>
                      </w:p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3. Teminių apklausų organizavimas.</w:t>
                        </w:r>
                      </w:p>
                      <w:p w:rsidR="00427B56" w:rsidRDefault="00427B56">
                        <w:pPr>
                          <w:ind w:firstLine="360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693" w:type="dxa"/>
                        <w:gridSpan w:val="5"/>
                        <w:shd w:val="clear" w:color="auto" w:fill="auto"/>
                      </w:tcPr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1. LKT </w:t>
                        </w:r>
                        <w:r>
                          <w:rPr>
                            <w:szCs w:val="24"/>
                            <w:lang w:eastAsia="lt-LT"/>
                          </w:rPr>
                          <w:t>renginių, skirtų praktikoje taikomiems inovatyviems sprendimams pristatyti, įtraukiant visų potencialių EIP projektus galinčių įgyvendinti šalių atstovus, organizavimas.</w:t>
                        </w:r>
                      </w:p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2. ŽŪŽIS dalyviams skirtų teminių renginių organizavimas, pristatant ŽŪŽIS priemones, </w:t>
                        </w:r>
                        <w:r>
                          <w:rPr>
                            <w:szCs w:val="24"/>
                            <w:lang w:eastAsia="lt-LT"/>
                          </w:rPr>
                          <w:t>numatytas SP.</w:t>
                        </w:r>
                      </w:p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3. Inovacijų žemės ūkio srityje populiarinimo renginių organizavimas.</w:t>
                        </w:r>
                      </w:p>
                      <w:p w:rsidR="00427B56" w:rsidRDefault="005D6D57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4. Komunikacijos kampanijos.</w:t>
                        </w:r>
                      </w:p>
                    </w:tc>
                    <w:tc>
                      <w:tcPr>
                        <w:tcW w:w="3266" w:type="dxa"/>
                        <w:gridSpan w:val="3"/>
                        <w:shd w:val="clear" w:color="auto" w:fill="auto"/>
                      </w:tcPr>
                      <w:p w:rsidR="00427B56" w:rsidRDefault="005D6D57">
                        <w:pPr>
                          <w:ind w:right="140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 Bendradarbiavimas su kitų ES valstybių tinklais, taip pat Europos BŽŪP tinklu dėl galimybių įgyvendinti tarptautinius projektus.</w:t>
                        </w:r>
                      </w:p>
                    </w:tc>
                  </w:tr>
                  <w:tr w:rsidR="00427B56">
                    <w:trPr>
                      <w:trHeight w:val="454"/>
                    </w:trPr>
                    <w:tc>
                      <w:tcPr>
                        <w:tcW w:w="15748" w:type="dxa"/>
                        <w:gridSpan w:val="15"/>
                        <w:shd w:val="clear" w:color="auto" w:fill="DEEAF6" w:themeFill="accent1" w:themeFillTint="33"/>
                        <w:vAlign w:val="center"/>
                      </w:tcPr>
                      <w:p w:rsidR="00427B56" w:rsidRDefault="005D6D57">
                        <w:pPr>
                          <w:ind w:right="140" w:firstLine="360"/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 xml:space="preserve">6. KITOS </w:t>
                        </w: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ES FINANSUOJAMOS STRATEGIJOS IR BENDRADARBIAVIMO TINKLAI</w:t>
                        </w:r>
                      </w:p>
                    </w:tc>
                  </w:tr>
                  <w:tr w:rsidR="00427B56">
                    <w:trPr>
                      <w:trHeight w:val="340"/>
                    </w:trPr>
                    <w:tc>
                      <w:tcPr>
                        <w:tcW w:w="15748" w:type="dxa"/>
                        <w:gridSpan w:val="15"/>
                        <w:shd w:val="clear" w:color="auto" w:fill="auto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VI veikla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– Sąsajų su kitomis Sąjungos finansuojamomis strategijomis ar tinklais kūrimas</w:t>
                        </w:r>
                      </w:p>
                    </w:tc>
                  </w:tr>
                  <w:tr w:rsidR="00427B56">
                    <w:trPr>
                      <w:trHeight w:val="688"/>
                    </w:trPr>
                    <w:tc>
                      <w:tcPr>
                        <w:tcW w:w="15748" w:type="dxa"/>
                        <w:gridSpan w:val="15"/>
                        <w:shd w:val="clear" w:color="auto" w:fill="auto"/>
                      </w:tcPr>
                      <w:p w:rsidR="00427B56" w:rsidRDefault="005D6D57">
                        <w:pPr>
                          <w:ind w:right="140" w:firstLine="37"/>
                          <w:jc w:val="both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Įgyvendinami Tinklo tikslai:</w:t>
                        </w:r>
                      </w:p>
                      <w:p w:rsidR="00427B56" w:rsidRDefault="005D6D57">
                        <w:pPr>
                          <w:ind w:left="37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4. Prisidėti prie visuomenės ir galimų paramos gavėjų informavimo apie BŽŪP ir </w:t>
                        </w:r>
                        <w:r>
                          <w:rPr>
                            <w:szCs w:val="24"/>
                            <w:lang w:eastAsia="lt-LT"/>
                          </w:rPr>
                          <w:t>finansavimo galimybes.</w:t>
                        </w:r>
                      </w:p>
                    </w:tc>
                  </w:tr>
                  <w:tr w:rsidR="00427B56">
                    <w:trPr>
                      <w:trHeight w:val="340"/>
                    </w:trPr>
                    <w:tc>
                      <w:tcPr>
                        <w:tcW w:w="15748" w:type="dxa"/>
                        <w:gridSpan w:val="15"/>
                        <w:shd w:val="clear" w:color="auto" w:fill="auto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Veiksmai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</w:tr>
                  <w:tr w:rsidR="00427B56">
                    <w:trPr>
                      <w:trHeight w:val="78"/>
                    </w:trPr>
                    <w:tc>
                      <w:tcPr>
                        <w:tcW w:w="5245" w:type="dxa"/>
                        <w:gridSpan w:val="3"/>
                      </w:tcPr>
                      <w:p w:rsidR="00427B56" w:rsidRDefault="005D6D57">
                        <w:pPr>
                          <w:ind w:right="142"/>
                          <w:jc w:val="both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Tinklo atstovavimas renginiuose ir iniciatyvose, kuriose pristatomos kitos ES finansuojamos strategijos, programos ir tinklaveikos plėtros galimybės.</w:t>
                        </w:r>
                      </w:p>
                    </w:tc>
                    <w:tc>
                      <w:tcPr>
                        <w:tcW w:w="5103" w:type="dxa"/>
                        <w:gridSpan w:val="7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 Teminių renginių organizavimas, įskaitant virtualius renginius.</w:t>
                        </w:r>
                      </w:p>
                    </w:tc>
                    <w:tc>
                      <w:tcPr>
                        <w:tcW w:w="5400" w:type="dxa"/>
                        <w:gridSpan w:val="5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</w:t>
                        </w:r>
                        <w:r>
                          <w:rPr>
                            <w:szCs w:val="24"/>
                            <w:lang w:eastAsia="lt-LT"/>
                          </w:rPr>
                          <w:t>. Ryšių su kitų ES šalių tinklais užmezgimas, partnerių inicijuojamoms veikloms paieška.</w:t>
                        </w:r>
                      </w:p>
                    </w:tc>
                  </w:tr>
                  <w:tr w:rsidR="00427B56">
                    <w:trPr>
                      <w:trHeight w:val="340"/>
                    </w:trPr>
                    <w:tc>
                      <w:tcPr>
                        <w:tcW w:w="15748" w:type="dxa"/>
                        <w:gridSpan w:val="15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 xml:space="preserve">Priemonės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(numatytų priemonių skaičius indikatyvus)</w:t>
                        </w:r>
                      </w:p>
                    </w:tc>
                  </w:tr>
                  <w:tr w:rsidR="00427B56">
                    <w:trPr>
                      <w:trHeight w:val="1120"/>
                    </w:trPr>
                    <w:tc>
                      <w:tcPr>
                        <w:tcW w:w="5245" w:type="dxa"/>
                        <w:gridSpan w:val="3"/>
                        <w:shd w:val="clear" w:color="auto" w:fill="auto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Atstovavimas kitų institucijų, koordinuojančių ES paramos programas, organizuojamuose susitikimuose.</w:t>
                        </w:r>
                      </w:p>
                      <w:p w:rsidR="00427B56" w:rsidRDefault="00427B56">
                        <w:pPr>
                          <w:ind w:right="140" w:firstLine="422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103" w:type="dxa"/>
                        <w:gridSpan w:val="7"/>
                        <w:shd w:val="clear" w:color="auto" w:fill="auto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1. </w:t>
                        </w:r>
                        <w:r>
                          <w:rPr>
                            <w:szCs w:val="24"/>
                            <w:lang w:eastAsia="lt-LT"/>
                          </w:rPr>
                          <w:t>Teminių renginių, skirtų pristatyti kitų ES finansuojamų strategijų galimybes, organizavimas.</w:t>
                        </w:r>
                      </w:p>
                    </w:tc>
                    <w:tc>
                      <w:tcPr>
                        <w:tcW w:w="5400" w:type="dxa"/>
                        <w:gridSpan w:val="5"/>
                        <w:shd w:val="clear" w:color="auto" w:fill="auto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Daugiašalių iniciatyvų palaikymas, bendrų ES valstybių tinklams skirtų veiklų inicijavimas.</w:t>
                        </w:r>
                      </w:p>
                      <w:p w:rsidR="00427B56" w:rsidRDefault="005D6D57">
                        <w:pPr>
                          <w:ind w:right="142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2. Keitimasis informacija tarp ES valstybių tinklų, Lietuvos </w:t>
                        </w:r>
                        <w:r>
                          <w:rPr>
                            <w:szCs w:val="24"/>
                            <w:lang w:eastAsia="lt-LT"/>
                          </w:rPr>
                          <w:t>aktualijų viešinimas kitose ES valstybėse.</w:t>
                        </w:r>
                      </w:p>
                    </w:tc>
                  </w:tr>
                  <w:tr w:rsidR="00427B56">
                    <w:trPr>
                      <w:trHeight w:val="454"/>
                    </w:trPr>
                    <w:tc>
                      <w:tcPr>
                        <w:tcW w:w="15748" w:type="dxa"/>
                        <w:gridSpan w:val="15"/>
                        <w:shd w:val="clear" w:color="auto" w:fill="DEEAF6" w:themeFill="accent1" w:themeFillTint="33"/>
                        <w:vAlign w:val="center"/>
                      </w:tcPr>
                      <w:p w:rsidR="00427B56" w:rsidRDefault="005D6D57">
                        <w:pPr>
                          <w:ind w:right="140" w:firstLine="360"/>
                          <w:jc w:val="center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 xml:space="preserve">7. PASIRENGIMAS BŽŪP PO 2027 M. </w:t>
                        </w:r>
                      </w:p>
                    </w:tc>
                  </w:tr>
                  <w:tr w:rsidR="00427B56">
                    <w:trPr>
                      <w:trHeight w:val="385"/>
                    </w:trPr>
                    <w:tc>
                      <w:tcPr>
                        <w:tcW w:w="15748" w:type="dxa"/>
                        <w:gridSpan w:val="15"/>
                        <w:tcBorders>
                          <w:bottom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27B56" w:rsidRDefault="005D6D57">
                        <w:pPr>
                          <w:ind w:right="142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VII veikla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– Prisidėjimas prie tolesnio BŽŪP plėtojimo ir pagalbos teikimas rengiant būsimą BŽŪP strateginį planą finansiniam laikotarpiui po 2027 m.</w:t>
                        </w:r>
                      </w:p>
                    </w:tc>
                  </w:tr>
                  <w:tr w:rsidR="00427B56">
                    <w:trPr>
                      <w:trHeight w:val="659"/>
                    </w:trPr>
                    <w:tc>
                      <w:tcPr>
                        <w:tcW w:w="15748" w:type="dxa"/>
                        <w:gridSpan w:val="15"/>
                        <w:tcBorders>
                          <w:bottom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 xml:space="preserve">Įgyvendinami Tinklo </w:t>
                        </w: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tikslai:</w:t>
                        </w:r>
                      </w:p>
                      <w:p w:rsidR="00427B56" w:rsidRDefault="005D6D57">
                        <w:pPr>
                          <w:ind w:right="142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3. Prisidėti prie Strateginio plano įgyvendinimo kokybės gerinimo.</w:t>
                        </w:r>
                      </w:p>
                    </w:tc>
                  </w:tr>
                  <w:tr w:rsidR="00427B56">
                    <w:trPr>
                      <w:trHeight w:val="340"/>
                    </w:trPr>
                    <w:tc>
                      <w:tcPr>
                        <w:tcW w:w="15748" w:type="dxa"/>
                        <w:gridSpan w:val="15"/>
                        <w:tcBorders>
                          <w:bottom w:val="single" w:sz="4" w:space="0" w:color="auto"/>
                        </w:tcBorders>
                        <w:shd w:val="clear" w:color="auto" w:fill="auto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Veiksmai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</w:tr>
                  <w:tr w:rsidR="00427B56">
                    <w:trPr>
                      <w:trHeight w:val="567"/>
                    </w:trPr>
                    <w:tc>
                      <w:tcPr>
                        <w:tcW w:w="7513" w:type="dxa"/>
                        <w:gridSpan w:val="6"/>
                        <w:tcBorders>
                          <w:bottom w:val="single" w:sz="4" w:space="0" w:color="auto"/>
                        </w:tcBorders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BŽŪP tinklo teminių darbo grupių, skirtų BŽŪP įgyvendinimo klausimų nagrinėjimui, kūrimas.</w:t>
                        </w:r>
                      </w:p>
                    </w:tc>
                    <w:tc>
                      <w:tcPr>
                        <w:tcW w:w="8235" w:type="dxa"/>
                        <w:gridSpan w:val="9"/>
                        <w:tcBorders>
                          <w:bottom w:val="single" w:sz="4" w:space="0" w:color="auto"/>
                        </w:tcBorders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 Teminių renginių ir diskusijų organizavimas.</w:t>
                        </w:r>
                      </w:p>
                    </w:tc>
                  </w:tr>
                  <w:tr w:rsidR="00427B56">
                    <w:trPr>
                      <w:trHeight w:val="340"/>
                    </w:trPr>
                    <w:tc>
                      <w:tcPr>
                        <w:tcW w:w="15748" w:type="dxa"/>
                        <w:gridSpan w:val="15"/>
                        <w:tcBorders>
                          <w:bottom w:val="single" w:sz="4" w:space="0" w:color="auto"/>
                        </w:tcBorders>
                        <w:vAlign w:val="center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 xml:space="preserve">Priemonės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 xml:space="preserve">(numatytų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priemonių skaičius indikatyvus)</w:t>
                        </w:r>
                      </w:p>
                    </w:tc>
                  </w:tr>
                  <w:tr w:rsidR="00427B56">
                    <w:trPr>
                      <w:trHeight w:val="567"/>
                    </w:trPr>
                    <w:tc>
                      <w:tcPr>
                        <w:tcW w:w="7513" w:type="dxa"/>
                        <w:gridSpan w:val="6"/>
                        <w:tcBorders>
                          <w:bottom w:val="single" w:sz="4" w:space="0" w:color="auto"/>
                        </w:tcBorders>
                        <w:shd w:val="clear" w:color="auto" w:fill="auto"/>
                      </w:tcPr>
                      <w:p w:rsidR="00427B56" w:rsidRDefault="005D6D57">
                        <w:pPr>
                          <w:ind w:right="142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Galimybių kurti temines (laikinąsias ir nuolatines) darbo grupes sudarymas.</w:t>
                        </w:r>
                      </w:p>
                    </w:tc>
                    <w:tc>
                      <w:tcPr>
                        <w:tcW w:w="8235" w:type="dxa"/>
                        <w:gridSpan w:val="9"/>
                        <w:tcBorders>
                          <w:bottom w:val="single" w:sz="4" w:space="0" w:color="auto"/>
                        </w:tcBorders>
                        <w:shd w:val="clear" w:color="auto" w:fill="auto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Temų organizuojamiems renginiams atranka.</w:t>
                        </w:r>
                      </w:p>
                    </w:tc>
                  </w:tr>
                  <w:tr w:rsidR="00427B56">
                    <w:trPr>
                      <w:trHeight w:val="454"/>
                    </w:trPr>
                    <w:tc>
                      <w:tcPr>
                        <w:tcW w:w="15748" w:type="dxa"/>
                        <w:gridSpan w:val="15"/>
                        <w:tcBorders>
                          <w:bottom w:val="single" w:sz="4" w:space="0" w:color="auto"/>
                        </w:tcBorders>
                        <w:shd w:val="clear" w:color="auto" w:fill="DEEAF6" w:themeFill="accent1" w:themeFillTint="33"/>
                        <w:vAlign w:val="center"/>
                      </w:tcPr>
                      <w:p w:rsidR="00427B56" w:rsidRDefault="005D6D57">
                        <w:pPr>
                          <w:ind w:right="140" w:firstLine="360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8. BENDRADARBIAVIMAS SU EUROPOS BŽŪP TINKLU</w:t>
                        </w:r>
                      </w:p>
                    </w:tc>
                  </w:tr>
                  <w:tr w:rsidR="00427B56">
                    <w:trPr>
                      <w:trHeight w:val="340"/>
                    </w:trPr>
                    <w:tc>
                      <w:tcPr>
                        <w:tcW w:w="15748" w:type="dxa"/>
                        <w:gridSpan w:val="15"/>
                        <w:tcBorders>
                          <w:bottom w:val="single" w:sz="4" w:space="0" w:color="auto"/>
                        </w:tcBorders>
                        <w:shd w:val="clear" w:color="auto" w:fill="auto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VIII veikla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– Dalyvavimas Europos BŽŪP tinklo veikloje ir prisidėjimas prie jos</w:t>
                        </w:r>
                      </w:p>
                    </w:tc>
                  </w:tr>
                  <w:tr w:rsidR="00427B56">
                    <w:trPr>
                      <w:trHeight w:val="652"/>
                    </w:trPr>
                    <w:tc>
                      <w:tcPr>
                        <w:tcW w:w="15748" w:type="dxa"/>
                        <w:gridSpan w:val="15"/>
                        <w:tcBorders>
                          <w:bottom w:val="single" w:sz="4" w:space="0" w:color="auto"/>
                        </w:tcBorders>
                        <w:shd w:val="clear" w:color="auto" w:fill="auto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Įgyvendinami Tinklo tikslai:</w:t>
                        </w:r>
                      </w:p>
                      <w:p w:rsidR="00427B56" w:rsidRDefault="005D6D57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7.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Prisidėti prie BŽŪP strateginių planų įgyvendinimo</w:t>
                        </w:r>
                        <w:r>
                          <w:rPr>
                            <w:b/>
                            <w:bCs/>
                            <w:color w:val="000000"/>
                            <w:szCs w:val="24"/>
                            <w:lang w:eastAsia="lt-LT"/>
                          </w:rPr>
                          <w:t xml:space="preserve"> 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rezultatų sklaidos.</w:t>
                        </w:r>
                      </w:p>
                    </w:tc>
                  </w:tr>
                  <w:tr w:rsidR="00427B56">
                    <w:trPr>
                      <w:trHeight w:val="340"/>
                    </w:trPr>
                    <w:tc>
                      <w:tcPr>
                        <w:tcW w:w="15748" w:type="dxa"/>
                        <w:gridSpan w:val="15"/>
                        <w:tcBorders>
                          <w:bottom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>Veiksmai</w:t>
                        </w:r>
                        <w:r>
                          <w:rPr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</w:tc>
                  </w:tr>
                  <w:tr w:rsidR="00427B56">
                    <w:trPr>
                      <w:trHeight w:val="78"/>
                    </w:trPr>
                    <w:tc>
                      <w:tcPr>
                        <w:tcW w:w="5245" w:type="dxa"/>
                        <w:gridSpan w:val="3"/>
                      </w:tcPr>
                      <w:p w:rsidR="00427B56" w:rsidRDefault="005D6D57">
                        <w:pPr>
                          <w:ind w:right="142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1. Atstovavimas Europos BŽŪP tinkle ir EIP–AGRI veikloje (Tinklo </w:t>
                        </w:r>
                        <w:r>
                          <w:rPr>
                            <w:szCs w:val="24"/>
                            <w:lang w:eastAsia="lt-LT"/>
                          </w:rPr>
                          <w:t>atstovavimas posėdžiuose, darbo grupės, renginiuose ir įvairiose iniciatyvose).</w:t>
                        </w:r>
                      </w:p>
                    </w:tc>
                    <w:tc>
                      <w:tcPr>
                        <w:tcW w:w="5103" w:type="dxa"/>
                        <w:gridSpan w:val="7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2. Gerosios praktikos pavyzdžių teikimas Europos BŽŪP tinklui.</w:t>
                        </w:r>
                      </w:p>
                    </w:tc>
                    <w:tc>
                      <w:tcPr>
                        <w:tcW w:w="5400" w:type="dxa"/>
                        <w:gridSpan w:val="5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3. Informacijos pagal Europos BŽŪP tinklo sekretoriato pateiktus paklausimus teikimas.</w:t>
                        </w:r>
                      </w:p>
                    </w:tc>
                  </w:tr>
                  <w:tr w:rsidR="00427B56">
                    <w:trPr>
                      <w:trHeight w:val="340"/>
                    </w:trPr>
                    <w:tc>
                      <w:tcPr>
                        <w:tcW w:w="15748" w:type="dxa"/>
                        <w:gridSpan w:val="15"/>
                        <w:vAlign w:val="center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b/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  <w:lang w:eastAsia="lt-LT"/>
                          </w:rPr>
                          <w:t xml:space="preserve">Priemonės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 xml:space="preserve">(numatytų </w:t>
                        </w:r>
                        <w:r>
                          <w:rPr>
                            <w:i/>
                            <w:iCs/>
                            <w:szCs w:val="24"/>
                            <w:lang w:eastAsia="lt-LT"/>
                          </w:rPr>
                          <w:t>priemonių skaičius indikatyvus)</w:t>
                        </w:r>
                      </w:p>
                    </w:tc>
                  </w:tr>
                  <w:tr w:rsidR="00427B56">
                    <w:trPr>
                      <w:trHeight w:val="1103"/>
                    </w:trPr>
                    <w:tc>
                      <w:tcPr>
                        <w:tcW w:w="5245" w:type="dxa"/>
                        <w:gridSpan w:val="3"/>
                        <w:tcBorders>
                          <w:bottom w:val="single" w:sz="4" w:space="0" w:color="auto"/>
                        </w:tcBorders>
                        <w:shd w:val="clear" w:color="auto" w:fill="auto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Atstovavimas Europos kaimo tinklų asamblėjoje, Europos kaimo tinklų valdymo darbo grupėje, Nacionalinių kaimo tinklų susitikimuose.</w:t>
                        </w:r>
                      </w:p>
                    </w:tc>
                    <w:tc>
                      <w:tcPr>
                        <w:tcW w:w="5103" w:type="dxa"/>
                        <w:gridSpan w:val="7"/>
                        <w:tcBorders>
                          <w:bottom w:val="single" w:sz="4" w:space="0" w:color="auto"/>
                        </w:tcBorders>
                        <w:shd w:val="clear" w:color="auto" w:fill="auto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Paraiškų rengimas ir teikimas Europos BŽŪP tinklui.</w:t>
                        </w:r>
                      </w:p>
                    </w:tc>
                    <w:tc>
                      <w:tcPr>
                        <w:tcW w:w="5400" w:type="dxa"/>
                        <w:gridSpan w:val="5"/>
                        <w:tcBorders>
                          <w:bottom w:val="single" w:sz="4" w:space="0" w:color="auto"/>
                        </w:tcBorders>
                        <w:shd w:val="clear" w:color="auto" w:fill="auto"/>
                      </w:tcPr>
                      <w:p w:rsidR="00427B56" w:rsidRDefault="005D6D57">
                        <w:pPr>
                          <w:ind w:right="14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1. Informacijos kasmetinėms nacio</w:t>
                        </w:r>
                        <w:r>
                          <w:rPr>
                            <w:szCs w:val="24"/>
                            <w:lang w:eastAsia="lt-LT"/>
                          </w:rPr>
                          <w:t>nalinių BŽŪP tinklų apklausoms rengimas ir teikimas Europos BŽŪP tinklui.</w:t>
                        </w:r>
                      </w:p>
                    </w:tc>
                  </w:tr>
                </w:tbl>
                <w:p w:rsidR="00427B56" w:rsidRDefault="00427B56">
                  <w:pPr>
                    <w:jc w:val="center"/>
                    <w:rPr>
                      <w:sz w:val="22"/>
                      <w:szCs w:val="22"/>
                      <w:lang w:eastAsia="lt-LT"/>
                    </w:rPr>
                  </w:pPr>
                </w:p>
                <w:p w:rsidR="00427B56" w:rsidRDefault="00427B56">
                  <w:pPr>
                    <w:jc w:val="center"/>
                    <w:rPr>
                      <w:sz w:val="22"/>
                      <w:szCs w:val="22"/>
                      <w:lang w:eastAsia="lt-LT"/>
                    </w:rPr>
                  </w:pPr>
                </w:p>
                <w:p w:rsidR="00427B56" w:rsidRDefault="005D6D57">
                  <w:pPr>
                    <w:jc w:val="center"/>
                    <w:rPr>
                      <w:sz w:val="22"/>
                      <w:szCs w:val="22"/>
                      <w:lang w:eastAsia="lt-LT"/>
                    </w:rPr>
                  </w:pPr>
                  <w:bookmarkStart w:id="0" w:name="_GoBack"/>
                  <w:bookmarkEnd w:id="0"/>
                  <w:r>
                    <w:rPr>
                      <w:sz w:val="22"/>
                      <w:szCs w:val="22"/>
                      <w:lang w:eastAsia="lt-LT"/>
                    </w:rPr>
                    <w:t>______________________</w:t>
                  </w:r>
                </w:p>
              </w:sdtContent>
            </w:sdt>
          </w:sdtContent>
        </w:sdt>
      </w:sdtContent>
    </w:sdt>
    <w:sectPr w:rsidR="00427B56" w:rsidSect="005D6D5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 w:code="9"/>
      <w:pgMar w:top="992" w:right="539" w:bottom="425" w:left="709" w:header="425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7B56" w:rsidRDefault="005D6D57">
      <w:pPr>
        <w:ind w:firstLine="360"/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separator/>
      </w:r>
    </w:p>
  </w:endnote>
  <w:endnote w:type="continuationSeparator" w:id="0">
    <w:p w:rsidR="00427B56" w:rsidRDefault="005D6D57">
      <w:pPr>
        <w:ind w:firstLine="360"/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6D57" w:rsidRDefault="005D6D57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6D57" w:rsidRDefault="005D6D57">
    <w:pPr>
      <w:pStyle w:val="Por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6D57" w:rsidRDefault="005D6D57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7B56" w:rsidRDefault="005D6D57">
      <w:pPr>
        <w:ind w:firstLine="360"/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separator/>
      </w:r>
    </w:p>
  </w:footnote>
  <w:footnote w:type="continuationSeparator" w:id="0">
    <w:p w:rsidR="00427B56" w:rsidRDefault="005D6D57">
      <w:pPr>
        <w:ind w:firstLine="360"/>
        <w:rPr>
          <w:sz w:val="22"/>
          <w:szCs w:val="22"/>
          <w:lang w:eastAsia="lt-LT"/>
        </w:rPr>
      </w:pPr>
      <w:r>
        <w:rPr>
          <w:sz w:val="22"/>
          <w:szCs w:val="22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6D57" w:rsidRDefault="005D6D57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19545202"/>
      <w:docPartObj>
        <w:docPartGallery w:val="Page Numbers (Top of Page)"/>
        <w:docPartUnique/>
      </w:docPartObj>
    </w:sdtPr>
    <w:sdtContent>
      <w:p w:rsidR="00427B56" w:rsidRPr="005D6D57" w:rsidRDefault="005D6D57" w:rsidP="005D6D57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7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D6D57" w:rsidRDefault="005D6D57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851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2E07"/>
    <w:rsid w:val="00352E07"/>
    <w:rsid w:val="00427B56"/>
    <w:rsid w:val="005D6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4A1674"/>
  <w15:docId w15:val="{B9CB4966-3918-4985-9839-7017204C20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5D6D57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5D6D57"/>
  </w:style>
  <w:style w:type="paragraph" w:styleId="Porat">
    <w:name w:val="footer"/>
    <w:basedOn w:val="prastasis"/>
    <w:link w:val="PoratDiagrama"/>
    <w:unhideWhenUsed/>
    <w:rsid w:val="005D6D57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5D6D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DF58DAAE83D44EB6629DDFDE2D8FB1" ma:contentTypeVersion="17" ma:contentTypeDescription="Create a new document." ma:contentTypeScope="" ma:versionID="99c9fed7871f714bf2a298416a3f0af2">
  <xsd:schema xmlns:xsd="http://www.w3.org/2001/XMLSchema" xmlns:xs="http://www.w3.org/2001/XMLSchema" xmlns:p="http://schemas.microsoft.com/office/2006/metadata/properties" xmlns:ns2="084ba841-a0db-4c8a-8d65-2f1b90ff771d" xmlns:ns3="4345a768-6cd7-4813-b685-8e1209e5a2a8" targetNamespace="http://schemas.microsoft.com/office/2006/metadata/properties" ma:root="true" ma:fieldsID="4a58dc9a9bb0196e55f4ac8020248748" ns2:_="" ns3:_="">
    <xsd:import namespace="084ba841-a0db-4c8a-8d65-2f1b90ff771d"/>
    <xsd:import namespace="4345a768-6cd7-4813-b685-8e1209e5a2a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4ba841-a0db-4c8a-8d65-2f1b90ff771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83e4a36-fc0f-4cb5-85cd-a2cb4880730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5a768-6cd7-4813-b685-8e1209e5a2a8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5c1895c1-c30f-4594-afbd-4a72eea666c0}" ma:internalName="TaxCatchAll" ma:showField="CatchAllData" ma:web="4345a768-6cd7-4813-b685-8e1209e5a2a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345a768-6cd7-4813-b685-8e1209e5a2a8" xsi:nil="true"/>
    <lcf76f155ced4ddcb4097134ff3c332f xmlns="084ba841-a0db-4c8a-8d65-2f1b90ff771d">
      <Terms xmlns="http://schemas.microsoft.com/office/infopath/2007/PartnerControls"/>
    </lcf76f155ced4ddcb4097134ff3c332f>
  </documentManagement>
</p:properties>
</file>

<file path=customXml/item4.xml><?xml version="1.0" encoding="utf-8"?>
<Parts xmlns="http://lrs.lt/TAIS/DocParts">
  <Part Type="priedas" Nr="1" Abbr="1 pr." Title="TINKLO VEIKLOS, TIKSLAI IR VEIKSMAI" DocPartId="77b06a69a4794794945a550e5a4f70f6" PartId="12c3eb9c53164bacb3fb32e8eab6cbd3">
    <Part Type="punktas" Nr="1" Abbr="1 pr. 1 p." DocPartId="de4d314e850f4a58981705a537a5ab50" PartId="9c1376ef606a409fbb3a0b3e91b9aa93">
      <Part Type="papunktis" Nr="1.1" Abbr="1 pr. 1.1 pp." DocPartId="0c3e92a9166347c9bd5d8c088071ba1c" PartId="912be94babeb4b8794f8810023546b1f"/>
      <Part Type="papunktis" Nr="1.2" Abbr="1 pr. 1.2 pp." DocPartId="e5d8af556363432e904fe2a9e5714676" PartId="1b412bd81fb04359bd550c480d9646e7"/>
      <Part Type="papunktis" Nr="1.3" Abbr="1 pr. 1.3 pp." DocPartId="6524a1b573454b50bb1cabcc59490607" PartId="aef514b04f034a5eb36d1c0097895860"/>
      <Part Type="papunktis" Nr="1.4" Abbr="1 pr. 1.4 pp." DocPartId="ab019415be9c428083e8de8eafcdd3d6" PartId="be44ebcea1844a74a462b7deaa6b635d"/>
      <Part Type="papunktis" Nr="1.5" Abbr="1 pr. 1.5 pp." DocPartId="e918ddda2f50484eaa6fd513b02990e5" PartId="585781ba9aa7475480ab8c3da52b99eb"/>
      <Part Type="papunktis" Nr="1.6" Abbr="1 pr. 1.6 pp." DocPartId="639e60f1358841c4931c71a7d4b3d99f" PartId="6fb4cf3e84594e63a8181b1c254e99f9"/>
      <Part Type="papunktis" Nr="1.7" Abbr="1 pr. 1.7 pp." DocPartId="50166a44032744848729f8874c7b8d25" PartId="ef2d72154a7f464787e405b48a550aa2"/>
      <Part Type="papunktis" Nr="1.8" Abbr="1 pr. 1.8 pp." DocPartId="aa43ea637aa54343a47debd54e9abf21" PartId="e61348a295d0435a80ba8d42f84af7df"/>
    </Part>
  </Part>
</Parts>
</file>

<file path=customXml/itemProps1.xml><?xml version="1.0" encoding="utf-8"?>
<ds:datastoreItem xmlns:ds="http://schemas.openxmlformats.org/officeDocument/2006/customXml" ds:itemID="{851048A1-5816-4F18-8DBC-BEF6379FEA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4ba841-a0db-4c8a-8d65-2f1b90ff771d"/>
    <ds:schemaRef ds:uri="4345a768-6cd7-4813-b685-8e1209e5a2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5BCDBDB-1472-48E2-A332-462F263BDAF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BE5CBBF-4A0C-4D2A-B9D2-2813861EE2DA}">
  <ds:schemaRefs>
    <ds:schemaRef ds:uri="http://schemas.microsoft.com/office/2006/metadata/properties"/>
    <ds:schemaRef ds:uri="http://schemas.microsoft.com/office/infopath/2007/PartnerControls"/>
    <ds:schemaRef ds:uri="4345a768-6cd7-4813-b685-8e1209e5a2a8"/>
    <ds:schemaRef ds:uri="084ba841-a0db-4c8a-8d65-2f1b90ff771d"/>
  </ds:schemaRefs>
</ds:datastoreItem>
</file>

<file path=customXml/itemProps4.xml><?xml version="1.0" encoding="utf-8"?>
<ds:datastoreItem xmlns:ds="http://schemas.openxmlformats.org/officeDocument/2006/customXml" ds:itemID="{8F6653B7-DC3C-4FCD-AA0A-299882F7081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10273</Words>
  <Characters>5857</Characters>
  <Application>Microsoft Office Word</Application>
  <DocSecurity>0</DocSecurity>
  <Lines>48</Lines>
  <Paragraphs>32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16098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JŪRĖNIENĖ Jolanta</dc:creator>
  <cp:lastModifiedBy>JŪRĖNIENĖ Jolanta</cp:lastModifiedBy>
  <cp:revision>3</cp:revision>
  <cp:lastPrinted>2017-09-29T06:39:00Z</cp:lastPrinted>
  <dcterms:created xsi:type="dcterms:W3CDTF">2023-11-21T06:31:00Z</dcterms:created>
  <dcterms:modified xsi:type="dcterms:W3CDTF">2023-11-21T09:15:00Z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0x010100C2DF58DAAE83D44EB6629DDFDE2D8FB1</vt:lpwstr>
  </property>
  <property fmtid="{D5CDD505-2E9C-101B-9397-08002B2CF9AE}" pid="3" name="MediaServiceImageTags">
    <vt:lpwstr/>
  </property>
</Properties>
</file>