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705112" w14:textId="77777777"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3EE2DA95" w14:textId="77777777"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t>34 priedas</w:t>
      </w:r>
    </w:p>
    <w:p w14:paraId="1FE86511" w14:textId="77777777" w:rsidR="00625BE4" w:rsidRPr="00625BE4" w:rsidRDefault="00625BE4" w:rsidP="00625BE4">
      <w:pPr>
        <w:spacing w:after="0" w:line="240" w:lineRule="auto"/>
        <w:ind w:left="9639"/>
        <w:jc w:val="both"/>
        <w:rPr>
          <w:rFonts w:eastAsia="Times New Roman" w:cs="Times New Roman"/>
          <w:sz w:val="24"/>
          <w:szCs w:val="24"/>
        </w:rPr>
      </w:pPr>
    </w:p>
    <w:p w14:paraId="3179F5F9" w14:textId="77777777" w:rsidR="00625BE4" w:rsidRPr="00625BE4" w:rsidRDefault="00625BE4" w:rsidP="00625BE4">
      <w:pPr>
        <w:spacing w:after="0" w:line="240" w:lineRule="auto"/>
        <w:ind w:firstLine="62"/>
        <w:jc w:val="center"/>
        <w:rPr>
          <w:rFonts w:eastAsia="Times New Roman" w:cs="Times New Roman"/>
          <w:b/>
          <w:bCs/>
          <w:sz w:val="24"/>
          <w:szCs w:val="24"/>
        </w:rPr>
      </w:pPr>
      <w:r w:rsidRPr="00625BE4">
        <w:rPr>
          <w:rFonts w:eastAsia="Times New Roman" w:cs="Times New Roman"/>
          <w:b/>
          <w:sz w:val="24"/>
          <w:szCs w:val="24"/>
        </w:rPr>
        <w:t xml:space="preserve">2022–2030 METŲ </w:t>
      </w:r>
      <w:r w:rsidRPr="00625BE4">
        <w:rPr>
          <w:rFonts w:eastAsia="Times New Roman" w:cs="Times New Roman"/>
          <w:b/>
          <w:bCs/>
          <w:sz w:val="24"/>
          <w:szCs w:val="24"/>
        </w:rPr>
        <w:t>SVEIKATOS PRIEŽIŪROS KOKYBĖS IR EFEKTYVUMO DIDINIMO PLĖTROS PROGRAMOS PAŽANGOS PRIEMONĖS NR. 11-002-02-11-01 „GERINTI SVEIKATOS PRIEŽIŪROS PASLAUGŲ KOKYBĘ IR PRIEINAMUMĄ“ PROJEKTŲ FINANSAVIMO SĄLYGŲ APRAŠAS NR. 34</w:t>
      </w:r>
    </w:p>
    <w:p w14:paraId="2EDE1F29" w14:textId="77777777" w:rsidR="00625BE4" w:rsidRPr="00625BE4" w:rsidRDefault="00625BE4" w:rsidP="00625BE4">
      <w:pPr>
        <w:spacing w:after="0" w:line="240" w:lineRule="auto"/>
        <w:ind w:firstLine="62"/>
        <w:jc w:val="center"/>
        <w:rPr>
          <w:rFonts w:eastAsia="Times New Roman" w:cs="Times New Roman"/>
          <w:sz w:val="24"/>
          <w:szCs w:val="24"/>
        </w:rPr>
      </w:pPr>
    </w:p>
    <w:p w14:paraId="1A5E293C" w14:textId="77777777" w:rsidR="00625BE4" w:rsidRPr="00625BE4" w:rsidRDefault="00625BE4" w:rsidP="00625BE4">
      <w:pPr>
        <w:spacing w:after="0"/>
        <w:jc w:val="center"/>
        <w:rPr>
          <w:rFonts w:eastAsia="Times New Roman" w:cs="Times New Roman"/>
          <w:b/>
          <w:bCs/>
          <w:sz w:val="24"/>
          <w:szCs w:val="20"/>
        </w:rPr>
      </w:pPr>
      <w:r w:rsidRPr="00625BE4">
        <w:rPr>
          <w:rFonts w:eastAsia="Times New Roman" w:cs="Times New Roman"/>
          <w:b/>
          <w:bCs/>
          <w:sz w:val="24"/>
          <w:szCs w:val="20"/>
        </w:rPr>
        <w:t>I SKYRIUS</w:t>
      </w:r>
    </w:p>
    <w:p w14:paraId="2960A543" w14:textId="77777777" w:rsidR="00625BE4" w:rsidRPr="00625BE4" w:rsidRDefault="00625BE4" w:rsidP="00625BE4">
      <w:pPr>
        <w:spacing w:after="0"/>
        <w:jc w:val="center"/>
        <w:rPr>
          <w:rFonts w:eastAsia="Times New Roman" w:cs="Times New Roman"/>
          <w:b/>
          <w:bCs/>
          <w:sz w:val="24"/>
          <w:szCs w:val="20"/>
        </w:rPr>
      </w:pPr>
      <w:r w:rsidRPr="00625BE4">
        <w:rPr>
          <w:rFonts w:eastAsia="Times New Roman" w:cs="Times New Roman"/>
          <w:b/>
          <w:bCs/>
          <w:sz w:val="24"/>
          <w:szCs w:val="20"/>
        </w:rPr>
        <w:t>VEIKLOS AR POVEIKLĖS, KURIOMS NUSTATOMOS PROJEKTŲ FINANSAVIMO SĄLYGOS IR JŲ RODIKLIAI</w:t>
      </w:r>
    </w:p>
    <w:p w14:paraId="7BB0B33C" w14:textId="77777777" w:rsidR="00625BE4" w:rsidRDefault="00625BE4" w:rsidP="00625BE4">
      <w:pPr>
        <w:spacing w:after="0"/>
        <w:jc w:val="center"/>
        <w:rPr>
          <w:rFonts w:eastAsia="Times New Roman" w:cs="Times New Roman"/>
          <w:b/>
          <w:sz w:val="24"/>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964"/>
        <w:gridCol w:w="1021"/>
        <w:gridCol w:w="992"/>
        <w:gridCol w:w="1134"/>
        <w:gridCol w:w="992"/>
        <w:gridCol w:w="1134"/>
        <w:gridCol w:w="992"/>
        <w:gridCol w:w="1276"/>
        <w:gridCol w:w="1134"/>
        <w:gridCol w:w="1134"/>
        <w:gridCol w:w="1134"/>
        <w:gridCol w:w="1276"/>
      </w:tblGrid>
      <w:tr w:rsidR="00397874" w:rsidRPr="00397874" w14:paraId="2EDADD11" w14:textId="77777777" w:rsidTr="00EE7B27">
        <w:tc>
          <w:tcPr>
            <w:tcW w:w="14454" w:type="dxa"/>
            <w:gridSpan w:val="13"/>
            <w:vAlign w:val="center"/>
          </w:tcPr>
          <w:p w14:paraId="224792E3" w14:textId="61D72D38" w:rsidR="00397874" w:rsidRPr="00397874" w:rsidRDefault="00397874" w:rsidP="00397874">
            <w:pPr>
              <w:spacing w:after="0" w:line="240" w:lineRule="auto"/>
              <w:ind w:left="720"/>
              <w:contextualSpacing/>
              <w:jc w:val="center"/>
              <w:rPr>
                <w:rFonts w:eastAsia="Times New Roman" w:cs="Times New Roman"/>
                <w:b/>
                <w:sz w:val="24"/>
                <w:szCs w:val="24"/>
              </w:rPr>
            </w:pPr>
            <w:r w:rsidRPr="00397874">
              <w:rPr>
                <w:rFonts w:eastAsia="Times New Roman" w:cs="Times New Roman"/>
                <w:b/>
                <w:sz w:val="24"/>
                <w:szCs w:val="24"/>
              </w:rPr>
              <w:t xml:space="preserve">1. Veiklos ar </w:t>
            </w:r>
            <w:proofErr w:type="spellStart"/>
            <w:r w:rsidRPr="00397874">
              <w:rPr>
                <w:rFonts w:eastAsia="Times New Roman" w:cs="Times New Roman"/>
                <w:b/>
                <w:sz w:val="24"/>
                <w:szCs w:val="24"/>
              </w:rPr>
              <w:t>poveiklės</w:t>
            </w:r>
            <w:proofErr w:type="spellEnd"/>
            <w:r w:rsidRPr="00397874">
              <w:rPr>
                <w:rFonts w:eastAsia="Times New Roman" w:cs="Times New Roman"/>
                <w:b/>
                <w:sz w:val="24"/>
                <w:szCs w:val="24"/>
              </w:rPr>
              <w:t>, kurioms nustatomos projektų finansavimo sąlygos</w:t>
            </w:r>
          </w:p>
        </w:tc>
      </w:tr>
      <w:tr w:rsidR="00397874" w:rsidRPr="00397874" w14:paraId="16DAEF57" w14:textId="77777777" w:rsidTr="00EE7B27">
        <w:tc>
          <w:tcPr>
            <w:tcW w:w="1271" w:type="dxa"/>
            <w:vAlign w:val="center"/>
          </w:tcPr>
          <w:p w14:paraId="1D5FB469" w14:textId="77777777" w:rsidR="00397874" w:rsidRPr="00397874" w:rsidRDefault="00397874" w:rsidP="00397874">
            <w:pPr>
              <w:spacing w:after="0" w:line="240" w:lineRule="auto"/>
              <w:ind w:right="-106"/>
              <w:jc w:val="center"/>
              <w:rPr>
                <w:rFonts w:eastAsia="Times New Roman" w:cs="Times New Roman"/>
                <w:b/>
                <w:sz w:val="20"/>
                <w:szCs w:val="20"/>
              </w:rPr>
            </w:pPr>
            <w:r w:rsidRPr="00397874">
              <w:rPr>
                <w:rFonts w:eastAsia="Times New Roman" w:cs="Times New Roman"/>
                <w:b/>
                <w:sz w:val="20"/>
                <w:szCs w:val="20"/>
              </w:rPr>
              <w:t xml:space="preserve">Veiklos ar </w:t>
            </w:r>
            <w:proofErr w:type="spellStart"/>
            <w:r w:rsidRPr="00397874">
              <w:rPr>
                <w:rFonts w:eastAsia="Times New Roman" w:cs="Times New Roman"/>
                <w:b/>
                <w:sz w:val="20"/>
                <w:szCs w:val="20"/>
              </w:rPr>
              <w:t>poveiklės</w:t>
            </w:r>
            <w:proofErr w:type="spellEnd"/>
            <w:r w:rsidRPr="00397874">
              <w:rPr>
                <w:rFonts w:eastAsia="Times New Roman" w:cs="Times New Roman"/>
                <w:b/>
                <w:sz w:val="20"/>
                <w:szCs w:val="20"/>
              </w:rPr>
              <w:t xml:space="preserve"> </w:t>
            </w:r>
            <w:r w:rsidRPr="00397874">
              <w:rPr>
                <w:rFonts w:eastAsia="Times New Roman" w:cs="Times New Roman"/>
                <w:b/>
                <w:color w:val="000000"/>
                <w:sz w:val="20"/>
                <w:szCs w:val="20"/>
              </w:rPr>
              <w:t xml:space="preserve">numeris ir </w:t>
            </w:r>
            <w:r w:rsidRPr="00397874">
              <w:rPr>
                <w:rFonts w:eastAsia="Times New Roman" w:cs="Times New Roman"/>
                <w:b/>
                <w:sz w:val="20"/>
                <w:szCs w:val="20"/>
              </w:rPr>
              <w:t>pavadinimas</w:t>
            </w:r>
          </w:p>
        </w:tc>
        <w:tc>
          <w:tcPr>
            <w:tcW w:w="964" w:type="dxa"/>
            <w:vAlign w:val="center"/>
          </w:tcPr>
          <w:p w14:paraId="7B98F4CF" w14:textId="77777777" w:rsidR="00397874" w:rsidRPr="00397874" w:rsidRDefault="00397874" w:rsidP="00397874">
            <w:pPr>
              <w:spacing w:after="0" w:line="240" w:lineRule="auto"/>
              <w:jc w:val="center"/>
              <w:rPr>
                <w:rFonts w:eastAsia="Times New Roman" w:cs="Times New Roman"/>
                <w:b/>
                <w:sz w:val="20"/>
                <w:szCs w:val="20"/>
              </w:rPr>
            </w:pPr>
            <w:proofErr w:type="spellStart"/>
            <w:r w:rsidRPr="00397874">
              <w:rPr>
                <w:rFonts w:eastAsia="Times New Roman" w:cs="Times New Roman"/>
                <w:b/>
                <w:sz w:val="20"/>
                <w:szCs w:val="20"/>
              </w:rPr>
              <w:t>Finansa</w:t>
            </w:r>
            <w:proofErr w:type="spellEnd"/>
            <w:r w:rsidRPr="00397874">
              <w:rPr>
                <w:rFonts w:eastAsia="Times New Roman" w:cs="Times New Roman"/>
                <w:b/>
                <w:sz w:val="20"/>
                <w:szCs w:val="20"/>
              </w:rPr>
              <w:t>-vimo šaltinis</w:t>
            </w:r>
          </w:p>
        </w:tc>
        <w:tc>
          <w:tcPr>
            <w:tcW w:w="1021" w:type="dxa"/>
            <w:vAlign w:val="center"/>
          </w:tcPr>
          <w:p w14:paraId="35F4B325" w14:textId="77777777" w:rsidR="00397874" w:rsidRPr="00397874" w:rsidRDefault="00397874" w:rsidP="00397874">
            <w:pPr>
              <w:spacing w:after="0" w:line="240" w:lineRule="auto"/>
              <w:ind w:right="-20"/>
              <w:jc w:val="center"/>
              <w:rPr>
                <w:rFonts w:eastAsia="Times New Roman" w:cs="Times New Roman"/>
                <w:b/>
                <w:sz w:val="20"/>
                <w:szCs w:val="20"/>
              </w:rPr>
            </w:pPr>
            <w:proofErr w:type="spellStart"/>
            <w:r w:rsidRPr="00397874">
              <w:rPr>
                <w:rFonts w:eastAsia="Times New Roman" w:cs="Times New Roman"/>
                <w:b/>
                <w:sz w:val="20"/>
                <w:szCs w:val="20"/>
              </w:rPr>
              <w:t>Priorite</w:t>
            </w:r>
            <w:proofErr w:type="spellEnd"/>
            <w:r w:rsidRPr="00397874">
              <w:rPr>
                <w:rFonts w:eastAsia="Times New Roman" w:cs="Times New Roman"/>
                <w:b/>
                <w:sz w:val="20"/>
                <w:szCs w:val="20"/>
              </w:rPr>
              <w:t xml:space="preserve">-tas ar </w:t>
            </w:r>
            <w:proofErr w:type="spellStart"/>
            <w:r w:rsidRPr="00397874">
              <w:rPr>
                <w:rFonts w:eastAsia="Times New Roman" w:cs="Times New Roman"/>
                <w:b/>
                <w:sz w:val="20"/>
                <w:szCs w:val="20"/>
              </w:rPr>
              <w:t>kompo-nentas</w:t>
            </w:r>
            <w:proofErr w:type="spellEnd"/>
          </w:p>
        </w:tc>
        <w:tc>
          <w:tcPr>
            <w:tcW w:w="992" w:type="dxa"/>
            <w:vAlign w:val="center"/>
          </w:tcPr>
          <w:p w14:paraId="0789555B" w14:textId="77777777" w:rsidR="00397874" w:rsidRPr="00397874" w:rsidRDefault="00397874" w:rsidP="00397874">
            <w:pPr>
              <w:spacing w:after="0" w:line="240" w:lineRule="auto"/>
              <w:ind w:right="-103"/>
              <w:jc w:val="center"/>
              <w:rPr>
                <w:rFonts w:eastAsia="Times New Roman" w:cs="Times New Roman"/>
                <w:b/>
                <w:sz w:val="20"/>
                <w:szCs w:val="20"/>
              </w:rPr>
            </w:pPr>
            <w:proofErr w:type="spellStart"/>
            <w:r w:rsidRPr="00397874">
              <w:rPr>
                <w:rFonts w:eastAsia="Times New Roman" w:cs="Times New Roman"/>
                <w:b/>
                <w:sz w:val="20"/>
                <w:szCs w:val="20"/>
              </w:rPr>
              <w:t>Uždavi-nys</w:t>
            </w:r>
            <w:proofErr w:type="spellEnd"/>
            <w:r w:rsidRPr="00397874">
              <w:rPr>
                <w:rFonts w:eastAsia="Times New Roman" w:cs="Times New Roman"/>
                <w:b/>
                <w:sz w:val="20"/>
                <w:szCs w:val="20"/>
              </w:rPr>
              <w:t xml:space="preserve"> ar priemonė</w:t>
            </w:r>
          </w:p>
        </w:tc>
        <w:tc>
          <w:tcPr>
            <w:tcW w:w="1134" w:type="dxa"/>
            <w:vAlign w:val="center"/>
          </w:tcPr>
          <w:p w14:paraId="3A9C3F67" w14:textId="77777777" w:rsidR="00397874" w:rsidRPr="00397874" w:rsidRDefault="00397874" w:rsidP="00397874">
            <w:pPr>
              <w:spacing w:after="0" w:line="240" w:lineRule="auto"/>
              <w:jc w:val="center"/>
              <w:rPr>
                <w:rFonts w:eastAsia="Times New Roman" w:cs="Times New Roman"/>
                <w:b/>
                <w:sz w:val="20"/>
                <w:szCs w:val="20"/>
              </w:rPr>
            </w:pPr>
            <w:r w:rsidRPr="00397874">
              <w:rPr>
                <w:rFonts w:eastAsia="Times New Roman" w:cs="Times New Roman"/>
                <w:b/>
                <w:sz w:val="20"/>
                <w:szCs w:val="20"/>
              </w:rPr>
              <w:t xml:space="preserve">Veikla ar </w:t>
            </w:r>
            <w:proofErr w:type="spellStart"/>
            <w:r w:rsidRPr="00397874">
              <w:rPr>
                <w:rFonts w:eastAsia="Times New Roman" w:cs="Times New Roman"/>
                <w:b/>
                <w:sz w:val="20"/>
                <w:szCs w:val="20"/>
              </w:rPr>
              <w:t>paprie-monė</w:t>
            </w:r>
            <w:proofErr w:type="spellEnd"/>
          </w:p>
        </w:tc>
        <w:tc>
          <w:tcPr>
            <w:tcW w:w="992" w:type="dxa"/>
            <w:vAlign w:val="center"/>
          </w:tcPr>
          <w:p w14:paraId="173926DD" w14:textId="77777777" w:rsidR="00397874" w:rsidRPr="00397874" w:rsidRDefault="00397874" w:rsidP="00397874">
            <w:pPr>
              <w:spacing w:after="0" w:line="240" w:lineRule="auto"/>
              <w:ind w:right="-40"/>
              <w:jc w:val="center"/>
              <w:rPr>
                <w:rFonts w:eastAsia="Times New Roman" w:cs="Times New Roman"/>
                <w:b/>
                <w:sz w:val="20"/>
                <w:szCs w:val="20"/>
              </w:rPr>
            </w:pPr>
            <w:proofErr w:type="spellStart"/>
            <w:r w:rsidRPr="00397874">
              <w:rPr>
                <w:rFonts w:eastAsia="Times New Roman" w:cs="Times New Roman"/>
                <w:b/>
                <w:sz w:val="20"/>
                <w:szCs w:val="20"/>
              </w:rPr>
              <w:t>Interven-cinės</w:t>
            </w:r>
            <w:proofErr w:type="spellEnd"/>
            <w:r w:rsidRPr="00397874">
              <w:rPr>
                <w:rFonts w:eastAsia="Times New Roman" w:cs="Times New Roman"/>
                <w:b/>
                <w:sz w:val="20"/>
                <w:szCs w:val="20"/>
              </w:rPr>
              <w:t xml:space="preserve"> </w:t>
            </w:r>
            <w:proofErr w:type="spellStart"/>
            <w:r w:rsidRPr="00397874">
              <w:rPr>
                <w:rFonts w:eastAsia="Times New Roman" w:cs="Times New Roman"/>
                <w:b/>
                <w:sz w:val="20"/>
                <w:szCs w:val="20"/>
              </w:rPr>
              <w:t>priemo-nės</w:t>
            </w:r>
            <w:proofErr w:type="spellEnd"/>
            <w:r w:rsidRPr="00397874">
              <w:rPr>
                <w:rFonts w:eastAsia="Times New Roman" w:cs="Times New Roman"/>
                <w:b/>
                <w:sz w:val="20"/>
                <w:szCs w:val="20"/>
              </w:rPr>
              <w:t xml:space="preserve"> kodas</w:t>
            </w:r>
          </w:p>
        </w:tc>
        <w:tc>
          <w:tcPr>
            <w:tcW w:w="1134" w:type="dxa"/>
            <w:vAlign w:val="center"/>
          </w:tcPr>
          <w:p w14:paraId="0694BAF7" w14:textId="77777777" w:rsidR="00397874" w:rsidRPr="00397874" w:rsidRDefault="00397874" w:rsidP="00397874">
            <w:pPr>
              <w:spacing w:after="0" w:line="240" w:lineRule="auto"/>
              <w:jc w:val="center"/>
              <w:rPr>
                <w:rFonts w:eastAsia="Times New Roman" w:cs="Times New Roman"/>
                <w:b/>
                <w:sz w:val="20"/>
                <w:szCs w:val="20"/>
              </w:rPr>
            </w:pPr>
            <w:r w:rsidRPr="00397874">
              <w:rPr>
                <w:rFonts w:eastAsia="Times New Roman" w:cs="Times New Roman"/>
                <w:b/>
                <w:sz w:val="20"/>
                <w:szCs w:val="20"/>
              </w:rPr>
              <w:t>Regionas, kuriam priskiria-</w:t>
            </w:r>
            <w:proofErr w:type="spellStart"/>
            <w:r w:rsidRPr="00397874">
              <w:rPr>
                <w:rFonts w:eastAsia="Times New Roman" w:cs="Times New Roman"/>
                <w:b/>
                <w:sz w:val="20"/>
                <w:szCs w:val="20"/>
              </w:rPr>
              <w:t>ma</w:t>
            </w:r>
            <w:proofErr w:type="spellEnd"/>
            <w:r w:rsidRPr="00397874">
              <w:rPr>
                <w:rFonts w:eastAsia="Times New Roman" w:cs="Times New Roman"/>
                <w:b/>
                <w:sz w:val="20"/>
                <w:szCs w:val="20"/>
              </w:rPr>
              <w:t xml:space="preserve"> veikla ar </w:t>
            </w:r>
            <w:proofErr w:type="spellStart"/>
            <w:r w:rsidRPr="00397874">
              <w:rPr>
                <w:rFonts w:eastAsia="Times New Roman" w:cs="Times New Roman"/>
                <w:b/>
                <w:sz w:val="20"/>
                <w:szCs w:val="20"/>
              </w:rPr>
              <w:t>poveiklė</w:t>
            </w:r>
            <w:proofErr w:type="spellEnd"/>
          </w:p>
        </w:tc>
        <w:tc>
          <w:tcPr>
            <w:tcW w:w="992" w:type="dxa"/>
            <w:vAlign w:val="center"/>
          </w:tcPr>
          <w:p w14:paraId="12D53E92" w14:textId="77777777" w:rsidR="00397874" w:rsidRPr="00397874" w:rsidRDefault="00397874" w:rsidP="00397874">
            <w:pPr>
              <w:spacing w:after="0" w:line="240" w:lineRule="auto"/>
              <w:jc w:val="center"/>
              <w:rPr>
                <w:rFonts w:eastAsia="Times New Roman" w:cs="Times New Roman"/>
                <w:b/>
                <w:sz w:val="20"/>
                <w:szCs w:val="20"/>
              </w:rPr>
            </w:pPr>
            <w:r w:rsidRPr="00397874">
              <w:rPr>
                <w:rFonts w:eastAsia="Times New Roman" w:cs="Times New Roman"/>
                <w:b/>
                <w:sz w:val="20"/>
                <w:szCs w:val="20"/>
              </w:rPr>
              <w:t>Paramos formos kodas</w:t>
            </w:r>
          </w:p>
        </w:tc>
        <w:tc>
          <w:tcPr>
            <w:tcW w:w="1276" w:type="dxa"/>
            <w:vAlign w:val="center"/>
          </w:tcPr>
          <w:p w14:paraId="19CE1A4B" w14:textId="77777777" w:rsidR="00397874" w:rsidRPr="00397874" w:rsidRDefault="00397874" w:rsidP="00397874">
            <w:pPr>
              <w:spacing w:after="0" w:line="240" w:lineRule="auto"/>
              <w:jc w:val="center"/>
              <w:rPr>
                <w:rFonts w:eastAsia="Times New Roman" w:cs="Times New Roman"/>
                <w:b/>
                <w:sz w:val="20"/>
                <w:szCs w:val="20"/>
              </w:rPr>
            </w:pPr>
            <w:proofErr w:type="spellStart"/>
            <w:r w:rsidRPr="00397874">
              <w:rPr>
                <w:rFonts w:eastAsia="Times New Roman" w:cs="Times New Roman"/>
                <w:b/>
                <w:sz w:val="20"/>
                <w:szCs w:val="20"/>
              </w:rPr>
              <w:t>Pagrin-dinės</w:t>
            </w:r>
            <w:proofErr w:type="spellEnd"/>
            <w:r w:rsidRPr="00397874">
              <w:rPr>
                <w:rFonts w:eastAsia="Times New Roman" w:cs="Times New Roman"/>
                <w:b/>
                <w:sz w:val="20"/>
                <w:szCs w:val="20"/>
              </w:rPr>
              <w:t xml:space="preserve"> teritorinės srities kodas (-ai)</w:t>
            </w:r>
          </w:p>
        </w:tc>
        <w:tc>
          <w:tcPr>
            <w:tcW w:w="1134" w:type="dxa"/>
            <w:vAlign w:val="center"/>
          </w:tcPr>
          <w:p w14:paraId="12D36C04" w14:textId="77777777" w:rsidR="00397874" w:rsidRPr="00397874" w:rsidRDefault="00397874" w:rsidP="00397874">
            <w:pPr>
              <w:spacing w:after="0" w:line="240" w:lineRule="auto"/>
              <w:jc w:val="center"/>
              <w:rPr>
                <w:rFonts w:eastAsia="Times New Roman" w:cs="Times New Roman"/>
                <w:b/>
                <w:sz w:val="20"/>
                <w:szCs w:val="20"/>
              </w:rPr>
            </w:pPr>
            <w:proofErr w:type="spellStart"/>
            <w:r w:rsidRPr="00397874">
              <w:rPr>
                <w:rFonts w:eastAsia="Times New Roman" w:cs="Times New Roman"/>
                <w:b/>
                <w:sz w:val="20"/>
                <w:szCs w:val="20"/>
              </w:rPr>
              <w:t>Ekono</w:t>
            </w:r>
            <w:proofErr w:type="spellEnd"/>
            <w:r w:rsidRPr="00397874">
              <w:rPr>
                <w:rFonts w:eastAsia="Times New Roman" w:cs="Times New Roman"/>
                <w:b/>
                <w:sz w:val="20"/>
                <w:szCs w:val="20"/>
              </w:rPr>
              <w:t xml:space="preserve">-minės veiklos kodas </w:t>
            </w:r>
          </w:p>
          <w:p w14:paraId="53E394D7" w14:textId="77777777" w:rsidR="00397874" w:rsidRPr="00397874" w:rsidRDefault="00397874" w:rsidP="00397874">
            <w:pPr>
              <w:spacing w:after="0" w:line="240" w:lineRule="auto"/>
              <w:jc w:val="center"/>
              <w:rPr>
                <w:rFonts w:eastAsia="Times New Roman" w:cs="Times New Roman"/>
                <w:b/>
                <w:sz w:val="20"/>
                <w:szCs w:val="20"/>
              </w:rPr>
            </w:pPr>
            <w:r w:rsidRPr="00397874">
              <w:rPr>
                <w:rFonts w:eastAsia="Times New Roman" w:cs="Times New Roman"/>
                <w:b/>
                <w:sz w:val="20"/>
                <w:szCs w:val="20"/>
              </w:rPr>
              <w:t>(-ai)</w:t>
            </w:r>
          </w:p>
        </w:tc>
        <w:tc>
          <w:tcPr>
            <w:tcW w:w="1134" w:type="dxa"/>
            <w:vAlign w:val="center"/>
          </w:tcPr>
          <w:p w14:paraId="5CD1EF92" w14:textId="77777777" w:rsidR="00397874" w:rsidRPr="00397874" w:rsidRDefault="00397874" w:rsidP="00397874">
            <w:pPr>
              <w:spacing w:after="0" w:line="240" w:lineRule="auto"/>
              <w:jc w:val="center"/>
              <w:rPr>
                <w:rFonts w:eastAsia="Times New Roman" w:cs="Times New Roman"/>
                <w:b/>
                <w:sz w:val="20"/>
                <w:szCs w:val="20"/>
              </w:rPr>
            </w:pPr>
            <w:r w:rsidRPr="00397874">
              <w:rPr>
                <w:rFonts w:eastAsia="Times New Roman" w:cs="Times New Roman"/>
                <w:b/>
                <w:sz w:val="20"/>
                <w:szCs w:val="20"/>
              </w:rPr>
              <w:t>„Europos socialinio fondo +“ (toliau – ESF+) antrinių temų kodai</w:t>
            </w:r>
          </w:p>
        </w:tc>
        <w:tc>
          <w:tcPr>
            <w:tcW w:w="1134" w:type="dxa"/>
            <w:vAlign w:val="center"/>
          </w:tcPr>
          <w:p w14:paraId="7CE08A5A" w14:textId="77777777" w:rsidR="00397874" w:rsidRPr="00397874" w:rsidRDefault="00397874" w:rsidP="00397874">
            <w:pPr>
              <w:spacing w:after="0" w:line="240" w:lineRule="auto"/>
              <w:jc w:val="center"/>
              <w:rPr>
                <w:rFonts w:eastAsia="Times New Roman" w:cs="Times New Roman"/>
                <w:b/>
                <w:sz w:val="20"/>
                <w:szCs w:val="20"/>
              </w:rPr>
            </w:pPr>
            <w:r w:rsidRPr="00397874">
              <w:rPr>
                <w:rFonts w:eastAsia="Times New Roman" w:cs="Times New Roman"/>
                <w:b/>
                <w:sz w:val="20"/>
                <w:szCs w:val="20"/>
              </w:rPr>
              <w:t>Lyčių lygybės matmens kodas</w:t>
            </w:r>
          </w:p>
        </w:tc>
        <w:tc>
          <w:tcPr>
            <w:tcW w:w="1276" w:type="dxa"/>
            <w:vAlign w:val="center"/>
          </w:tcPr>
          <w:p w14:paraId="4D28A87D" w14:textId="77777777" w:rsidR="00397874" w:rsidRPr="00397874" w:rsidRDefault="00397874" w:rsidP="00397874">
            <w:pPr>
              <w:spacing w:after="0" w:line="240" w:lineRule="auto"/>
              <w:jc w:val="center"/>
              <w:rPr>
                <w:rFonts w:eastAsia="Times New Roman" w:cs="Times New Roman"/>
                <w:b/>
                <w:sz w:val="20"/>
                <w:szCs w:val="20"/>
              </w:rPr>
            </w:pPr>
            <w:proofErr w:type="spellStart"/>
            <w:r w:rsidRPr="00397874">
              <w:rPr>
                <w:rFonts w:eastAsia="Times New Roman" w:cs="Times New Roman"/>
                <w:b/>
                <w:sz w:val="20"/>
                <w:szCs w:val="20"/>
              </w:rPr>
              <w:t>Nepanau-dotos</w:t>
            </w:r>
            <w:proofErr w:type="spellEnd"/>
            <w:r w:rsidRPr="00397874">
              <w:rPr>
                <w:rFonts w:eastAsia="Times New Roman" w:cs="Times New Roman"/>
                <w:b/>
                <w:sz w:val="20"/>
                <w:szCs w:val="20"/>
              </w:rPr>
              <w:t xml:space="preserve"> </w:t>
            </w:r>
            <w:proofErr w:type="spellStart"/>
            <w:r w:rsidRPr="00397874">
              <w:rPr>
                <w:rFonts w:eastAsia="Times New Roman" w:cs="Times New Roman"/>
                <w:b/>
                <w:sz w:val="20"/>
                <w:szCs w:val="20"/>
              </w:rPr>
              <w:t>Ekonomi-kos</w:t>
            </w:r>
            <w:proofErr w:type="spellEnd"/>
            <w:r w:rsidRPr="00397874">
              <w:rPr>
                <w:rFonts w:eastAsia="Times New Roman" w:cs="Times New Roman"/>
                <w:b/>
                <w:sz w:val="20"/>
                <w:szCs w:val="20"/>
              </w:rPr>
              <w:t xml:space="preserve"> gaivinimo ir atsparumo didinimo priemonės lėšos</w:t>
            </w:r>
          </w:p>
          <w:p w14:paraId="2BD49EC0" w14:textId="77777777" w:rsidR="00397874" w:rsidRPr="00397874" w:rsidRDefault="00397874" w:rsidP="00397874">
            <w:pPr>
              <w:spacing w:after="0" w:line="240" w:lineRule="auto"/>
              <w:jc w:val="center"/>
              <w:rPr>
                <w:rFonts w:eastAsia="Times New Roman" w:cs="Times New Roman"/>
                <w:b/>
                <w:sz w:val="20"/>
                <w:szCs w:val="20"/>
              </w:rPr>
            </w:pPr>
            <w:r w:rsidRPr="00397874">
              <w:rPr>
                <w:rFonts w:eastAsia="Times New Roman" w:cs="Times New Roman"/>
                <w:b/>
                <w:sz w:val="20"/>
                <w:szCs w:val="20"/>
              </w:rPr>
              <w:t>(Taip / Ne)</w:t>
            </w:r>
          </w:p>
        </w:tc>
      </w:tr>
      <w:tr w:rsidR="00397874" w:rsidRPr="00397874" w14:paraId="10B6E1D0" w14:textId="77777777" w:rsidTr="00EE7B27">
        <w:trPr>
          <w:trHeight w:val="278"/>
        </w:trPr>
        <w:tc>
          <w:tcPr>
            <w:tcW w:w="1271" w:type="dxa"/>
            <w:tcMar>
              <w:left w:w="28" w:type="dxa"/>
              <w:right w:w="28" w:type="dxa"/>
            </w:tcMar>
          </w:tcPr>
          <w:p w14:paraId="681C89EF" w14:textId="77777777" w:rsidR="00397874" w:rsidRPr="00397874" w:rsidRDefault="00397874" w:rsidP="00397874">
            <w:pPr>
              <w:spacing w:after="0" w:line="240" w:lineRule="auto"/>
              <w:jc w:val="center"/>
              <w:rPr>
                <w:rFonts w:eastAsia="Times New Roman" w:cs="Times New Roman"/>
                <w:iCs/>
                <w:sz w:val="20"/>
                <w:szCs w:val="20"/>
              </w:rPr>
            </w:pPr>
            <w:r w:rsidRPr="00397874">
              <w:rPr>
                <w:rFonts w:eastAsia="Times New Roman" w:cs="Times New Roman"/>
                <w:iCs/>
                <w:sz w:val="20"/>
                <w:szCs w:val="20"/>
              </w:rPr>
              <w:t>3.5.</w:t>
            </w:r>
          </w:p>
          <w:p w14:paraId="29E491E8" w14:textId="77777777" w:rsidR="00397874" w:rsidRPr="00397874" w:rsidRDefault="00397874" w:rsidP="00397874">
            <w:pPr>
              <w:spacing w:after="0" w:line="240" w:lineRule="auto"/>
              <w:jc w:val="center"/>
              <w:rPr>
                <w:rFonts w:eastAsia="Times New Roman" w:cs="Times New Roman"/>
                <w:iCs/>
                <w:sz w:val="20"/>
                <w:szCs w:val="20"/>
              </w:rPr>
            </w:pPr>
            <w:r w:rsidRPr="00397874">
              <w:rPr>
                <w:rFonts w:eastAsia="Times New Roman" w:cs="Times New Roman"/>
                <w:iCs/>
                <w:sz w:val="20"/>
                <w:szCs w:val="20"/>
              </w:rPr>
              <w:t xml:space="preserve"> Inovatyvių specializuotų sveikatos priežiūros paslaugų teikimo ir organizavimo modelių </w:t>
            </w:r>
            <w:r w:rsidRPr="00397874">
              <w:rPr>
                <w:rFonts w:eastAsia="Times New Roman" w:cs="Times New Roman"/>
                <w:iCs/>
                <w:sz w:val="20"/>
                <w:szCs w:val="20"/>
              </w:rPr>
              <w:lastRenderedPageBreak/>
              <w:t xml:space="preserve">kūrimas ir išbandymas, Vidurio ir vakarų Lietuvos regionas </w:t>
            </w:r>
          </w:p>
          <w:p w14:paraId="40BE4354" w14:textId="77777777" w:rsidR="00397874" w:rsidRPr="00397874" w:rsidRDefault="00397874" w:rsidP="00397874">
            <w:pPr>
              <w:spacing w:after="0" w:line="240" w:lineRule="auto"/>
              <w:jc w:val="center"/>
              <w:rPr>
                <w:rFonts w:eastAsia="Times New Roman" w:cs="Times New Roman"/>
                <w:i/>
                <w:sz w:val="20"/>
                <w:szCs w:val="20"/>
              </w:rPr>
            </w:pPr>
          </w:p>
        </w:tc>
        <w:tc>
          <w:tcPr>
            <w:tcW w:w="964" w:type="dxa"/>
            <w:tcMar>
              <w:left w:w="28" w:type="dxa"/>
              <w:right w:w="28" w:type="dxa"/>
            </w:tcMar>
          </w:tcPr>
          <w:p w14:paraId="5E29C362" w14:textId="77777777" w:rsidR="00397874" w:rsidRPr="00397874" w:rsidRDefault="00397874" w:rsidP="00397874">
            <w:pPr>
              <w:spacing w:after="0" w:line="240" w:lineRule="auto"/>
              <w:jc w:val="center"/>
              <w:rPr>
                <w:rFonts w:eastAsia="Times New Roman" w:cs="Times New Roman"/>
                <w:sz w:val="20"/>
                <w:szCs w:val="20"/>
                <w:lang w:eastAsia="lt-LT"/>
              </w:rPr>
            </w:pPr>
            <w:r w:rsidRPr="00397874">
              <w:rPr>
                <w:rFonts w:eastAsia="Times New Roman" w:cs="Times New Roman"/>
                <w:sz w:val="20"/>
                <w:szCs w:val="20"/>
                <w:lang w:eastAsia="lt-LT"/>
              </w:rPr>
              <w:lastRenderedPageBreak/>
              <w:t xml:space="preserve">Europos Sąjungos fondų lėšos (toliau – ES lėšos) ir bendrojo </w:t>
            </w:r>
            <w:proofErr w:type="spellStart"/>
            <w:r w:rsidRPr="00397874">
              <w:rPr>
                <w:rFonts w:eastAsia="Times New Roman" w:cs="Times New Roman"/>
                <w:sz w:val="20"/>
                <w:szCs w:val="20"/>
                <w:lang w:eastAsia="lt-LT"/>
              </w:rPr>
              <w:t>finansavi-mo</w:t>
            </w:r>
            <w:proofErr w:type="spellEnd"/>
            <w:r w:rsidRPr="00397874">
              <w:rPr>
                <w:rFonts w:eastAsia="Times New Roman" w:cs="Times New Roman"/>
                <w:sz w:val="20"/>
                <w:szCs w:val="20"/>
                <w:lang w:eastAsia="lt-LT"/>
              </w:rPr>
              <w:t xml:space="preserve"> lėšos </w:t>
            </w:r>
            <w:r w:rsidRPr="00397874">
              <w:rPr>
                <w:rFonts w:eastAsia="Times New Roman" w:cs="Times New Roman"/>
                <w:sz w:val="20"/>
                <w:szCs w:val="20"/>
                <w:lang w:eastAsia="lt-LT"/>
              </w:rPr>
              <w:lastRenderedPageBreak/>
              <w:t>(toliau – BF lėšos)</w:t>
            </w:r>
          </w:p>
          <w:p w14:paraId="03396697" w14:textId="77777777" w:rsidR="00397874" w:rsidRPr="00397874" w:rsidRDefault="00397874" w:rsidP="00397874">
            <w:pPr>
              <w:spacing w:after="0" w:line="240" w:lineRule="auto"/>
              <w:jc w:val="center"/>
              <w:rPr>
                <w:rFonts w:eastAsia="Times New Roman" w:cs="Times New Roman"/>
                <w:b/>
                <w:i/>
                <w:sz w:val="20"/>
                <w:szCs w:val="20"/>
              </w:rPr>
            </w:pPr>
          </w:p>
        </w:tc>
        <w:tc>
          <w:tcPr>
            <w:tcW w:w="1021" w:type="dxa"/>
            <w:tcMar>
              <w:left w:w="28" w:type="dxa"/>
              <w:right w:w="28" w:type="dxa"/>
            </w:tcMar>
          </w:tcPr>
          <w:p w14:paraId="4C21561E" w14:textId="77777777" w:rsidR="00397874" w:rsidRPr="00397874" w:rsidRDefault="00397874" w:rsidP="00397874">
            <w:pPr>
              <w:spacing w:after="0" w:line="240" w:lineRule="auto"/>
              <w:jc w:val="center"/>
              <w:rPr>
                <w:rFonts w:eastAsia="Times New Roman" w:cs="Times New Roman"/>
                <w:i/>
                <w:sz w:val="20"/>
                <w:szCs w:val="20"/>
              </w:rPr>
            </w:pPr>
            <w:r w:rsidRPr="00397874">
              <w:rPr>
                <w:rFonts w:eastAsia="Times New Roman" w:cs="Times New Roman"/>
                <w:sz w:val="20"/>
                <w:szCs w:val="20"/>
              </w:rPr>
              <w:lastRenderedPageBreak/>
              <w:t xml:space="preserve">4 </w:t>
            </w:r>
          </w:p>
        </w:tc>
        <w:tc>
          <w:tcPr>
            <w:tcW w:w="992" w:type="dxa"/>
            <w:tcMar>
              <w:left w:w="28" w:type="dxa"/>
              <w:right w:w="28" w:type="dxa"/>
            </w:tcMar>
          </w:tcPr>
          <w:p w14:paraId="35F19DA2" w14:textId="77777777" w:rsidR="00397874" w:rsidRPr="00397874" w:rsidRDefault="00397874" w:rsidP="00397874">
            <w:pPr>
              <w:spacing w:after="0" w:line="240" w:lineRule="auto"/>
              <w:jc w:val="center"/>
              <w:rPr>
                <w:rFonts w:eastAsia="Times New Roman" w:cs="Times New Roman"/>
                <w:sz w:val="20"/>
                <w:szCs w:val="20"/>
              </w:rPr>
            </w:pPr>
            <w:r w:rsidRPr="00397874">
              <w:rPr>
                <w:rFonts w:eastAsia="Times New Roman" w:cs="Times New Roman"/>
                <w:sz w:val="20"/>
                <w:szCs w:val="20"/>
              </w:rPr>
              <w:t>4.8</w:t>
            </w:r>
          </w:p>
        </w:tc>
        <w:tc>
          <w:tcPr>
            <w:tcW w:w="1134" w:type="dxa"/>
            <w:tcMar>
              <w:left w:w="28" w:type="dxa"/>
              <w:right w:w="28" w:type="dxa"/>
            </w:tcMar>
          </w:tcPr>
          <w:p w14:paraId="11392D71" w14:textId="77777777" w:rsidR="00397874" w:rsidRPr="00397874" w:rsidRDefault="00397874" w:rsidP="00397874">
            <w:pPr>
              <w:spacing w:after="0" w:line="240" w:lineRule="auto"/>
              <w:jc w:val="center"/>
              <w:rPr>
                <w:rFonts w:eastAsia="Times New Roman" w:cs="Times New Roman"/>
                <w:sz w:val="20"/>
                <w:szCs w:val="20"/>
              </w:rPr>
            </w:pPr>
            <w:r w:rsidRPr="00397874">
              <w:rPr>
                <w:rFonts w:eastAsia="Times New Roman" w:cs="Times New Roman"/>
                <w:sz w:val="20"/>
                <w:szCs w:val="20"/>
              </w:rPr>
              <w:t>4.8.8</w:t>
            </w:r>
          </w:p>
          <w:p w14:paraId="5990F681" w14:textId="77777777" w:rsidR="00397874" w:rsidRPr="00397874" w:rsidRDefault="00397874" w:rsidP="00397874">
            <w:pPr>
              <w:spacing w:after="0" w:line="240" w:lineRule="auto"/>
              <w:jc w:val="center"/>
              <w:rPr>
                <w:rFonts w:eastAsia="Times New Roman" w:cs="Times New Roman"/>
                <w:i/>
                <w:sz w:val="20"/>
                <w:szCs w:val="20"/>
              </w:rPr>
            </w:pPr>
            <w:r w:rsidRPr="00397874">
              <w:rPr>
                <w:rFonts w:eastAsia="Times New Roman" w:cs="Times New Roman"/>
                <w:sz w:val="20"/>
                <w:szCs w:val="20"/>
                <w:lang w:eastAsia="lt-LT"/>
              </w:rPr>
              <w:t xml:space="preserve">Gerinti aukštos kokybės </w:t>
            </w:r>
            <w:proofErr w:type="spellStart"/>
            <w:r w:rsidRPr="00397874">
              <w:rPr>
                <w:rFonts w:eastAsia="Times New Roman" w:cs="Times New Roman"/>
                <w:sz w:val="20"/>
                <w:szCs w:val="20"/>
                <w:lang w:eastAsia="lt-LT"/>
              </w:rPr>
              <w:t>specializuo</w:t>
            </w:r>
            <w:proofErr w:type="spellEnd"/>
            <w:r w:rsidRPr="00397874">
              <w:rPr>
                <w:rFonts w:eastAsia="Times New Roman" w:cs="Times New Roman"/>
                <w:sz w:val="20"/>
                <w:szCs w:val="20"/>
                <w:lang w:eastAsia="lt-LT"/>
              </w:rPr>
              <w:t>-tos sveikatos priežiūros prieinamumą</w:t>
            </w:r>
          </w:p>
        </w:tc>
        <w:tc>
          <w:tcPr>
            <w:tcW w:w="992" w:type="dxa"/>
            <w:tcMar>
              <w:left w:w="28" w:type="dxa"/>
              <w:right w:w="28" w:type="dxa"/>
            </w:tcMar>
          </w:tcPr>
          <w:p w14:paraId="294DA462" w14:textId="77777777" w:rsidR="00397874" w:rsidRPr="00397874" w:rsidRDefault="00397874" w:rsidP="00397874">
            <w:pPr>
              <w:spacing w:after="0" w:line="240" w:lineRule="auto"/>
              <w:jc w:val="center"/>
              <w:rPr>
                <w:rFonts w:eastAsia="Times New Roman" w:cs="Times New Roman"/>
                <w:i/>
                <w:sz w:val="20"/>
                <w:szCs w:val="20"/>
              </w:rPr>
            </w:pPr>
            <w:r w:rsidRPr="00397874">
              <w:rPr>
                <w:rFonts w:eastAsia="Times New Roman" w:cs="Times New Roman"/>
                <w:sz w:val="20"/>
                <w:szCs w:val="20"/>
              </w:rPr>
              <w:t>160</w:t>
            </w:r>
          </w:p>
        </w:tc>
        <w:tc>
          <w:tcPr>
            <w:tcW w:w="1134" w:type="dxa"/>
            <w:tcMar>
              <w:left w:w="28" w:type="dxa"/>
              <w:right w:w="28" w:type="dxa"/>
            </w:tcMar>
          </w:tcPr>
          <w:p w14:paraId="22A7FE33" w14:textId="77777777" w:rsidR="00397874" w:rsidRPr="00397874" w:rsidRDefault="00397874" w:rsidP="00397874">
            <w:pPr>
              <w:spacing w:after="0" w:line="240" w:lineRule="auto"/>
              <w:jc w:val="center"/>
              <w:rPr>
                <w:rFonts w:eastAsia="Times New Roman" w:cs="Times New Roman"/>
                <w:sz w:val="20"/>
                <w:szCs w:val="20"/>
              </w:rPr>
            </w:pPr>
            <w:r w:rsidRPr="00397874">
              <w:rPr>
                <w:rFonts w:eastAsia="Times New Roman" w:cs="Times New Roman"/>
                <w:sz w:val="20"/>
                <w:szCs w:val="20"/>
              </w:rPr>
              <w:t>Vidurio ir vakarų Lietuvos regionas</w:t>
            </w:r>
          </w:p>
          <w:p w14:paraId="21CF9FA7" w14:textId="77777777" w:rsidR="00397874" w:rsidRPr="00397874" w:rsidRDefault="00397874" w:rsidP="00397874">
            <w:pPr>
              <w:spacing w:after="0" w:line="240" w:lineRule="auto"/>
              <w:jc w:val="center"/>
              <w:rPr>
                <w:rFonts w:eastAsia="Times New Roman" w:cs="Times New Roman"/>
                <w:i/>
                <w:sz w:val="20"/>
                <w:szCs w:val="20"/>
              </w:rPr>
            </w:pPr>
          </w:p>
        </w:tc>
        <w:tc>
          <w:tcPr>
            <w:tcW w:w="992" w:type="dxa"/>
            <w:tcMar>
              <w:left w:w="28" w:type="dxa"/>
              <w:right w:w="28" w:type="dxa"/>
            </w:tcMar>
          </w:tcPr>
          <w:p w14:paraId="352C9B31" w14:textId="77777777" w:rsidR="00397874" w:rsidRPr="00397874" w:rsidRDefault="00397874" w:rsidP="00397874">
            <w:pPr>
              <w:spacing w:after="0" w:line="240" w:lineRule="auto"/>
              <w:jc w:val="center"/>
              <w:rPr>
                <w:rFonts w:eastAsia="Times New Roman" w:cs="Times New Roman"/>
                <w:i/>
                <w:sz w:val="20"/>
                <w:szCs w:val="20"/>
              </w:rPr>
            </w:pPr>
            <w:r w:rsidRPr="00397874">
              <w:rPr>
                <w:rFonts w:eastAsia="Times New Roman" w:cs="Times New Roman"/>
                <w:sz w:val="20"/>
                <w:szCs w:val="20"/>
              </w:rPr>
              <w:t xml:space="preserve">01 – Dotacija </w:t>
            </w:r>
          </w:p>
        </w:tc>
        <w:tc>
          <w:tcPr>
            <w:tcW w:w="1276" w:type="dxa"/>
            <w:tcMar>
              <w:left w:w="28" w:type="dxa"/>
              <w:right w:w="28" w:type="dxa"/>
            </w:tcMar>
          </w:tcPr>
          <w:p w14:paraId="0B4A7242" w14:textId="77777777" w:rsidR="00397874" w:rsidRPr="00397874" w:rsidRDefault="00397874" w:rsidP="00397874">
            <w:pPr>
              <w:spacing w:after="0" w:line="240" w:lineRule="auto"/>
              <w:jc w:val="center"/>
              <w:rPr>
                <w:rFonts w:eastAsia="Times New Roman" w:cs="Times New Roman"/>
                <w:sz w:val="20"/>
                <w:szCs w:val="20"/>
              </w:rPr>
            </w:pPr>
            <w:r w:rsidRPr="00397874">
              <w:rPr>
                <w:rFonts w:eastAsia="Times New Roman" w:cs="Times New Roman"/>
                <w:sz w:val="20"/>
                <w:szCs w:val="20"/>
              </w:rPr>
              <w:t>33 –</w:t>
            </w:r>
          </w:p>
          <w:p w14:paraId="420DFE15" w14:textId="77777777" w:rsidR="00397874" w:rsidRPr="00397874" w:rsidRDefault="00397874" w:rsidP="00397874">
            <w:pPr>
              <w:spacing w:after="0" w:line="240" w:lineRule="auto"/>
              <w:jc w:val="center"/>
              <w:rPr>
                <w:rFonts w:eastAsia="Times New Roman" w:cs="Times New Roman"/>
                <w:sz w:val="20"/>
                <w:szCs w:val="20"/>
              </w:rPr>
            </w:pPr>
            <w:r w:rsidRPr="00397874">
              <w:rPr>
                <w:rFonts w:eastAsia="Times New Roman" w:cs="Times New Roman"/>
                <w:sz w:val="20"/>
                <w:szCs w:val="20"/>
              </w:rPr>
              <w:t xml:space="preserve"> </w:t>
            </w:r>
            <w:proofErr w:type="spellStart"/>
            <w:r w:rsidRPr="00397874">
              <w:rPr>
                <w:rFonts w:eastAsia="Times New Roman" w:cs="Times New Roman"/>
                <w:sz w:val="20"/>
                <w:szCs w:val="20"/>
              </w:rPr>
              <w:t>Nesiorien-tuojant</w:t>
            </w:r>
            <w:proofErr w:type="spellEnd"/>
            <w:r w:rsidRPr="00397874">
              <w:rPr>
                <w:rFonts w:eastAsia="Times New Roman" w:cs="Times New Roman"/>
                <w:sz w:val="20"/>
                <w:szCs w:val="20"/>
              </w:rPr>
              <w:t xml:space="preserve"> į </w:t>
            </w:r>
            <w:proofErr w:type="spellStart"/>
            <w:r w:rsidRPr="00397874">
              <w:rPr>
                <w:rFonts w:eastAsia="Times New Roman" w:cs="Times New Roman"/>
                <w:sz w:val="20"/>
                <w:szCs w:val="20"/>
              </w:rPr>
              <w:t>teritoriškumą</w:t>
            </w:r>
            <w:proofErr w:type="spellEnd"/>
            <w:r w:rsidRPr="00397874">
              <w:rPr>
                <w:rFonts w:eastAsia="Times New Roman" w:cs="Times New Roman"/>
                <w:sz w:val="20"/>
                <w:szCs w:val="20"/>
              </w:rPr>
              <w:t xml:space="preserve"> </w:t>
            </w:r>
          </w:p>
        </w:tc>
        <w:tc>
          <w:tcPr>
            <w:tcW w:w="1134" w:type="dxa"/>
            <w:tcMar>
              <w:left w:w="28" w:type="dxa"/>
              <w:right w:w="28" w:type="dxa"/>
            </w:tcMar>
          </w:tcPr>
          <w:p w14:paraId="2DD936A2" w14:textId="77777777" w:rsidR="00397874" w:rsidRPr="00397874" w:rsidRDefault="00397874" w:rsidP="00397874">
            <w:pPr>
              <w:spacing w:after="0" w:line="240" w:lineRule="auto"/>
              <w:jc w:val="center"/>
              <w:rPr>
                <w:rFonts w:eastAsia="Times New Roman" w:cs="Times New Roman"/>
                <w:sz w:val="20"/>
                <w:szCs w:val="20"/>
              </w:rPr>
            </w:pPr>
            <w:r w:rsidRPr="00397874">
              <w:rPr>
                <w:rFonts w:eastAsia="Times New Roman" w:cs="Times New Roman"/>
                <w:sz w:val="20"/>
                <w:szCs w:val="20"/>
              </w:rPr>
              <w:t xml:space="preserve">22 – Žmonių sveikatos priežiūros veikla </w:t>
            </w:r>
          </w:p>
        </w:tc>
        <w:tc>
          <w:tcPr>
            <w:tcW w:w="1134" w:type="dxa"/>
            <w:tcMar>
              <w:left w:w="28" w:type="dxa"/>
              <w:right w:w="28" w:type="dxa"/>
            </w:tcMar>
          </w:tcPr>
          <w:p w14:paraId="0111B7E0" w14:textId="77777777" w:rsidR="00397874" w:rsidRPr="00397874" w:rsidRDefault="00397874" w:rsidP="00397874">
            <w:pPr>
              <w:spacing w:after="0" w:line="240" w:lineRule="auto"/>
              <w:jc w:val="center"/>
              <w:rPr>
                <w:rFonts w:eastAsia="Times New Roman" w:cs="Times New Roman"/>
                <w:sz w:val="20"/>
                <w:szCs w:val="20"/>
              </w:rPr>
            </w:pPr>
            <w:r w:rsidRPr="00397874">
              <w:rPr>
                <w:rFonts w:eastAsia="Times New Roman" w:cs="Times New Roman"/>
                <w:sz w:val="20"/>
                <w:szCs w:val="20"/>
              </w:rPr>
              <w:t>10 –</w:t>
            </w:r>
          </w:p>
          <w:p w14:paraId="1FC7C9BE" w14:textId="77777777" w:rsidR="00397874" w:rsidRPr="00397874" w:rsidRDefault="00397874" w:rsidP="00397874">
            <w:pPr>
              <w:spacing w:after="0" w:line="240" w:lineRule="auto"/>
              <w:jc w:val="center"/>
              <w:rPr>
                <w:rFonts w:eastAsia="Times New Roman" w:cs="Times New Roman"/>
                <w:sz w:val="20"/>
                <w:szCs w:val="20"/>
              </w:rPr>
            </w:pPr>
            <w:r w:rsidRPr="00397874">
              <w:rPr>
                <w:rFonts w:eastAsia="Times New Roman" w:cs="Times New Roman"/>
                <w:sz w:val="20"/>
                <w:szCs w:val="20"/>
              </w:rPr>
              <w:t>Europos semestre nustatytų problemų sprendimas</w:t>
            </w:r>
          </w:p>
        </w:tc>
        <w:tc>
          <w:tcPr>
            <w:tcW w:w="1134" w:type="dxa"/>
            <w:tcMar>
              <w:left w:w="28" w:type="dxa"/>
              <w:right w:w="28" w:type="dxa"/>
            </w:tcMar>
          </w:tcPr>
          <w:p w14:paraId="4E934ECC" w14:textId="77777777" w:rsidR="00397874" w:rsidRPr="00397874" w:rsidRDefault="00397874" w:rsidP="00397874">
            <w:pPr>
              <w:spacing w:after="0" w:line="240" w:lineRule="auto"/>
              <w:jc w:val="center"/>
              <w:rPr>
                <w:rFonts w:eastAsia="Times New Roman" w:cs="Times New Roman"/>
                <w:iCs/>
                <w:color w:val="000000"/>
                <w:sz w:val="20"/>
                <w:szCs w:val="20"/>
              </w:rPr>
            </w:pPr>
            <w:r w:rsidRPr="00397874">
              <w:rPr>
                <w:rFonts w:eastAsia="Times New Roman" w:cs="Times New Roman"/>
                <w:iCs/>
                <w:color w:val="000000"/>
                <w:sz w:val="20"/>
                <w:szCs w:val="20"/>
              </w:rPr>
              <w:t xml:space="preserve">03 – </w:t>
            </w:r>
            <w:r w:rsidRPr="00397874">
              <w:rPr>
                <w:rFonts w:eastAsia="Times New Roman" w:cs="Times New Roman"/>
                <w:iCs/>
                <w:sz w:val="20"/>
                <w:szCs w:val="20"/>
              </w:rPr>
              <w:t>Neutralu-</w:t>
            </w:r>
            <w:proofErr w:type="spellStart"/>
            <w:r w:rsidRPr="00397874">
              <w:rPr>
                <w:rFonts w:eastAsia="Times New Roman" w:cs="Times New Roman"/>
                <w:iCs/>
                <w:sz w:val="20"/>
                <w:szCs w:val="20"/>
              </w:rPr>
              <w:t>mas</w:t>
            </w:r>
            <w:proofErr w:type="spellEnd"/>
            <w:r w:rsidRPr="00397874">
              <w:rPr>
                <w:rFonts w:eastAsia="Times New Roman" w:cs="Times New Roman"/>
                <w:iCs/>
                <w:sz w:val="20"/>
                <w:szCs w:val="20"/>
              </w:rPr>
              <w:t xml:space="preserve"> lyties požiūriu</w:t>
            </w:r>
          </w:p>
        </w:tc>
        <w:tc>
          <w:tcPr>
            <w:tcW w:w="1276" w:type="dxa"/>
          </w:tcPr>
          <w:p w14:paraId="0442C61C" w14:textId="16EE9610" w:rsidR="00397874" w:rsidRPr="00397874" w:rsidRDefault="00397874" w:rsidP="00397874">
            <w:pPr>
              <w:spacing w:after="0" w:line="240" w:lineRule="auto"/>
              <w:jc w:val="center"/>
              <w:rPr>
                <w:rFonts w:eastAsia="Times New Roman" w:cs="Times New Roman"/>
                <w:i/>
                <w:iCs/>
                <w:sz w:val="20"/>
                <w:szCs w:val="20"/>
              </w:rPr>
            </w:pPr>
            <w:r w:rsidRPr="00397874">
              <w:rPr>
                <w:rFonts w:eastAsia="Times New Roman" w:cs="Times New Roman"/>
                <w:iCs/>
                <w:color w:val="000000"/>
                <w:sz w:val="20"/>
                <w:szCs w:val="20"/>
              </w:rPr>
              <w:t>Ne</w:t>
            </w:r>
          </w:p>
        </w:tc>
      </w:tr>
    </w:tbl>
    <w:p w14:paraId="51496F21" w14:textId="77777777" w:rsidR="00397874" w:rsidRPr="00625BE4" w:rsidRDefault="00397874" w:rsidP="00625BE4">
      <w:pPr>
        <w:spacing w:after="0"/>
        <w:jc w:val="center"/>
        <w:rPr>
          <w:rFonts w:eastAsia="Times New Roman" w:cs="Times New Roman"/>
          <w:b/>
          <w:sz w:val="24"/>
          <w:szCs w:val="24"/>
        </w:rPr>
      </w:pPr>
    </w:p>
    <w:p w14:paraId="5FAB27F4" w14:textId="77777777" w:rsidR="00625BE4" w:rsidRPr="00625BE4" w:rsidRDefault="00625BE4" w:rsidP="00625BE4">
      <w:pPr>
        <w:spacing w:after="0" w:line="240" w:lineRule="auto"/>
        <w:ind w:firstLine="567"/>
        <w:jc w:val="both"/>
        <w:rPr>
          <w:rFonts w:eastAsia="Times New Roman" w:cs="Times New Roman"/>
          <w:b/>
          <w:sz w:val="24"/>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31"/>
        <w:gridCol w:w="3969"/>
        <w:gridCol w:w="3119"/>
        <w:gridCol w:w="3515"/>
      </w:tblGrid>
      <w:tr w:rsidR="00625BE4" w:rsidRPr="00625BE4" w14:paraId="6520942A" w14:textId="77777777" w:rsidTr="00BD751C">
        <w:trPr>
          <w:trHeight w:val="405"/>
        </w:trPr>
        <w:tc>
          <w:tcPr>
            <w:tcW w:w="15134" w:type="dxa"/>
            <w:gridSpan w:val="4"/>
            <w:vAlign w:val="center"/>
          </w:tcPr>
          <w:p w14:paraId="44289D1F" w14:textId="77777777" w:rsidR="00625BE4" w:rsidRPr="00625BE4" w:rsidRDefault="00625BE4" w:rsidP="00625BE4">
            <w:pPr>
              <w:spacing w:after="0" w:line="240" w:lineRule="auto"/>
              <w:rPr>
                <w:rFonts w:eastAsia="Times New Roman" w:cs="Times New Roman"/>
              </w:rPr>
            </w:pPr>
            <w:r w:rsidRPr="00625BE4">
              <w:rPr>
                <w:rFonts w:eastAsia="Times New Roman" w:cs="Times New Roman"/>
                <w:b/>
              </w:rPr>
              <w:t xml:space="preserve">2. Veiklos ar </w:t>
            </w:r>
            <w:proofErr w:type="spellStart"/>
            <w:r w:rsidRPr="00625BE4">
              <w:rPr>
                <w:rFonts w:eastAsia="Times New Roman" w:cs="Times New Roman"/>
                <w:b/>
              </w:rPr>
              <w:t>poveiklės</w:t>
            </w:r>
            <w:proofErr w:type="spellEnd"/>
            <w:r w:rsidRPr="00625BE4">
              <w:rPr>
                <w:rFonts w:eastAsia="Times New Roman" w:cs="Times New Roman"/>
                <w:b/>
              </w:rPr>
              <w:t xml:space="preserve"> rodikliai</w:t>
            </w:r>
          </w:p>
        </w:tc>
      </w:tr>
      <w:tr w:rsidR="00625BE4" w:rsidRPr="00625BE4" w14:paraId="04692104" w14:textId="77777777" w:rsidTr="00BD751C">
        <w:trPr>
          <w:trHeight w:val="405"/>
        </w:trPr>
        <w:tc>
          <w:tcPr>
            <w:tcW w:w="4531" w:type="dxa"/>
            <w:vAlign w:val="center"/>
          </w:tcPr>
          <w:p w14:paraId="2DE0EA4C" w14:textId="77777777"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Rodiklio pavadinimas</w:t>
            </w:r>
          </w:p>
        </w:tc>
        <w:tc>
          <w:tcPr>
            <w:tcW w:w="3969" w:type="dxa"/>
            <w:vAlign w:val="center"/>
          </w:tcPr>
          <w:p w14:paraId="288933B0" w14:textId="77777777"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Rodiklio kodas</w:t>
            </w:r>
          </w:p>
        </w:tc>
        <w:tc>
          <w:tcPr>
            <w:tcW w:w="3119" w:type="dxa"/>
            <w:vAlign w:val="center"/>
          </w:tcPr>
          <w:p w14:paraId="3290A4C1" w14:textId="77777777"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Matavimo vienetai</w:t>
            </w:r>
          </w:p>
        </w:tc>
        <w:tc>
          <w:tcPr>
            <w:tcW w:w="3515" w:type="dxa"/>
            <w:vAlign w:val="center"/>
          </w:tcPr>
          <w:p w14:paraId="720D5454" w14:textId="77777777"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Siektina reikšmė ir pasiekimo data</w:t>
            </w:r>
          </w:p>
        </w:tc>
      </w:tr>
      <w:tr w:rsidR="00625BE4" w:rsidRPr="00625BE4" w14:paraId="3E32E616" w14:textId="77777777" w:rsidTr="00BD751C">
        <w:trPr>
          <w:trHeight w:val="416"/>
        </w:trPr>
        <w:tc>
          <w:tcPr>
            <w:tcW w:w="4531" w:type="dxa"/>
          </w:tcPr>
          <w:p w14:paraId="50244BBA" w14:textId="77777777" w:rsidR="00625BE4" w:rsidRPr="00625BE4" w:rsidRDefault="00625BE4" w:rsidP="00625BE4">
            <w:pPr>
              <w:spacing w:after="0" w:line="240" w:lineRule="auto"/>
              <w:rPr>
                <w:rFonts w:eastAsia="Times New Roman" w:cs="Times New Roman"/>
                <w:i/>
                <w:iCs/>
                <w:sz w:val="18"/>
                <w:szCs w:val="18"/>
              </w:rPr>
            </w:pPr>
            <w:r w:rsidRPr="00625BE4">
              <w:rPr>
                <w:rFonts w:eastAsia="Times New Roman" w:cs="Times New Roman"/>
                <w:sz w:val="24"/>
                <w:szCs w:val="24"/>
              </w:rPr>
              <w:t>Paramą gavusių nacionalinio, regionų ar vietos lygmens viešojo administravimo ar viešąsias paslaugas teikiančių įstaigų skaičius</w:t>
            </w:r>
          </w:p>
        </w:tc>
        <w:tc>
          <w:tcPr>
            <w:tcW w:w="3969" w:type="dxa"/>
          </w:tcPr>
          <w:p w14:paraId="1B79FE08" w14:textId="77777777" w:rsidR="00625BE4" w:rsidRPr="00625BE4" w:rsidRDefault="00625BE4" w:rsidP="00625BE4">
            <w:pPr>
              <w:spacing w:after="0" w:line="240" w:lineRule="auto"/>
              <w:jc w:val="center"/>
              <w:rPr>
                <w:rFonts w:eastAsia="Times New Roman" w:cs="Times New Roman"/>
                <w:sz w:val="24"/>
                <w:szCs w:val="20"/>
              </w:rPr>
            </w:pPr>
            <w:r w:rsidRPr="00625BE4">
              <w:rPr>
                <w:rFonts w:eastAsia="Times New Roman" w:cs="Times New Roman"/>
                <w:sz w:val="24"/>
                <w:szCs w:val="24"/>
                <w:lang w:eastAsia="lt-LT"/>
              </w:rPr>
              <w:t>P.B.</w:t>
            </w:r>
            <w:r w:rsidRPr="00625BE4">
              <w:rPr>
                <w:rFonts w:eastAsia="Times New Roman" w:cs="Times New Roman"/>
                <w:sz w:val="24"/>
                <w:szCs w:val="20"/>
              </w:rPr>
              <w:t>2.0518</w:t>
            </w:r>
          </w:p>
          <w:p w14:paraId="32133C1E" w14:textId="77777777" w:rsidR="00625BE4" w:rsidRPr="00625BE4" w:rsidRDefault="00625BE4" w:rsidP="00625BE4">
            <w:pPr>
              <w:spacing w:after="0" w:line="240" w:lineRule="auto"/>
              <w:jc w:val="center"/>
              <w:rPr>
                <w:rFonts w:eastAsia="Times New Roman" w:cs="Times New Roman"/>
                <w:sz w:val="24"/>
                <w:szCs w:val="24"/>
                <w:lang w:eastAsia="lt-LT"/>
              </w:rPr>
            </w:pPr>
            <w:r w:rsidRPr="00625BE4">
              <w:rPr>
                <w:rFonts w:eastAsia="Times New Roman" w:cs="Times New Roman"/>
                <w:sz w:val="24"/>
                <w:szCs w:val="24"/>
                <w:lang w:eastAsia="lt-LT"/>
              </w:rPr>
              <w:t>P-11-002-02-11-01-22</w:t>
            </w:r>
          </w:p>
          <w:p w14:paraId="26F6221E" w14:textId="77777777" w:rsidR="00625BE4" w:rsidRPr="00625BE4" w:rsidRDefault="00625BE4" w:rsidP="00625BE4">
            <w:pPr>
              <w:spacing w:after="0" w:line="240" w:lineRule="auto"/>
              <w:jc w:val="center"/>
              <w:rPr>
                <w:rFonts w:eastAsia="Times New Roman" w:cs="Times New Roman"/>
                <w:i/>
                <w:iCs/>
              </w:rPr>
            </w:pPr>
          </w:p>
        </w:tc>
        <w:tc>
          <w:tcPr>
            <w:tcW w:w="3119" w:type="dxa"/>
          </w:tcPr>
          <w:p w14:paraId="4B879CDC" w14:textId="77777777" w:rsidR="00625BE4" w:rsidRPr="00625BE4" w:rsidRDefault="00625BE4" w:rsidP="00625BE4">
            <w:pPr>
              <w:spacing w:after="0" w:line="240" w:lineRule="auto"/>
              <w:jc w:val="center"/>
              <w:rPr>
                <w:rFonts w:eastAsia="Times New Roman" w:cs="Times New Roman"/>
                <w:i/>
                <w:iCs/>
              </w:rPr>
            </w:pPr>
            <w:r w:rsidRPr="00625BE4">
              <w:rPr>
                <w:rFonts w:eastAsia="Times New Roman" w:cs="Times New Roman"/>
                <w:sz w:val="24"/>
                <w:szCs w:val="24"/>
              </w:rPr>
              <w:t>subjektų skaičius</w:t>
            </w:r>
          </w:p>
        </w:tc>
        <w:tc>
          <w:tcPr>
            <w:tcW w:w="3515" w:type="dxa"/>
          </w:tcPr>
          <w:p w14:paraId="2C997419" w14:textId="77777777" w:rsidR="00625BE4" w:rsidRPr="00625BE4" w:rsidRDefault="00625BE4" w:rsidP="00625BE4">
            <w:pPr>
              <w:spacing w:after="0" w:line="240" w:lineRule="auto"/>
              <w:jc w:val="center"/>
              <w:rPr>
                <w:rFonts w:eastAsia="Times New Roman" w:cs="Times New Roman"/>
              </w:rPr>
            </w:pPr>
            <w:r w:rsidRPr="00625BE4">
              <w:rPr>
                <w:rFonts w:eastAsia="Times New Roman" w:cs="Times New Roman"/>
              </w:rPr>
              <w:t>1</w:t>
            </w:r>
          </w:p>
          <w:p w14:paraId="1607A433" w14:textId="77777777" w:rsidR="00625BE4" w:rsidRPr="00625BE4" w:rsidRDefault="00625BE4" w:rsidP="00625BE4">
            <w:pPr>
              <w:spacing w:after="0" w:line="240" w:lineRule="auto"/>
              <w:jc w:val="center"/>
              <w:rPr>
                <w:rFonts w:eastAsia="Times New Roman" w:cs="Times New Roman"/>
                <w:i/>
                <w:iCs/>
              </w:rPr>
            </w:pPr>
            <w:r w:rsidRPr="00625BE4">
              <w:rPr>
                <w:rFonts w:eastAsia="Times New Roman" w:cs="Times New Roman"/>
              </w:rPr>
              <w:t>(2029 m.)</w:t>
            </w:r>
          </w:p>
        </w:tc>
      </w:tr>
    </w:tbl>
    <w:p w14:paraId="41B19E41" w14:textId="77777777" w:rsidR="00625BE4" w:rsidRPr="00625BE4" w:rsidRDefault="00625BE4" w:rsidP="00625BE4">
      <w:pPr>
        <w:spacing w:after="0" w:line="240" w:lineRule="auto"/>
        <w:jc w:val="both"/>
        <w:rPr>
          <w:rFonts w:eastAsia="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625BE4" w:rsidRPr="00625BE4" w14:paraId="61D2DF99" w14:textId="77777777" w:rsidTr="00BD751C">
        <w:trPr>
          <w:trHeight w:val="298"/>
        </w:trPr>
        <w:tc>
          <w:tcPr>
            <w:tcW w:w="15158" w:type="dxa"/>
          </w:tcPr>
          <w:p w14:paraId="5610E94C"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b/>
                <w:bCs/>
                <w:sz w:val="24"/>
                <w:szCs w:val="24"/>
              </w:rPr>
              <w:t>3.</w:t>
            </w:r>
            <w:r w:rsidRPr="00625BE4">
              <w:rPr>
                <w:rFonts w:eastAsia="Times New Roman" w:cs="Times New Roman"/>
                <w:sz w:val="24"/>
                <w:szCs w:val="24"/>
              </w:rPr>
              <w:t xml:space="preserve"> </w:t>
            </w:r>
            <w:r w:rsidRPr="00625BE4">
              <w:rPr>
                <w:rFonts w:eastAsia="Times New Roman" w:cs="Times New Roman"/>
                <w:b/>
                <w:bCs/>
                <w:sz w:val="24"/>
                <w:szCs w:val="24"/>
              </w:rPr>
              <w:t>Ministerijos stebėsenos rodiklių aprašymo kortelės</w:t>
            </w:r>
          </w:p>
        </w:tc>
      </w:tr>
      <w:tr w:rsidR="00625BE4" w:rsidRPr="00625BE4" w14:paraId="29F08853" w14:textId="77777777" w:rsidTr="00BD751C">
        <w:trPr>
          <w:trHeight w:val="315"/>
        </w:trPr>
        <w:tc>
          <w:tcPr>
            <w:tcW w:w="15158" w:type="dxa"/>
          </w:tcPr>
          <w:p w14:paraId="71D8EC5C"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bCs/>
                <w:sz w:val="24"/>
                <w:szCs w:val="24"/>
              </w:rPr>
              <w:t>Stebėsenos</w:t>
            </w:r>
            <w:r w:rsidRPr="00625BE4">
              <w:rPr>
                <w:rFonts w:eastAsia="Times New Roman" w:cs="Times New Roman"/>
                <w:sz w:val="24"/>
                <w:szCs w:val="24"/>
              </w:rPr>
              <w:t xml:space="preserve"> rodiklio aprašymo kortelės patvirtintos Lietuvos Respublikos sveikatos apsaugos ministro 2024 m. rugpjūčio 12 d. </w:t>
            </w:r>
            <w:r w:rsidRPr="00625BE4">
              <w:rPr>
                <w:rFonts w:eastAsia="Times New Roman" w:cs="Times New Roman"/>
                <w:iCs/>
                <w:sz w:val="24"/>
                <w:szCs w:val="24"/>
              </w:rPr>
              <w:t>įsakymu</w:t>
            </w:r>
            <w:r w:rsidRPr="00625BE4">
              <w:rPr>
                <w:rFonts w:eastAsia="Times New Roman" w:cs="Times New Roman"/>
                <w:sz w:val="24"/>
                <w:szCs w:val="24"/>
              </w:rPr>
              <w:t xml:space="preserve"> Nr. </w:t>
            </w:r>
            <w:r w:rsidRPr="00625BE4">
              <w:rPr>
                <w:rFonts w:eastAsia="Times New Roman" w:cs="Times New Roman"/>
                <w:bCs/>
                <w:sz w:val="24"/>
                <w:szCs w:val="20"/>
              </w:rPr>
              <w:t>V-817</w:t>
            </w:r>
            <w:r w:rsidRPr="00625BE4">
              <w:rPr>
                <w:rFonts w:eastAsia="Times New Roman" w:cs="Times New Roman"/>
                <w:sz w:val="24"/>
                <w:szCs w:val="24"/>
              </w:rPr>
              <w:t xml:space="preserve"> „Dėl 2022–2030 metų plėtros programos valdytojos Lietuvos Respublikos sveikatos apsaugos ministerijos Sveikatos priežiūros kokybės ir efektyvumo didinimo plėtros programos pažangos priemonės Nr. 11-002-02-11-01 ,,Gerinti sveikatos priežiūros paslaugų kokybę ir prieinamumą“ stebėsenos rodiklių aprašymo kortelių sąvadų patvirtinimo“.</w:t>
            </w:r>
            <w:r w:rsidRPr="00625BE4">
              <w:rPr>
                <w:rFonts w:eastAsia="Times New Roman" w:cs="Times New Roman"/>
                <w:iCs/>
                <w:sz w:val="24"/>
                <w:szCs w:val="24"/>
              </w:rPr>
              <w:t xml:space="preserve"> </w:t>
            </w:r>
          </w:p>
        </w:tc>
      </w:tr>
    </w:tbl>
    <w:p w14:paraId="0BAA9838" w14:textId="77777777" w:rsidR="00625BE4" w:rsidRPr="00625BE4" w:rsidRDefault="00625BE4" w:rsidP="00625BE4">
      <w:pPr>
        <w:spacing w:after="0" w:line="240" w:lineRule="auto"/>
        <w:jc w:val="center"/>
        <w:rPr>
          <w:rFonts w:eastAsia="Times New Roman" w:cs="Times New Roman"/>
          <w:sz w:val="24"/>
          <w:szCs w:val="24"/>
        </w:rPr>
      </w:pPr>
    </w:p>
    <w:p w14:paraId="2A9E5B6F" w14:textId="77777777" w:rsidR="00625BE4" w:rsidRPr="00625BE4" w:rsidRDefault="00625BE4" w:rsidP="00625BE4">
      <w:pPr>
        <w:spacing w:after="0" w:line="240" w:lineRule="auto"/>
        <w:jc w:val="center"/>
        <w:rPr>
          <w:rFonts w:eastAsia="Times New Roman" w:cs="Times New Roman"/>
          <w:b/>
          <w:bCs/>
          <w:sz w:val="24"/>
          <w:szCs w:val="24"/>
        </w:rPr>
      </w:pPr>
      <w:r w:rsidRPr="00625BE4">
        <w:rPr>
          <w:rFonts w:eastAsia="Times New Roman" w:cs="Times New Roman"/>
          <w:b/>
          <w:bCs/>
          <w:sz w:val="24"/>
          <w:szCs w:val="24"/>
        </w:rPr>
        <w:t>II SKYRIUS</w:t>
      </w:r>
    </w:p>
    <w:p w14:paraId="182688EB" w14:textId="77777777"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SPECIALIEJI FINANSAVIMO REIKALAVIMAI</w:t>
      </w:r>
    </w:p>
    <w:p w14:paraId="195F5FD0" w14:textId="77777777" w:rsidR="00625BE4" w:rsidRPr="00625BE4" w:rsidRDefault="00625BE4" w:rsidP="00625BE4">
      <w:pPr>
        <w:spacing w:after="0" w:line="240" w:lineRule="auto"/>
        <w:rPr>
          <w:rFonts w:eastAsia="Times New Roman" w:cs="Times New Roman"/>
          <w:b/>
          <w:i/>
          <w:sz w:val="24"/>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625BE4" w:rsidRPr="00625BE4" w14:paraId="34535D57" w14:textId="77777777" w:rsidTr="00BD751C">
        <w:tc>
          <w:tcPr>
            <w:tcW w:w="15134" w:type="dxa"/>
          </w:tcPr>
          <w:p w14:paraId="7AEB6A21" w14:textId="77777777"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b/>
                <w:bCs/>
                <w:sz w:val="24"/>
                <w:szCs w:val="24"/>
              </w:rPr>
              <w:t>4</w:t>
            </w:r>
            <w:r w:rsidRPr="00625BE4">
              <w:rPr>
                <w:rFonts w:eastAsia="Times New Roman" w:cs="Times New Roman"/>
                <w:sz w:val="24"/>
                <w:szCs w:val="24"/>
              </w:rPr>
              <w:t xml:space="preserve">. </w:t>
            </w:r>
            <w:r w:rsidRPr="00625BE4">
              <w:rPr>
                <w:rFonts w:eastAsia="Times New Roman" w:cs="Times New Roman"/>
                <w:b/>
                <w:bCs/>
                <w:sz w:val="24"/>
                <w:szCs w:val="24"/>
              </w:rPr>
              <w:t>Taikomi teisės aktai</w:t>
            </w:r>
            <w:r w:rsidRPr="00625BE4">
              <w:rPr>
                <w:rFonts w:eastAsia="Times New Roman" w:cs="Times New Roman"/>
                <w:sz w:val="24"/>
                <w:szCs w:val="24"/>
              </w:rPr>
              <w:t xml:space="preserve"> </w:t>
            </w:r>
            <w:r w:rsidRPr="00625BE4">
              <w:rPr>
                <w:rFonts w:eastAsia="Times New Roman" w:cs="Times New Roman"/>
                <w:b/>
                <w:bCs/>
                <w:sz w:val="24"/>
                <w:szCs w:val="24"/>
              </w:rPr>
              <w:t>ir, jei taikoma, Apraše vartojamos sąvokos</w:t>
            </w:r>
          </w:p>
        </w:tc>
      </w:tr>
      <w:tr w:rsidR="00625BE4" w:rsidRPr="00625BE4" w14:paraId="41BDB774" w14:textId="77777777" w:rsidTr="00BD751C">
        <w:tc>
          <w:tcPr>
            <w:tcW w:w="15134" w:type="dxa"/>
          </w:tcPr>
          <w:p w14:paraId="7D309510" w14:textId="77777777"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lang w:eastAsia="lt-LT"/>
              </w:rPr>
              <w:t xml:space="preserve">Teisės aktai, kuriais vadovaujamasi rengiant, teikiant ir vertinant </w:t>
            </w:r>
            <w:r w:rsidRPr="00625BE4">
              <w:rPr>
                <w:rFonts w:eastAsia="Times New Roman" w:cs="Times New Roman"/>
                <w:sz w:val="24"/>
                <w:szCs w:val="20"/>
              </w:rPr>
              <w:t xml:space="preserve">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w:t>
            </w:r>
            <w:r w:rsidRPr="00625BE4">
              <w:rPr>
                <w:rFonts w:eastAsia="Times New Roman" w:cs="Times New Roman"/>
                <w:sz w:val="24"/>
                <w:szCs w:val="20"/>
              </w:rPr>
              <w:lastRenderedPageBreak/>
              <w:t>programos pažangos priemonės Nr. 11-002-02-11-01 „Gerinti sveikatos priežiūros paslaugų kokybę ir prieinamumą“ projektų finansavimo sąlygų aprašą Nr. 34 (toliau – Aprašas):</w:t>
            </w:r>
          </w:p>
          <w:p w14:paraId="4BD38B6F" w14:textId="77777777" w:rsidR="00625BE4" w:rsidRPr="00625BE4" w:rsidRDefault="00625BE4" w:rsidP="00625BE4">
            <w:pPr>
              <w:tabs>
                <w:tab w:val="left" w:pos="600"/>
              </w:tabs>
              <w:spacing w:after="0" w:line="240" w:lineRule="auto"/>
              <w:ind w:left="29"/>
              <w:jc w:val="both"/>
              <w:rPr>
                <w:rFonts w:eastAsia="Times New Roman" w:cs="Times New Roman"/>
                <w:b/>
                <w:bCs/>
                <w:color w:val="000000"/>
                <w:sz w:val="24"/>
                <w:szCs w:val="24"/>
              </w:rPr>
            </w:pPr>
            <w:r w:rsidRPr="00625BE4">
              <w:rPr>
                <w:rFonts w:eastAsia="Times New Roman" w:cs="Times New Roman"/>
                <w:b/>
                <w:bCs/>
                <w:color w:val="000000"/>
                <w:sz w:val="24"/>
                <w:szCs w:val="24"/>
              </w:rPr>
              <w:t>4.1. bendrieji teisės aktai:</w:t>
            </w:r>
          </w:p>
          <w:p w14:paraId="0D990EA6" w14:textId="77777777" w:rsidR="00625BE4" w:rsidRPr="00625BE4" w:rsidRDefault="00625BE4" w:rsidP="00625BE4">
            <w:pPr>
              <w:tabs>
                <w:tab w:val="left" w:pos="600"/>
              </w:tabs>
              <w:spacing w:after="0" w:line="240" w:lineRule="auto"/>
              <w:ind w:left="29"/>
              <w:jc w:val="both"/>
              <w:rPr>
                <w:rFonts w:eastAsia="Times New Roman" w:cs="Times New Roman"/>
                <w:color w:val="000000"/>
                <w:sz w:val="24"/>
                <w:szCs w:val="24"/>
              </w:rPr>
            </w:pPr>
            <w:r w:rsidRPr="00625BE4">
              <w:rPr>
                <w:rFonts w:eastAsia="Times New Roman" w:cs="Times New Roman"/>
                <w:color w:val="000000"/>
                <w:sz w:val="24"/>
                <w:szCs w:val="24"/>
                <w:lang w:eastAsia="lt-LT"/>
              </w:rPr>
              <w:t xml:space="preserve">4.1.1. </w:t>
            </w:r>
            <w:r w:rsidRPr="00625BE4">
              <w:rPr>
                <w:rFonts w:eastAsia="Times New Roman" w:cs="Times New Roman"/>
                <w:color w:val="000000"/>
                <w:sz w:val="24"/>
                <w:szCs w:val="24"/>
              </w:rPr>
              <w:t xml:space="preserve">2021 m. birželio 24 d. Europos Parlamento ir Tarybos reglamentas </w:t>
            </w:r>
            <w:hyperlink r:id="rId7" w:tgtFrame="_blank" w:history="1">
              <w:r w:rsidRPr="00625BE4">
                <w:rPr>
                  <w:rFonts w:eastAsia="Times New Roman" w:cs="Times New Roman"/>
                  <w:sz w:val="24"/>
                  <w:szCs w:val="24"/>
                </w:rPr>
                <w:t>(ES)2021/1060</w:t>
              </w:r>
            </w:hyperlink>
            <w:r w:rsidRPr="00625BE4">
              <w:rPr>
                <w:rFonts w:eastAsia="Times New Roman" w:cs="Times New Roman"/>
                <w:color w:val="000000"/>
                <w:sz w:val="24"/>
                <w:szCs w:val="24"/>
              </w:rPr>
              <w:t xml:space="preserve">, </w:t>
            </w:r>
            <w:r w:rsidRPr="00625BE4">
              <w:rPr>
                <w:rFonts w:eastAsia="Times New Roman" w:cs="Times New Roman"/>
                <w:color w:val="000000"/>
                <w:sz w:val="24"/>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sidRPr="00625BE4">
              <w:rPr>
                <w:rFonts w:eastAsia="Times New Roman" w:cs="Times New Roman"/>
                <w:color w:val="000000"/>
                <w:sz w:val="24"/>
                <w:szCs w:val="24"/>
              </w:rPr>
              <w:t>;</w:t>
            </w:r>
          </w:p>
          <w:p w14:paraId="43D3AA4E" w14:textId="77777777" w:rsidR="00625BE4" w:rsidRPr="00625BE4" w:rsidRDefault="00625BE4" w:rsidP="00625BE4">
            <w:pPr>
              <w:tabs>
                <w:tab w:val="left" w:pos="600"/>
              </w:tabs>
              <w:spacing w:after="0" w:line="240" w:lineRule="auto"/>
              <w:ind w:left="29"/>
              <w:jc w:val="both"/>
              <w:rPr>
                <w:rFonts w:eastAsia="Times New Roman" w:cs="Times New Roman"/>
                <w:color w:val="000000"/>
                <w:sz w:val="24"/>
                <w:szCs w:val="24"/>
              </w:rPr>
            </w:pPr>
            <w:r w:rsidRPr="00625BE4">
              <w:rPr>
                <w:rFonts w:eastAsia="Times New Roman" w:cs="Times New Roman"/>
                <w:color w:val="000000"/>
                <w:sz w:val="24"/>
                <w:szCs w:val="24"/>
              </w:rPr>
              <w:t>4.1.2. 2022 m. rugpjūčio 3 d. Europos Komisijos sprendimas Nr. C(2022)5742, kuriuo patvirtinta 2021–2027 metų Europos Sąjungos fondų investicijų programa (toliau – Investicijų programa</w:t>
            </w:r>
            <w:r w:rsidRPr="00625BE4">
              <w:rPr>
                <w:rFonts w:eastAsia="Times New Roman" w:cs="Times New Roman"/>
                <w:i/>
                <w:iCs/>
                <w:color w:val="000000"/>
                <w:sz w:val="24"/>
                <w:szCs w:val="24"/>
              </w:rPr>
              <w:t>)</w:t>
            </w:r>
            <w:r w:rsidRPr="00625BE4">
              <w:rPr>
                <w:rFonts w:eastAsia="Times New Roman" w:cs="Times New Roman"/>
                <w:color w:val="000000"/>
                <w:sz w:val="24"/>
                <w:szCs w:val="24"/>
              </w:rPr>
              <w:t>;</w:t>
            </w:r>
          </w:p>
          <w:p w14:paraId="2A394E6D" w14:textId="77777777"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4.1.3. Lietuvos Respublikos Vyriausybės 2020 m. rugsėjo 9 d. nutarimas Nr. 998 „Dėl 2021–2030 m. nacionalinio pažangos plano patvirtinimo“;</w:t>
            </w:r>
          </w:p>
          <w:p w14:paraId="73826823" w14:textId="77777777"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4.1.4. Lietuvos Respublikos Vyriausybės 2021 m. balandžio 28 d. nutarimas Nr. 292 „Dėl Strateginio valdymo metodikos“;</w:t>
            </w:r>
          </w:p>
          <w:p w14:paraId="6CE1FDEC" w14:textId="77777777" w:rsidR="00625BE4" w:rsidRPr="00625BE4" w:rsidRDefault="00625BE4" w:rsidP="00625BE4">
            <w:pPr>
              <w:tabs>
                <w:tab w:val="left" w:pos="457"/>
              </w:tabs>
              <w:spacing w:after="0" w:line="240" w:lineRule="auto"/>
              <w:jc w:val="both"/>
              <w:rPr>
                <w:rFonts w:eastAsia="Times New Roman" w:cs="Times New Roman"/>
                <w:sz w:val="24"/>
                <w:szCs w:val="24"/>
              </w:rPr>
            </w:pPr>
            <w:r w:rsidRPr="00625BE4">
              <w:rPr>
                <w:rFonts w:eastAsia="Times New Roman" w:cs="Times New Roman"/>
                <w:sz w:val="24"/>
                <w:szCs w:val="24"/>
              </w:rPr>
              <w:t xml:space="preserve">4.1.5. Lietuvos Respublikos finansų ministro 2022 m. birželio 22 d. įsakymas Nr. 1K-237 „Dėl 2021–2027 metų Europos Sąjungos fondų investicijų programos ir Ekonomikos gaivinimo ir atsparumo didinimo plano „Naujos kartos Lietuva“ įgyvendinimo“, kuriuo </w:t>
            </w:r>
            <w:r w:rsidRPr="00625BE4">
              <w:rPr>
                <w:rFonts w:eastAsia="Times New Roman" w:cs="Times New Roman"/>
                <w:sz w:val="24"/>
                <w:szCs w:val="20"/>
              </w:rPr>
              <w:t>p</w:t>
            </w:r>
            <w:r w:rsidRPr="00625BE4">
              <w:rPr>
                <w:rFonts w:eastAsia="Times New Roman" w:cs="Times New Roman"/>
                <w:sz w:val="24"/>
                <w:szCs w:val="24"/>
              </w:rPr>
              <w:t>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34D746A3" w14:textId="77777777" w:rsidR="00625BE4" w:rsidRPr="00625BE4" w:rsidRDefault="00625BE4" w:rsidP="00625BE4">
            <w:pPr>
              <w:spacing w:after="0" w:line="276" w:lineRule="auto"/>
              <w:jc w:val="both"/>
              <w:rPr>
                <w:rFonts w:eastAsia="Times New Roman" w:cs="Times New Roman"/>
                <w:b/>
                <w:bCs/>
                <w:color w:val="000000"/>
                <w:sz w:val="24"/>
                <w:szCs w:val="24"/>
              </w:rPr>
            </w:pPr>
            <w:r w:rsidRPr="00625BE4">
              <w:rPr>
                <w:rFonts w:eastAsia="Times New Roman" w:cs="Times New Roman"/>
                <w:b/>
                <w:bCs/>
                <w:color w:val="000000"/>
                <w:sz w:val="24"/>
                <w:szCs w:val="24"/>
              </w:rPr>
              <w:t xml:space="preserve">4.2. specialusis teisės aktas: </w:t>
            </w:r>
            <w:r w:rsidRPr="00625BE4">
              <w:rPr>
                <w:rFonts w:eastAsia="Times New Roman" w:cs="Times New Roman"/>
                <w:bCs/>
                <w:iCs/>
                <w:color w:val="000000"/>
                <w:sz w:val="24"/>
                <w:szCs w:val="20"/>
                <w:lang w:eastAsia="lt-LT"/>
              </w:rPr>
              <w:t xml:space="preserve">Lietuvos Respublikos sveikatos apsaugos ministro 2021 m. birželio 7 d. įsakymas Nr. V-1343 </w:t>
            </w:r>
            <w:r w:rsidRPr="00625BE4">
              <w:rPr>
                <w:rFonts w:eastAsia="Times New Roman" w:cs="Times New Roman"/>
                <w:color w:val="000000"/>
                <w:sz w:val="24"/>
                <w:szCs w:val="20"/>
              </w:rPr>
              <w:t>„</w:t>
            </w:r>
            <w:r w:rsidRPr="00625BE4">
              <w:rPr>
                <w:rFonts w:eastAsia="Times New Roman" w:cs="Times New Roman"/>
                <w:sz w:val="24"/>
                <w:szCs w:val="20"/>
              </w:rPr>
              <w:t>Dėl Lietuviškojo SNOMED CT žodyno informacinės sistemos modernizavimo ir Medicinos nomenklatūrų ir klasifikatorių valdymo informacinės sistemos nuostatų bei Medicinos nomenklatūrų ir klasifikatorių valdymo informacinės sistemos duomenų saugos nuostatų patvirtinimo“.</w:t>
            </w:r>
          </w:p>
        </w:tc>
      </w:tr>
      <w:tr w:rsidR="00625BE4" w:rsidRPr="00625BE4" w14:paraId="26B2475E" w14:textId="77777777" w:rsidTr="00BD751C">
        <w:tc>
          <w:tcPr>
            <w:tcW w:w="15134" w:type="dxa"/>
          </w:tcPr>
          <w:p w14:paraId="2633A79F" w14:textId="77777777" w:rsidR="00625BE4" w:rsidRPr="00625BE4" w:rsidRDefault="00625BE4" w:rsidP="00625BE4">
            <w:pPr>
              <w:spacing w:after="0" w:line="240" w:lineRule="auto"/>
              <w:rPr>
                <w:rFonts w:eastAsia="Times New Roman" w:cs="Times New Roman"/>
                <w:bCs/>
                <w:sz w:val="24"/>
                <w:szCs w:val="24"/>
              </w:rPr>
            </w:pPr>
            <w:r w:rsidRPr="00625BE4">
              <w:rPr>
                <w:rFonts w:eastAsia="Times New Roman" w:cs="Times New Roman"/>
                <w:b/>
                <w:sz w:val="24"/>
                <w:szCs w:val="24"/>
              </w:rPr>
              <w:t>5</w:t>
            </w:r>
            <w:r w:rsidRPr="00625BE4">
              <w:rPr>
                <w:rFonts w:eastAsia="Times New Roman" w:cs="Times New Roman"/>
                <w:bCs/>
                <w:sz w:val="24"/>
                <w:szCs w:val="24"/>
              </w:rPr>
              <w:t xml:space="preserve">. </w:t>
            </w:r>
            <w:r w:rsidRPr="00625BE4">
              <w:rPr>
                <w:rFonts w:eastAsia="Times New Roman" w:cs="Times New Roman"/>
                <w:b/>
                <w:sz w:val="24"/>
                <w:szCs w:val="24"/>
              </w:rPr>
              <w:t>Reikalavimai projektams, pareiškėjams ir partneriams</w:t>
            </w:r>
          </w:p>
        </w:tc>
      </w:tr>
      <w:tr w:rsidR="00625BE4" w:rsidRPr="00625BE4" w14:paraId="1E2B8049" w14:textId="77777777" w:rsidTr="00BD751C">
        <w:trPr>
          <w:trHeight w:val="1408"/>
        </w:trPr>
        <w:tc>
          <w:tcPr>
            <w:tcW w:w="15134" w:type="dxa"/>
          </w:tcPr>
          <w:p w14:paraId="2068BB5D" w14:textId="77777777" w:rsidR="00625BE4" w:rsidRPr="00625BE4" w:rsidRDefault="00625BE4" w:rsidP="00625BE4">
            <w:pPr>
              <w:spacing w:after="0" w:line="240" w:lineRule="auto"/>
              <w:jc w:val="both"/>
              <w:rPr>
                <w:rFonts w:eastAsia="Times New Roman" w:cs="Times New Roman"/>
                <w:b/>
                <w:bCs/>
                <w:i/>
                <w:iCs/>
                <w:sz w:val="24"/>
                <w:szCs w:val="20"/>
              </w:rPr>
            </w:pPr>
            <w:r w:rsidRPr="00625BE4">
              <w:rPr>
                <w:rFonts w:eastAsia="Times New Roman" w:cs="Times New Roman"/>
                <w:b/>
                <w:bCs/>
                <w:sz w:val="24"/>
                <w:szCs w:val="20"/>
              </w:rPr>
              <w:t>5.1. Reikalavimai projektams:</w:t>
            </w:r>
          </w:p>
          <w:p w14:paraId="6CE8ACEF" w14:textId="77777777" w:rsidR="00625BE4" w:rsidRPr="00625BE4" w:rsidRDefault="00625BE4" w:rsidP="00625BE4">
            <w:pPr>
              <w:spacing w:after="0" w:line="240" w:lineRule="auto"/>
              <w:jc w:val="both"/>
              <w:rPr>
                <w:rFonts w:eastAsia="Times New Roman" w:cs="Times New Roman"/>
                <w:color w:val="242424"/>
                <w:sz w:val="24"/>
                <w:szCs w:val="20"/>
                <w:bdr w:val="none" w:sz="0" w:space="0" w:color="auto" w:frame="1"/>
              </w:rPr>
            </w:pPr>
            <w:r w:rsidRPr="00625BE4">
              <w:rPr>
                <w:rFonts w:eastAsia="Times New Roman" w:cs="Times New Roman"/>
                <w:color w:val="000000"/>
                <w:sz w:val="24"/>
                <w:szCs w:val="24"/>
                <w:lang w:eastAsia="lt-LT"/>
              </w:rPr>
              <w:t xml:space="preserve">5.1.1. Įgyvendinant projektą </w:t>
            </w:r>
            <w:r w:rsidRPr="00625BE4">
              <w:rPr>
                <w:rFonts w:eastAsia="Times New Roman" w:cs="Times New Roman"/>
                <w:color w:val="000000"/>
                <w:sz w:val="24"/>
                <w:szCs w:val="24"/>
              </w:rPr>
              <w:t>investicijos bus skiriamos</w:t>
            </w:r>
            <w:r w:rsidRPr="00625BE4">
              <w:rPr>
                <w:rFonts w:eastAsia="Times New Roman" w:cs="Times New Roman"/>
                <w:color w:val="242424"/>
                <w:sz w:val="24"/>
                <w:szCs w:val="20"/>
                <w:bdr w:val="none" w:sz="0" w:space="0" w:color="auto" w:frame="1"/>
              </w:rPr>
              <w:t xml:space="preserve"> </w:t>
            </w:r>
            <w:r w:rsidRPr="00625BE4">
              <w:rPr>
                <w:rFonts w:eastAsia="Times New Roman" w:cs="Times New Roman"/>
                <w:bCs/>
                <w:iCs/>
                <w:sz w:val="24"/>
                <w:szCs w:val="24"/>
                <w:lang w:eastAsia="lt-LT"/>
              </w:rPr>
              <w:t>pasirengimui</w:t>
            </w:r>
            <w:r w:rsidRPr="00625BE4">
              <w:rPr>
                <w:rFonts w:eastAsia="Times New Roman" w:cs="Times New Roman"/>
                <w:bCs/>
                <w:iCs/>
                <w:sz w:val="24"/>
                <w:szCs w:val="20"/>
                <w:lang w:eastAsia="lt-LT"/>
              </w:rPr>
              <w:t xml:space="preserve"> </w:t>
            </w:r>
            <w:r w:rsidRPr="00625BE4">
              <w:rPr>
                <w:rFonts w:eastAsia="Times New Roman" w:cs="Times New Roman"/>
                <w:bCs/>
                <w:iCs/>
                <w:sz w:val="24"/>
                <w:szCs w:val="24"/>
                <w:lang w:eastAsia="lt-LT"/>
              </w:rPr>
              <w:t>diegti Lietuvoje</w:t>
            </w:r>
            <w:r w:rsidRPr="00625BE4">
              <w:rPr>
                <w:rFonts w:eastAsia="Times New Roman" w:cs="Times New Roman"/>
                <w:bCs/>
                <w:iCs/>
                <w:sz w:val="24"/>
                <w:szCs w:val="20"/>
                <w:lang w:eastAsia="lt-LT"/>
              </w:rPr>
              <w:t xml:space="preserve"> 11-ąją Tarptautinės statistinės ligų ir sveikatos sutrikimų klasifikacijos (TLK-11) </w:t>
            </w:r>
            <w:r w:rsidRPr="00625BE4">
              <w:rPr>
                <w:rFonts w:eastAsia="Times New Roman" w:cs="Times New Roman"/>
                <w:bCs/>
                <w:iCs/>
                <w:sz w:val="24"/>
                <w:szCs w:val="24"/>
                <w:lang w:eastAsia="lt-LT"/>
              </w:rPr>
              <w:t xml:space="preserve">versiją: TLK-11 versijos vertimui į lietuvių kalbą, TLK-11 versijos skirtingų sričių specialistų atlikto vertimo įvertinimui, </w:t>
            </w:r>
            <w:r w:rsidRPr="00625BE4">
              <w:rPr>
                <w:rFonts w:eastAsia="Times New Roman" w:cs="Times New Roman"/>
                <w:sz w:val="24"/>
                <w:szCs w:val="24"/>
                <w:lang w:eastAsia="lt-LT"/>
              </w:rPr>
              <w:t xml:space="preserve">TLK-10-AM ir TLK-11 versijų </w:t>
            </w:r>
            <w:r w:rsidRPr="00625BE4">
              <w:rPr>
                <w:rFonts w:eastAsia="Times New Roman" w:cs="Times New Roman"/>
                <w:bCs/>
                <w:iCs/>
                <w:sz w:val="24"/>
                <w:szCs w:val="24"/>
                <w:lang w:eastAsia="lt-LT"/>
              </w:rPr>
              <w:t xml:space="preserve">nomenklatūrų </w:t>
            </w:r>
            <w:r w:rsidRPr="00625BE4">
              <w:rPr>
                <w:rFonts w:eastAsia="Times New Roman" w:cs="Times New Roman"/>
                <w:sz w:val="24"/>
                <w:szCs w:val="24"/>
                <w:lang w:eastAsia="lt-LT"/>
              </w:rPr>
              <w:t>susiejimui, M</w:t>
            </w:r>
            <w:r w:rsidRPr="00625BE4">
              <w:rPr>
                <w:rFonts w:eastAsia="Calibri" w:cs="Times New Roman"/>
                <w:bCs/>
                <w:iCs/>
                <w:sz w:val="24"/>
                <w:szCs w:val="24"/>
                <w:lang w:eastAsia="lt-LT"/>
              </w:rPr>
              <w:t>edicinos nomenklatūrų ir klasifikatorių valdymo sistemos (toliau – MNKV IS</w:t>
            </w:r>
            <w:r w:rsidRPr="00625BE4">
              <w:rPr>
                <w:rFonts w:eastAsia="Times New Roman" w:cs="Times New Roman"/>
                <w:sz w:val="24"/>
                <w:szCs w:val="24"/>
                <w:lang w:eastAsia="lt-LT"/>
              </w:rPr>
              <w:t xml:space="preserve">) terminologijos serverio pritaikymui TLK-11 versijai diegti. </w:t>
            </w:r>
          </w:p>
          <w:p w14:paraId="353F37F9"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5.1.2. Pagal šį Aprašą įgyvendinamas vienas projektas.</w:t>
            </w:r>
          </w:p>
          <w:p w14:paraId="55531BB4"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5.1.3. Pagal Aprašą veiklos įgyvendinamos valstybės planavimo būdu.</w:t>
            </w:r>
          </w:p>
          <w:p w14:paraId="705AB6D5" w14:textId="77777777" w:rsidR="00625BE4" w:rsidRPr="00625BE4" w:rsidRDefault="00625BE4" w:rsidP="00625BE4">
            <w:pPr>
              <w:spacing w:after="0" w:line="240" w:lineRule="auto"/>
              <w:jc w:val="both"/>
              <w:rPr>
                <w:rFonts w:eastAsia="Calibri" w:cs="Times New Roman"/>
                <w:sz w:val="24"/>
                <w:szCs w:val="24"/>
              </w:rPr>
            </w:pPr>
            <w:r w:rsidRPr="00625BE4">
              <w:rPr>
                <w:rFonts w:eastAsia="Times New Roman" w:cs="Times New Roman"/>
                <w:sz w:val="24"/>
                <w:szCs w:val="24"/>
              </w:rPr>
              <w:t xml:space="preserve">5.1.4. </w:t>
            </w:r>
            <w:r w:rsidRPr="00625BE4">
              <w:rPr>
                <w:rFonts w:eastAsia="Calibri" w:cs="Times New Roman"/>
                <w:sz w:val="24"/>
                <w:szCs w:val="24"/>
              </w:rPr>
              <w:t>Projektui taikoma finansavimo forma – dotacija.</w:t>
            </w:r>
          </w:p>
          <w:p w14:paraId="6324FF8A" w14:textId="77777777" w:rsidR="009018D6" w:rsidRPr="00625BE4" w:rsidRDefault="00625BE4" w:rsidP="00625BE4">
            <w:pPr>
              <w:spacing w:after="0" w:line="240" w:lineRule="auto"/>
              <w:jc w:val="both"/>
              <w:rPr>
                <w:rFonts w:eastAsia="Calibri" w:cs="Times New Roman"/>
                <w:sz w:val="24"/>
                <w:szCs w:val="24"/>
              </w:rPr>
            </w:pPr>
            <w:r w:rsidRPr="00625BE4">
              <w:rPr>
                <w:rFonts w:eastAsia="Calibri" w:cs="Times New Roman"/>
                <w:sz w:val="24"/>
                <w:szCs w:val="24"/>
              </w:rPr>
              <w:t xml:space="preserve">5.1.5. </w:t>
            </w:r>
            <w:r w:rsidR="009018D6" w:rsidRPr="009018D6">
              <w:rPr>
                <w:sz w:val="24"/>
                <w:szCs w:val="24"/>
              </w:rPr>
              <w:t xml:space="preserve">Projektui pagal šį Aprašą įgyvendinti skiriama iki </w:t>
            </w:r>
            <w:r w:rsidR="009018D6" w:rsidRPr="009018D6">
              <w:rPr>
                <w:bCs/>
                <w:sz w:val="24"/>
                <w:szCs w:val="24"/>
              </w:rPr>
              <w:t>1 503 350,00</w:t>
            </w:r>
            <w:r w:rsidR="009018D6" w:rsidRPr="009018D6">
              <w:rPr>
                <w:b/>
                <w:sz w:val="24"/>
                <w:szCs w:val="24"/>
              </w:rPr>
              <w:t xml:space="preserve"> </w:t>
            </w:r>
            <w:r w:rsidR="009018D6" w:rsidRPr="009018D6">
              <w:rPr>
                <w:bCs/>
                <w:sz w:val="24"/>
                <w:szCs w:val="24"/>
              </w:rPr>
              <w:t>Eur (vieno milijono penkių šimtų trijų tūkstančių trijų šimtų penkiasdešimt eurų)</w:t>
            </w:r>
            <w:r w:rsidR="009018D6" w:rsidRPr="009018D6">
              <w:rPr>
                <w:sz w:val="24"/>
                <w:szCs w:val="24"/>
              </w:rPr>
              <w:t xml:space="preserve"> lėšų, iš kurių: iki 1 277 847,00 Eur (vieno milijono dviejų šimtų septyniasdešimt septynių tūkstančių aštuonių šimtų keturiasdešimt septynių eurų) ES lėšos, iki 225 503 Eur (dviejų šimtų dvidešimt penkių tūkstančių penkių šimtų trijų eurų) BF lėšos.</w:t>
            </w:r>
          </w:p>
          <w:p w14:paraId="1D6C3C35" w14:textId="77777777" w:rsidR="00625BE4" w:rsidRPr="00625BE4" w:rsidRDefault="00625BE4" w:rsidP="00625BE4">
            <w:pPr>
              <w:spacing w:after="0" w:line="240" w:lineRule="auto"/>
              <w:jc w:val="both"/>
              <w:rPr>
                <w:rFonts w:eastAsia="Times New Roman" w:cs="Times New Roman"/>
                <w:color w:val="000000"/>
                <w:sz w:val="24"/>
                <w:szCs w:val="20"/>
              </w:rPr>
            </w:pPr>
            <w:r w:rsidRPr="00625BE4">
              <w:rPr>
                <w:rFonts w:eastAsia="Calibri" w:cs="Times New Roman"/>
                <w:sz w:val="24"/>
                <w:szCs w:val="20"/>
              </w:rPr>
              <w:t xml:space="preserve">5.1.6. </w:t>
            </w:r>
            <w:r w:rsidRPr="00625BE4">
              <w:rPr>
                <w:rFonts w:eastAsia="Times New Roman" w:cs="Times New Roman"/>
                <w:color w:val="000000"/>
                <w:sz w:val="24"/>
                <w:szCs w:val="20"/>
              </w:rPr>
              <w:t>Projekto veiklos turi būti vykdomos Lietuvos Respublikoje.</w:t>
            </w:r>
          </w:p>
          <w:p w14:paraId="5C4E8662" w14:textId="77777777" w:rsidR="00625BE4" w:rsidRPr="00625BE4" w:rsidRDefault="00625BE4" w:rsidP="00625BE4">
            <w:pPr>
              <w:tabs>
                <w:tab w:val="left" w:pos="606"/>
              </w:tabs>
              <w:spacing w:after="0" w:line="276" w:lineRule="auto"/>
              <w:jc w:val="both"/>
              <w:rPr>
                <w:rFonts w:eastAsia="Times New Roman" w:cs="Times New Roman"/>
                <w:sz w:val="24"/>
                <w:szCs w:val="24"/>
              </w:rPr>
            </w:pPr>
            <w:r w:rsidRPr="00625BE4">
              <w:rPr>
                <w:rFonts w:eastAsia="Times New Roman" w:cs="Times New Roman"/>
                <w:color w:val="000000"/>
                <w:sz w:val="24"/>
                <w:szCs w:val="20"/>
              </w:rPr>
              <w:lastRenderedPageBreak/>
              <w:t xml:space="preserve">5.1.7. </w:t>
            </w:r>
            <w:bookmarkStart w:id="0" w:name="_Hlk201220416"/>
            <w:r w:rsidRPr="00625BE4">
              <w:rPr>
                <w:rFonts w:eastAsia="Times New Roman" w:cs="Times New Roman"/>
                <w:sz w:val="24"/>
                <w:szCs w:val="24"/>
              </w:rPr>
              <w:t xml:space="preserve">Projektas priskiriamas Vidurio ir vakarų Lietuvos regionui. Taikant Reglamento </w:t>
            </w:r>
            <w:hyperlink r:id="rId8" w:tgtFrame="_blank" w:history="1">
              <w:r w:rsidRPr="00625BE4">
                <w:rPr>
                  <w:rFonts w:eastAsia="Times New Roman" w:cs="Times New Roman"/>
                  <w:sz w:val="24"/>
                  <w:szCs w:val="24"/>
                </w:rPr>
                <w:t>(ES) 2021/1060</w:t>
              </w:r>
            </w:hyperlink>
            <w:r w:rsidRPr="00625BE4">
              <w:rPr>
                <w:rFonts w:eastAsia="Times New Roman" w:cs="Times New Roman"/>
                <w:sz w:val="24"/>
                <w:szCs w:val="24"/>
              </w:rPr>
              <w:t xml:space="preserve"> 63 straipsnio 3 dalies nuostatą dėl ESF+, su veiksmais susijusios išlaidos gali būti priskirtos bet kuriam Investicijų programos įgyvendinimo regionui nepriklausomai nuo to, kuriam Investicijų programos regionui atitenka investicijos kuriama nauda, kadangi projektas padeda siekti Investicijų programos konkretaus uždavinio, pagal kurį jis finansuojamas, tikslų.</w:t>
            </w:r>
          </w:p>
          <w:bookmarkEnd w:id="0"/>
          <w:p w14:paraId="4B86423B" w14:textId="77777777" w:rsidR="00625BE4" w:rsidRPr="00625BE4" w:rsidRDefault="00625BE4" w:rsidP="00625BE4">
            <w:pPr>
              <w:spacing w:after="0" w:line="240" w:lineRule="auto"/>
              <w:jc w:val="both"/>
              <w:rPr>
                <w:rFonts w:eastAsia="Times New Roman" w:cs="Times New Roman"/>
                <w:color w:val="000000"/>
                <w:sz w:val="24"/>
                <w:szCs w:val="24"/>
              </w:rPr>
            </w:pPr>
            <w:r w:rsidRPr="00625BE4">
              <w:rPr>
                <w:rFonts w:eastAsia="Times New Roman" w:cs="Times New Roman"/>
                <w:sz w:val="24"/>
                <w:szCs w:val="24"/>
              </w:rPr>
              <w:t xml:space="preserve">5.1.8. </w:t>
            </w:r>
            <w:r w:rsidRPr="00625BE4">
              <w:rPr>
                <w:rFonts w:eastAsia="Times New Roman" w:cs="Times New Roman"/>
                <w:color w:val="000000"/>
                <w:sz w:val="24"/>
                <w:szCs w:val="24"/>
              </w:rPr>
              <w:t>Projekto išlaidos turi būti patirtos ir apmokėtos nuo 2021 m. sausio 1 d. iki 2029 m. rugpjūčio 31 d.</w:t>
            </w:r>
          </w:p>
          <w:p w14:paraId="78A7A919"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5.1.9. Projektui taikomos matomumo ir informavimo priemonės nurodytos PAFT VIII skyriaus „Kiti projektų reikalavimai“ pirmame skirsnyje „Informavimas apie projektą ir komunikacija“. Papildomi matomumo reikalavimai nenustatomi.</w:t>
            </w:r>
          </w:p>
          <w:p w14:paraId="530F11DA"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5.1.10. Kartu su PĮP administruojančiajai institucijai turi būti pateikti šie priedai:</w:t>
            </w:r>
          </w:p>
          <w:p w14:paraId="042CB616" w14:textId="77777777" w:rsidR="00625BE4" w:rsidRPr="00625BE4" w:rsidRDefault="00625BE4" w:rsidP="00625BE4">
            <w:pPr>
              <w:tabs>
                <w:tab w:val="left" w:pos="680"/>
              </w:tabs>
              <w:spacing w:after="0" w:line="240" w:lineRule="auto"/>
              <w:jc w:val="both"/>
              <w:rPr>
                <w:rFonts w:eastAsia="Times New Roman" w:cs="Times New Roman"/>
                <w:sz w:val="24"/>
                <w:szCs w:val="24"/>
              </w:rPr>
            </w:pPr>
            <w:r w:rsidRPr="00625BE4">
              <w:rPr>
                <w:rFonts w:eastAsia="Times New Roman" w:cs="Times New Roman"/>
                <w:sz w:val="24"/>
                <w:szCs w:val="24"/>
              </w:rPr>
              <w:t>5.1.10.1. dokumentai, pagrindžiantys projekto išlaidų pagrįstumą (sudarytos sutartys, viešai skelbiama informacija, komerciniai pasiūlymai, nuorodos į rinkoje esančias kainas (pvz.,  Centrinėje viešųjų pirkimų informacinėje sistemoje) ir kt.);</w:t>
            </w:r>
          </w:p>
          <w:p w14:paraId="42520DF5"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 xml:space="preserve">5.1.10.2. dokumentai, pagrindžiantys darbo užmokesčio išlaidų pagrįstumą (pažyma darbo užmokesčiui apskaičiuoti (veiklų sąrašas, kuriame turi būti nurodytos projektą vykdančių asmenų darbo valandos projekte, valandinis įkainis, jo pagrindimas); </w:t>
            </w:r>
          </w:p>
          <w:p w14:paraId="60EE5109"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4"/>
              </w:rPr>
              <w:t>5.1.10.3. darbo užmokesčio įkainiui pagrįsti pateikiami įrodantys dokumentai (3–12 mėn. laikotarpio analogiškos pareigybės nuasmenintas priskaitymo-apmokėjimo žiniaraštis, įrodantis darbo užmokesčio paskyrimo ir išmokėjimo faktą).</w:t>
            </w:r>
          </w:p>
          <w:p w14:paraId="31A7A8BA" w14:textId="77777777" w:rsidR="00625BE4" w:rsidRPr="00625BE4" w:rsidRDefault="00625BE4" w:rsidP="00625BE4">
            <w:pPr>
              <w:tabs>
                <w:tab w:val="left" w:pos="426"/>
                <w:tab w:val="left" w:pos="709"/>
              </w:tabs>
              <w:spacing w:after="0" w:line="240" w:lineRule="auto"/>
              <w:jc w:val="both"/>
              <w:rPr>
                <w:rFonts w:eastAsia="Times New Roman" w:cs="Times New Roman"/>
                <w:sz w:val="24"/>
                <w:szCs w:val="24"/>
              </w:rPr>
            </w:pPr>
            <w:r w:rsidRPr="00625BE4">
              <w:rPr>
                <w:rFonts w:eastAsia="Times New Roman" w:cs="Times New Roman"/>
                <w:sz w:val="24"/>
                <w:szCs w:val="24"/>
              </w:rPr>
              <w:t xml:space="preserve">5.1.11. Projekto veiklos gali būti pradėtos vykdyti iki projekto sutarties pasirašymo, tačiau turi atitikti PAFT ir šio Aprašo nuostatas. Visos projekto veiklos negali būti baigtos iki pareiškėjui pateikiant PĮP. </w:t>
            </w:r>
          </w:p>
          <w:p w14:paraId="0800B4FA" w14:textId="77777777"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5.1.12. Projekto veiklos turi būti įgyvendintos per 36 mėnesius nuo projekto sutarties įsigaliojimo dienos. Prireikus projekto veiklos gali būti pratęstos pagrįstam laikotarpiui, bet ne ilgiau kaip iki 2029 m. rugpjūčio 31 d.</w:t>
            </w:r>
          </w:p>
        </w:tc>
      </w:tr>
      <w:tr w:rsidR="00625BE4" w:rsidRPr="00625BE4" w14:paraId="6417CD2A" w14:textId="77777777" w:rsidTr="00BD751C">
        <w:trPr>
          <w:trHeight w:val="601"/>
        </w:trPr>
        <w:tc>
          <w:tcPr>
            <w:tcW w:w="15134" w:type="dxa"/>
          </w:tcPr>
          <w:p w14:paraId="05E54378" w14:textId="77777777"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b/>
                <w:bCs/>
                <w:sz w:val="24"/>
                <w:szCs w:val="20"/>
              </w:rPr>
              <w:t>5.2.</w:t>
            </w:r>
            <w:r w:rsidRPr="00625BE4">
              <w:rPr>
                <w:rFonts w:eastAsia="Times New Roman" w:cs="Times New Roman"/>
                <w:b/>
                <w:bCs/>
                <w:i/>
                <w:iCs/>
                <w:sz w:val="24"/>
                <w:szCs w:val="20"/>
              </w:rPr>
              <w:t xml:space="preserve"> </w:t>
            </w:r>
            <w:r w:rsidRPr="00625BE4">
              <w:rPr>
                <w:rFonts w:eastAsia="Times New Roman" w:cs="Times New Roman"/>
                <w:b/>
                <w:bCs/>
                <w:sz w:val="24"/>
                <w:szCs w:val="20"/>
              </w:rPr>
              <w:t>Reikalavimai pareiškėjams</w:t>
            </w:r>
          </w:p>
          <w:p w14:paraId="475A08FE" w14:textId="77777777" w:rsidR="00625BE4" w:rsidRPr="00625BE4" w:rsidRDefault="00625BE4" w:rsidP="00625BE4">
            <w:pPr>
              <w:spacing w:after="0" w:line="240" w:lineRule="auto"/>
              <w:jc w:val="both"/>
              <w:rPr>
                <w:rFonts w:eastAsia="Times New Roman" w:cs="Times New Roman"/>
                <w:color w:val="000000"/>
                <w:sz w:val="24"/>
                <w:szCs w:val="20"/>
              </w:rPr>
            </w:pPr>
            <w:r w:rsidRPr="00625BE4">
              <w:rPr>
                <w:rFonts w:eastAsia="Times New Roman" w:cs="Times New Roman"/>
                <w:color w:val="000000"/>
                <w:sz w:val="24"/>
                <w:szCs w:val="20"/>
              </w:rPr>
              <w:t>Galimas pareiškėjas – Lietuvos medicinos biblioteka.</w:t>
            </w:r>
          </w:p>
        </w:tc>
      </w:tr>
      <w:tr w:rsidR="00625BE4" w:rsidRPr="00625BE4" w14:paraId="170550CA" w14:textId="77777777" w:rsidTr="00BD751C">
        <w:tc>
          <w:tcPr>
            <w:tcW w:w="15134" w:type="dxa"/>
          </w:tcPr>
          <w:p w14:paraId="0026BCBF" w14:textId="77777777" w:rsidR="00625BE4" w:rsidRPr="00625BE4" w:rsidRDefault="00625BE4" w:rsidP="00625BE4">
            <w:pPr>
              <w:spacing w:after="0" w:line="240" w:lineRule="auto"/>
              <w:jc w:val="both"/>
              <w:rPr>
                <w:rFonts w:eastAsia="Times New Roman" w:cs="Times New Roman"/>
                <w:b/>
                <w:bCs/>
              </w:rPr>
            </w:pPr>
            <w:r w:rsidRPr="00625BE4">
              <w:rPr>
                <w:rFonts w:eastAsia="Times New Roman" w:cs="Times New Roman"/>
                <w:b/>
                <w:bCs/>
              </w:rPr>
              <w:t>5.3.</w:t>
            </w:r>
            <w:r w:rsidRPr="00625BE4">
              <w:rPr>
                <w:rFonts w:eastAsia="Times New Roman" w:cs="Times New Roman"/>
                <w:b/>
                <w:bCs/>
                <w:i/>
                <w:iCs/>
              </w:rPr>
              <w:t xml:space="preserve"> </w:t>
            </w:r>
            <w:r w:rsidRPr="00625BE4">
              <w:rPr>
                <w:rFonts w:eastAsia="Times New Roman" w:cs="Times New Roman"/>
                <w:b/>
                <w:bCs/>
              </w:rPr>
              <w:t>Reikalavimai partneriams</w:t>
            </w:r>
          </w:p>
          <w:p w14:paraId="6923A1DB" w14:textId="77777777" w:rsidR="00625BE4" w:rsidRPr="00625BE4" w:rsidDel="00CB10DA" w:rsidRDefault="00625BE4" w:rsidP="00625BE4">
            <w:pPr>
              <w:spacing w:after="0" w:line="240" w:lineRule="auto"/>
              <w:jc w:val="both"/>
              <w:rPr>
                <w:rFonts w:eastAsia="Times New Roman" w:cs="Times New Roman"/>
                <w:sz w:val="24"/>
                <w:szCs w:val="20"/>
              </w:rPr>
            </w:pPr>
            <w:r w:rsidRPr="00625BE4">
              <w:rPr>
                <w:rFonts w:eastAsia="Times New Roman" w:cs="Times New Roman"/>
                <w:color w:val="000000"/>
                <w:sz w:val="24"/>
                <w:szCs w:val="20"/>
              </w:rPr>
              <w:t>Projekte partneriai negalimi.</w:t>
            </w:r>
          </w:p>
        </w:tc>
      </w:tr>
      <w:tr w:rsidR="00625BE4" w:rsidRPr="00625BE4" w14:paraId="0A376D33" w14:textId="77777777" w:rsidTr="00BD751C">
        <w:tc>
          <w:tcPr>
            <w:tcW w:w="15134" w:type="dxa"/>
          </w:tcPr>
          <w:p w14:paraId="41F90B68" w14:textId="77777777" w:rsidR="00625BE4" w:rsidRPr="00625BE4" w:rsidRDefault="00625BE4" w:rsidP="00625BE4">
            <w:pPr>
              <w:spacing w:after="0" w:line="240" w:lineRule="auto"/>
              <w:jc w:val="both"/>
              <w:rPr>
                <w:rFonts w:eastAsia="Times New Roman" w:cs="Times New Roman"/>
                <w:b/>
                <w:iCs/>
                <w:sz w:val="24"/>
                <w:szCs w:val="24"/>
              </w:rPr>
            </w:pPr>
            <w:r w:rsidRPr="00625BE4">
              <w:rPr>
                <w:rFonts w:eastAsia="Times New Roman" w:cs="Times New Roman"/>
                <w:b/>
                <w:sz w:val="24"/>
                <w:szCs w:val="24"/>
              </w:rPr>
              <w:t>6. Reikalavimai jungtinio projekto projektams ir jungtinio projekto projektų pareiškėjams</w:t>
            </w:r>
          </w:p>
        </w:tc>
      </w:tr>
      <w:tr w:rsidR="00625BE4" w:rsidRPr="00625BE4" w14:paraId="3A11A8DB" w14:textId="77777777" w:rsidTr="00BD751C">
        <w:trPr>
          <w:trHeight w:val="538"/>
        </w:trPr>
        <w:tc>
          <w:tcPr>
            <w:tcW w:w="15134" w:type="dxa"/>
          </w:tcPr>
          <w:p w14:paraId="0B64FDE5" w14:textId="77777777" w:rsidR="00625BE4" w:rsidRPr="00625BE4" w:rsidRDefault="00625BE4" w:rsidP="00625BE4">
            <w:pPr>
              <w:spacing w:after="0" w:line="240" w:lineRule="auto"/>
              <w:jc w:val="both"/>
              <w:rPr>
                <w:rFonts w:eastAsia="Times New Roman" w:cs="Times New Roman"/>
                <w:b/>
                <w:bCs/>
                <w:i/>
                <w:iCs/>
              </w:rPr>
            </w:pPr>
            <w:r w:rsidRPr="00625BE4">
              <w:rPr>
                <w:rFonts w:eastAsia="Times New Roman" w:cs="Times New Roman"/>
                <w:b/>
                <w:bCs/>
              </w:rPr>
              <w:t>6.1. Reikalavimai jungtinio projekto projektams</w:t>
            </w:r>
          </w:p>
          <w:p w14:paraId="3C6CEECB" w14:textId="77777777" w:rsidR="00625BE4" w:rsidRPr="00625BE4" w:rsidRDefault="00625BE4" w:rsidP="00625BE4">
            <w:pPr>
              <w:spacing w:after="0" w:line="240" w:lineRule="auto"/>
              <w:jc w:val="both"/>
              <w:rPr>
                <w:rFonts w:eastAsia="Times New Roman" w:cs="Times New Roman"/>
                <w:i/>
                <w:iCs/>
              </w:rPr>
            </w:pPr>
            <w:r w:rsidRPr="00625BE4">
              <w:rPr>
                <w:rFonts w:eastAsia="Times New Roman" w:cs="Times New Roman"/>
              </w:rPr>
              <w:t>Netaikoma.</w:t>
            </w:r>
          </w:p>
        </w:tc>
      </w:tr>
      <w:tr w:rsidR="00625BE4" w:rsidRPr="00625BE4" w14:paraId="3F2EC2D7" w14:textId="77777777" w:rsidTr="00BD751C">
        <w:trPr>
          <w:trHeight w:val="545"/>
        </w:trPr>
        <w:tc>
          <w:tcPr>
            <w:tcW w:w="15134" w:type="dxa"/>
          </w:tcPr>
          <w:p w14:paraId="52879B7F" w14:textId="77777777" w:rsidR="00625BE4" w:rsidRPr="00625BE4" w:rsidRDefault="00625BE4" w:rsidP="00625BE4">
            <w:pPr>
              <w:spacing w:after="0" w:line="240" w:lineRule="auto"/>
              <w:jc w:val="both"/>
              <w:rPr>
                <w:rFonts w:eastAsia="Times New Roman" w:cs="Times New Roman"/>
                <w:b/>
                <w:bCs/>
                <w:i/>
                <w:iCs/>
              </w:rPr>
            </w:pPr>
            <w:r w:rsidRPr="00625BE4">
              <w:rPr>
                <w:rFonts w:eastAsia="Times New Roman" w:cs="Times New Roman"/>
                <w:b/>
                <w:bCs/>
              </w:rPr>
              <w:t>6.2. Reikalavimai jungtinio projekto projektų pareiškėjams</w:t>
            </w:r>
          </w:p>
          <w:p w14:paraId="37652AFB" w14:textId="77777777" w:rsidR="00625BE4" w:rsidRPr="00625BE4" w:rsidRDefault="00625BE4" w:rsidP="00625BE4">
            <w:pPr>
              <w:spacing w:after="0" w:line="240" w:lineRule="auto"/>
              <w:jc w:val="both"/>
              <w:rPr>
                <w:rFonts w:eastAsia="Times New Roman" w:cs="Times New Roman"/>
                <w:b/>
                <w:bCs/>
                <w:i/>
                <w:iCs/>
              </w:rPr>
            </w:pPr>
            <w:r w:rsidRPr="00625BE4">
              <w:rPr>
                <w:rFonts w:eastAsia="Times New Roman" w:cs="Times New Roman"/>
              </w:rPr>
              <w:t>Netaikoma.</w:t>
            </w:r>
          </w:p>
        </w:tc>
      </w:tr>
      <w:tr w:rsidR="00625BE4" w:rsidRPr="00625BE4" w14:paraId="079F7044" w14:textId="77777777" w:rsidTr="00BD751C">
        <w:trPr>
          <w:trHeight w:val="285"/>
        </w:trPr>
        <w:tc>
          <w:tcPr>
            <w:tcW w:w="15134" w:type="dxa"/>
          </w:tcPr>
          <w:p w14:paraId="7FF57BE8" w14:textId="77777777" w:rsidR="00625BE4" w:rsidRPr="00625BE4" w:rsidRDefault="00625BE4" w:rsidP="00625BE4">
            <w:pPr>
              <w:spacing w:after="0" w:line="240" w:lineRule="auto"/>
              <w:rPr>
                <w:rFonts w:eastAsia="Times New Roman" w:cs="Times New Roman"/>
                <w:bCs/>
                <w:sz w:val="24"/>
                <w:szCs w:val="24"/>
              </w:rPr>
            </w:pPr>
            <w:r w:rsidRPr="00625BE4">
              <w:rPr>
                <w:rFonts w:eastAsia="Times New Roman" w:cs="Times New Roman"/>
                <w:b/>
                <w:sz w:val="24"/>
                <w:szCs w:val="24"/>
              </w:rPr>
              <w:t>7. Projekto tikslinės grupės</w:t>
            </w:r>
          </w:p>
        </w:tc>
      </w:tr>
      <w:tr w:rsidR="00625BE4" w:rsidRPr="00625BE4" w14:paraId="19F8FBF0" w14:textId="77777777" w:rsidTr="00BD751C">
        <w:trPr>
          <w:trHeight w:val="285"/>
        </w:trPr>
        <w:tc>
          <w:tcPr>
            <w:tcW w:w="15134" w:type="dxa"/>
          </w:tcPr>
          <w:p w14:paraId="0AA29349" w14:textId="77777777" w:rsidR="00625BE4" w:rsidRPr="00625BE4" w:rsidRDefault="00625BE4" w:rsidP="00625BE4">
            <w:pPr>
              <w:spacing w:after="0" w:line="240" w:lineRule="auto"/>
              <w:jc w:val="both"/>
              <w:rPr>
                <w:rFonts w:eastAsia="Times New Roman" w:cs="Times New Roman"/>
              </w:rPr>
            </w:pPr>
            <w:r w:rsidRPr="00625BE4">
              <w:rPr>
                <w:rFonts w:eastAsia="Times New Roman" w:cs="Times New Roman"/>
                <w:bCs/>
                <w:color w:val="000000"/>
                <w:sz w:val="24"/>
                <w:szCs w:val="24"/>
              </w:rPr>
              <w:t xml:space="preserve">Tikslinės grupės </w:t>
            </w:r>
            <w:r w:rsidRPr="00625BE4">
              <w:rPr>
                <w:rFonts w:eastAsia="Times New Roman" w:cs="Times New Roman"/>
                <w:bCs/>
                <w:sz w:val="24"/>
                <w:szCs w:val="24"/>
              </w:rPr>
              <w:t xml:space="preserve">– </w:t>
            </w:r>
            <w:r w:rsidRPr="00625BE4">
              <w:rPr>
                <w:rFonts w:eastAsia="Times New Roman" w:cs="Times New Roman"/>
                <w:iCs/>
                <w:sz w:val="24"/>
                <w:szCs w:val="24"/>
              </w:rPr>
              <w:t>Lietuvos gyventojai, sveikatos priežiūros specialistai ir kiti sveikatos priežiūros srityje dirbantys specialistai</w:t>
            </w:r>
            <w:r w:rsidRPr="00625BE4">
              <w:rPr>
                <w:rFonts w:eastAsia="Times New Roman" w:cs="Times New Roman"/>
                <w:sz w:val="24"/>
                <w:szCs w:val="20"/>
              </w:rPr>
              <w:t xml:space="preserve">. </w:t>
            </w:r>
          </w:p>
        </w:tc>
      </w:tr>
      <w:tr w:rsidR="00625BE4" w:rsidRPr="00625BE4" w14:paraId="31744E11" w14:textId="77777777" w:rsidTr="00BD751C">
        <w:trPr>
          <w:trHeight w:val="285"/>
        </w:trPr>
        <w:tc>
          <w:tcPr>
            <w:tcW w:w="15134" w:type="dxa"/>
          </w:tcPr>
          <w:p w14:paraId="7FE5E44D" w14:textId="77777777" w:rsidR="00625BE4" w:rsidRPr="00625BE4" w:rsidRDefault="00625BE4" w:rsidP="00625BE4">
            <w:pPr>
              <w:spacing w:after="0" w:line="240" w:lineRule="auto"/>
              <w:rPr>
                <w:rFonts w:eastAsia="Times New Roman" w:cs="Times New Roman"/>
                <w:bCs/>
              </w:rPr>
            </w:pPr>
            <w:r w:rsidRPr="00625BE4">
              <w:rPr>
                <w:rFonts w:eastAsia="Times New Roman" w:cs="Times New Roman"/>
                <w:b/>
                <w:sz w:val="24"/>
                <w:szCs w:val="24"/>
              </w:rPr>
              <w:t>8.</w:t>
            </w:r>
            <w:r w:rsidRPr="00625BE4">
              <w:rPr>
                <w:rFonts w:eastAsia="Times New Roman" w:cs="Times New Roman"/>
                <w:bCs/>
                <w:sz w:val="24"/>
                <w:szCs w:val="24"/>
              </w:rPr>
              <w:t xml:space="preserve"> </w:t>
            </w:r>
            <w:r w:rsidRPr="00625BE4">
              <w:rPr>
                <w:rFonts w:eastAsia="Times New Roman" w:cs="Times New Roman"/>
                <w:b/>
                <w:sz w:val="24"/>
                <w:szCs w:val="24"/>
              </w:rPr>
              <w:t>Horizontaliųjų principų (toliau – HP) reikalavimai</w:t>
            </w:r>
          </w:p>
        </w:tc>
      </w:tr>
      <w:tr w:rsidR="00625BE4" w:rsidRPr="00625BE4" w14:paraId="2D05DEE3" w14:textId="77777777" w:rsidTr="00BD751C">
        <w:tc>
          <w:tcPr>
            <w:tcW w:w="15134" w:type="dxa"/>
          </w:tcPr>
          <w:p w14:paraId="55E3B1D3" w14:textId="77777777" w:rsidR="00625BE4" w:rsidRPr="00625BE4" w:rsidRDefault="00625BE4" w:rsidP="00625BE4">
            <w:pPr>
              <w:spacing w:after="0" w:line="240" w:lineRule="auto"/>
              <w:jc w:val="both"/>
              <w:rPr>
                <w:rFonts w:eastAsia="Times New Roman" w:cs="Times New Roman"/>
                <w:sz w:val="24"/>
                <w:szCs w:val="24"/>
                <w:shd w:val="clear" w:color="auto" w:fill="FFFFFF"/>
                <w:lang w:eastAsia="lt-LT"/>
              </w:rPr>
            </w:pPr>
            <w:r w:rsidRPr="00625BE4">
              <w:rPr>
                <w:rFonts w:eastAsia="Times New Roman" w:cs="Times New Roman"/>
                <w:sz w:val="24"/>
                <w:szCs w:val="20"/>
              </w:rPr>
              <w:t xml:space="preserve">8.1.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w:t>
            </w:r>
            <w:r w:rsidRPr="00625BE4">
              <w:rPr>
                <w:rFonts w:eastAsia="Times New Roman" w:cs="Times New Roman"/>
                <w:sz w:val="24"/>
                <w:szCs w:val="20"/>
              </w:rPr>
              <w:lastRenderedPageBreak/>
              <w:t>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1B29C8B7" w14:textId="77777777"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 xml:space="preserve">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Jokia projekto veikla neturi būti daroma reikšmingos žalos nė vienam iš aplinkos apsaugos 6 tikslų, nurodytų 2020 m. birželio 18 d. Europos Parlamento ir Tarybos reglamento </w:t>
            </w:r>
            <w:hyperlink r:id="rId9" w:tgtFrame="_blank" w:history="1">
              <w:r w:rsidRPr="00625BE4">
                <w:rPr>
                  <w:rFonts w:eastAsia="Times New Roman" w:cs="Times New Roman"/>
                  <w:sz w:val="24"/>
                  <w:szCs w:val="20"/>
                </w:rPr>
                <w:t>(ES) 2020/852</w:t>
              </w:r>
            </w:hyperlink>
            <w:r w:rsidRPr="00625BE4">
              <w:rPr>
                <w:rFonts w:eastAsia="Times New Roman" w:cs="Times New Roman"/>
                <w:color w:val="000000"/>
                <w:sz w:val="24"/>
                <w:szCs w:val="20"/>
              </w:rPr>
              <w:t xml:space="preserve"> </w:t>
            </w:r>
            <w:r w:rsidRPr="00625BE4">
              <w:rPr>
                <w:rFonts w:eastAsia="Times New Roman" w:cs="Times New Roman"/>
                <w:sz w:val="24"/>
                <w:szCs w:val="20"/>
              </w:rPr>
              <w:t xml:space="preserve">dėl sistemos tvariam investavimui palengvinti sukūrimo, kuriuo iš dalies keičiamas Reglamentas </w:t>
            </w:r>
            <w:hyperlink r:id="rId10" w:tgtFrame="_blank" w:history="1">
              <w:r w:rsidRPr="00625BE4">
                <w:rPr>
                  <w:rFonts w:eastAsia="Times New Roman" w:cs="Times New Roman"/>
                  <w:sz w:val="24"/>
                  <w:szCs w:val="20"/>
                </w:rPr>
                <w:t>(ES) 2019/2088</w:t>
              </w:r>
            </w:hyperlink>
            <w:r w:rsidRPr="00625BE4">
              <w:rPr>
                <w:rFonts w:eastAsia="Times New Roman" w:cs="Times New Roman"/>
                <w:sz w:val="24"/>
                <w:szCs w:val="20"/>
              </w:rPr>
              <w:t>, 17 straipsnyje. Projekto atitikties reikšmingos žalos nedarymo HP vertinimo reikalavimai pateikiami šio Aprašo priede „Projekto atitikties reikšmingos žalos nedarymo horizontaliajam principui vertinimo reikalavimų aprašas“.</w:t>
            </w:r>
          </w:p>
        </w:tc>
      </w:tr>
      <w:tr w:rsidR="00625BE4" w:rsidRPr="00625BE4" w14:paraId="3CF3FFC8" w14:textId="77777777" w:rsidTr="00BD751C">
        <w:tc>
          <w:tcPr>
            <w:tcW w:w="15134" w:type="dxa"/>
          </w:tcPr>
          <w:p w14:paraId="55446C1A" w14:textId="77777777" w:rsidR="00625BE4" w:rsidRPr="00625BE4" w:rsidRDefault="00625BE4" w:rsidP="00625BE4">
            <w:pPr>
              <w:spacing w:after="0"/>
              <w:jc w:val="both"/>
              <w:rPr>
                <w:rFonts w:eastAsia="Times New Roman" w:cs="Times New Roman"/>
                <w:b/>
                <w:iCs/>
                <w:sz w:val="24"/>
                <w:szCs w:val="24"/>
              </w:rPr>
            </w:pPr>
            <w:r w:rsidRPr="00625BE4">
              <w:rPr>
                <w:rFonts w:eastAsia="Times New Roman" w:cs="Times New Roman"/>
                <w:b/>
                <w:iCs/>
                <w:sz w:val="24"/>
                <w:szCs w:val="24"/>
              </w:rPr>
              <w:lastRenderedPageBreak/>
              <w:t>9. Europos Sąjungos pagrindinių teisių chartijos (toliau – Chartija) reikalavimai</w:t>
            </w:r>
          </w:p>
        </w:tc>
      </w:tr>
      <w:tr w:rsidR="00625BE4" w:rsidRPr="00625BE4" w14:paraId="724FF844" w14:textId="77777777" w:rsidTr="00BD751C">
        <w:tc>
          <w:tcPr>
            <w:tcW w:w="15134" w:type="dxa"/>
          </w:tcPr>
          <w:p w14:paraId="77A8696E" w14:textId="77777777" w:rsidR="00625BE4" w:rsidRPr="00625BE4" w:rsidRDefault="00625BE4" w:rsidP="00625BE4">
            <w:pPr>
              <w:spacing w:after="0" w:line="240" w:lineRule="auto"/>
              <w:jc w:val="both"/>
              <w:rPr>
                <w:rFonts w:eastAsia="Times New Roman" w:cs="Times New Roman"/>
                <w:color w:val="212529"/>
                <w:sz w:val="24"/>
                <w:szCs w:val="20"/>
              </w:rPr>
            </w:pPr>
            <w:r w:rsidRPr="00625BE4">
              <w:rPr>
                <w:rFonts w:eastAsia="Times New Roman" w:cs="Times New Roman"/>
                <w:sz w:val="24"/>
                <w:szCs w:val="20"/>
              </w:rP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12E18FA2" w14:textId="77777777" w:rsidR="00625BE4" w:rsidRPr="00625BE4" w:rsidRDefault="00625BE4" w:rsidP="00625BE4">
            <w:pPr>
              <w:spacing w:after="0" w:line="240" w:lineRule="auto"/>
              <w:jc w:val="both"/>
              <w:rPr>
                <w:rFonts w:eastAsia="Times New Roman" w:cs="Times New Roman"/>
                <w:i/>
                <w:iCs/>
              </w:rPr>
            </w:pPr>
            <w:r w:rsidRPr="00625BE4">
              <w:rPr>
                <w:rFonts w:eastAsia="Times New Roman" w:cs="Times New Roman"/>
                <w:color w:val="212529"/>
                <w:sz w:val="24"/>
                <w:szCs w:val="20"/>
              </w:rPr>
              <w:t>Projektuose neturi būti numatyta veiksmų, kurie galėtų riboti ar pažeisti Chartijoje numatytas pagrindines teises.</w:t>
            </w:r>
          </w:p>
        </w:tc>
      </w:tr>
      <w:tr w:rsidR="00625BE4" w:rsidRPr="00625BE4" w14:paraId="32A14BDD" w14:textId="77777777" w:rsidTr="00BD751C">
        <w:tc>
          <w:tcPr>
            <w:tcW w:w="15134" w:type="dxa"/>
          </w:tcPr>
          <w:p w14:paraId="00F42E4F" w14:textId="77777777" w:rsidR="00625BE4" w:rsidRPr="00625BE4" w:rsidRDefault="00625BE4" w:rsidP="00625BE4">
            <w:pPr>
              <w:spacing w:after="0" w:line="240" w:lineRule="auto"/>
              <w:rPr>
                <w:rFonts w:eastAsia="Times New Roman" w:cs="Times New Roman"/>
                <w:b/>
                <w:sz w:val="24"/>
                <w:szCs w:val="24"/>
              </w:rPr>
            </w:pPr>
            <w:r w:rsidRPr="00625BE4">
              <w:rPr>
                <w:rFonts w:eastAsia="Times New Roman" w:cs="Times New Roman"/>
                <w:b/>
                <w:sz w:val="24"/>
                <w:szCs w:val="24"/>
              </w:rPr>
              <w:t>10. Apskritis, kurioje gali būti įgyvendinami projektai</w:t>
            </w:r>
          </w:p>
        </w:tc>
      </w:tr>
      <w:tr w:rsidR="00625BE4" w:rsidRPr="00625BE4" w14:paraId="184CBBA7" w14:textId="77777777" w:rsidTr="00BD751C">
        <w:tc>
          <w:tcPr>
            <w:tcW w:w="15134" w:type="dxa"/>
          </w:tcPr>
          <w:p w14:paraId="70E83BD8" w14:textId="77777777" w:rsidR="00625BE4" w:rsidRPr="00625BE4" w:rsidRDefault="00625BE4" w:rsidP="00625BE4">
            <w:pPr>
              <w:spacing w:after="0" w:line="240" w:lineRule="auto"/>
              <w:jc w:val="both"/>
              <w:rPr>
                <w:rFonts w:eastAsia="Times New Roman" w:cs="Times New Roman"/>
                <w:i/>
              </w:rPr>
            </w:pPr>
            <w:r w:rsidRPr="00625BE4">
              <w:rPr>
                <w:rFonts w:eastAsia="Times New Roman" w:cs="Times New Roman"/>
                <w:sz w:val="24"/>
                <w:szCs w:val="24"/>
              </w:rPr>
              <w:t>Netaikoma.</w:t>
            </w:r>
          </w:p>
        </w:tc>
      </w:tr>
      <w:tr w:rsidR="00625BE4" w:rsidRPr="00625BE4" w14:paraId="542BDA05" w14:textId="77777777" w:rsidTr="00BD751C">
        <w:tc>
          <w:tcPr>
            <w:tcW w:w="15134" w:type="dxa"/>
          </w:tcPr>
          <w:p w14:paraId="52C7C05F" w14:textId="77777777" w:rsidR="00625BE4" w:rsidRPr="00625BE4" w:rsidRDefault="00625BE4" w:rsidP="00625BE4">
            <w:pPr>
              <w:spacing w:after="0" w:line="240" w:lineRule="auto"/>
              <w:jc w:val="both"/>
              <w:rPr>
                <w:rFonts w:eastAsia="Times New Roman" w:cs="Times New Roman"/>
                <w:b/>
                <w:sz w:val="24"/>
                <w:szCs w:val="24"/>
              </w:rPr>
            </w:pPr>
            <w:bookmarkStart w:id="1" w:name="_Hlk178088227"/>
            <w:r w:rsidRPr="00625BE4">
              <w:rPr>
                <w:rFonts w:eastAsia="Times New Roman" w:cs="Times New Roman"/>
                <w:b/>
                <w:sz w:val="24"/>
                <w:szCs w:val="24"/>
              </w:rPr>
              <w:t>11. Reikalavimai valstybės pagalbai (kurie nėra nurodyti kituose Aprašo punktuose)</w:t>
            </w:r>
            <w:bookmarkEnd w:id="1"/>
          </w:p>
        </w:tc>
      </w:tr>
      <w:tr w:rsidR="00625BE4" w:rsidRPr="00625BE4" w14:paraId="1420902F" w14:textId="77777777" w:rsidTr="00BD751C">
        <w:tc>
          <w:tcPr>
            <w:tcW w:w="15134" w:type="dxa"/>
          </w:tcPr>
          <w:p w14:paraId="3157E608" w14:textId="77777777" w:rsidR="00625BE4" w:rsidRPr="00625BE4" w:rsidRDefault="00625BE4" w:rsidP="00625BE4">
            <w:pPr>
              <w:spacing w:after="0" w:line="240" w:lineRule="auto"/>
              <w:jc w:val="both"/>
              <w:rPr>
                <w:rFonts w:eastAsia="Times New Roman" w:cs="Times New Roman"/>
                <w:i/>
                <w:iCs/>
              </w:rPr>
            </w:pPr>
            <w:r w:rsidRPr="00625BE4">
              <w:rPr>
                <w:rFonts w:eastAsia="Times New Roman" w:cs="Times New Roman"/>
                <w:sz w:val="24"/>
                <w:szCs w:val="24"/>
              </w:rPr>
              <w:t xml:space="preserve">Pagal šį Aprašą valstybės pagalba, kaip ji apibrėžta Sutarties dėl Europos Sąjungos veikimo 107 straipsnyje, ir </w:t>
            </w:r>
            <w:r w:rsidRPr="00625BE4">
              <w:rPr>
                <w:rFonts w:eastAsia="Times New Roman" w:cs="Times New Roman"/>
                <w:i/>
                <w:iCs/>
                <w:sz w:val="24"/>
                <w:szCs w:val="24"/>
              </w:rPr>
              <w:t xml:space="preserve">de </w:t>
            </w:r>
            <w:proofErr w:type="spellStart"/>
            <w:r w:rsidRPr="00625BE4">
              <w:rPr>
                <w:rFonts w:eastAsia="Times New Roman" w:cs="Times New Roman"/>
                <w:i/>
                <w:iCs/>
                <w:sz w:val="24"/>
                <w:szCs w:val="24"/>
              </w:rPr>
              <w:t>minimis</w:t>
            </w:r>
            <w:proofErr w:type="spellEnd"/>
            <w:r w:rsidRPr="00625BE4">
              <w:rPr>
                <w:rFonts w:eastAsia="Times New Roman" w:cs="Times New Roman"/>
                <w:sz w:val="24"/>
                <w:szCs w:val="24"/>
              </w:rPr>
              <w:t xml:space="preserve"> pagalba, kuri atitinka 2023 m. gruodžio 13 d. Komisijos reglamento (ES) Nr. 2023/2831 dėl Sutarties dėl Europos Sąjungos veikimo 107 ir 108 straipsnių taikymo </w:t>
            </w:r>
            <w:r w:rsidRPr="00625BE4">
              <w:rPr>
                <w:rFonts w:eastAsia="Times New Roman" w:cs="Times New Roman"/>
                <w:i/>
                <w:iCs/>
                <w:sz w:val="24"/>
                <w:szCs w:val="24"/>
              </w:rPr>
              <w:t xml:space="preserve">de </w:t>
            </w:r>
            <w:proofErr w:type="spellStart"/>
            <w:r w:rsidRPr="00625BE4">
              <w:rPr>
                <w:rFonts w:eastAsia="Times New Roman" w:cs="Times New Roman"/>
                <w:i/>
                <w:iCs/>
                <w:sz w:val="24"/>
                <w:szCs w:val="24"/>
              </w:rPr>
              <w:t>minimis</w:t>
            </w:r>
            <w:proofErr w:type="spellEnd"/>
            <w:r w:rsidRPr="00625BE4">
              <w:rPr>
                <w:rFonts w:eastAsia="Times New Roman" w:cs="Times New Roman"/>
                <w:sz w:val="24"/>
                <w:szCs w:val="24"/>
              </w:rPr>
              <w:t xml:space="preserve"> pagalbai nuostatas, neteikiama.</w:t>
            </w:r>
          </w:p>
        </w:tc>
      </w:tr>
      <w:tr w:rsidR="00625BE4" w:rsidRPr="00625BE4" w14:paraId="25FEDE9B" w14:textId="77777777" w:rsidTr="00BD751C">
        <w:tc>
          <w:tcPr>
            <w:tcW w:w="15134" w:type="dxa"/>
          </w:tcPr>
          <w:p w14:paraId="4048154B" w14:textId="77777777" w:rsidR="00625BE4" w:rsidRPr="00625BE4" w:rsidRDefault="00625BE4" w:rsidP="00625BE4">
            <w:pPr>
              <w:spacing w:after="0" w:line="240" w:lineRule="auto"/>
              <w:ind w:left="426" w:hanging="426"/>
              <w:jc w:val="both"/>
              <w:rPr>
                <w:rFonts w:eastAsia="Times New Roman" w:cs="Times New Roman"/>
                <w:bCs/>
                <w:sz w:val="24"/>
                <w:szCs w:val="24"/>
              </w:rPr>
            </w:pPr>
            <w:r w:rsidRPr="00625BE4">
              <w:rPr>
                <w:rFonts w:eastAsia="Times New Roman" w:cs="Times New Roman"/>
                <w:b/>
                <w:sz w:val="24"/>
                <w:szCs w:val="24"/>
              </w:rPr>
              <w:t>12</w:t>
            </w:r>
            <w:r w:rsidRPr="00625BE4">
              <w:rPr>
                <w:rFonts w:eastAsia="Times New Roman" w:cs="Times New Roman"/>
                <w:bCs/>
                <w:sz w:val="24"/>
                <w:szCs w:val="24"/>
              </w:rPr>
              <w:t xml:space="preserve">. </w:t>
            </w:r>
            <w:r w:rsidRPr="00625BE4">
              <w:rPr>
                <w:rFonts w:eastAsia="Times New Roman" w:cs="Times New Roman"/>
                <w:b/>
                <w:sz w:val="24"/>
                <w:szCs w:val="24"/>
              </w:rPr>
              <w:t>Projektų atrankos kriterijai</w:t>
            </w:r>
          </w:p>
          <w:p w14:paraId="2865BD42" w14:textId="77777777" w:rsidR="00625BE4" w:rsidRPr="00625BE4" w:rsidRDefault="00625BE4" w:rsidP="00625BE4">
            <w:pPr>
              <w:spacing w:after="0" w:line="240" w:lineRule="auto"/>
              <w:jc w:val="both"/>
              <w:rPr>
                <w:rFonts w:eastAsia="Times New Roman" w:cs="Times New Roman"/>
                <w:iCs/>
                <w:color w:val="000000"/>
                <w:sz w:val="24"/>
                <w:szCs w:val="20"/>
              </w:rPr>
            </w:pPr>
            <w:r w:rsidRPr="00625BE4">
              <w:rPr>
                <w:rFonts w:eastAsia="Times New Roman" w:cs="Times New Roman"/>
                <w:sz w:val="24"/>
                <w:szCs w:val="20"/>
              </w:rPr>
              <w:t xml:space="preserve">Kiekvienas projektas turi atitikti </w:t>
            </w:r>
            <w:r w:rsidRPr="00625BE4">
              <w:rPr>
                <w:rFonts w:eastAsia="Times New Roman" w:cs="Times New Roman"/>
                <w:iCs/>
                <w:color w:val="000000"/>
                <w:sz w:val="24"/>
                <w:szCs w:val="20"/>
              </w:rPr>
              <w:t>Projektų administravimo ir finansavimo taisyklių 2 priede nustatytus projektų bendruosius atrankos kriterijus.</w:t>
            </w:r>
          </w:p>
          <w:p w14:paraId="621A4CBD" w14:textId="77777777" w:rsidR="00625BE4" w:rsidRPr="00625BE4" w:rsidRDefault="00625BE4" w:rsidP="00625BE4">
            <w:pPr>
              <w:spacing w:after="0" w:line="240" w:lineRule="auto"/>
              <w:jc w:val="both"/>
              <w:rPr>
                <w:rFonts w:eastAsia="Times New Roman" w:cs="Times New Roman"/>
                <w:i/>
                <w:sz w:val="24"/>
                <w:szCs w:val="24"/>
              </w:rPr>
            </w:pPr>
            <w:r w:rsidRPr="00625BE4">
              <w:rPr>
                <w:rFonts w:eastAsia="Times New Roman" w:cs="Times New Roman"/>
                <w:iCs/>
                <w:sz w:val="24"/>
                <w:szCs w:val="24"/>
              </w:rPr>
              <w:t>Specialieji ir prioritetiniai projektų atrankos kriterijai nėra nustatomi.</w:t>
            </w:r>
          </w:p>
        </w:tc>
      </w:tr>
      <w:tr w:rsidR="00625BE4" w:rsidRPr="00625BE4" w14:paraId="2F3B91EB" w14:textId="77777777" w:rsidTr="00BD751C">
        <w:trPr>
          <w:trHeight w:val="309"/>
        </w:trPr>
        <w:tc>
          <w:tcPr>
            <w:tcW w:w="15134" w:type="dxa"/>
          </w:tcPr>
          <w:p w14:paraId="3DAEA205" w14:textId="77777777" w:rsidR="00625BE4" w:rsidRPr="00625BE4" w:rsidRDefault="00625BE4" w:rsidP="00625BE4">
            <w:pPr>
              <w:spacing w:after="0" w:line="240" w:lineRule="auto"/>
              <w:jc w:val="both"/>
              <w:rPr>
                <w:rFonts w:eastAsia="Times New Roman" w:cs="Times New Roman"/>
                <w:bCs/>
                <w:i/>
                <w:sz w:val="24"/>
              </w:rPr>
            </w:pPr>
            <w:r w:rsidRPr="00625BE4">
              <w:rPr>
                <w:rFonts w:eastAsia="Times New Roman" w:cs="Times New Roman"/>
                <w:b/>
                <w:sz w:val="24"/>
              </w:rPr>
              <w:t>13</w:t>
            </w:r>
            <w:r w:rsidRPr="00625BE4">
              <w:rPr>
                <w:rFonts w:eastAsia="Times New Roman" w:cs="Times New Roman"/>
                <w:bCs/>
                <w:sz w:val="24"/>
              </w:rPr>
              <w:t xml:space="preserve">. </w:t>
            </w:r>
            <w:r w:rsidRPr="00625BE4">
              <w:rPr>
                <w:rFonts w:eastAsia="Times New Roman" w:cs="Times New Roman"/>
                <w:b/>
                <w:sz w:val="24"/>
              </w:rPr>
              <w:t>Jungtinio projekto projektų atrankos kriterijai (</w:t>
            </w:r>
            <w:r w:rsidRPr="00625BE4">
              <w:rPr>
                <w:rFonts w:eastAsia="Times New Roman" w:cs="Times New Roman"/>
                <w:b/>
                <w:i/>
                <w:sz w:val="24"/>
              </w:rPr>
              <w:t>pildoma tik jungtiniam projektui)</w:t>
            </w:r>
          </w:p>
          <w:p w14:paraId="6F8A7F1E" w14:textId="77777777" w:rsidR="00625BE4" w:rsidRPr="00625BE4" w:rsidRDefault="00625BE4" w:rsidP="00625BE4">
            <w:pPr>
              <w:spacing w:after="0" w:line="240" w:lineRule="auto"/>
              <w:jc w:val="both"/>
              <w:rPr>
                <w:rFonts w:eastAsia="Times New Roman" w:cs="Times New Roman"/>
                <w:i/>
              </w:rPr>
            </w:pPr>
            <w:r w:rsidRPr="00625BE4">
              <w:rPr>
                <w:rFonts w:eastAsia="Times New Roman" w:cs="Times New Roman"/>
                <w:sz w:val="24"/>
                <w:szCs w:val="24"/>
              </w:rPr>
              <w:t>Netaikoma.</w:t>
            </w:r>
          </w:p>
        </w:tc>
      </w:tr>
      <w:tr w:rsidR="00625BE4" w:rsidRPr="00625BE4" w14:paraId="5A538CC6" w14:textId="77777777" w:rsidTr="00BD751C">
        <w:tc>
          <w:tcPr>
            <w:tcW w:w="15134" w:type="dxa"/>
          </w:tcPr>
          <w:p w14:paraId="1B59AD21" w14:textId="77777777" w:rsidR="00625BE4" w:rsidRPr="00625BE4" w:rsidRDefault="00625BE4" w:rsidP="00625BE4">
            <w:pPr>
              <w:spacing w:after="0" w:line="240" w:lineRule="auto"/>
              <w:rPr>
                <w:rFonts w:eastAsia="Times New Roman" w:cs="Times New Roman"/>
                <w:bCs/>
                <w:sz w:val="24"/>
                <w:szCs w:val="24"/>
              </w:rPr>
            </w:pPr>
            <w:r w:rsidRPr="00625BE4">
              <w:rPr>
                <w:rFonts w:eastAsia="Times New Roman" w:cs="Times New Roman"/>
                <w:b/>
                <w:sz w:val="24"/>
                <w:szCs w:val="24"/>
              </w:rPr>
              <w:t>14</w:t>
            </w:r>
            <w:r w:rsidRPr="00625BE4">
              <w:rPr>
                <w:rFonts w:eastAsia="Times New Roman" w:cs="Times New Roman"/>
                <w:bCs/>
                <w:sz w:val="24"/>
                <w:szCs w:val="24"/>
              </w:rPr>
              <w:t xml:space="preserve">. </w:t>
            </w:r>
            <w:r w:rsidRPr="00625BE4">
              <w:rPr>
                <w:rFonts w:eastAsia="Times New Roman" w:cs="Times New Roman"/>
                <w:b/>
                <w:sz w:val="24"/>
                <w:szCs w:val="24"/>
              </w:rPr>
              <w:t>Reikalavimai įgyvendinus projektų veiklas</w:t>
            </w:r>
          </w:p>
        </w:tc>
      </w:tr>
      <w:tr w:rsidR="00625BE4" w:rsidRPr="00625BE4" w14:paraId="5A12B46C" w14:textId="77777777" w:rsidTr="00BD751C">
        <w:trPr>
          <w:trHeight w:val="233"/>
        </w:trPr>
        <w:tc>
          <w:tcPr>
            <w:tcW w:w="15134" w:type="dxa"/>
          </w:tcPr>
          <w:p w14:paraId="524C7433" w14:textId="77777777" w:rsidR="00625BE4" w:rsidRPr="00625BE4" w:rsidRDefault="00625BE4" w:rsidP="00625BE4">
            <w:pPr>
              <w:spacing w:after="0" w:line="240" w:lineRule="auto"/>
              <w:jc w:val="both"/>
              <w:rPr>
                <w:rFonts w:eastAsia="Times New Roman" w:cs="Times New Roman"/>
                <w:i/>
              </w:rPr>
            </w:pPr>
            <w:r w:rsidRPr="00625BE4">
              <w:rPr>
                <w:rFonts w:eastAsia="Times New Roman" w:cs="Times New Roman"/>
                <w:sz w:val="24"/>
                <w:szCs w:val="24"/>
              </w:rPr>
              <w:t>Netaikoma.</w:t>
            </w:r>
          </w:p>
        </w:tc>
      </w:tr>
      <w:tr w:rsidR="00625BE4" w:rsidRPr="00625BE4" w14:paraId="1AC11E55" w14:textId="77777777" w:rsidTr="00BD751C">
        <w:tc>
          <w:tcPr>
            <w:tcW w:w="15134" w:type="dxa"/>
          </w:tcPr>
          <w:p w14:paraId="1AA082A8" w14:textId="77777777" w:rsidR="00625BE4" w:rsidRPr="00625BE4" w:rsidRDefault="00625BE4" w:rsidP="00625BE4">
            <w:pPr>
              <w:spacing w:after="0" w:line="240" w:lineRule="auto"/>
              <w:rPr>
                <w:rFonts w:eastAsia="Times New Roman" w:cs="Times New Roman"/>
                <w:b/>
                <w:sz w:val="24"/>
                <w:szCs w:val="24"/>
              </w:rPr>
            </w:pPr>
            <w:r w:rsidRPr="00625BE4">
              <w:rPr>
                <w:rFonts w:eastAsia="Times New Roman" w:cs="Times New Roman"/>
                <w:b/>
                <w:sz w:val="24"/>
                <w:szCs w:val="24"/>
              </w:rPr>
              <w:t>15. Kiti reikalavimai</w:t>
            </w:r>
          </w:p>
        </w:tc>
      </w:tr>
      <w:tr w:rsidR="00625BE4" w:rsidRPr="00625BE4" w14:paraId="31096F5F" w14:textId="77777777" w:rsidTr="00BD751C">
        <w:tc>
          <w:tcPr>
            <w:tcW w:w="15134" w:type="dxa"/>
          </w:tcPr>
          <w:p w14:paraId="7DB5584D" w14:textId="77777777" w:rsidR="00625BE4" w:rsidRPr="00625BE4" w:rsidRDefault="00625BE4" w:rsidP="00625BE4">
            <w:pPr>
              <w:tabs>
                <w:tab w:val="left" w:pos="1134"/>
              </w:tabs>
              <w:spacing w:after="0" w:line="240" w:lineRule="auto"/>
              <w:jc w:val="both"/>
              <w:rPr>
                <w:rFonts w:eastAsia="Times New Roman" w:cs="Times New Roman"/>
                <w:iCs/>
              </w:rPr>
            </w:pPr>
            <w:r w:rsidRPr="00625BE4">
              <w:rPr>
                <w:rFonts w:eastAsia="Times New Roman" w:cs="Times New Roman"/>
                <w:sz w:val="24"/>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bl>
    <w:p w14:paraId="52024A7B" w14:textId="77777777" w:rsidR="00625BE4" w:rsidRPr="00625BE4" w:rsidRDefault="00625BE4" w:rsidP="00625BE4">
      <w:pPr>
        <w:spacing w:after="0" w:line="240" w:lineRule="auto"/>
        <w:rPr>
          <w:rFonts w:eastAsia="Times New Roman" w:cs="Times New Roman"/>
          <w:b/>
          <w:sz w:val="24"/>
          <w:szCs w:val="24"/>
        </w:rPr>
      </w:pPr>
    </w:p>
    <w:p w14:paraId="3CF028A6" w14:textId="77777777"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lastRenderedPageBreak/>
        <w:t>III SKYRIUS</w:t>
      </w:r>
    </w:p>
    <w:p w14:paraId="64544B95" w14:textId="77777777"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IŠLAIDŲ TINKAMUMO FINANSUOTI REIKALAVIMAI</w:t>
      </w:r>
    </w:p>
    <w:p w14:paraId="10E486D2" w14:textId="77777777" w:rsidR="00625BE4" w:rsidRPr="00625BE4" w:rsidRDefault="00625BE4" w:rsidP="00625BE4">
      <w:pPr>
        <w:spacing w:after="0" w:line="240" w:lineRule="auto"/>
        <w:rPr>
          <w:rFonts w:eastAsia="Times New Roman" w:cs="Times New Roman"/>
          <w:sz w:val="24"/>
          <w:szCs w:val="20"/>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625BE4" w:rsidRPr="00625BE4" w14:paraId="7F8DE7DE" w14:textId="77777777" w:rsidTr="00BD751C">
        <w:tc>
          <w:tcPr>
            <w:tcW w:w="15134" w:type="dxa"/>
          </w:tcPr>
          <w:p w14:paraId="2A14EB26"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
                <w:sz w:val="24"/>
                <w:szCs w:val="24"/>
              </w:rPr>
              <w:t>16</w:t>
            </w:r>
            <w:r w:rsidRPr="00625BE4">
              <w:rPr>
                <w:rFonts w:eastAsia="Times New Roman" w:cs="Times New Roman"/>
                <w:bCs/>
                <w:sz w:val="24"/>
                <w:szCs w:val="24"/>
              </w:rPr>
              <w:t xml:space="preserve">. </w:t>
            </w:r>
            <w:r w:rsidRPr="00625BE4">
              <w:rPr>
                <w:rFonts w:eastAsia="Times New Roman" w:cs="Times New Roman"/>
                <w:b/>
                <w:sz w:val="24"/>
                <w:szCs w:val="24"/>
              </w:rPr>
              <w:t>Išlaidų tinkamumo finansuoti reikalavimai</w:t>
            </w:r>
          </w:p>
        </w:tc>
      </w:tr>
      <w:tr w:rsidR="00625BE4" w:rsidRPr="00625BE4" w14:paraId="26044919" w14:textId="77777777" w:rsidTr="00BD751C">
        <w:tc>
          <w:tcPr>
            <w:tcW w:w="15134" w:type="dxa"/>
          </w:tcPr>
          <w:p w14:paraId="02053267"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bCs/>
                <w:sz w:val="24"/>
                <w:szCs w:val="24"/>
              </w:rPr>
              <w:t xml:space="preserve">16.1. </w:t>
            </w:r>
            <w:r w:rsidRPr="00625BE4">
              <w:rPr>
                <w:rFonts w:eastAsia="Times New Roman" w:cs="Times New Roman"/>
                <w:sz w:val="24"/>
                <w:szCs w:val="24"/>
              </w:rPr>
              <w:t>Išlaidų tinkamumo finansuoti reikalavimai nustatyti PAFT VII skyriuje „Projektų išlaidų reikalavimai“</w:t>
            </w:r>
            <w:r w:rsidRPr="00625BE4">
              <w:rPr>
                <w:rFonts w:eastAsia="Times New Roman" w:cs="Times New Roman"/>
                <w:sz w:val="24"/>
                <w:szCs w:val="20"/>
              </w:rPr>
              <w:t xml:space="preserve"> </w:t>
            </w:r>
            <w:r w:rsidRPr="00625BE4">
              <w:rPr>
                <w:rFonts w:eastAsia="Times New Roman" w:cs="Times New Roman"/>
                <w:sz w:val="24"/>
                <w:szCs w:val="24"/>
              </w:rPr>
              <w:t xml:space="preserve">ir Rekomendacijose dėl projektų išlaidų atitikties Europos Sąjungos fondų reikalavimams, patvirtintose viešosios įstaigos Centrinės projektų valdymo agentūros direktoriaus </w:t>
            </w:r>
            <w:r w:rsidRPr="00625BE4">
              <w:rPr>
                <w:rFonts w:eastAsia="Times New Roman" w:cs="Times New Roman"/>
                <w:color w:val="000000"/>
                <w:sz w:val="24"/>
                <w:szCs w:val="24"/>
              </w:rPr>
              <w:t>2024 m. spalio 22 d. įsakymu Nr. 2024/8-467 (https://www.esinvesticijos.lt/dokumentai/rekomendacijos-del-projektu-islaidu-atitikties-europos-sajungos-fondu-reikalavimams</w:t>
            </w:r>
            <w:r w:rsidRPr="00625BE4">
              <w:rPr>
                <w:rFonts w:eastAsia="Times New Roman" w:cs="Times New Roman"/>
                <w:sz w:val="24"/>
                <w:szCs w:val="24"/>
              </w:rPr>
              <w:t>).</w:t>
            </w:r>
          </w:p>
          <w:p w14:paraId="1C6B4B8C" w14:textId="77777777" w:rsidR="00625BE4" w:rsidRPr="00625BE4" w:rsidRDefault="00625BE4" w:rsidP="00625BE4">
            <w:pPr>
              <w:tabs>
                <w:tab w:val="left" w:pos="458"/>
                <w:tab w:val="left" w:pos="603"/>
              </w:tabs>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16.2. </w:t>
            </w:r>
            <w:r w:rsidRPr="00625BE4">
              <w:rPr>
                <w:rFonts w:eastAsia="Times New Roman" w:cs="Times New Roman"/>
                <w:bCs/>
                <w:sz w:val="24"/>
                <w:szCs w:val="24"/>
              </w:rPr>
              <w:tab/>
              <w:t xml:space="preserve">Didžiausia galima projektų finansuojamoji dalis sudaro 100 proc. visų tinkamų finansuoti projekto išlaidų. Pareiškėjas savo iniciatyva ir savo ir (arba) kitų šaltinių lėšomis gali prisidėti prie projekto įgyvendinimo. </w:t>
            </w:r>
          </w:p>
          <w:p w14:paraId="5B3E0131" w14:textId="77777777"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bCs/>
                <w:sz w:val="24"/>
                <w:szCs w:val="24"/>
              </w:rPr>
              <w:t>16.3. Projekto tinkamų finansuoti išlaidų dalis, kurios nepadengia projektui skiriamo finansavimo lėšos, turi būti finansuojama iš projekto vykdytojo lėšų.</w:t>
            </w:r>
          </w:p>
          <w:p w14:paraId="74C0A2A5" w14:textId="77777777"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bCs/>
                <w:sz w:val="24"/>
                <w:szCs w:val="24"/>
              </w:rPr>
              <w:t>16.4. Projekto vykdytojui, vadovaujantis PAFT numatytomis sąlygomis, gali būti mokamas avansas.</w:t>
            </w:r>
          </w:p>
          <w:p w14:paraId="1D2C78B9" w14:textId="77777777"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bCs/>
                <w:sz w:val="24"/>
                <w:szCs w:val="24"/>
              </w:rPr>
              <w:t>16.5. Projekto išlaidos įgyvendinimo metu apmokamos išlaidų kompensavimo būdu projekto vykdytojui deklaruojant patirtas ir apmokėtas išlaidas, supaprastintai apmokamas išlaidas arba kartu derinant šias abi apmokėjimo formas.</w:t>
            </w:r>
          </w:p>
          <w:p w14:paraId="4E201085" w14:textId="77777777" w:rsidR="00625BE4" w:rsidRPr="00625BE4" w:rsidRDefault="00625BE4" w:rsidP="00625BE4">
            <w:pPr>
              <w:tabs>
                <w:tab w:val="left" w:pos="458"/>
              </w:tabs>
              <w:spacing w:after="0" w:line="240" w:lineRule="auto"/>
              <w:jc w:val="both"/>
              <w:rPr>
                <w:rFonts w:eastAsia="Times New Roman" w:cs="Times New Roman"/>
                <w:bCs/>
                <w:sz w:val="24"/>
                <w:szCs w:val="24"/>
              </w:rPr>
            </w:pPr>
            <w:r w:rsidRPr="00625BE4">
              <w:rPr>
                <w:rFonts w:eastAsia="Times New Roman" w:cs="Times New Roman"/>
                <w:sz w:val="24"/>
                <w:szCs w:val="24"/>
              </w:rPr>
              <w:t>16.6.  Sudarant projekto biudžetą ir nustatant išlaidas projektą vykdantiems asmenims, kurie yra projekto vykdytojo darbuotojai ar planuojami įdarbinti nauji darbuotojai, būtina remtis dabartiniu darbo užmokesčiu analogiškoms tos institucijos pareigybėms. Valstybės tarnautojų, biudžetinių įstaigų darbuotojų darbo užmokesčio valandinis įkainis turi būti apskaičiuotas vadovaujantis nacionaliniais teisės aktais, reglamentuojančiais tokių darbuotojų darbo užmokesčio apskaičiavimą.</w:t>
            </w:r>
          </w:p>
          <w:p w14:paraId="3F26AAD0"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16.7. Projektams taikomi supaprastinti išlaidų dydžiai, </w:t>
            </w:r>
            <w:r w:rsidRPr="00625BE4">
              <w:rPr>
                <w:rFonts w:eastAsia="Times New Roman" w:cs="Times New Roman"/>
                <w:sz w:val="24"/>
                <w:szCs w:val="24"/>
              </w:rPr>
              <w:t xml:space="preserve">kurie </w:t>
            </w:r>
            <w:r w:rsidRPr="00625BE4">
              <w:rPr>
                <w:rFonts w:eastAsia="Times New Roman" w:cs="Times New Roman"/>
                <w:bCs/>
                <w:sz w:val="24"/>
                <w:szCs w:val="24"/>
              </w:rPr>
              <w:t>nurodyti šio Aprašo 17 punkte „Projektų veiklų ir jungtinio projekto projektų įgyvendinimui taikomi supaprastintai apmokamų išlaidų dydžiai“.</w:t>
            </w:r>
          </w:p>
          <w:p w14:paraId="4973C800"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16.8. Pagal šį Aprašą netinkamos finansuoti projekto lėšomis išlaidos nustatytos PAFT VII skyriaus „Projektų išlaidų reikalavimai“ 3 skirsnyje „Netinkamos finansuoti išlaidos“. Taip pat, </w:t>
            </w:r>
            <w:r w:rsidRPr="00625BE4">
              <w:rPr>
                <w:rFonts w:eastAsia="Times New Roman" w:cs="Times New Roman"/>
                <w:color w:val="000000"/>
                <w:sz w:val="24"/>
                <w:szCs w:val="24"/>
                <w:lang w:eastAsia="lt-LT"/>
              </w:rPr>
              <w:t>vadovaujantis Rekomendacijų dėl projektų išlaidų atitikties Europos Sąjungos fondų reikalavimams 4 skyriumi,</w:t>
            </w:r>
            <w:r w:rsidRPr="00625BE4">
              <w:rPr>
                <w:rFonts w:eastAsia="Times New Roman" w:cs="Times New Roman"/>
                <w:bCs/>
                <w:sz w:val="24"/>
                <w:szCs w:val="24"/>
              </w:rPr>
              <w:t xml:space="preserve"> netinkamos finansuoti išlaidos yra:</w:t>
            </w:r>
          </w:p>
          <w:p w14:paraId="79CC8B0D"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16.8.1. infrastruktūros, žemės ir kito nekilnojamojo turto pirkimo išlaidos; </w:t>
            </w:r>
          </w:p>
          <w:p w14:paraId="36FF76DF"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16.8.2. baldų ar transporto priemonių pirkimo išlaidos, lizingo (finansinės nuomos), eksploatavimo ir susijusios išlaidos;</w:t>
            </w:r>
          </w:p>
          <w:p w14:paraId="01801A50"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16.8.3. pastatų, kitų statinių ir patalpų statybos, rekonstravimo, remonto ir panašios išlaidos;</w:t>
            </w:r>
          </w:p>
          <w:p w14:paraId="2A7E259D"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16.8.4. naudojamo ilgalaikio turto nusidėvėjimo (amortizacijos) sąnaudos;</w:t>
            </w:r>
          </w:p>
          <w:p w14:paraId="4475B481"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16.8.5. nepiniginis projekto vykdytojo įnašas;</w:t>
            </w:r>
          </w:p>
          <w:p w14:paraId="729A8E3E" w14:textId="77777777" w:rsidR="00625BE4" w:rsidRPr="00625BE4" w:rsidRDefault="00625BE4" w:rsidP="00625BE4">
            <w:pPr>
              <w:spacing w:after="0" w:line="240" w:lineRule="auto"/>
              <w:rPr>
                <w:rFonts w:eastAsia="Times New Roman" w:cs="Times New Roman"/>
                <w:color w:val="000000"/>
                <w:sz w:val="24"/>
                <w:szCs w:val="24"/>
                <w:lang w:eastAsia="lt-LT"/>
              </w:rPr>
            </w:pPr>
            <w:r w:rsidRPr="00625BE4">
              <w:rPr>
                <w:rFonts w:eastAsia="Times New Roman" w:cs="Times New Roman"/>
                <w:bCs/>
                <w:sz w:val="24"/>
                <w:szCs w:val="24"/>
                <w:lang w:eastAsia="lt-LT"/>
              </w:rPr>
              <w:t xml:space="preserve">16.8.6. </w:t>
            </w:r>
            <w:r w:rsidRPr="00625BE4">
              <w:rPr>
                <w:rFonts w:eastAsia="Times New Roman" w:cs="Times New Roman"/>
                <w:color w:val="000000"/>
                <w:sz w:val="24"/>
                <w:szCs w:val="24"/>
                <w:lang w:eastAsia="lt-LT"/>
              </w:rPr>
              <w:t>vienkartinės, kanceliarinės priemonės, higienos prekės ir kitos panašios paslaugoms teikti reikalingos priemonės.</w:t>
            </w:r>
          </w:p>
          <w:p w14:paraId="2E4FCCB9" w14:textId="77777777"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0"/>
              </w:rPr>
              <w:t>16.9. Darbo užmokesčio išlaidos tinkamos finansuoti esamiems įstaigų darbuotojams tik tuo atveju, jei darbo užmokestis mokamas už papildomų funkcijų ar užduočių, nenustatytų pareigybės aprašyme, vykdymą.</w:t>
            </w:r>
          </w:p>
          <w:p w14:paraId="466D93C6" w14:textId="77777777" w:rsidR="00625BE4" w:rsidRPr="00625BE4" w:rsidRDefault="00625BE4" w:rsidP="00625BE4">
            <w:pPr>
              <w:spacing w:after="0" w:line="240" w:lineRule="auto"/>
              <w:jc w:val="both"/>
              <w:rPr>
                <w:rFonts w:eastAsia="Times New Roman" w:cs="Times New Roman"/>
                <w:sz w:val="24"/>
                <w:szCs w:val="20"/>
              </w:rPr>
            </w:pPr>
            <w:r w:rsidRPr="00625BE4">
              <w:rPr>
                <w:rFonts w:eastAsia="Times New Roman" w:cs="Times New Roman"/>
                <w:sz w:val="24"/>
                <w:szCs w:val="24"/>
              </w:rPr>
              <w:t>16.10. Pažyma darbo užmokesčiui apskaičiuoti pildoma pagal viešosios įstaigos Centrinės projektų valdymo agentūros direktoriaus 2024 m. birželio 21 d. įsakymu Nr. 2024/8-265 patvirtintą formą, kuri skelbiama:  https://www.esinvesticijos.lt/dokumentai/pazyma-darbo-uzmokescio-apskaiciavimui.</w:t>
            </w:r>
          </w:p>
          <w:p w14:paraId="74CAE01A" w14:textId="77777777" w:rsidR="00625BE4" w:rsidRPr="00625BE4" w:rsidRDefault="00625BE4" w:rsidP="00625BE4">
            <w:pPr>
              <w:spacing w:after="0" w:line="240" w:lineRule="auto"/>
              <w:jc w:val="both"/>
              <w:rPr>
                <w:rFonts w:eastAsia="Times New Roman" w:cs="Times New Roman"/>
                <w:sz w:val="24"/>
                <w:szCs w:val="24"/>
              </w:rPr>
            </w:pPr>
            <w:r w:rsidRPr="00625BE4">
              <w:rPr>
                <w:rFonts w:eastAsia="Times New Roman" w:cs="Times New Roman"/>
                <w:sz w:val="24"/>
                <w:szCs w:val="20"/>
              </w:rPr>
              <w:lastRenderedPageBreak/>
              <w:t>16.1</w:t>
            </w:r>
            <w:r w:rsidRPr="00625BE4">
              <w:rPr>
                <w:rFonts w:eastAsia="Times New Roman" w:cs="Times New Roman"/>
                <w:sz w:val="24"/>
                <w:szCs w:val="20"/>
                <w:lang w:val="en-US"/>
              </w:rPr>
              <w:t>1</w:t>
            </w:r>
            <w:r w:rsidRPr="00625BE4">
              <w:rPr>
                <w:rFonts w:eastAsia="Times New Roman" w:cs="Times New Roman"/>
                <w:sz w:val="24"/>
                <w:szCs w:val="20"/>
              </w:rPr>
              <w:t>. Kryžminis finansavimas netaikomas.</w:t>
            </w:r>
          </w:p>
        </w:tc>
      </w:tr>
    </w:tbl>
    <w:p w14:paraId="0D74FD1B" w14:textId="77777777" w:rsidR="00625BE4" w:rsidRPr="00625BE4" w:rsidRDefault="00625BE4" w:rsidP="00625BE4">
      <w:pPr>
        <w:spacing w:after="0" w:line="240" w:lineRule="auto"/>
        <w:jc w:val="center"/>
        <w:rPr>
          <w:rFonts w:eastAsia="Times New Roman" w:cs="Times New Roman"/>
          <w:b/>
          <w:sz w:val="24"/>
          <w:szCs w:val="24"/>
        </w:rPr>
      </w:pPr>
    </w:p>
    <w:p w14:paraId="5C1EB10D" w14:textId="77777777"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IV SKYRIUS</w:t>
      </w:r>
    </w:p>
    <w:p w14:paraId="207B1B10" w14:textId="77777777" w:rsidR="00625BE4" w:rsidRPr="00625BE4" w:rsidRDefault="00625BE4" w:rsidP="00625BE4">
      <w:pPr>
        <w:spacing w:after="0" w:line="240" w:lineRule="auto"/>
        <w:jc w:val="center"/>
        <w:rPr>
          <w:rFonts w:eastAsia="Times New Roman" w:cs="Times New Roman"/>
          <w:b/>
          <w:sz w:val="24"/>
          <w:szCs w:val="24"/>
        </w:rPr>
      </w:pPr>
      <w:r w:rsidRPr="00625BE4">
        <w:rPr>
          <w:rFonts w:eastAsia="Times New Roman" w:cs="Times New Roman"/>
          <w:b/>
          <w:sz w:val="24"/>
          <w:szCs w:val="24"/>
        </w:rPr>
        <w:t>SUPAPRASTINTAI APMOKAMŲ IŠLAIDŲ DYDŽIAI</w:t>
      </w:r>
    </w:p>
    <w:p w14:paraId="2DC9F866" w14:textId="77777777" w:rsidR="00625BE4" w:rsidRPr="00625BE4" w:rsidRDefault="00625BE4" w:rsidP="00625BE4">
      <w:pPr>
        <w:spacing w:after="0" w:line="240" w:lineRule="auto"/>
        <w:rPr>
          <w:rFonts w:eastAsia="Times New Roman" w:cs="Times New Roman"/>
          <w:sz w:val="24"/>
          <w:szCs w:val="20"/>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625BE4" w:rsidRPr="00625BE4" w14:paraId="38337F78" w14:textId="77777777" w:rsidTr="00BD751C">
        <w:trPr>
          <w:trHeight w:val="349"/>
        </w:trPr>
        <w:tc>
          <w:tcPr>
            <w:tcW w:w="15134" w:type="dxa"/>
          </w:tcPr>
          <w:p w14:paraId="384B34C0"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
                <w:sz w:val="24"/>
                <w:szCs w:val="24"/>
              </w:rPr>
              <w:t>17. Projektų veiklų ir jungtinio projekto projektų įgyvendinimui taikomi supaprastintai apmokamų išlaidų dydžiai</w:t>
            </w:r>
          </w:p>
        </w:tc>
      </w:tr>
      <w:tr w:rsidR="00625BE4" w:rsidRPr="00625BE4" w14:paraId="0531BB24" w14:textId="77777777" w:rsidTr="00BD751C">
        <w:tc>
          <w:tcPr>
            <w:tcW w:w="15134" w:type="dxa"/>
          </w:tcPr>
          <w:p w14:paraId="2AADF0A4" w14:textId="77777777" w:rsidR="00625BE4" w:rsidRPr="00625BE4" w:rsidRDefault="00625BE4" w:rsidP="00625BE4">
            <w:pPr>
              <w:spacing w:after="0" w:line="240" w:lineRule="auto"/>
              <w:jc w:val="both"/>
              <w:rPr>
                <w:rFonts w:eastAsia="Times New Roman" w:cs="Times New Roman"/>
                <w:i/>
                <w:i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8"/>
              <w:gridCol w:w="1773"/>
              <w:gridCol w:w="1701"/>
              <w:gridCol w:w="3627"/>
              <w:gridCol w:w="5589"/>
            </w:tblGrid>
            <w:tr w:rsidR="00625BE4" w:rsidRPr="00625BE4" w14:paraId="362638C2" w14:textId="77777777" w:rsidTr="00BD751C">
              <w:tc>
                <w:tcPr>
                  <w:tcW w:w="14898" w:type="dxa"/>
                  <w:gridSpan w:val="5"/>
                  <w:tcBorders>
                    <w:top w:val="single" w:sz="8" w:space="0" w:color="auto"/>
                    <w:left w:val="single" w:sz="8" w:space="0" w:color="auto"/>
                    <w:bottom w:val="single" w:sz="8" w:space="0" w:color="auto"/>
                    <w:right w:val="single" w:sz="8" w:space="0" w:color="auto"/>
                  </w:tcBorders>
                </w:tcPr>
                <w:p w14:paraId="6DF59972" w14:textId="77777777" w:rsidR="00625BE4" w:rsidRPr="00625BE4" w:rsidRDefault="00625BE4" w:rsidP="00625BE4">
                  <w:pPr>
                    <w:spacing w:after="0" w:line="240" w:lineRule="auto"/>
                    <w:jc w:val="both"/>
                    <w:rPr>
                      <w:rFonts w:eastAsia="Times New Roman" w:cs="Times New Roman"/>
                      <w:b/>
                      <w:bCs/>
                    </w:rPr>
                  </w:pPr>
                  <w:r w:rsidRPr="00625BE4">
                    <w:rPr>
                      <w:rFonts w:ascii="MS Gothic" w:eastAsia="MS Gothic" w:hAnsi="MS Gothic" w:cs="MS Gothic"/>
                      <w:b/>
                      <w:bCs/>
                    </w:rPr>
                    <w:t>☐</w:t>
                  </w:r>
                  <w:r w:rsidRPr="00625BE4">
                    <w:rPr>
                      <w:rFonts w:eastAsia="Times New Roman" w:cs="Times New Roman"/>
                      <w:b/>
                      <w:bCs/>
                    </w:rPr>
                    <w:t xml:space="preserve"> Indeksuojama</w:t>
                  </w:r>
                </w:p>
                <w:p w14:paraId="020C8A67" w14:textId="77777777" w:rsidR="00625BE4" w:rsidRPr="00625BE4" w:rsidRDefault="00625BE4" w:rsidP="00625BE4">
                  <w:pPr>
                    <w:spacing w:after="0" w:line="240" w:lineRule="auto"/>
                    <w:jc w:val="both"/>
                    <w:rPr>
                      <w:rFonts w:eastAsia="Times New Roman" w:cs="Times New Roman"/>
                      <w:b/>
                      <w:bCs/>
                    </w:rPr>
                  </w:pPr>
                  <w:r w:rsidRPr="00625BE4">
                    <w:rPr>
                      <w:rFonts w:eastAsia="MS Gothic" w:cs="Times New Roman"/>
                      <w:b/>
                      <w:bCs/>
                      <w:sz w:val="24"/>
                      <w:szCs w:val="24"/>
                    </w:rPr>
                    <w:t>X</w:t>
                  </w:r>
                  <w:r w:rsidRPr="00625BE4">
                    <w:rPr>
                      <w:rFonts w:eastAsia="Times New Roman" w:cs="Times New Roman"/>
                      <w:b/>
                      <w:bCs/>
                    </w:rPr>
                    <w:t xml:space="preserve"> Neindeksuojama</w:t>
                  </w:r>
                </w:p>
              </w:tc>
            </w:tr>
            <w:tr w:rsidR="00625BE4" w:rsidRPr="00625BE4" w14:paraId="6ADC2046" w14:textId="77777777" w:rsidTr="00BD751C">
              <w:tc>
                <w:tcPr>
                  <w:tcW w:w="2208" w:type="dxa"/>
                  <w:tcBorders>
                    <w:top w:val="single" w:sz="8" w:space="0" w:color="auto"/>
                    <w:left w:val="single" w:sz="8" w:space="0" w:color="auto"/>
                    <w:bottom w:val="single" w:sz="8" w:space="0" w:color="auto"/>
                    <w:right w:val="single" w:sz="8" w:space="0" w:color="auto"/>
                  </w:tcBorders>
                  <w:vAlign w:val="center"/>
                </w:tcPr>
                <w:p w14:paraId="735C2BD0" w14:textId="77777777"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Veiklos ir (ar) išlaidos, kurioms taikomi supaprastintai apmokamų išlaidų dydžiai</w:t>
                  </w:r>
                </w:p>
              </w:tc>
              <w:tc>
                <w:tcPr>
                  <w:tcW w:w="1773" w:type="dxa"/>
                  <w:tcBorders>
                    <w:top w:val="single" w:sz="8" w:space="0" w:color="auto"/>
                    <w:left w:val="single" w:sz="8" w:space="0" w:color="auto"/>
                    <w:bottom w:val="single" w:sz="8" w:space="0" w:color="auto"/>
                    <w:right w:val="single" w:sz="8" w:space="0" w:color="auto"/>
                  </w:tcBorders>
                  <w:vAlign w:val="center"/>
                </w:tcPr>
                <w:p w14:paraId="3209CA64" w14:textId="77777777"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Supaprastintai apmokamų išlaidų dydžio kodas</w:t>
                  </w:r>
                </w:p>
              </w:tc>
              <w:tc>
                <w:tcPr>
                  <w:tcW w:w="1701" w:type="dxa"/>
                  <w:tcBorders>
                    <w:top w:val="single" w:sz="8" w:space="0" w:color="auto"/>
                    <w:left w:val="single" w:sz="8" w:space="0" w:color="auto"/>
                    <w:bottom w:val="single" w:sz="8" w:space="0" w:color="auto"/>
                    <w:right w:val="single" w:sz="8" w:space="0" w:color="auto"/>
                  </w:tcBorders>
                  <w:vAlign w:val="center"/>
                </w:tcPr>
                <w:p w14:paraId="3CA633AC" w14:textId="77777777" w:rsidR="00625BE4" w:rsidRPr="00625BE4" w:rsidRDefault="00625BE4" w:rsidP="00625BE4">
                  <w:pPr>
                    <w:spacing w:after="0" w:line="240" w:lineRule="auto"/>
                    <w:jc w:val="center"/>
                    <w:rPr>
                      <w:rFonts w:eastAsia="Times New Roman" w:cs="Times New Roman"/>
                      <w:b/>
                      <w:bCs/>
                      <w:i/>
                      <w:iCs/>
                      <w:color w:val="808080"/>
                    </w:rPr>
                  </w:pPr>
                  <w:r w:rsidRPr="00625BE4">
                    <w:rPr>
                      <w:rFonts w:eastAsia="Times New Roman" w:cs="Times New Roman"/>
                      <w:b/>
                      <w:bCs/>
                    </w:rPr>
                    <w:t>Supaprastintai apmokamų išlaidų dydžio versija</w:t>
                  </w:r>
                </w:p>
              </w:tc>
              <w:tc>
                <w:tcPr>
                  <w:tcW w:w="3627" w:type="dxa"/>
                  <w:tcBorders>
                    <w:top w:val="single" w:sz="8" w:space="0" w:color="auto"/>
                    <w:left w:val="single" w:sz="8" w:space="0" w:color="auto"/>
                    <w:bottom w:val="single" w:sz="8" w:space="0" w:color="auto"/>
                    <w:right w:val="single" w:sz="8" w:space="0" w:color="auto"/>
                  </w:tcBorders>
                  <w:vAlign w:val="center"/>
                </w:tcPr>
                <w:p w14:paraId="4F19230D" w14:textId="77777777"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12629433" w14:textId="77777777" w:rsidR="00625BE4" w:rsidRPr="00625BE4" w:rsidRDefault="00625BE4" w:rsidP="00625BE4">
                  <w:pPr>
                    <w:spacing w:after="0" w:line="240" w:lineRule="auto"/>
                    <w:jc w:val="center"/>
                    <w:rPr>
                      <w:rFonts w:eastAsia="Times New Roman" w:cs="Times New Roman"/>
                      <w:b/>
                      <w:bCs/>
                    </w:rPr>
                  </w:pPr>
                  <w:r w:rsidRPr="00625BE4">
                    <w:rPr>
                      <w:rFonts w:eastAsia="Times New Roman" w:cs="Times New Roman"/>
                      <w:b/>
                      <w:bCs/>
                    </w:rPr>
                    <w:t>Papildoma informacija</w:t>
                  </w:r>
                </w:p>
              </w:tc>
            </w:tr>
            <w:tr w:rsidR="00625BE4" w:rsidRPr="00625BE4" w14:paraId="1D3623B0" w14:textId="77777777" w:rsidTr="00BD751C">
              <w:tc>
                <w:tcPr>
                  <w:tcW w:w="2208" w:type="dxa"/>
                  <w:tcBorders>
                    <w:top w:val="single" w:sz="8" w:space="0" w:color="auto"/>
                    <w:left w:val="single" w:sz="8" w:space="0" w:color="auto"/>
                    <w:bottom w:val="single" w:sz="8" w:space="0" w:color="auto"/>
                    <w:right w:val="single" w:sz="8" w:space="0" w:color="auto"/>
                  </w:tcBorders>
                </w:tcPr>
                <w:p w14:paraId="19CEFCAB" w14:textId="77777777"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17.1. Matomumo ir informavimo priemonės</w:t>
                  </w:r>
                </w:p>
                <w:p w14:paraId="34BFDA81" w14:textId="77777777" w:rsidR="00625BE4" w:rsidRPr="00625BE4" w:rsidRDefault="00625BE4" w:rsidP="00625BE4">
                  <w:pPr>
                    <w:spacing w:after="0" w:line="240" w:lineRule="auto"/>
                    <w:jc w:val="center"/>
                    <w:rPr>
                      <w:rFonts w:eastAsia="Times New Roman" w:cs="Times New Roman"/>
                      <w:i/>
                      <w:iCs/>
                      <w:sz w:val="20"/>
                      <w:szCs w:val="20"/>
                    </w:rPr>
                  </w:pPr>
                </w:p>
              </w:tc>
              <w:tc>
                <w:tcPr>
                  <w:tcW w:w="1773" w:type="dxa"/>
                  <w:tcBorders>
                    <w:top w:val="single" w:sz="8" w:space="0" w:color="auto"/>
                    <w:left w:val="single" w:sz="8" w:space="0" w:color="auto"/>
                    <w:bottom w:val="single" w:sz="8" w:space="0" w:color="auto"/>
                    <w:right w:val="single" w:sz="8" w:space="0" w:color="auto"/>
                  </w:tcBorders>
                </w:tcPr>
                <w:p w14:paraId="3F2E4B0C" w14:textId="77777777" w:rsidR="00625BE4" w:rsidRPr="00625BE4" w:rsidRDefault="00625BE4" w:rsidP="00625BE4">
                  <w:pPr>
                    <w:spacing w:after="0" w:line="240" w:lineRule="auto"/>
                    <w:jc w:val="center"/>
                    <w:rPr>
                      <w:rFonts w:eastAsia="Times New Roman" w:cs="Times New Roman"/>
                      <w:sz w:val="24"/>
                      <w:szCs w:val="24"/>
                    </w:rPr>
                  </w:pPr>
                  <w:r w:rsidRPr="00625BE4">
                    <w:rPr>
                      <w:rFonts w:eastAsia="Times New Roman" w:cs="Times New Roman"/>
                      <w:sz w:val="24"/>
                      <w:szCs w:val="24"/>
                    </w:rPr>
                    <w:t>FS-01-01</w:t>
                  </w:r>
                </w:p>
                <w:p w14:paraId="6E01F06F" w14:textId="77777777" w:rsidR="00625BE4" w:rsidRPr="00625BE4" w:rsidRDefault="00625BE4" w:rsidP="00625BE4">
                  <w:pPr>
                    <w:spacing w:after="0" w:line="240" w:lineRule="auto"/>
                    <w:rPr>
                      <w:rFonts w:eastAsia="Times New Roman" w:cs="Times New Roman"/>
                      <w:i/>
                      <w:iCs/>
                      <w:sz w:val="20"/>
                      <w:szCs w:val="20"/>
                    </w:rPr>
                  </w:pPr>
                </w:p>
              </w:tc>
              <w:tc>
                <w:tcPr>
                  <w:tcW w:w="1701" w:type="dxa"/>
                  <w:tcBorders>
                    <w:top w:val="single" w:sz="8" w:space="0" w:color="auto"/>
                    <w:left w:val="single" w:sz="8" w:space="0" w:color="auto"/>
                    <w:bottom w:val="single" w:sz="8" w:space="0" w:color="auto"/>
                    <w:right w:val="single" w:sz="8" w:space="0" w:color="auto"/>
                  </w:tcBorders>
                </w:tcPr>
                <w:p w14:paraId="5B71D3CD"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04</w:t>
                  </w:r>
                </w:p>
              </w:tc>
              <w:tc>
                <w:tcPr>
                  <w:tcW w:w="3627" w:type="dxa"/>
                  <w:tcBorders>
                    <w:top w:val="single" w:sz="8" w:space="0" w:color="auto"/>
                    <w:left w:val="single" w:sz="8" w:space="0" w:color="auto"/>
                    <w:bottom w:val="single" w:sz="8" w:space="0" w:color="auto"/>
                    <w:right w:val="single" w:sz="8" w:space="0" w:color="auto"/>
                  </w:tcBorders>
                </w:tcPr>
                <w:p w14:paraId="38D73484" w14:textId="77777777"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Įgyvendintų privalomų matomumo ir informavimo priemonių apie ES fondų investicijų veiklas fiksuotoji suma (toliau – FS), pirmojo rinkinio FS be pridėtinės vertės mokesčio (toliau – PVM)</w:t>
                  </w:r>
                </w:p>
              </w:tc>
              <w:tc>
                <w:tcPr>
                  <w:tcW w:w="5589" w:type="dxa"/>
                  <w:tcBorders>
                    <w:top w:val="single" w:sz="8" w:space="0" w:color="auto"/>
                    <w:left w:val="single" w:sz="8" w:space="0" w:color="auto"/>
                    <w:bottom w:val="single" w:sz="8" w:space="0" w:color="auto"/>
                    <w:right w:val="single" w:sz="8" w:space="0" w:color="auto"/>
                  </w:tcBorders>
                </w:tcPr>
                <w:p w14:paraId="33068C03" w14:textId="77777777"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14:paraId="04B9B251" w14:textId="77777777" w:rsidTr="00BD751C">
              <w:tc>
                <w:tcPr>
                  <w:tcW w:w="2208" w:type="dxa"/>
                  <w:tcBorders>
                    <w:top w:val="single" w:sz="8" w:space="0" w:color="auto"/>
                    <w:left w:val="single" w:sz="8" w:space="0" w:color="auto"/>
                    <w:bottom w:val="single" w:sz="8" w:space="0" w:color="auto"/>
                    <w:right w:val="single" w:sz="8" w:space="0" w:color="auto"/>
                  </w:tcBorders>
                </w:tcPr>
                <w:p w14:paraId="4103CD30" w14:textId="77777777"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17.2. Matomumo ir informavimo priemonės</w:t>
                  </w:r>
                </w:p>
                <w:p w14:paraId="49E37165" w14:textId="77777777" w:rsidR="00625BE4" w:rsidRPr="00625BE4" w:rsidRDefault="00625BE4" w:rsidP="00625BE4">
                  <w:pPr>
                    <w:spacing w:after="0" w:line="240" w:lineRule="auto"/>
                    <w:rPr>
                      <w:rFonts w:eastAsia="Times New Roman" w:cs="Times New Roman"/>
                      <w:sz w:val="24"/>
                      <w:szCs w:val="24"/>
                    </w:rPr>
                  </w:pPr>
                </w:p>
              </w:tc>
              <w:tc>
                <w:tcPr>
                  <w:tcW w:w="1773" w:type="dxa"/>
                  <w:tcBorders>
                    <w:top w:val="single" w:sz="8" w:space="0" w:color="auto"/>
                    <w:left w:val="single" w:sz="8" w:space="0" w:color="auto"/>
                    <w:bottom w:val="single" w:sz="8" w:space="0" w:color="auto"/>
                    <w:right w:val="single" w:sz="8" w:space="0" w:color="auto"/>
                  </w:tcBorders>
                </w:tcPr>
                <w:p w14:paraId="35820A0E" w14:textId="77777777" w:rsidR="00625BE4" w:rsidRPr="00625BE4" w:rsidRDefault="00625BE4" w:rsidP="00625BE4">
                  <w:pPr>
                    <w:spacing w:after="0" w:line="240" w:lineRule="auto"/>
                    <w:jc w:val="center"/>
                    <w:rPr>
                      <w:rFonts w:eastAsia="Times New Roman" w:cs="Times New Roman"/>
                      <w:sz w:val="24"/>
                      <w:szCs w:val="24"/>
                    </w:rPr>
                  </w:pPr>
                  <w:r w:rsidRPr="00625BE4">
                    <w:rPr>
                      <w:rFonts w:eastAsia="Times New Roman" w:cs="Times New Roman"/>
                      <w:sz w:val="24"/>
                      <w:szCs w:val="24"/>
                    </w:rPr>
                    <w:t>FS-01-02</w:t>
                  </w:r>
                </w:p>
              </w:tc>
              <w:tc>
                <w:tcPr>
                  <w:tcW w:w="1701" w:type="dxa"/>
                  <w:tcBorders>
                    <w:top w:val="single" w:sz="8" w:space="0" w:color="auto"/>
                    <w:left w:val="single" w:sz="8" w:space="0" w:color="auto"/>
                    <w:bottom w:val="single" w:sz="8" w:space="0" w:color="auto"/>
                    <w:right w:val="single" w:sz="8" w:space="0" w:color="auto"/>
                  </w:tcBorders>
                </w:tcPr>
                <w:p w14:paraId="58C8972C" w14:textId="77777777" w:rsidR="00625BE4" w:rsidRPr="00625BE4" w:rsidRDefault="00625BE4" w:rsidP="00625BE4">
                  <w:pPr>
                    <w:spacing w:after="0" w:line="240" w:lineRule="auto"/>
                    <w:jc w:val="center"/>
                    <w:rPr>
                      <w:rFonts w:eastAsia="Times New Roman" w:cs="Times New Roman"/>
                      <w:sz w:val="24"/>
                      <w:szCs w:val="24"/>
                      <w:lang w:val="en-US"/>
                    </w:rPr>
                  </w:pPr>
                  <w:r w:rsidRPr="00625BE4">
                    <w:rPr>
                      <w:rFonts w:eastAsia="Times New Roman" w:cs="Times New Roman"/>
                      <w:sz w:val="24"/>
                      <w:szCs w:val="24"/>
                    </w:rPr>
                    <w:t>04</w:t>
                  </w:r>
                </w:p>
              </w:tc>
              <w:tc>
                <w:tcPr>
                  <w:tcW w:w="3627" w:type="dxa"/>
                  <w:tcBorders>
                    <w:top w:val="single" w:sz="8" w:space="0" w:color="auto"/>
                    <w:left w:val="single" w:sz="8" w:space="0" w:color="auto"/>
                    <w:bottom w:val="single" w:sz="8" w:space="0" w:color="auto"/>
                    <w:right w:val="single" w:sz="8" w:space="0" w:color="auto"/>
                  </w:tcBorders>
                </w:tcPr>
                <w:p w14:paraId="225C55E4" w14:textId="77777777"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Įgyvendintų privalomų matomumo ir informavimo priemonių apie ES fondų investicijų veiklas fiksuotoji suma, antrojo rinkinio FS su PVM</w:t>
                  </w:r>
                </w:p>
              </w:tc>
              <w:tc>
                <w:tcPr>
                  <w:tcW w:w="5589" w:type="dxa"/>
                  <w:tcBorders>
                    <w:top w:val="single" w:sz="8" w:space="0" w:color="auto"/>
                    <w:left w:val="single" w:sz="8" w:space="0" w:color="auto"/>
                    <w:bottom w:val="single" w:sz="8" w:space="0" w:color="auto"/>
                    <w:right w:val="single" w:sz="8" w:space="0" w:color="auto"/>
                  </w:tcBorders>
                </w:tcPr>
                <w:p w14:paraId="4B57DCAD" w14:textId="77777777" w:rsidR="00625BE4" w:rsidRPr="00625BE4" w:rsidRDefault="00625BE4" w:rsidP="00625BE4">
                  <w:pPr>
                    <w:spacing w:after="0" w:line="240" w:lineRule="auto"/>
                    <w:rPr>
                      <w:rFonts w:eastAsia="Times New Roman" w:cs="Times New Roman"/>
                      <w:sz w:val="24"/>
                      <w:szCs w:val="24"/>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14:paraId="31327A67" w14:textId="77777777" w:rsidTr="00BD751C">
              <w:tc>
                <w:tcPr>
                  <w:tcW w:w="2208" w:type="dxa"/>
                  <w:tcBorders>
                    <w:top w:val="single" w:sz="8" w:space="0" w:color="auto"/>
                    <w:left w:val="single" w:sz="8" w:space="0" w:color="auto"/>
                    <w:bottom w:val="single" w:sz="8" w:space="0" w:color="auto"/>
                    <w:right w:val="single" w:sz="8" w:space="0" w:color="auto"/>
                  </w:tcBorders>
                </w:tcPr>
                <w:p w14:paraId="62FA7C41"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w:t>
                  </w:r>
                  <w:r w:rsidRPr="00625BE4">
                    <w:rPr>
                      <w:rFonts w:eastAsia="Times New Roman" w:cs="Times New Roman"/>
                      <w:sz w:val="24"/>
                      <w:szCs w:val="24"/>
                      <w:lang w:val="en-US"/>
                    </w:rPr>
                    <w:t>3</w:t>
                  </w:r>
                  <w:r w:rsidRPr="00625BE4">
                    <w:rPr>
                      <w:rFonts w:eastAsia="Times New Roman" w:cs="Times New Roman"/>
                      <w:sz w:val="24"/>
                      <w:szCs w:val="24"/>
                    </w:rPr>
                    <w:t>. Netiesioginės išlaidos</w:t>
                  </w:r>
                </w:p>
              </w:tc>
              <w:tc>
                <w:tcPr>
                  <w:tcW w:w="1773" w:type="dxa"/>
                  <w:tcBorders>
                    <w:top w:val="single" w:sz="8" w:space="0" w:color="auto"/>
                    <w:left w:val="single" w:sz="8" w:space="0" w:color="auto"/>
                    <w:bottom w:val="single" w:sz="8" w:space="0" w:color="auto"/>
                    <w:right w:val="single" w:sz="8" w:space="0" w:color="auto"/>
                  </w:tcBorders>
                </w:tcPr>
                <w:p w14:paraId="3E7DB79C"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FN-01</w:t>
                  </w:r>
                </w:p>
              </w:tc>
              <w:tc>
                <w:tcPr>
                  <w:tcW w:w="1701" w:type="dxa"/>
                  <w:tcBorders>
                    <w:top w:val="single" w:sz="8" w:space="0" w:color="auto"/>
                    <w:left w:val="single" w:sz="8" w:space="0" w:color="auto"/>
                    <w:bottom w:val="single" w:sz="8" w:space="0" w:color="auto"/>
                    <w:right w:val="single" w:sz="8" w:space="0" w:color="auto"/>
                  </w:tcBorders>
                </w:tcPr>
                <w:p w14:paraId="77F9A805" w14:textId="77777777" w:rsidR="00625BE4" w:rsidRPr="00625BE4" w:rsidRDefault="00625BE4" w:rsidP="00625BE4">
                  <w:pPr>
                    <w:spacing w:after="0" w:line="240" w:lineRule="auto"/>
                    <w:jc w:val="center"/>
                    <w:rPr>
                      <w:rFonts w:eastAsia="Times New Roman" w:cs="Times New Roman"/>
                      <w:sz w:val="20"/>
                      <w:szCs w:val="20"/>
                    </w:rPr>
                  </w:pPr>
                  <w:r w:rsidRPr="00625BE4">
                    <w:rPr>
                      <w:rFonts w:eastAsia="Times New Roman" w:cs="Times New Roman"/>
                      <w:sz w:val="20"/>
                      <w:szCs w:val="20"/>
                    </w:rPr>
                    <w:t>-</w:t>
                  </w:r>
                </w:p>
              </w:tc>
              <w:tc>
                <w:tcPr>
                  <w:tcW w:w="3627" w:type="dxa"/>
                  <w:tcBorders>
                    <w:top w:val="single" w:sz="8" w:space="0" w:color="auto"/>
                    <w:left w:val="single" w:sz="8" w:space="0" w:color="auto"/>
                    <w:bottom w:val="single" w:sz="8" w:space="0" w:color="auto"/>
                    <w:right w:val="single" w:sz="8" w:space="0" w:color="auto"/>
                  </w:tcBorders>
                </w:tcPr>
                <w:p w14:paraId="3FAFCB8A"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5620538F" w14:textId="77777777"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14:paraId="004C11A9" w14:textId="77777777" w:rsidTr="00BD751C">
              <w:tc>
                <w:tcPr>
                  <w:tcW w:w="2208" w:type="dxa"/>
                  <w:tcBorders>
                    <w:top w:val="single" w:sz="8" w:space="0" w:color="auto"/>
                    <w:left w:val="single" w:sz="8" w:space="0" w:color="auto"/>
                    <w:bottom w:val="single" w:sz="8" w:space="0" w:color="auto"/>
                    <w:right w:val="single" w:sz="8" w:space="0" w:color="auto"/>
                  </w:tcBorders>
                </w:tcPr>
                <w:p w14:paraId="788E9902"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lastRenderedPageBreak/>
                    <w:t>17.4.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1190C888"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FN-05-01</w:t>
                  </w:r>
                </w:p>
              </w:tc>
              <w:tc>
                <w:tcPr>
                  <w:tcW w:w="1701" w:type="dxa"/>
                  <w:tcBorders>
                    <w:top w:val="single" w:sz="8" w:space="0" w:color="auto"/>
                    <w:left w:val="single" w:sz="8" w:space="0" w:color="auto"/>
                    <w:bottom w:val="single" w:sz="8" w:space="0" w:color="auto"/>
                    <w:right w:val="single" w:sz="8" w:space="0" w:color="auto"/>
                  </w:tcBorders>
                </w:tcPr>
                <w:p w14:paraId="7A69C4F9"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14:paraId="46B66DCE"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20 d. d. (jeigu dirbama 5 d. d. per savaitę) arba 24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5F9F60A9" w14:textId="77777777"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14:paraId="64E74BB5" w14:textId="77777777" w:rsidTr="00BD751C">
              <w:tc>
                <w:tcPr>
                  <w:tcW w:w="2208" w:type="dxa"/>
                  <w:tcBorders>
                    <w:top w:val="single" w:sz="8" w:space="0" w:color="auto"/>
                    <w:left w:val="single" w:sz="8" w:space="0" w:color="auto"/>
                    <w:bottom w:val="single" w:sz="8" w:space="0" w:color="auto"/>
                    <w:right w:val="single" w:sz="8" w:space="0" w:color="auto"/>
                  </w:tcBorders>
                </w:tcPr>
                <w:p w14:paraId="014E20D8"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17.5.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2D4EA489"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FN-05-02</w:t>
                  </w:r>
                </w:p>
              </w:tc>
              <w:tc>
                <w:tcPr>
                  <w:tcW w:w="1701" w:type="dxa"/>
                  <w:tcBorders>
                    <w:top w:val="single" w:sz="8" w:space="0" w:color="auto"/>
                    <w:left w:val="single" w:sz="8" w:space="0" w:color="auto"/>
                    <w:bottom w:val="single" w:sz="8" w:space="0" w:color="auto"/>
                    <w:right w:val="single" w:sz="8" w:space="0" w:color="auto"/>
                  </w:tcBorders>
                </w:tcPr>
                <w:p w14:paraId="3D0AE81C"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14:paraId="66774C24"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21 iki 25 d. d. (jeigu dirbama 5 d. d. per savaitę) arba nuo 25 iki 30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09B0F658" w14:textId="77777777"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14:paraId="21E9E18B" w14:textId="77777777" w:rsidTr="00BD751C">
              <w:tc>
                <w:tcPr>
                  <w:tcW w:w="2208" w:type="dxa"/>
                  <w:tcBorders>
                    <w:top w:val="single" w:sz="8" w:space="0" w:color="auto"/>
                    <w:left w:val="single" w:sz="8" w:space="0" w:color="auto"/>
                    <w:bottom w:val="single" w:sz="8" w:space="0" w:color="auto"/>
                    <w:right w:val="single" w:sz="8" w:space="0" w:color="auto"/>
                  </w:tcBorders>
                </w:tcPr>
                <w:p w14:paraId="1850525F"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17.6.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5C74C467"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FN-05-03</w:t>
                  </w:r>
                </w:p>
              </w:tc>
              <w:tc>
                <w:tcPr>
                  <w:tcW w:w="1701" w:type="dxa"/>
                  <w:tcBorders>
                    <w:top w:val="single" w:sz="8" w:space="0" w:color="auto"/>
                    <w:left w:val="single" w:sz="8" w:space="0" w:color="auto"/>
                    <w:bottom w:val="single" w:sz="8" w:space="0" w:color="auto"/>
                    <w:right w:val="single" w:sz="8" w:space="0" w:color="auto"/>
                  </w:tcBorders>
                </w:tcPr>
                <w:p w14:paraId="069F7E9C"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14:paraId="2FC8DC52"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26 iki 30 d. d. (jeigu dirbama 5 d. d. per savaitę) arba nuo 31 iki 36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47B911BA" w14:textId="77777777"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14:paraId="27280E76" w14:textId="77777777" w:rsidTr="00BD751C">
              <w:tc>
                <w:tcPr>
                  <w:tcW w:w="2208" w:type="dxa"/>
                  <w:tcBorders>
                    <w:top w:val="single" w:sz="8" w:space="0" w:color="auto"/>
                    <w:left w:val="single" w:sz="8" w:space="0" w:color="auto"/>
                    <w:bottom w:val="single" w:sz="8" w:space="0" w:color="auto"/>
                    <w:right w:val="single" w:sz="8" w:space="0" w:color="auto"/>
                  </w:tcBorders>
                </w:tcPr>
                <w:p w14:paraId="247E4439"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17.7.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1B0C176D"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FN-05-04</w:t>
                  </w:r>
                </w:p>
              </w:tc>
              <w:tc>
                <w:tcPr>
                  <w:tcW w:w="1701" w:type="dxa"/>
                  <w:tcBorders>
                    <w:top w:val="single" w:sz="8" w:space="0" w:color="auto"/>
                    <w:left w:val="single" w:sz="8" w:space="0" w:color="auto"/>
                    <w:bottom w:val="single" w:sz="8" w:space="0" w:color="auto"/>
                    <w:right w:val="single" w:sz="8" w:space="0" w:color="auto"/>
                  </w:tcBorders>
                </w:tcPr>
                <w:p w14:paraId="39EB6679"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14:paraId="16C6FA70"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31 iki 36 d. d. (jeigu dirbama 5 d. d. per savaitę) arba nuo 37 iki 42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A82634A" w14:textId="77777777"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14:paraId="4B04092A" w14:textId="77777777" w:rsidTr="00BD751C">
              <w:tc>
                <w:tcPr>
                  <w:tcW w:w="2208" w:type="dxa"/>
                  <w:tcBorders>
                    <w:top w:val="single" w:sz="8" w:space="0" w:color="auto"/>
                    <w:left w:val="single" w:sz="8" w:space="0" w:color="auto"/>
                    <w:bottom w:val="single" w:sz="8" w:space="0" w:color="auto"/>
                    <w:right w:val="single" w:sz="8" w:space="0" w:color="auto"/>
                  </w:tcBorders>
                </w:tcPr>
                <w:p w14:paraId="46BF9304"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17.8.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3E77EB9A"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FN-05-05</w:t>
                  </w:r>
                </w:p>
              </w:tc>
              <w:tc>
                <w:tcPr>
                  <w:tcW w:w="1701" w:type="dxa"/>
                  <w:tcBorders>
                    <w:top w:val="single" w:sz="8" w:space="0" w:color="auto"/>
                    <w:left w:val="single" w:sz="8" w:space="0" w:color="auto"/>
                    <w:bottom w:val="single" w:sz="8" w:space="0" w:color="auto"/>
                    <w:right w:val="single" w:sz="8" w:space="0" w:color="auto"/>
                  </w:tcBorders>
                </w:tcPr>
                <w:p w14:paraId="1996430C"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14:paraId="3496DD81"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37 iki 39 d. d. (jeigu dirbama 5 d. d. per savaitę) arba nuo 43 iki 47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1ABC75E8" w14:textId="77777777"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r w:rsidR="00625BE4" w:rsidRPr="00625BE4" w14:paraId="58DE5504" w14:textId="77777777" w:rsidTr="00BD751C">
              <w:tc>
                <w:tcPr>
                  <w:tcW w:w="2208" w:type="dxa"/>
                  <w:tcBorders>
                    <w:top w:val="single" w:sz="8" w:space="0" w:color="auto"/>
                    <w:left w:val="single" w:sz="8" w:space="0" w:color="auto"/>
                    <w:bottom w:val="single" w:sz="8" w:space="0" w:color="auto"/>
                    <w:right w:val="single" w:sz="8" w:space="0" w:color="auto"/>
                  </w:tcBorders>
                </w:tcPr>
                <w:p w14:paraId="74E07FD3"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17.9.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6394AD3F"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FN-05-06</w:t>
                  </w:r>
                </w:p>
              </w:tc>
              <w:tc>
                <w:tcPr>
                  <w:tcW w:w="1701" w:type="dxa"/>
                  <w:tcBorders>
                    <w:top w:val="single" w:sz="8" w:space="0" w:color="auto"/>
                    <w:left w:val="single" w:sz="8" w:space="0" w:color="auto"/>
                    <w:bottom w:val="single" w:sz="8" w:space="0" w:color="auto"/>
                    <w:right w:val="single" w:sz="8" w:space="0" w:color="auto"/>
                  </w:tcBorders>
                </w:tcPr>
                <w:p w14:paraId="59C743CB"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14:paraId="4C80B0E4"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 xml:space="preserve">Fiksuotoji norma, taikoma, kai priklauso 40 d. d. (jeigu dirbama 5 d. d. per savaitę) arba 48 d. d. </w:t>
                  </w:r>
                  <w:r w:rsidRPr="00625BE4">
                    <w:rPr>
                      <w:rFonts w:eastAsia="Times New Roman" w:cs="Times New Roman"/>
                      <w:sz w:val="24"/>
                      <w:szCs w:val="24"/>
                    </w:rPr>
                    <w:lastRenderedPageBreak/>
                    <w:t>(jeigu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000EF51F" w14:textId="77777777"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lastRenderedPageBreak/>
                    <w:t xml:space="preserve">Supaprastintai apmokamų išlaidų dydžių registras yra paskelbtas Europos Sąjungos investicijų interneto svetainėje adresu </w:t>
                  </w:r>
                  <w:r w:rsidRPr="00625BE4">
                    <w:rPr>
                      <w:rFonts w:eastAsia="Times New Roman" w:cs="Times New Roman"/>
                      <w:sz w:val="24"/>
                      <w:szCs w:val="24"/>
                    </w:rPr>
                    <w:lastRenderedPageBreak/>
                    <w:t>https://2021.esinvesticijos.lt/dokumentai/supaprastintai-apmokamu-islaidu-dydziu-registras</w:t>
                  </w:r>
                </w:p>
              </w:tc>
            </w:tr>
            <w:tr w:rsidR="00625BE4" w:rsidRPr="00625BE4" w14:paraId="29E22F21" w14:textId="77777777" w:rsidTr="00BD751C">
              <w:tc>
                <w:tcPr>
                  <w:tcW w:w="2208" w:type="dxa"/>
                  <w:tcBorders>
                    <w:top w:val="single" w:sz="8" w:space="0" w:color="auto"/>
                    <w:left w:val="single" w:sz="8" w:space="0" w:color="auto"/>
                    <w:bottom w:val="single" w:sz="8" w:space="0" w:color="auto"/>
                    <w:right w:val="single" w:sz="8" w:space="0" w:color="auto"/>
                  </w:tcBorders>
                </w:tcPr>
                <w:p w14:paraId="6470617B"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lastRenderedPageBreak/>
                    <w:t>17.10. Kasmetinių atostogų išlaidos</w:t>
                  </w:r>
                </w:p>
              </w:tc>
              <w:tc>
                <w:tcPr>
                  <w:tcW w:w="1773" w:type="dxa"/>
                  <w:tcBorders>
                    <w:top w:val="single" w:sz="8" w:space="0" w:color="auto"/>
                    <w:left w:val="single" w:sz="8" w:space="0" w:color="auto"/>
                    <w:bottom w:val="single" w:sz="8" w:space="0" w:color="auto"/>
                    <w:right w:val="single" w:sz="8" w:space="0" w:color="auto"/>
                  </w:tcBorders>
                </w:tcPr>
                <w:p w14:paraId="465889CB"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FN-05-07</w:t>
                  </w:r>
                </w:p>
              </w:tc>
              <w:tc>
                <w:tcPr>
                  <w:tcW w:w="1701" w:type="dxa"/>
                  <w:tcBorders>
                    <w:top w:val="single" w:sz="8" w:space="0" w:color="auto"/>
                    <w:left w:val="single" w:sz="8" w:space="0" w:color="auto"/>
                    <w:bottom w:val="single" w:sz="8" w:space="0" w:color="auto"/>
                    <w:right w:val="single" w:sz="8" w:space="0" w:color="auto"/>
                  </w:tcBorders>
                </w:tcPr>
                <w:p w14:paraId="4DAB0FFB" w14:textId="77777777" w:rsidR="00625BE4" w:rsidRPr="00625BE4" w:rsidRDefault="00625BE4" w:rsidP="00625BE4">
                  <w:pPr>
                    <w:spacing w:after="0" w:line="240" w:lineRule="auto"/>
                    <w:jc w:val="center"/>
                    <w:rPr>
                      <w:rFonts w:eastAsia="Times New Roman" w:cs="Times New Roman"/>
                      <w:i/>
                      <w:iCs/>
                      <w:sz w:val="20"/>
                      <w:szCs w:val="20"/>
                    </w:rPr>
                  </w:pPr>
                  <w:r w:rsidRPr="00625BE4">
                    <w:rPr>
                      <w:rFonts w:eastAsia="Times New Roman" w:cs="Times New Roman"/>
                      <w:sz w:val="24"/>
                      <w:szCs w:val="24"/>
                    </w:rPr>
                    <w:t>01</w:t>
                  </w:r>
                </w:p>
              </w:tc>
              <w:tc>
                <w:tcPr>
                  <w:tcW w:w="3627" w:type="dxa"/>
                  <w:tcBorders>
                    <w:top w:val="single" w:sz="8" w:space="0" w:color="auto"/>
                    <w:left w:val="single" w:sz="8" w:space="0" w:color="auto"/>
                    <w:bottom w:val="single" w:sz="8" w:space="0" w:color="auto"/>
                    <w:right w:val="single" w:sz="8" w:space="0" w:color="auto"/>
                  </w:tcBorders>
                </w:tcPr>
                <w:p w14:paraId="3690E4DA" w14:textId="77777777" w:rsidR="00625BE4" w:rsidRPr="00625BE4" w:rsidRDefault="00625BE4" w:rsidP="00625BE4">
                  <w:pPr>
                    <w:spacing w:after="0" w:line="240" w:lineRule="auto"/>
                    <w:rPr>
                      <w:rFonts w:eastAsia="Times New Roman" w:cs="Times New Roman"/>
                      <w:i/>
                      <w:iCs/>
                      <w:sz w:val="20"/>
                      <w:szCs w:val="20"/>
                    </w:rPr>
                  </w:pPr>
                  <w:r w:rsidRPr="00625BE4">
                    <w:rPr>
                      <w:rFonts w:eastAsia="Times New Roman" w:cs="Times New Roman"/>
                      <w:sz w:val="24"/>
                      <w:szCs w:val="24"/>
                    </w:rPr>
                    <w:t>Fiksuotoji norma, taikoma, kai priklauso nuo 41 d. d. (jeigu dirbama 5 d. d. per savaitę) arba nuo 49 d. d. (jeigu dirbama 6 d. d. per savaitę) kasmetinės atostogos</w:t>
                  </w:r>
                </w:p>
              </w:tc>
              <w:tc>
                <w:tcPr>
                  <w:tcW w:w="5589" w:type="dxa"/>
                  <w:tcBorders>
                    <w:top w:val="single" w:sz="8" w:space="0" w:color="auto"/>
                    <w:left w:val="single" w:sz="8" w:space="0" w:color="auto"/>
                    <w:bottom w:val="single" w:sz="8" w:space="0" w:color="auto"/>
                    <w:right w:val="single" w:sz="8" w:space="0" w:color="auto"/>
                  </w:tcBorders>
                </w:tcPr>
                <w:p w14:paraId="6FA862C6" w14:textId="77777777" w:rsidR="00625BE4" w:rsidRPr="00625BE4" w:rsidRDefault="00625BE4" w:rsidP="00625BE4">
                  <w:pPr>
                    <w:spacing w:after="0" w:line="240" w:lineRule="auto"/>
                    <w:rPr>
                      <w:rFonts w:eastAsia="Times New Roman" w:cs="Times New Roman"/>
                      <w:i/>
                      <w:color w:val="000000"/>
                      <w:sz w:val="20"/>
                      <w:szCs w:val="20"/>
                    </w:rPr>
                  </w:pPr>
                  <w:r w:rsidRPr="00625BE4">
                    <w:rPr>
                      <w:rFonts w:eastAsia="Times New Roman" w:cs="Times New Roman"/>
                      <w:sz w:val="24"/>
                      <w:szCs w:val="24"/>
                    </w:rPr>
                    <w:t>Supaprastintai apmokamų išlaidų dydžių registras yra paskelbtas Europos Sąjungos investicijų interneto svetainėje adresu https://2021.esinvesticijos.lt/dokumentai/supaprastintai-apmokamu-islaidu-dydziu-registras</w:t>
                  </w:r>
                </w:p>
              </w:tc>
            </w:tr>
          </w:tbl>
          <w:p w14:paraId="6536DFB9" w14:textId="77777777" w:rsidR="00625BE4" w:rsidRPr="00625BE4" w:rsidRDefault="00625BE4" w:rsidP="00625BE4">
            <w:pPr>
              <w:spacing w:after="0" w:line="240" w:lineRule="auto"/>
              <w:jc w:val="both"/>
              <w:rPr>
                <w:rFonts w:eastAsia="Times New Roman" w:cs="Times New Roman"/>
                <w:i/>
                <w:iCs/>
              </w:rPr>
            </w:pPr>
          </w:p>
        </w:tc>
      </w:tr>
    </w:tbl>
    <w:p w14:paraId="5FE4FC03" w14:textId="77777777" w:rsidR="00625BE4" w:rsidRPr="00625BE4" w:rsidRDefault="00625BE4" w:rsidP="00625BE4">
      <w:pPr>
        <w:spacing w:after="0" w:line="276" w:lineRule="auto"/>
        <w:jc w:val="center"/>
        <w:rPr>
          <w:rFonts w:eastAsia="Calibri" w:cs="Times New Roman"/>
          <w:sz w:val="24"/>
          <w:szCs w:val="24"/>
        </w:rPr>
        <w:sectPr w:rsidR="00625BE4" w:rsidRPr="00625BE4" w:rsidSect="00506BF0">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pgNumType w:start="1"/>
          <w:cols w:space="1296"/>
          <w:titlePg/>
          <w:docGrid w:linePitch="360"/>
        </w:sectPr>
      </w:pPr>
      <w:r w:rsidRPr="00625BE4">
        <w:rPr>
          <w:rFonts w:eastAsia="Calibri" w:cs="Times New Roman"/>
          <w:sz w:val="24"/>
          <w:szCs w:val="24"/>
        </w:rPr>
        <w:lastRenderedPageBreak/>
        <w:t>________________</w:t>
      </w:r>
    </w:p>
    <w:p w14:paraId="6EA4F82C" w14:textId="77777777"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lastRenderedPageBreak/>
        <w:t>2022–2030 metų sveikatos priežiūros kokybės ir efektyvumo didinimo plėtros programos pažangos priemonės Nr. 11-002-11-01 „Gerinti sveikatos priežiūros paslaugų kokybę ir prieinamumą“ projektų finansavimo sąlygų aprašo Nr. 34</w:t>
      </w:r>
    </w:p>
    <w:p w14:paraId="49D19E34" w14:textId="77777777" w:rsidR="00625BE4" w:rsidRPr="00625BE4" w:rsidRDefault="00625BE4" w:rsidP="00625BE4">
      <w:pPr>
        <w:spacing w:after="0" w:line="240" w:lineRule="auto"/>
        <w:ind w:left="9639"/>
        <w:jc w:val="both"/>
        <w:rPr>
          <w:rFonts w:eastAsia="Times New Roman" w:cs="Times New Roman"/>
          <w:sz w:val="24"/>
          <w:szCs w:val="24"/>
        </w:rPr>
      </w:pPr>
      <w:r w:rsidRPr="00625BE4">
        <w:rPr>
          <w:rFonts w:eastAsia="Times New Roman" w:cs="Times New Roman"/>
          <w:sz w:val="24"/>
          <w:szCs w:val="24"/>
        </w:rPr>
        <w:t>priedas</w:t>
      </w:r>
    </w:p>
    <w:p w14:paraId="09AF123A" w14:textId="77777777" w:rsidR="00625BE4" w:rsidRPr="00625BE4" w:rsidRDefault="00625BE4" w:rsidP="00625BE4">
      <w:pPr>
        <w:spacing w:after="0" w:line="240" w:lineRule="auto"/>
        <w:jc w:val="both"/>
        <w:rPr>
          <w:rFonts w:eastAsia="Calibri" w:cs="Times New Roman"/>
          <w:b/>
          <w:bCs/>
          <w:sz w:val="24"/>
          <w:szCs w:val="24"/>
        </w:rPr>
      </w:pPr>
    </w:p>
    <w:p w14:paraId="1C5AECAD" w14:textId="77777777" w:rsidR="00625BE4" w:rsidRPr="00625BE4" w:rsidRDefault="00625BE4" w:rsidP="00625BE4">
      <w:pPr>
        <w:spacing w:after="0" w:line="240" w:lineRule="auto"/>
        <w:jc w:val="center"/>
        <w:rPr>
          <w:rFonts w:eastAsia="Calibri" w:cs="Times New Roman"/>
          <w:b/>
          <w:bCs/>
          <w:sz w:val="24"/>
          <w:szCs w:val="24"/>
        </w:rPr>
      </w:pPr>
      <w:r w:rsidRPr="00625BE4">
        <w:rPr>
          <w:rFonts w:eastAsia="Calibri" w:cs="Times New Roman"/>
          <w:b/>
          <w:bCs/>
          <w:sz w:val="24"/>
          <w:szCs w:val="24"/>
        </w:rPr>
        <w:t>PROJEKTO (ĮSKAITANT JUNGTINĮ PROJEKTĄ) ATITIKTIES REIKŠMINGOS ŽALOS NEDARYMO HORIZONTALIAJAM PRINCIPUI VERTINIMO REIKALAVIMŲ APRAŠAS</w:t>
      </w:r>
    </w:p>
    <w:p w14:paraId="673665C3" w14:textId="77777777" w:rsidR="00625BE4" w:rsidRPr="00625BE4" w:rsidRDefault="00625BE4" w:rsidP="00625BE4">
      <w:pPr>
        <w:spacing w:after="0" w:line="240" w:lineRule="auto"/>
        <w:jc w:val="center"/>
        <w:rPr>
          <w:rFonts w:eastAsia="Calibri" w:cs="Times New Roman"/>
          <w:b/>
          <w:bCs/>
          <w:sz w:val="24"/>
          <w:szCs w:val="24"/>
        </w:rPr>
      </w:pPr>
    </w:p>
    <w:p w14:paraId="2CEADD88" w14:textId="77777777" w:rsidR="00625BE4" w:rsidRPr="00625BE4" w:rsidRDefault="00625BE4" w:rsidP="00625BE4">
      <w:pPr>
        <w:spacing w:after="0" w:line="276" w:lineRule="auto"/>
        <w:jc w:val="both"/>
        <w:rPr>
          <w:rFonts w:eastAsia="Calibri" w:cs="Times New Roman"/>
          <w:bCs/>
          <w:sz w:val="24"/>
          <w:szCs w:val="24"/>
        </w:rPr>
      </w:pPr>
      <w:r w:rsidRPr="00625BE4">
        <w:rPr>
          <w:rFonts w:eastAsia="Calibri" w:cs="Times New Roman"/>
          <w:bCs/>
          <w:sz w:val="24"/>
          <w:szCs w:val="24"/>
        </w:rPr>
        <w:t>Finansavimo šaltinis, pagal kurį finansuojamas projektas (</w:t>
      </w:r>
      <w:r w:rsidRPr="00625BE4">
        <w:rPr>
          <w:rFonts w:eastAsia="Calibri" w:cs="Times New Roman"/>
          <w:bCs/>
          <w:i/>
          <w:sz w:val="24"/>
          <w:szCs w:val="24"/>
        </w:rPr>
        <w:t>pažymėkite tinkamą</w:t>
      </w:r>
      <w:r w:rsidRPr="00625BE4">
        <w:rPr>
          <w:rFonts w:eastAsia="Calibri" w:cs="Times New Roman"/>
          <w:bCs/>
          <w:sz w:val="24"/>
          <w:szCs w:val="24"/>
        </w:rPr>
        <w:t>):</w:t>
      </w:r>
    </w:p>
    <w:p w14:paraId="49416F44" w14:textId="77777777" w:rsidR="00625BE4" w:rsidRPr="00625BE4" w:rsidRDefault="00625BE4" w:rsidP="00625BE4">
      <w:pPr>
        <w:spacing w:after="0" w:line="276" w:lineRule="auto"/>
        <w:jc w:val="both"/>
        <w:rPr>
          <w:rFonts w:eastAsia="Calibri" w:cs="Times New Roman"/>
          <w:bCs/>
          <w:sz w:val="24"/>
          <w:szCs w:val="24"/>
        </w:rPr>
      </w:pPr>
      <w:r w:rsidRPr="00625BE4">
        <w:rPr>
          <w:rFonts w:eastAsia="Times New Roman" w:cs="Times New Roman"/>
          <w:sz w:val="24"/>
          <w:szCs w:val="20"/>
        </w:rPr>
        <w:sym w:font="Wingdings 2" w:char="00A3"/>
      </w:r>
      <w:r w:rsidRPr="00625BE4">
        <w:rPr>
          <w:rFonts w:eastAsia="Times New Roman" w:cs="Times New Roman"/>
          <w:sz w:val="24"/>
          <w:szCs w:val="20"/>
        </w:rPr>
        <w:t xml:space="preserve">  </w:t>
      </w:r>
      <w:r w:rsidRPr="00625BE4">
        <w:rPr>
          <w:rFonts w:eastAsia="Calibri" w:cs="Times New Roman"/>
          <w:bCs/>
          <w:sz w:val="24"/>
          <w:szCs w:val="24"/>
        </w:rPr>
        <w:t>Ekonomikos gaivinimo ir atsparumo didinimo priemonė (toliau – EGADP)</w:t>
      </w:r>
    </w:p>
    <w:p w14:paraId="6E565AC4" w14:textId="77777777" w:rsidR="00625BE4" w:rsidRPr="00625BE4" w:rsidRDefault="00625BE4" w:rsidP="00625BE4">
      <w:pPr>
        <w:spacing w:after="0" w:line="276" w:lineRule="auto"/>
        <w:jc w:val="both"/>
        <w:rPr>
          <w:rFonts w:eastAsia="Calibri" w:cs="Times New Roman"/>
          <w:bCs/>
          <w:sz w:val="24"/>
          <w:szCs w:val="24"/>
        </w:rPr>
      </w:pPr>
      <w:r w:rsidRPr="00625BE4">
        <w:rPr>
          <w:rFonts w:eastAsia="Times New Roman" w:cs="Times New Roman"/>
          <w:sz w:val="24"/>
          <w:szCs w:val="20"/>
        </w:rPr>
        <w:t>X   Europos Sąjungos fondų i</w:t>
      </w:r>
      <w:r w:rsidRPr="00625BE4">
        <w:rPr>
          <w:rFonts w:eastAsia="Calibri" w:cs="Times New Roman"/>
          <w:bCs/>
          <w:sz w:val="24"/>
          <w:szCs w:val="24"/>
        </w:rPr>
        <w:t>nvesticijų programa (toliau – ESFIP)</w:t>
      </w:r>
    </w:p>
    <w:p w14:paraId="01E513F5" w14:textId="77777777" w:rsidR="00625BE4" w:rsidRPr="00625BE4" w:rsidRDefault="00625BE4" w:rsidP="00625BE4">
      <w:pPr>
        <w:spacing w:after="0" w:line="276" w:lineRule="auto"/>
        <w:jc w:val="both"/>
        <w:rPr>
          <w:rFonts w:eastAsia="Calibri" w:cs="Times New Roman"/>
          <w:bCs/>
          <w:sz w:val="24"/>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625BE4" w:rsidRPr="00625BE4" w14:paraId="6847356F" w14:textId="77777777" w:rsidTr="00BD751C">
        <w:tc>
          <w:tcPr>
            <w:tcW w:w="4933" w:type="dxa"/>
          </w:tcPr>
          <w:p w14:paraId="4C3B5021" w14:textId="77777777" w:rsidR="00625BE4" w:rsidRPr="00625BE4" w:rsidRDefault="00625BE4" w:rsidP="00625BE4">
            <w:pPr>
              <w:spacing w:after="0" w:line="240" w:lineRule="auto"/>
              <w:jc w:val="center"/>
              <w:rPr>
                <w:rFonts w:eastAsia="Calibri" w:cs="Times New Roman"/>
                <w:b/>
                <w:sz w:val="24"/>
                <w:szCs w:val="24"/>
              </w:rPr>
            </w:pPr>
            <w:r w:rsidRPr="00625BE4">
              <w:rPr>
                <w:rFonts w:eastAsia="Calibri" w:cs="Times New Roman"/>
                <w:b/>
                <w:sz w:val="24"/>
                <w:szCs w:val="24"/>
              </w:rPr>
              <w:t>Aplinkos tikslai</w:t>
            </w:r>
          </w:p>
          <w:p w14:paraId="1A7DEFB0" w14:textId="77777777" w:rsidR="00625BE4" w:rsidRPr="00625BE4" w:rsidRDefault="00625BE4" w:rsidP="00625BE4">
            <w:pPr>
              <w:spacing w:after="0" w:line="240" w:lineRule="auto"/>
              <w:jc w:val="both"/>
              <w:rPr>
                <w:rFonts w:eastAsia="Calibri" w:cs="Times New Roman"/>
                <w:sz w:val="24"/>
                <w:szCs w:val="24"/>
              </w:rPr>
            </w:pPr>
            <w:r w:rsidRPr="00625BE4">
              <w:rPr>
                <w:rFonts w:eastAsia="Calibri" w:cs="Times New Roman"/>
                <w:sz w:val="24"/>
                <w:szCs w:val="24"/>
              </w:rPr>
              <w:t>(</w:t>
            </w:r>
            <w:r w:rsidRPr="00625BE4">
              <w:rPr>
                <w:rFonts w:eastAsia="Calibri" w:cs="Times New Roman"/>
                <w:i/>
                <w:sz w:val="24"/>
                <w:szCs w:val="24"/>
              </w:rPr>
              <w:t xml:space="preserve">pagal 2020 m. birželio 18 d. Europos Parlamento ir Tarybos reglamentą </w:t>
            </w:r>
            <w:hyperlink r:id="rId17" w:tgtFrame="_blank" w:history="1">
              <w:r w:rsidRPr="00625BE4">
                <w:rPr>
                  <w:rFonts w:eastAsia="Calibri" w:cs="Times New Roman"/>
                  <w:i/>
                  <w:sz w:val="24"/>
                  <w:szCs w:val="24"/>
                </w:rPr>
                <w:t>(ES) 2020/852</w:t>
              </w:r>
            </w:hyperlink>
            <w:r w:rsidRPr="00625BE4">
              <w:rPr>
                <w:rFonts w:eastAsia="Calibri" w:cs="Times New Roman"/>
                <w:i/>
                <w:sz w:val="24"/>
                <w:szCs w:val="24"/>
              </w:rPr>
              <w:t xml:space="preserve"> dėl sistemos tvariam investavimui palengvinti sukūrimo, kuriuo iš dalies keičiamas Reglamentas </w:t>
            </w:r>
            <w:hyperlink r:id="rId18" w:tgtFrame="_blank" w:history="1">
              <w:r w:rsidRPr="00625BE4">
                <w:rPr>
                  <w:rFonts w:eastAsia="Calibri" w:cs="Times New Roman"/>
                  <w:i/>
                  <w:sz w:val="24"/>
                  <w:szCs w:val="24"/>
                </w:rPr>
                <w:t>(ES) Nr. 2019/2088</w:t>
              </w:r>
            </w:hyperlink>
            <w:r w:rsidRPr="00625BE4">
              <w:rPr>
                <w:rFonts w:eastAsia="Calibri" w:cs="Times New Roman"/>
                <w:i/>
                <w:sz w:val="24"/>
                <w:szCs w:val="24"/>
              </w:rPr>
              <w:t>)</w:t>
            </w:r>
          </w:p>
        </w:tc>
        <w:tc>
          <w:tcPr>
            <w:tcW w:w="4678" w:type="dxa"/>
          </w:tcPr>
          <w:p w14:paraId="6C60FA6B" w14:textId="77777777" w:rsidR="00625BE4" w:rsidRPr="00625BE4" w:rsidRDefault="00625BE4" w:rsidP="00625BE4">
            <w:pPr>
              <w:spacing w:after="0" w:line="240" w:lineRule="auto"/>
              <w:jc w:val="center"/>
              <w:rPr>
                <w:rFonts w:eastAsia="Calibri" w:cs="Times New Roman"/>
                <w:strike/>
                <w:sz w:val="24"/>
                <w:szCs w:val="24"/>
              </w:rPr>
            </w:pPr>
            <w:r w:rsidRPr="00625BE4">
              <w:rPr>
                <w:rFonts w:eastAsia="Calibri" w:cs="Times New Roman"/>
                <w:b/>
                <w:bCs/>
                <w:sz w:val="24"/>
                <w:szCs w:val="24"/>
              </w:rPr>
              <w:t>Su Europos Komisija suderintas</w:t>
            </w:r>
            <w:r w:rsidRPr="00625BE4">
              <w:rPr>
                <w:rFonts w:eastAsia="Calibri" w:cs="Times New Roman"/>
                <w:bCs/>
                <w:sz w:val="24"/>
                <w:szCs w:val="24"/>
              </w:rPr>
              <w:t xml:space="preserve"> </w:t>
            </w:r>
            <w:r w:rsidRPr="00625BE4">
              <w:rPr>
                <w:rFonts w:eastAsia="Calibri" w:cs="Times New Roman"/>
                <w:b/>
                <w:bCs/>
                <w:sz w:val="24"/>
                <w:szCs w:val="24"/>
              </w:rPr>
              <w:t>pagrindimas</w:t>
            </w:r>
          </w:p>
          <w:p w14:paraId="5F73BFA6" w14:textId="77777777" w:rsidR="00625BE4" w:rsidRPr="00625BE4" w:rsidRDefault="00625BE4" w:rsidP="00625BE4">
            <w:pPr>
              <w:spacing w:after="0" w:line="240" w:lineRule="auto"/>
              <w:jc w:val="both"/>
              <w:rPr>
                <w:rFonts w:eastAsia="Calibri" w:cs="Times New Roman"/>
                <w:sz w:val="24"/>
                <w:szCs w:val="24"/>
              </w:rPr>
            </w:pPr>
            <w:r w:rsidRPr="00625BE4">
              <w:rPr>
                <w:rFonts w:eastAsia="Calibri" w:cs="Times New Roman"/>
                <w:bCs/>
                <w:i/>
                <w:sz w:val="24"/>
                <w:szCs w:val="24"/>
              </w:rPr>
              <w:t>(remiantis priemonių (kai finansavimo šaltinis EGADP) arba veiksmų (veiklų) (kai finansavimo šaltinis ESFIP) vertinimo anketomis, nurodoma tik ta vertinimo anketos dalis, kuri aktuali finansuotinai veiklai)</w:t>
            </w:r>
          </w:p>
          <w:p w14:paraId="768C28FB" w14:textId="77777777" w:rsidR="00625BE4" w:rsidRPr="00625BE4" w:rsidRDefault="00625BE4" w:rsidP="00625BE4">
            <w:pPr>
              <w:spacing w:after="0" w:line="240" w:lineRule="auto"/>
              <w:jc w:val="both"/>
              <w:rPr>
                <w:rFonts w:eastAsia="Calibri" w:cs="Times New Roman"/>
                <w:b/>
                <w:bCs/>
                <w:i/>
                <w:sz w:val="24"/>
                <w:szCs w:val="24"/>
              </w:rPr>
            </w:pPr>
            <w:r w:rsidRPr="00625BE4">
              <w:rPr>
                <w:rFonts w:eastAsia="Calibri" w:cs="Times New Roman"/>
                <w:bCs/>
                <w:i/>
                <w:sz w:val="24"/>
                <w:szCs w:val="24"/>
              </w:rPr>
              <w:t>(papildomai gali būti nurodomi nacionaliniai teisės aktai, kuriais įgyvendinami vertinimo anketose minimi Europos Sąjungos teisės aktai)</w:t>
            </w:r>
          </w:p>
        </w:tc>
        <w:tc>
          <w:tcPr>
            <w:tcW w:w="5387" w:type="dxa"/>
          </w:tcPr>
          <w:p w14:paraId="7A0D11AD" w14:textId="77777777" w:rsidR="00625BE4" w:rsidRPr="00625BE4" w:rsidRDefault="00625BE4" w:rsidP="00625BE4">
            <w:pPr>
              <w:spacing w:after="0" w:line="240" w:lineRule="auto"/>
              <w:jc w:val="center"/>
              <w:rPr>
                <w:rFonts w:eastAsia="Calibri" w:cs="Times New Roman"/>
                <w:b/>
                <w:i/>
                <w:sz w:val="20"/>
                <w:szCs w:val="20"/>
              </w:rPr>
            </w:pPr>
            <w:r w:rsidRPr="00625BE4">
              <w:rPr>
                <w:rFonts w:eastAsia="Calibri" w:cs="Times New Roman"/>
                <w:b/>
                <w:sz w:val="24"/>
                <w:szCs w:val="24"/>
              </w:rPr>
              <w:t>Pagrindimo dokumentai</w:t>
            </w:r>
          </w:p>
          <w:p w14:paraId="626C1AA6" w14:textId="77777777" w:rsidR="00625BE4" w:rsidRPr="00625BE4" w:rsidRDefault="00625BE4" w:rsidP="00625BE4">
            <w:pPr>
              <w:spacing w:after="0" w:line="240" w:lineRule="auto"/>
              <w:jc w:val="both"/>
              <w:rPr>
                <w:rFonts w:eastAsia="Calibri" w:cs="Times New Roman"/>
                <w:i/>
                <w:sz w:val="24"/>
                <w:szCs w:val="24"/>
              </w:rPr>
            </w:pPr>
            <w:r w:rsidRPr="00625BE4">
              <w:rPr>
                <w:rFonts w:eastAsia="Calibri" w:cs="Times New Roman"/>
                <w:i/>
                <w:sz w:val="24"/>
                <w:szCs w:val="24"/>
              </w:rPr>
              <w:t>(nurodomas dokumentas, kuris bus vertinamas siekiant įvertinti projekto atitiktį aplinkos tikslams, arba pateikiama šią atitiktį pagrindžianti informacija)</w:t>
            </w:r>
          </w:p>
        </w:tc>
      </w:tr>
      <w:tr w:rsidR="00625BE4" w:rsidRPr="00625BE4" w14:paraId="235967A9" w14:textId="77777777" w:rsidTr="00BD751C">
        <w:tc>
          <w:tcPr>
            <w:tcW w:w="4933" w:type="dxa"/>
          </w:tcPr>
          <w:p w14:paraId="0ED9C915" w14:textId="77777777"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1.</w:t>
            </w:r>
            <w:r w:rsidRPr="00625BE4">
              <w:rPr>
                <w:rFonts w:eastAsia="Calibri" w:cs="Times New Roman"/>
                <w:sz w:val="24"/>
                <w:szCs w:val="24"/>
              </w:rPr>
              <w:tab/>
              <w:t>Klimato kaitos švelninimas</w:t>
            </w:r>
          </w:p>
        </w:tc>
        <w:tc>
          <w:tcPr>
            <w:tcW w:w="4678" w:type="dxa"/>
          </w:tcPr>
          <w:p w14:paraId="5403D15E" w14:textId="77777777" w:rsidR="00625BE4" w:rsidRPr="00625BE4" w:rsidRDefault="00625BE4" w:rsidP="00625BE4">
            <w:pPr>
              <w:spacing w:after="0" w:line="240" w:lineRule="auto"/>
              <w:jc w:val="both"/>
              <w:rPr>
                <w:rFonts w:eastAsia="Calibri" w:cs="Times New Roman"/>
                <w:bCs/>
                <w:iCs/>
                <w:sz w:val="24"/>
                <w:szCs w:val="24"/>
              </w:rPr>
            </w:pPr>
            <w:r w:rsidRPr="00625BE4">
              <w:rPr>
                <w:rFonts w:eastAsia="Calibri" w:cs="Times New Roman"/>
                <w:bCs/>
                <w:iCs/>
                <w:sz w:val="24"/>
                <w:szCs w:val="24"/>
              </w:rPr>
              <w:t xml:space="preserve">Vertinama, kad planuojamos įgyvendinti veiklos dėl savo pobūdžio neturės jokio neigiamo tiesioginio ar netiesioginio poveikio šiam aplinkos tikslui arba numatomas jų poveikis yra nereikšmingas, t. y. nenumatoma, kad įgyvendinamos veiklos prisidės prie šiltnamio efektą sukeliančių dujų išsiskyrimo. </w:t>
            </w:r>
          </w:p>
          <w:p w14:paraId="3183D978" w14:textId="77777777" w:rsidR="00625BE4" w:rsidRPr="00625BE4" w:rsidRDefault="00625BE4" w:rsidP="00625BE4">
            <w:pPr>
              <w:spacing w:after="0" w:line="240" w:lineRule="auto"/>
              <w:jc w:val="both"/>
              <w:rPr>
                <w:rFonts w:eastAsia="Calibri" w:cs="Times New Roman"/>
                <w:bCs/>
                <w:i/>
                <w:sz w:val="20"/>
                <w:szCs w:val="20"/>
              </w:rPr>
            </w:pPr>
          </w:p>
        </w:tc>
        <w:tc>
          <w:tcPr>
            <w:tcW w:w="5387" w:type="dxa"/>
          </w:tcPr>
          <w:p w14:paraId="2A3A8DA9" w14:textId="77777777" w:rsidR="00625BE4" w:rsidRPr="00625BE4" w:rsidRDefault="00625BE4" w:rsidP="00625BE4">
            <w:pPr>
              <w:tabs>
                <w:tab w:val="left" w:pos="589"/>
              </w:tabs>
              <w:spacing w:after="0" w:line="240" w:lineRule="auto"/>
              <w:jc w:val="both"/>
              <w:rPr>
                <w:rFonts w:eastAsia="Calibri" w:cs="Times New Roman"/>
                <w:iCs/>
                <w:sz w:val="20"/>
                <w:szCs w:val="20"/>
              </w:rPr>
            </w:pPr>
            <w:r w:rsidRPr="00625BE4">
              <w:rPr>
                <w:rFonts w:eastAsia="Calibri" w:cs="Times New Roman"/>
                <w:bCs/>
                <w:iCs/>
                <w:sz w:val="24"/>
                <w:szCs w:val="24"/>
              </w:rPr>
              <w:lastRenderedPageBreak/>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14:paraId="5692A1C6" w14:textId="77777777" w:rsidTr="00BD751C">
        <w:tc>
          <w:tcPr>
            <w:tcW w:w="4933" w:type="dxa"/>
          </w:tcPr>
          <w:p w14:paraId="37EA7B03" w14:textId="77777777"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2.</w:t>
            </w:r>
            <w:r w:rsidRPr="00625BE4">
              <w:rPr>
                <w:rFonts w:eastAsia="Calibri" w:cs="Times New Roman"/>
                <w:sz w:val="24"/>
                <w:szCs w:val="24"/>
              </w:rPr>
              <w:tab/>
              <w:t>Prisitaikymas prie klimato kaitos</w:t>
            </w:r>
          </w:p>
        </w:tc>
        <w:tc>
          <w:tcPr>
            <w:tcW w:w="4678" w:type="dxa"/>
          </w:tcPr>
          <w:p w14:paraId="397DF9E8"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neturės jokio neigiamo tiesioginio ar netiesioginio poveikio šiam aplinkos tikslui arba numatomas jų poveikis yra nereikšmingas, t. y. nenumatoma, kad įgyvendinamos veiklos darys neigiamą poveikį klimatui, žmonėms, gamtai ar turtui.</w:t>
            </w:r>
          </w:p>
          <w:p w14:paraId="30E90EA0" w14:textId="77777777" w:rsidR="00625BE4" w:rsidRPr="00625BE4" w:rsidRDefault="00625BE4" w:rsidP="00625BE4">
            <w:pPr>
              <w:spacing w:after="0" w:line="240" w:lineRule="auto"/>
              <w:jc w:val="both"/>
              <w:rPr>
                <w:rFonts w:eastAsia="Calibri" w:cs="Times New Roman"/>
                <w:bCs/>
                <w:sz w:val="24"/>
                <w:szCs w:val="24"/>
              </w:rPr>
            </w:pPr>
          </w:p>
        </w:tc>
        <w:tc>
          <w:tcPr>
            <w:tcW w:w="5387" w:type="dxa"/>
          </w:tcPr>
          <w:p w14:paraId="77E2E5B1" w14:textId="77777777"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14:paraId="3F699FEF" w14:textId="77777777" w:rsidTr="00BD751C">
        <w:tc>
          <w:tcPr>
            <w:tcW w:w="4933" w:type="dxa"/>
          </w:tcPr>
          <w:p w14:paraId="5255071D" w14:textId="77777777"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3.</w:t>
            </w:r>
            <w:r w:rsidRPr="00625BE4">
              <w:rPr>
                <w:rFonts w:eastAsia="Calibri" w:cs="Times New Roman"/>
                <w:sz w:val="24"/>
                <w:szCs w:val="24"/>
              </w:rPr>
              <w:tab/>
              <w:t>Tausus vandens ir jūrų išteklių naudojimas ir apsauga</w:t>
            </w:r>
          </w:p>
        </w:tc>
        <w:tc>
          <w:tcPr>
            <w:tcW w:w="4678" w:type="dxa"/>
          </w:tcPr>
          <w:p w14:paraId="22FEC9BD" w14:textId="77777777" w:rsidR="00625BE4" w:rsidRPr="00625BE4" w:rsidRDefault="00625BE4" w:rsidP="00625BE4">
            <w:pPr>
              <w:spacing w:after="0" w:line="240" w:lineRule="auto"/>
              <w:jc w:val="both"/>
              <w:rPr>
                <w:rFonts w:eastAsia="Calibri" w:cs="Times New Roman"/>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tausiajam vandens ir jūrų išteklių naudojimui. Į</w:t>
            </w:r>
            <w:r w:rsidRPr="00625BE4">
              <w:rPr>
                <w:rFonts w:eastAsia="Calibri" w:cs="Times New Roman"/>
                <w:sz w:val="24"/>
                <w:szCs w:val="20"/>
              </w:rPr>
              <w:t>gyvendinant projektą nenumatoma naudoti vandens ir jūrų išteklių.</w:t>
            </w:r>
          </w:p>
          <w:p w14:paraId="238E2836" w14:textId="77777777" w:rsidR="00625BE4" w:rsidRPr="00625BE4" w:rsidRDefault="00625BE4" w:rsidP="00625BE4">
            <w:pPr>
              <w:spacing w:after="0" w:line="240" w:lineRule="auto"/>
              <w:jc w:val="both"/>
              <w:rPr>
                <w:rFonts w:eastAsia="Calibri" w:cs="Times New Roman"/>
                <w:sz w:val="24"/>
                <w:szCs w:val="24"/>
              </w:rPr>
            </w:pPr>
          </w:p>
        </w:tc>
        <w:tc>
          <w:tcPr>
            <w:tcW w:w="5387" w:type="dxa"/>
          </w:tcPr>
          <w:p w14:paraId="1FA95D36" w14:textId="77777777" w:rsidR="00625BE4" w:rsidRPr="00625BE4" w:rsidRDefault="00625BE4" w:rsidP="00625BE4">
            <w:pPr>
              <w:tabs>
                <w:tab w:val="left" w:pos="589"/>
              </w:tabs>
              <w:spacing w:after="0" w:line="240" w:lineRule="auto"/>
              <w:jc w:val="both"/>
              <w:rPr>
                <w:rFonts w:eastAsia="Times New Roman" w:cs="Times New Roman"/>
                <w:sz w:val="24"/>
                <w:szCs w:val="24"/>
              </w:rPr>
            </w:pPr>
            <w:r w:rsidRPr="00625BE4">
              <w:rPr>
                <w:rFonts w:eastAsia="Calibri" w:cs="Times New Roman"/>
                <w:bCs/>
                <w:iCs/>
                <w:sz w:val="24"/>
                <w:szCs w:val="24"/>
              </w:rPr>
              <w:t>Netaikoma, nes veiklos apima</w:t>
            </w:r>
            <w:r w:rsidRPr="00625BE4">
              <w:rPr>
                <w:rFonts w:eastAsia="Times New Roman" w:cs="Times New Roman"/>
                <w:sz w:val="24"/>
                <w:szCs w:val="24"/>
              </w:rPr>
              <w:t xml:space="preserve">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14:paraId="0A48FA72" w14:textId="77777777" w:rsidTr="00BD751C">
        <w:tc>
          <w:tcPr>
            <w:tcW w:w="4933" w:type="dxa"/>
          </w:tcPr>
          <w:p w14:paraId="522959F5" w14:textId="77777777"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4.</w:t>
            </w:r>
            <w:r w:rsidRPr="00625BE4">
              <w:rPr>
                <w:rFonts w:eastAsia="Calibri" w:cs="Times New Roman"/>
                <w:sz w:val="24"/>
                <w:szCs w:val="24"/>
              </w:rPr>
              <w:tab/>
              <w:t>Perėjimas prie žiedinės ekonomikos, įskaitant atliekų prevenciją ir perdirbimą</w:t>
            </w:r>
          </w:p>
        </w:tc>
        <w:tc>
          <w:tcPr>
            <w:tcW w:w="4678" w:type="dxa"/>
          </w:tcPr>
          <w:p w14:paraId="176CE672"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 xml:space="preserve">neturės jokio neigiamo tiesioginio ar netiesioginio poveikio šiam aplinkos tikslui arba numatomas jų poveikis yra nereikšmingas, nes vykdant veiklas nenumatoma kurti infrastruktūros, kuri galėtų daryti žalą </w:t>
            </w:r>
            <w:r w:rsidRPr="00625BE4">
              <w:rPr>
                <w:rFonts w:eastAsia="Times New Roman" w:cs="Times New Roman"/>
                <w:bCs/>
                <w:color w:val="000000"/>
                <w:sz w:val="24"/>
                <w:szCs w:val="24"/>
                <w:shd w:val="clear" w:color="auto" w:fill="FFFFFF"/>
              </w:rPr>
              <w:t>žiedinei ekonomikai</w:t>
            </w:r>
            <w:r w:rsidRPr="00625BE4">
              <w:rPr>
                <w:rFonts w:eastAsia="Times New Roman" w:cs="Times New Roman"/>
                <w:bCs/>
                <w:sz w:val="24"/>
                <w:szCs w:val="24"/>
              </w:rPr>
              <w:t xml:space="preserve">, įskaitant atliekų prevenciją ir perdirbimą. </w:t>
            </w:r>
            <w:r w:rsidRPr="00625BE4">
              <w:rPr>
                <w:rFonts w:eastAsia="Times New Roman" w:cs="Times New Roman"/>
                <w:bCs/>
                <w:sz w:val="24"/>
                <w:szCs w:val="20"/>
              </w:rPr>
              <w:lastRenderedPageBreak/>
              <w:t>Nenumatoma, kad įgyvendinant projektą galėtų susidaryti atliekų.</w:t>
            </w:r>
          </w:p>
          <w:p w14:paraId="47D1601B" w14:textId="77777777" w:rsidR="00625BE4" w:rsidRPr="00625BE4" w:rsidRDefault="00625BE4" w:rsidP="00625BE4">
            <w:pPr>
              <w:spacing w:after="0" w:line="240" w:lineRule="auto"/>
              <w:jc w:val="both"/>
              <w:rPr>
                <w:rFonts w:eastAsia="Calibri" w:cs="Times New Roman"/>
                <w:bCs/>
                <w:sz w:val="24"/>
                <w:szCs w:val="24"/>
              </w:rPr>
            </w:pPr>
          </w:p>
        </w:tc>
        <w:tc>
          <w:tcPr>
            <w:tcW w:w="5387" w:type="dxa"/>
          </w:tcPr>
          <w:p w14:paraId="4660CA98" w14:textId="77777777"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lastRenderedPageBreak/>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14:paraId="5E74BFA6" w14:textId="77777777" w:rsidTr="00BD751C">
        <w:tc>
          <w:tcPr>
            <w:tcW w:w="4933" w:type="dxa"/>
          </w:tcPr>
          <w:p w14:paraId="2CBC96FF" w14:textId="77777777" w:rsidR="00625BE4" w:rsidRPr="00625BE4" w:rsidRDefault="00625BE4" w:rsidP="00625BE4">
            <w:pPr>
              <w:tabs>
                <w:tab w:val="left" w:pos="289"/>
              </w:tabs>
              <w:spacing w:after="0" w:line="240" w:lineRule="auto"/>
              <w:ind w:firstLine="5"/>
              <w:jc w:val="both"/>
              <w:rPr>
                <w:rFonts w:eastAsia="Calibri" w:cs="Times New Roman"/>
                <w:sz w:val="24"/>
                <w:szCs w:val="24"/>
              </w:rPr>
            </w:pPr>
            <w:r w:rsidRPr="00625BE4">
              <w:rPr>
                <w:rFonts w:eastAsia="Calibri" w:cs="Times New Roman"/>
                <w:sz w:val="24"/>
                <w:szCs w:val="24"/>
              </w:rPr>
              <w:t>5.</w:t>
            </w:r>
            <w:r w:rsidRPr="00625BE4">
              <w:rPr>
                <w:rFonts w:eastAsia="Calibri" w:cs="Times New Roman"/>
                <w:sz w:val="24"/>
                <w:szCs w:val="24"/>
              </w:rPr>
              <w:tab/>
            </w:r>
            <w:r w:rsidRPr="00625BE4">
              <w:rPr>
                <w:rFonts w:eastAsia="Calibri" w:cs="Times New Roman"/>
                <w:bCs/>
                <w:sz w:val="24"/>
                <w:szCs w:val="24"/>
              </w:rPr>
              <w:t>Oro, vandens ar žemės taršos prevencija ir kontrolė</w:t>
            </w:r>
          </w:p>
        </w:tc>
        <w:tc>
          <w:tcPr>
            <w:tcW w:w="4678" w:type="dxa"/>
          </w:tcPr>
          <w:p w14:paraId="59F97539"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neturės jokio neigiamo tiesioginio ar netiesioginio poveikio šiam aplinkos tikslui arba numatomas jų poveikis yra nereikšmingas, t. y. nenumatoma, kad dėl įgyvendinamų veiklų didės į orą, vandenį ar žemę išmetamų teršalų kiekis. Įgyvendinant projektą nenumatoma kurti infrastruktūros, dėl kurios susidarytų oro, vandens ir dirvožemio tarša.</w:t>
            </w:r>
          </w:p>
          <w:p w14:paraId="5212FB93" w14:textId="77777777" w:rsidR="00625BE4" w:rsidRPr="00625BE4" w:rsidRDefault="00625BE4" w:rsidP="00625BE4">
            <w:pPr>
              <w:spacing w:after="0" w:line="240" w:lineRule="auto"/>
              <w:jc w:val="both"/>
              <w:rPr>
                <w:rFonts w:eastAsia="Calibri" w:cs="Times New Roman"/>
                <w:sz w:val="24"/>
                <w:szCs w:val="24"/>
              </w:rPr>
            </w:pPr>
          </w:p>
        </w:tc>
        <w:tc>
          <w:tcPr>
            <w:tcW w:w="5387" w:type="dxa"/>
          </w:tcPr>
          <w:p w14:paraId="3D4A1783" w14:textId="77777777"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r w:rsidR="00625BE4" w:rsidRPr="00625BE4" w14:paraId="5053CD5B" w14:textId="77777777" w:rsidTr="00BD751C">
        <w:tc>
          <w:tcPr>
            <w:tcW w:w="4933" w:type="dxa"/>
          </w:tcPr>
          <w:p w14:paraId="3FE932F3" w14:textId="77777777" w:rsidR="00625BE4" w:rsidRPr="00625BE4" w:rsidRDefault="00625BE4" w:rsidP="00625BE4">
            <w:pPr>
              <w:tabs>
                <w:tab w:val="left" w:pos="289"/>
              </w:tabs>
              <w:spacing w:after="0" w:line="240" w:lineRule="auto"/>
              <w:ind w:left="5" w:firstLine="5"/>
              <w:jc w:val="both"/>
              <w:rPr>
                <w:rFonts w:eastAsia="Calibri" w:cs="Times New Roman"/>
                <w:sz w:val="24"/>
                <w:szCs w:val="24"/>
              </w:rPr>
            </w:pPr>
            <w:r w:rsidRPr="00625BE4">
              <w:rPr>
                <w:rFonts w:eastAsia="Calibri" w:cs="Times New Roman"/>
                <w:sz w:val="24"/>
                <w:szCs w:val="24"/>
              </w:rPr>
              <w:t>6.</w:t>
            </w:r>
            <w:r w:rsidRPr="00625BE4">
              <w:rPr>
                <w:rFonts w:eastAsia="Calibri" w:cs="Times New Roman"/>
                <w:sz w:val="24"/>
                <w:szCs w:val="24"/>
              </w:rPr>
              <w:tab/>
              <w:t>Biologinės įvairovės ir ekosistemų apsauga ir atkūrimas</w:t>
            </w:r>
          </w:p>
        </w:tc>
        <w:tc>
          <w:tcPr>
            <w:tcW w:w="4678" w:type="dxa"/>
          </w:tcPr>
          <w:p w14:paraId="7054607A" w14:textId="77777777" w:rsidR="00625BE4" w:rsidRPr="00625BE4" w:rsidRDefault="00625BE4" w:rsidP="00625BE4">
            <w:pPr>
              <w:spacing w:after="0" w:line="240" w:lineRule="auto"/>
              <w:jc w:val="both"/>
              <w:rPr>
                <w:rFonts w:eastAsia="Times New Roman" w:cs="Times New Roman"/>
                <w:bCs/>
                <w:sz w:val="24"/>
                <w:szCs w:val="24"/>
              </w:rPr>
            </w:pPr>
            <w:r w:rsidRPr="00625BE4">
              <w:rPr>
                <w:rFonts w:eastAsia="Times New Roman" w:cs="Times New Roman"/>
                <w:bCs/>
                <w:sz w:val="24"/>
                <w:szCs w:val="24"/>
              </w:rPr>
              <w:t xml:space="preserve">Vertinama, kad planuojamos įgyvendinti veiklos </w:t>
            </w:r>
            <w:r w:rsidRPr="00625BE4">
              <w:rPr>
                <w:rFonts w:eastAsia="Calibri" w:cs="Times New Roman"/>
                <w:bCs/>
                <w:iCs/>
                <w:sz w:val="24"/>
                <w:szCs w:val="24"/>
              </w:rPr>
              <w:t xml:space="preserve">dėl savo pobūdžio </w:t>
            </w:r>
            <w:r w:rsidRPr="00625BE4">
              <w:rPr>
                <w:rFonts w:eastAsia="Times New Roman" w:cs="Times New Roman"/>
                <w:bCs/>
                <w:sz w:val="24"/>
                <w:szCs w:val="24"/>
              </w:rPr>
              <w:t xml:space="preserve">neturės jokio neigiamo tiesioginio ar netiesioginio poveikio šiam aplinkos tikslui arba numatomas jų poveikis yra nereikšmingas, t. y. nenumatoma, kad įgyvendinamos veiklos turės neigiamą poveikį gerai ekosistemų būklei ir atsparumui arba kenks buveinių ir rūšių, įskaitant Europos Sąjungos svarbos buveines ir rūšis, išsaugojimo būklei, nes įgyvendinant projektą nenumatoma kurti infrastruktūros. </w:t>
            </w:r>
          </w:p>
          <w:p w14:paraId="70061E1B" w14:textId="77777777" w:rsidR="00625BE4" w:rsidRPr="00625BE4" w:rsidRDefault="00625BE4" w:rsidP="00625BE4">
            <w:pPr>
              <w:spacing w:after="0" w:line="240" w:lineRule="auto"/>
              <w:jc w:val="both"/>
              <w:rPr>
                <w:rFonts w:eastAsia="Times New Roman" w:cs="Times New Roman"/>
                <w:bCs/>
                <w:sz w:val="24"/>
                <w:szCs w:val="24"/>
              </w:rPr>
            </w:pPr>
          </w:p>
        </w:tc>
        <w:tc>
          <w:tcPr>
            <w:tcW w:w="5387" w:type="dxa"/>
          </w:tcPr>
          <w:p w14:paraId="35BDE054" w14:textId="77777777" w:rsidR="00625BE4" w:rsidRPr="00625BE4" w:rsidRDefault="00625BE4" w:rsidP="00625BE4">
            <w:pPr>
              <w:tabs>
                <w:tab w:val="left" w:pos="589"/>
              </w:tabs>
              <w:spacing w:after="0" w:line="240" w:lineRule="auto"/>
              <w:jc w:val="both"/>
              <w:rPr>
                <w:rFonts w:eastAsia="Calibri" w:cs="Times New Roman"/>
                <w:sz w:val="24"/>
                <w:szCs w:val="24"/>
              </w:rPr>
            </w:pPr>
            <w:r w:rsidRPr="00625BE4">
              <w:rPr>
                <w:rFonts w:eastAsia="Calibri" w:cs="Times New Roman"/>
                <w:bCs/>
                <w:iCs/>
                <w:sz w:val="24"/>
                <w:szCs w:val="24"/>
              </w:rPr>
              <w:t xml:space="preserve">Netaikoma, nes veiklos apima </w:t>
            </w:r>
            <w:r w:rsidRPr="00625BE4">
              <w:rPr>
                <w:rFonts w:eastAsia="Times New Roman" w:cs="Times New Roman"/>
                <w:bCs/>
                <w:iCs/>
                <w:sz w:val="24"/>
                <w:szCs w:val="20"/>
                <w:lang w:eastAsia="lt-LT"/>
              </w:rPr>
              <w:t>pasirengimą diegti Lietuvoje 11-ąją Tarptautinės statistinės ligų ir sveikatos sutrikimų klasifikacijos versiją.</w:t>
            </w:r>
          </w:p>
        </w:tc>
      </w:tr>
    </w:tbl>
    <w:p w14:paraId="39FA09E7" w14:textId="77777777" w:rsidR="00625BE4" w:rsidRPr="00625BE4" w:rsidRDefault="00625BE4" w:rsidP="00625BE4">
      <w:pPr>
        <w:spacing w:after="0" w:line="276" w:lineRule="auto"/>
        <w:jc w:val="center"/>
        <w:rPr>
          <w:rFonts w:eastAsia="Calibri" w:cs="Times New Roman"/>
          <w:sz w:val="24"/>
          <w:szCs w:val="24"/>
        </w:rPr>
      </w:pPr>
    </w:p>
    <w:p w14:paraId="485AC7B2" w14:textId="77777777" w:rsidR="006B1375" w:rsidRDefault="00625BE4" w:rsidP="00625BE4">
      <w:pPr>
        <w:spacing w:after="0" w:line="276" w:lineRule="auto"/>
        <w:jc w:val="center"/>
      </w:pPr>
      <w:r w:rsidRPr="00625BE4">
        <w:rPr>
          <w:rFonts w:ascii="Calibri" w:eastAsia="Calibri" w:hAnsi="Calibri" w:cs="Times New Roman"/>
        </w:rPr>
        <w:t>________________</w:t>
      </w:r>
    </w:p>
    <w:sectPr w:rsidR="006B1375" w:rsidSect="00506BF0">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FD636B" w14:textId="77777777" w:rsidR="008E303C" w:rsidRDefault="008E303C">
      <w:pPr>
        <w:spacing w:after="0" w:line="240" w:lineRule="auto"/>
      </w:pPr>
      <w:r>
        <w:separator/>
      </w:r>
    </w:p>
  </w:endnote>
  <w:endnote w:type="continuationSeparator" w:id="0">
    <w:p w14:paraId="26A9D5EB" w14:textId="77777777" w:rsidR="008E303C" w:rsidRDefault="008E30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FF6B70" w14:textId="77777777" w:rsidR="008E303C" w:rsidRDefault="008E303C">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721A4" w14:textId="77777777" w:rsidR="008E303C" w:rsidRDefault="008E303C">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E3A971" w14:textId="77777777" w:rsidR="008E303C" w:rsidRDefault="008E303C">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4FD2A1" w14:textId="77777777" w:rsidR="008E303C" w:rsidRDefault="008E303C">
      <w:pPr>
        <w:spacing w:after="0" w:line="240" w:lineRule="auto"/>
      </w:pPr>
      <w:r>
        <w:separator/>
      </w:r>
    </w:p>
  </w:footnote>
  <w:footnote w:type="continuationSeparator" w:id="0">
    <w:p w14:paraId="31D0796B" w14:textId="77777777" w:rsidR="008E303C" w:rsidRDefault="008E30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7F9F4E" w14:textId="77777777" w:rsidR="008E303C" w:rsidRDefault="008E303C">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08906" w14:textId="77777777" w:rsidR="008E303C" w:rsidRDefault="00625BE4">
    <w:pPr>
      <w:tabs>
        <w:tab w:val="center" w:pos="4819"/>
        <w:tab w:val="right" w:pos="9638"/>
      </w:tabs>
      <w:jc w:val="center"/>
    </w:pPr>
    <w:r>
      <w:fldChar w:fldCharType="begin"/>
    </w:r>
    <w:r>
      <w:instrText>PAGE   \* MERGEFORMAT</w:instrText>
    </w:r>
    <w:r>
      <w:fldChar w:fldCharType="separate"/>
    </w:r>
    <w:r w:rsidR="009018D6">
      <w:rPr>
        <w:noProof/>
      </w:rPr>
      <w:t>5</w:t>
    </w:r>
    <w:r>
      <w:fldChar w:fldCharType="end"/>
    </w:r>
  </w:p>
  <w:p w14:paraId="59655E34" w14:textId="77777777" w:rsidR="008E303C" w:rsidRDefault="008E303C">
    <w:pPr>
      <w:tabs>
        <w:tab w:val="center" w:pos="4819"/>
        <w:tab w:val="right" w:pos="9638"/>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D45B9" w14:textId="77777777" w:rsidR="008E303C" w:rsidRDefault="008E303C">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C1216"/>
    <w:multiLevelType w:val="multilevel"/>
    <w:tmpl w:val="900486B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2349022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5BE4"/>
    <w:rsid w:val="00032D7F"/>
    <w:rsid w:val="00397874"/>
    <w:rsid w:val="00625BE4"/>
    <w:rsid w:val="006B1375"/>
    <w:rsid w:val="008E303C"/>
    <w:rsid w:val="009018D6"/>
    <w:rsid w:val="00996854"/>
    <w:rsid w:val="00C63431"/>
    <w:rsid w:val="00CB4B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F6A8"/>
  <w15:chartTrackingRefBased/>
  <w15:docId w15:val="{C2AFDB74-7051-4133-9794-78295035C7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1060R2021&amp;locale=lt" TargetMode="External"/><Relationship Id="rId13" Type="http://schemas.openxmlformats.org/officeDocument/2006/relationships/footer" Target="footer1.xml"/><Relationship Id="rId18" Type="http://schemas.openxmlformats.org/officeDocument/2006/relationships/hyperlink" Target="http://eur-lex.europa.eu/legal-content/LIT/TXT/?uri=CELEX:32088R2019&amp;locale=lt" TargetMode="External"/><Relationship Id="rId3" Type="http://schemas.openxmlformats.org/officeDocument/2006/relationships/settings" Target="settings.xml"/><Relationship Id="rId7" Type="http://schemas.openxmlformats.org/officeDocument/2006/relationships/hyperlink" Target="http://eur-lex.europa.eu/legal-content/LIT/TXT/?uri=CELEX:32021R1060&amp;locale=lt" TargetMode="External"/><Relationship Id="rId12" Type="http://schemas.openxmlformats.org/officeDocument/2006/relationships/header" Target="header2.xml"/><Relationship Id="rId17" Type="http://schemas.openxmlformats.org/officeDocument/2006/relationships/hyperlink" Target="http://eur-lex.europa.eu/legal-content/LIT/TXT/?uri=CELEX:32020R0852&amp;locale=lt" TargetMode="Externa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hyperlink" Target="http://eur-lex.europa.eu/legal-content/LIT/TXT/?uri=CELEX:32019R2088&amp;locale=lt"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ur-lex.europa.eu/legal-content/LIT/TXT/?uri=CELEX:32020R0852&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12</Pages>
  <Words>16794</Words>
  <Characters>9574</Characters>
  <Application>Microsoft Office Word</Application>
  <DocSecurity>0</DocSecurity>
  <Lines>79</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3</cp:revision>
  <dcterms:created xsi:type="dcterms:W3CDTF">2026-05-13T10:51:00Z</dcterms:created>
  <dcterms:modified xsi:type="dcterms:W3CDTF">2026-05-13T10:56:00Z</dcterms:modified>
</cp:coreProperties>
</file>