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07a3c8ad05c94cd9a2e839bce216fecd"/>
        <w:id w:val="323474119"/>
        <w:lock w:val="sdtLocked"/>
      </w:sdtPr>
      <w:sdtEndPr/>
      <w:sdtContent>
        <w:p w:rsidR="002914A5" w:rsidRDefault="0053476B">
          <w:pPr>
            <w:tabs>
              <w:tab w:val="center" w:pos="4680"/>
              <w:tab w:val="right" w:pos="9360"/>
            </w:tabs>
            <w:jc w:val="center"/>
            <w:rPr>
              <w:color w:val="FFFFFF"/>
              <w:sz w:val="22"/>
              <w:szCs w:val="22"/>
              <w:lang w:eastAsia="lt-LT"/>
            </w:rPr>
          </w:pPr>
          <w:r>
            <w:rPr>
              <w:color w:val="FFFFFF"/>
              <w:sz w:val="22"/>
              <w:szCs w:val="22"/>
              <w:lang w:eastAsia="lt-LT"/>
            </w:rPr>
            <w:fldChar w:fldCharType="begin" w:fldLock="1"/>
          </w:r>
          <w:r>
            <w:rPr>
              <w:color w:val="FFFFFF"/>
              <w:sz w:val="22"/>
              <w:szCs w:val="22"/>
              <w:lang w:eastAsia="lt-LT"/>
            </w:rPr>
            <w:instrText>PAGE   \* MERGEFORMAT</w:instrText>
          </w:r>
          <w:r>
            <w:rPr>
              <w:color w:val="FFFFFF"/>
              <w:sz w:val="22"/>
              <w:szCs w:val="22"/>
              <w:lang w:eastAsia="lt-LT"/>
            </w:rPr>
            <w:fldChar w:fldCharType="separate"/>
          </w:r>
          <w:r>
            <w:rPr>
              <w:color w:val="FFFFFF"/>
              <w:sz w:val="22"/>
              <w:szCs w:val="22"/>
              <w:lang w:eastAsia="lt-LT"/>
            </w:rPr>
            <w:t>2</w:t>
          </w:r>
          <w:r>
            <w:rPr>
              <w:color w:val="FFFFFF"/>
              <w:sz w:val="22"/>
              <w:szCs w:val="22"/>
              <w:lang w:eastAsia="lt-LT"/>
            </w:rPr>
            <w:fldChar w:fldCharType="end"/>
          </w:r>
        </w:p>
        <w:p w:rsidR="002914A5" w:rsidRDefault="00760158">
          <w:pPr>
            <w:tabs>
              <w:tab w:val="center" w:pos="4819"/>
              <w:tab w:val="right" w:pos="9638"/>
            </w:tabs>
            <w:rPr>
              <w:sz w:val="22"/>
              <w:szCs w:val="22"/>
            </w:rPr>
          </w:pPr>
        </w:p>
      </w:sdtContent>
    </w:sdt>
    <w:sdt>
      <w:sdtPr>
        <w:alias w:val="patvirtinta"/>
        <w:tag w:val="part_b2d89589c9ac4d189761f363fd6ba034"/>
        <w:id w:val="-127477385"/>
        <w:lock w:val="sdtLocked"/>
      </w:sdtPr>
      <w:sdtEndPr/>
      <w:sdtContent>
        <w:p w:rsidR="002914A5" w:rsidRDefault="0053476B" w:rsidP="0053476B">
          <w:pPr>
            <w:ind w:firstLine="5103"/>
            <w:rPr>
              <w:sz w:val="22"/>
              <w:szCs w:val="22"/>
            </w:rPr>
          </w:pPr>
          <w:r>
            <w:rPr>
              <w:sz w:val="22"/>
              <w:szCs w:val="22"/>
            </w:rPr>
            <w:t>PATVIRTINTA</w:t>
          </w:r>
        </w:p>
        <w:p w:rsidR="002914A5" w:rsidRDefault="0053476B" w:rsidP="0053476B">
          <w:pPr>
            <w:ind w:firstLine="5103"/>
            <w:rPr>
              <w:sz w:val="22"/>
              <w:szCs w:val="22"/>
            </w:rPr>
          </w:pPr>
          <w:r>
            <w:rPr>
              <w:sz w:val="22"/>
              <w:szCs w:val="22"/>
            </w:rPr>
            <w:t xml:space="preserve">Lietuvos Respublikos sveikatos apsaugos ministro </w:t>
          </w:r>
        </w:p>
        <w:p w:rsidR="002914A5" w:rsidRDefault="0053476B" w:rsidP="0053476B">
          <w:pPr>
            <w:ind w:firstLine="5103"/>
            <w:rPr>
              <w:sz w:val="22"/>
              <w:szCs w:val="22"/>
            </w:rPr>
          </w:pPr>
          <w:r>
            <w:rPr>
              <w:sz w:val="22"/>
              <w:szCs w:val="22"/>
            </w:rPr>
            <w:t xml:space="preserve">2022 m. gegužės </w:t>
          </w:r>
          <w:r>
            <w:rPr>
              <w:sz w:val="22"/>
              <w:szCs w:val="22"/>
              <w:lang w:val="en-US"/>
            </w:rPr>
            <w:t>20</w:t>
          </w:r>
          <w:r>
            <w:rPr>
              <w:sz w:val="22"/>
              <w:szCs w:val="22"/>
            </w:rPr>
            <w:t xml:space="preserve"> d. įsakymu Nr. V-988</w:t>
          </w:r>
        </w:p>
        <w:p w:rsidR="002914A5" w:rsidRDefault="0053476B" w:rsidP="0053476B">
          <w:pPr>
            <w:ind w:firstLine="5103"/>
            <w:rPr>
              <w:sz w:val="22"/>
              <w:szCs w:val="22"/>
            </w:rPr>
          </w:pPr>
          <w:r>
            <w:rPr>
              <w:sz w:val="22"/>
              <w:szCs w:val="22"/>
            </w:rPr>
            <w:t xml:space="preserve">(Lietuvos Respublikos sveikatos apsaugos ministro </w:t>
          </w:r>
        </w:p>
        <w:p w:rsidR="002914A5" w:rsidRDefault="0053476B" w:rsidP="0053476B">
          <w:pPr>
            <w:ind w:firstLine="5103"/>
            <w:rPr>
              <w:sz w:val="22"/>
              <w:szCs w:val="22"/>
            </w:rPr>
          </w:pPr>
          <w:r>
            <w:rPr>
              <w:sz w:val="22"/>
              <w:szCs w:val="22"/>
            </w:rPr>
            <w:t>2022 m. liepos 11 d.  įsakymo Nr. V-1218 redakcija)</w:t>
          </w:r>
        </w:p>
        <w:p w:rsidR="002914A5" w:rsidRDefault="002914A5">
          <w:pPr>
            <w:ind w:firstLine="5812"/>
            <w:rPr>
              <w:b/>
              <w:szCs w:val="24"/>
            </w:rPr>
          </w:pPr>
        </w:p>
        <w:p w:rsidR="002914A5" w:rsidRDefault="00760158">
          <w:pPr>
            <w:jc w:val="center"/>
            <w:rPr>
              <w:b/>
              <w:sz w:val="22"/>
              <w:szCs w:val="22"/>
              <w:lang w:eastAsia="lt-LT"/>
            </w:rPr>
          </w:pPr>
          <w:sdt>
            <w:sdtPr>
              <w:alias w:val="Pavadinimas"/>
              <w:tag w:val="title_b2d89589c9ac4d189761f363fd6ba034"/>
              <w:id w:val="-2007120599"/>
              <w:lock w:val="sdtLocked"/>
            </w:sdtPr>
            <w:sdtEndPr/>
            <w:sdtContent>
              <w:r w:rsidR="0053476B">
                <w:rPr>
                  <w:b/>
                  <w:bCs/>
                  <w:sz w:val="22"/>
                  <w:szCs w:val="22"/>
                </w:rPr>
                <w:t xml:space="preserve">2022–2030 METŲ PLĖTROS PROGRAMOS VALDYTOJOS LIETUVOS RESPUBLIKOS SVEIKATOS APSAUGOS MINISTERIJOS SVEIKATOS PRIEŽIŪROS KOKYBĖS IR EFEKTYVUMO DIDINIMO PLĖTROS PROGRAMOS </w:t>
              </w:r>
              <w:r w:rsidR="0053476B">
                <w:rPr>
                  <w:b/>
                  <w:sz w:val="22"/>
                  <w:szCs w:val="22"/>
                </w:rPr>
                <w:t>PAŽANGOS PRIEMONĖS</w:t>
              </w:r>
              <w:r w:rsidR="0053476B">
                <w:rPr>
                  <w:b/>
                  <w:bCs/>
                  <w:sz w:val="22"/>
                  <w:szCs w:val="22"/>
                  <w:lang w:eastAsia="lt-LT"/>
                </w:rPr>
                <w:t xml:space="preserve"> NR</w:t>
              </w:r>
              <w:r w:rsidR="0053476B">
                <w:rPr>
                  <w:b/>
                  <w:sz w:val="22"/>
                  <w:szCs w:val="22"/>
                </w:rPr>
                <w:t>. 11-002-02-11-</w:t>
              </w:r>
              <w:r w:rsidR="0053476B">
                <w:rPr>
                  <w:b/>
                  <w:color w:val="000000"/>
                  <w:sz w:val="22"/>
                  <w:szCs w:val="22"/>
                  <w:lang w:eastAsia="lt-LT"/>
                </w:rPr>
                <w:t xml:space="preserve">01 „GERINTI SVEIKATOS PRIEŽIŪROS PASLAUGŲ KOKYBĘ IR PRIEINAMUMĄ“ </w:t>
              </w:r>
              <w:r w:rsidR="0053476B">
                <w:rPr>
                  <w:b/>
                  <w:sz w:val="22"/>
                  <w:szCs w:val="22"/>
                  <w:lang w:eastAsia="lt-LT"/>
                </w:rPr>
                <w:t xml:space="preserve">APRAŠAS </w:t>
              </w:r>
            </w:sdtContent>
          </w:sdt>
        </w:p>
        <w:p w:rsidR="002914A5" w:rsidRDefault="002914A5">
          <w:pPr>
            <w:jc w:val="center"/>
            <w:rPr>
              <w:b/>
              <w:sz w:val="22"/>
              <w:szCs w:val="22"/>
              <w:lang w:eastAsia="lt-LT"/>
            </w:rPr>
          </w:pPr>
        </w:p>
        <w:sdt>
          <w:sdtPr>
            <w:alias w:val="skyrius"/>
            <w:tag w:val="part_9ca8d02c7dca4c7da023b07d8857780f"/>
            <w:id w:val="-520701228"/>
            <w:lock w:val="sdtLocked"/>
          </w:sdtPr>
          <w:sdtEndPr/>
          <w:sdtContent>
            <w:p w:rsidR="002914A5" w:rsidRDefault="00760158">
              <w:pPr>
                <w:tabs>
                  <w:tab w:val="left" w:pos="1985"/>
                </w:tabs>
                <w:jc w:val="center"/>
                <w:rPr>
                  <w:b/>
                  <w:bCs/>
                  <w:sz w:val="22"/>
                  <w:szCs w:val="22"/>
                </w:rPr>
              </w:pPr>
              <w:sdt>
                <w:sdtPr>
                  <w:alias w:val="Numeris"/>
                  <w:tag w:val="nr_9ca8d02c7dca4c7da023b07d8857780f"/>
                  <w:id w:val="235604353"/>
                  <w:lock w:val="sdtLocked"/>
                </w:sdtPr>
                <w:sdtEndPr/>
                <w:sdtContent>
                  <w:r w:rsidR="0053476B">
                    <w:rPr>
                      <w:b/>
                      <w:bCs/>
                      <w:sz w:val="22"/>
                      <w:szCs w:val="22"/>
                    </w:rPr>
                    <w:t>I</w:t>
                  </w:r>
                </w:sdtContent>
              </w:sdt>
              <w:r w:rsidR="0053476B">
                <w:rPr>
                  <w:b/>
                  <w:bCs/>
                  <w:sz w:val="22"/>
                  <w:szCs w:val="22"/>
                </w:rPr>
                <w:t xml:space="preserve"> SKYRIUS</w:t>
              </w:r>
            </w:p>
            <w:p w:rsidR="002914A5" w:rsidRDefault="00760158">
              <w:pPr>
                <w:jc w:val="center"/>
                <w:rPr>
                  <w:b/>
                  <w:bCs/>
                  <w:lang w:eastAsia="lt-LT"/>
                </w:rPr>
              </w:pPr>
              <w:sdt>
                <w:sdtPr>
                  <w:alias w:val="Pavadinimas"/>
                  <w:tag w:val="title_9ca8d02c7dca4c7da023b07d8857780f"/>
                  <w:id w:val="-550147911"/>
                  <w:lock w:val="sdtLocked"/>
                </w:sdtPr>
                <w:sdtEndPr/>
                <w:sdtContent>
                  <w:r w:rsidR="0053476B">
                    <w:rPr>
                      <w:b/>
                      <w:bCs/>
                      <w:sz w:val="22"/>
                      <w:szCs w:val="22"/>
                      <w:lang w:eastAsia="lt-LT"/>
                    </w:rPr>
                    <w:t>PLĖTROS PROGRAMOS PAŽANGOS PRIEMONĖS SIEKIAMI REZULTATAI</w:t>
                  </w:r>
                </w:sdtContent>
              </w:sdt>
            </w:p>
            <w:p w:rsidR="002914A5" w:rsidRDefault="002914A5">
              <w:pPr>
                <w:jc w:val="center"/>
                <w:rPr>
                  <w:b/>
                  <w:bCs/>
                  <w:lang w:eastAsia="lt-LT"/>
                </w:rPr>
              </w:pPr>
            </w:p>
            <w:tbl>
              <w:tblPr>
                <w:tblW w:w="1108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4"/>
                <w:gridCol w:w="2551"/>
                <w:gridCol w:w="993"/>
                <w:gridCol w:w="1134"/>
                <w:gridCol w:w="1133"/>
                <w:gridCol w:w="1277"/>
                <w:gridCol w:w="1412"/>
                <w:gridCol w:w="37"/>
              </w:tblGrid>
              <w:tr w:rsidR="002914A5">
                <w:trPr>
                  <w:gridAfter w:val="1"/>
                  <w:wAfter w:w="37" w:type="dxa"/>
                  <w:trHeight w:val="348"/>
                </w:trPr>
                <w:tc>
                  <w:tcPr>
                    <w:tcW w:w="1418" w:type="dxa"/>
                    <w:vMerge w:val="restart"/>
                    <w:shd w:val="clear" w:color="auto" w:fill="DBE5F1" w:themeFill="accent1" w:themeFillTint="33"/>
                    <w:vAlign w:val="center"/>
                  </w:tcPr>
                  <w:p w:rsidR="002914A5" w:rsidRDefault="0053476B">
                    <w:pPr>
                      <w:jc w:val="center"/>
                      <w:rPr>
                        <w:b/>
                        <w:sz w:val="20"/>
                      </w:rPr>
                    </w:pPr>
                    <w:r>
                      <w:rPr>
                        <w:b/>
                        <w:sz w:val="20"/>
                      </w:rPr>
                      <w:t>Rodiklio kodas</w:t>
                    </w:r>
                  </w:p>
                </w:tc>
                <w:tc>
                  <w:tcPr>
                    <w:tcW w:w="1134" w:type="dxa"/>
                    <w:vMerge w:val="restart"/>
                    <w:shd w:val="clear" w:color="auto" w:fill="DBE5F1" w:themeFill="accent1" w:themeFillTint="33"/>
                  </w:tcPr>
                  <w:p w:rsidR="002914A5" w:rsidRDefault="0053476B">
                    <w:pPr>
                      <w:jc w:val="center"/>
                      <w:rPr>
                        <w:b/>
                        <w:sz w:val="20"/>
                      </w:rPr>
                    </w:pPr>
                    <w:r>
                      <w:rPr>
                        <w:b/>
                        <w:sz w:val="20"/>
                      </w:rPr>
                      <w:t>Rodiklio tipas (rezultato / produkto)</w:t>
                    </w:r>
                  </w:p>
                </w:tc>
                <w:tc>
                  <w:tcPr>
                    <w:tcW w:w="2551" w:type="dxa"/>
                    <w:vMerge w:val="restart"/>
                    <w:shd w:val="clear" w:color="auto" w:fill="DBE5F1" w:themeFill="accent1" w:themeFillTint="33"/>
                    <w:vAlign w:val="center"/>
                  </w:tcPr>
                  <w:p w:rsidR="002914A5" w:rsidRDefault="0053476B">
                    <w:pPr>
                      <w:jc w:val="both"/>
                      <w:rPr>
                        <w:b/>
                        <w:sz w:val="20"/>
                      </w:rPr>
                    </w:pPr>
                    <w:r>
                      <w:rPr>
                        <w:b/>
                        <w:sz w:val="20"/>
                      </w:rPr>
                      <w:t>Rodiklio pavadinimas</w:t>
                    </w:r>
                  </w:p>
                </w:tc>
                <w:tc>
                  <w:tcPr>
                    <w:tcW w:w="993" w:type="dxa"/>
                    <w:vMerge w:val="restart"/>
                    <w:shd w:val="clear" w:color="auto" w:fill="DBE5F1" w:themeFill="accent1" w:themeFillTint="33"/>
                    <w:vAlign w:val="center"/>
                  </w:tcPr>
                  <w:p w:rsidR="002914A5" w:rsidRDefault="0053476B">
                    <w:pPr>
                      <w:jc w:val="center"/>
                      <w:rPr>
                        <w:b/>
                        <w:sz w:val="20"/>
                      </w:rPr>
                    </w:pPr>
                    <w:proofErr w:type="spellStart"/>
                    <w:r>
                      <w:rPr>
                        <w:b/>
                        <w:sz w:val="20"/>
                      </w:rPr>
                      <w:t>Matavi-mo</w:t>
                    </w:r>
                    <w:proofErr w:type="spellEnd"/>
                    <w:r>
                      <w:rPr>
                        <w:b/>
                        <w:sz w:val="20"/>
                      </w:rPr>
                      <w:t xml:space="preserve"> vienetas</w:t>
                    </w:r>
                  </w:p>
                </w:tc>
                <w:tc>
                  <w:tcPr>
                    <w:tcW w:w="1134" w:type="dxa"/>
                    <w:vMerge w:val="restart"/>
                    <w:shd w:val="clear" w:color="auto" w:fill="DBE5F1" w:themeFill="accent1" w:themeFillTint="33"/>
                  </w:tcPr>
                  <w:p w:rsidR="002914A5" w:rsidRDefault="0053476B">
                    <w:pPr>
                      <w:jc w:val="center"/>
                      <w:rPr>
                        <w:b/>
                        <w:sz w:val="20"/>
                      </w:rPr>
                    </w:pPr>
                    <w:r>
                      <w:rPr>
                        <w:b/>
                        <w:sz w:val="20"/>
                      </w:rPr>
                      <w:t>Pradinė rodiklio reikšmė (metai)</w:t>
                    </w:r>
                  </w:p>
                </w:tc>
                <w:tc>
                  <w:tcPr>
                    <w:tcW w:w="2410" w:type="dxa"/>
                    <w:gridSpan w:val="2"/>
                    <w:shd w:val="clear" w:color="auto" w:fill="DBE5F1" w:themeFill="accent1" w:themeFillTint="33"/>
                  </w:tcPr>
                  <w:p w:rsidR="002914A5" w:rsidRDefault="0053476B">
                    <w:pPr>
                      <w:jc w:val="center"/>
                      <w:rPr>
                        <w:b/>
                        <w:sz w:val="20"/>
                      </w:rPr>
                    </w:pPr>
                    <w:r>
                      <w:rPr>
                        <w:b/>
                        <w:sz w:val="20"/>
                      </w:rPr>
                      <w:t>Siektinos rodiklio reikšmės</w:t>
                    </w:r>
                  </w:p>
                </w:tc>
                <w:tc>
                  <w:tcPr>
                    <w:tcW w:w="1412" w:type="dxa"/>
                    <w:shd w:val="clear" w:color="auto" w:fill="DBE5F1" w:themeFill="accent1" w:themeFillTint="33"/>
                  </w:tcPr>
                  <w:p w:rsidR="002914A5" w:rsidRDefault="002914A5">
                    <w:pPr>
                      <w:rPr>
                        <w:b/>
                        <w:sz w:val="20"/>
                      </w:rPr>
                    </w:pPr>
                  </w:p>
                </w:tc>
              </w:tr>
              <w:tr w:rsidR="002914A5">
                <w:trPr>
                  <w:gridAfter w:val="1"/>
                  <w:wAfter w:w="37" w:type="dxa"/>
                  <w:trHeight w:val="852"/>
                </w:trPr>
                <w:tc>
                  <w:tcPr>
                    <w:tcW w:w="1418" w:type="dxa"/>
                    <w:vMerge/>
                    <w:shd w:val="clear" w:color="auto" w:fill="DBE5F1" w:themeFill="accent1" w:themeFillTint="33"/>
                    <w:vAlign w:val="center"/>
                  </w:tcPr>
                  <w:p w:rsidR="002914A5" w:rsidRDefault="002914A5">
                    <w:pPr>
                      <w:spacing w:line="276" w:lineRule="auto"/>
                      <w:jc w:val="center"/>
                      <w:rPr>
                        <w:b/>
                        <w:sz w:val="20"/>
                      </w:rPr>
                    </w:pPr>
                  </w:p>
                </w:tc>
                <w:tc>
                  <w:tcPr>
                    <w:tcW w:w="1134" w:type="dxa"/>
                    <w:vMerge/>
                    <w:shd w:val="clear" w:color="auto" w:fill="DBE5F1" w:themeFill="accent1" w:themeFillTint="33"/>
                  </w:tcPr>
                  <w:p w:rsidR="002914A5" w:rsidRDefault="002914A5">
                    <w:pPr>
                      <w:spacing w:line="276" w:lineRule="auto"/>
                      <w:jc w:val="center"/>
                      <w:rPr>
                        <w:b/>
                        <w:sz w:val="20"/>
                      </w:rPr>
                    </w:pPr>
                  </w:p>
                </w:tc>
                <w:tc>
                  <w:tcPr>
                    <w:tcW w:w="2551" w:type="dxa"/>
                    <w:vMerge/>
                    <w:shd w:val="clear" w:color="auto" w:fill="DBE5F1" w:themeFill="accent1" w:themeFillTint="33"/>
                    <w:vAlign w:val="center"/>
                  </w:tcPr>
                  <w:p w:rsidR="002914A5" w:rsidRDefault="002914A5">
                    <w:pPr>
                      <w:spacing w:line="276" w:lineRule="auto"/>
                      <w:jc w:val="both"/>
                      <w:rPr>
                        <w:b/>
                        <w:sz w:val="20"/>
                      </w:rPr>
                    </w:pPr>
                  </w:p>
                </w:tc>
                <w:tc>
                  <w:tcPr>
                    <w:tcW w:w="993" w:type="dxa"/>
                    <w:vMerge/>
                    <w:shd w:val="clear" w:color="auto" w:fill="DBE5F1" w:themeFill="accent1" w:themeFillTint="33"/>
                    <w:vAlign w:val="center"/>
                  </w:tcPr>
                  <w:p w:rsidR="002914A5" w:rsidRDefault="002914A5">
                    <w:pPr>
                      <w:spacing w:line="276" w:lineRule="auto"/>
                      <w:jc w:val="center"/>
                      <w:rPr>
                        <w:b/>
                        <w:sz w:val="20"/>
                      </w:rPr>
                    </w:pPr>
                  </w:p>
                </w:tc>
                <w:tc>
                  <w:tcPr>
                    <w:tcW w:w="1134" w:type="dxa"/>
                    <w:vMerge/>
                    <w:shd w:val="clear" w:color="auto" w:fill="DBE5F1" w:themeFill="accent1" w:themeFillTint="33"/>
                  </w:tcPr>
                  <w:p w:rsidR="002914A5" w:rsidRDefault="002914A5">
                    <w:pPr>
                      <w:spacing w:line="276" w:lineRule="auto"/>
                      <w:jc w:val="center"/>
                      <w:rPr>
                        <w:b/>
                        <w:sz w:val="20"/>
                      </w:rPr>
                    </w:pPr>
                  </w:p>
                </w:tc>
                <w:tc>
                  <w:tcPr>
                    <w:tcW w:w="1133" w:type="dxa"/>
                    <w:shd w:val="clear" w:color="auto" w:fill="DBE5F1" w:themeFill="accent1" w:themeFillTint="33"/>
                  </w:tcPr>
                  <w:p w:rsidR="002914A5" w:rsidRDefault="0053476B">
                    <w:pPr>
                      <w:jc w:val="center"/>
                      <w:rPr>
                        <w:b/>
                        <w:sz w:val="20"/>
                      </w:rPr>
                    </w:pPr>
                    <w:r>
                      <w:rPr>
                        <w:b/>
                        <w:sz w:val="20"/>
                      </w:rPr>
                      <w:t>Tarpinė reikšmė 2025 m.</w:t>
                    </w:r>
                  </w:p>
                </w:tc>
                <w:tc>
                  <w:tcPr>
                    <w:tcW w:w="1277" w:type="dxa"/>
                    <w:shd w:val="clear" w:color="auto" w:fill="DBE5F1" w:themeFill="accent1" w:themeFillTint="33"/>
                  </w:tcPr>
                  <w:p w:rsidR="002914A5" w:rsidRDefault="0053476B">
                    <w:pPr>
                      <w:jc w:val="center"/>
                      <w:rPr>
                        <w:b/>
                        <w:sz w:val="20"/>
                      </w:rPr>
                    </w:pPr>
                    <w:r>
                      <w:rPr>
                        <w:b/>
                        <w:sz w:val="20"/>
                      </w:rPr>
                      <w:t>Galutinė reikšmė</w:t>
                    </w:r>
                  </w:p>
                  <w:p w:rsidR="002914A5" w:rsidRDefault="0053476B">
                    <w:pPr>
                      <w:jc w:val="center"/>
                      <w:rPr>
                        <w:b/>
                        <w:sz w:val="20"/>
                      </w:rPr>
                    </w:pPr>
                    <w:r>
                      <w:rPr>
                        <w:b/>
                        <w:sz w:val="20"/>
                      </w:rPr>
                      <w:t xml:space="preserve">2030 m. </w:t>
                    </w:r>
                  </w:p>
                </w:tc>
                <w:tc>
                  <w:tcPr>
                    <w:tcW w:w="1412" w:type="dxa"/>
                    <w:shd w:val="clear" w:color="auto" w:fill="DBE5F1" w:themeFill="accent1" w:themeFillTint="33"/>
                  </w:tcPr>
                  <w:p w:rsidR="002914A5" w:rsidRDefault="0053476B">
                    <w:pPr>
                      <w:spacing w:line="276" w:lineRule="auto"/>
                      <w:jc w:val="center"/>
                      <w:rPr>
                        <w:b/>
                        <w:sz w:val="20"/>
                      </w:rPr>
                    </w:pPr>
                    <w:r>
                      <w:rPr>
                        <w:b/>
                        <w:sz w:val="20"/>
                      </w:rPr>
                      <w:t>Finansavimo šaltinis</w:t>
                    </w:r>
                  </w:p>
                </w:tc>
              </w:tr>
              <w:tr w:rsidR="002914A5">
                <w:trPr>
                  <w:gridAfter w:val="1"/>
                  <w:wAfter w:w="37" w:type="dxa"/>
                  <w:trHeight w:val="193"/>
                </w:trPr>
                <w:tc>
                  <w:tcPr>
                    <w:tcW w:w="1418" w:type="dxa"/>
                    <w:shd w:val="clear" w:color="auto" w:fill="DBE5F1" w:themeFill="accent1" w:themeFillTint="33"/>
                    <w:vAlign w:val="center"/>
                  </w:tcPr>
                  <w:p w:rsidR="002914A5" w:rsidRDefault="0053476B">
                    <w:pPr>
                      <w:spacing w:line="276" w:lineRule="auto"/>
                      <w:jc w:val="center"/>
                      <w:rPr>
                        <w:b/>
                        <w:sz w:val="20"/>
                      </w:rPr>
                    </w:pPr>
                    <w:r>
                      <w:rPr>
                        <w:b/>
                        <w:sz w:val="20"/>
                      </w:rPr>
                      <w:t>1</w:t>
                    </w:r>
                  </w:p>
                </w:tc>
                <w:tc>
                  <w:tcPr>
                    <w:tcW w:w="1134" w:type="dxa"/>
                    <w:shd w:val="clear" w:color="auto" w:fill="DBE5F1" w:themeFill="accent1" w:themeFillTint="33"/>
                  </w:tcPr>
                  <w:p w:rsidR="002914A5" w:rsidRDefault="0053476B">
                    <w:pPr>
                      <w:spacing w:line="276" w:lineRule="auto"/>
                      <w:jc w:val="center"/>
                      <w:rPr>
                        <w:b/>
                        <w:sz w:val="20"/>
                      </w:rPr>
                    </w:pPr>
                    <w:r>
                      <w:rPr>
                        <w:b/>
                        <w:sz w:val="20"/>
                      </w:rPr>
                      <w:t>2</w:t>
                    </w:r>
                  </w:p>
                </w:tc>
                <w:tc>
                  <w:tcPr>
                    <w:tcW w:w="2551" w:type="dxa"/>
                    <w:shd w:val="clear" w:color="auto" w:fill="DBE5F1" w:themeFill="accent1" w:themeFillTint="33"/>
                    <w:vAlign w:val="center"/>
                  </w:tcPr>
                  <w:p w:rsidR="002914A5" w:rsidRDefault="0053476B">
                    <w:pPr>
                      <w:spacing w:line="276" w:lineRule="auto"/>
                      <w:jc w:val="center"/>
                      <w:rPr>
                        <w:b/>
                        <w:sz w:val="20"/>
                      </w:rPr>
                    </w:pPr>
                    <w:r>
                      <w:rPr>
                        <w:b/>
                        <w:sz w:val="20"/>
                      </w:rPr>
                      <w:t>3</w:t>
                    </w:r>
                  </w:p>
                </w:tc>
                <w:tc>
                  <w:tcPr>
                    <w:tcW w:w="993" w:type="dxa"/>
                    <w:shd w:val="clear" w:color="auto" w:fill="DBE5F1" w:themeFill="accent1" w:themeFillTint="33"/>
                    <w:vAlign w:val="center"/>
                  </w:tcPr>
                  <w:p w:rsidR="002914A5" w:rsidRDefault="0053476B">
                    <w:pPr>
                      <w:spacing w:line="276" w:lineRule="auto"/>
                      <w:jc w:val="center"/>
                      <w:rPr>
                        <w:b/>
                        <w:sz w:val="20"/>
                      </w:rPr>
                    </w:pPr>
                    <w:r>
                      <w:rPr>
                        <w:b/>
                        <w:sz w:val="20"/>
                      </w:rPr>
                      <w:t>4</w:t>
                    </w:r>
                  </w:p>
                </w:tc>
                <w:tc>
                  <w:tcPr>
                    <w:tcW w:w="1134" w:type="dxa"/>
                    <w:shd w:val="clear" w:color="auto" w:fill="DBE5F1" w:themeFill="accent1" w:themeFillTint="33"/>
                  </w:tcPr>
                  <w:p w:rsidR="002914A5" w:rsidRDefault="0053476B">
                    <w:pPr>
                      <w:spacing w:line="276" w:lineRule="auto"/>
                      <w:jc w:val="center"/>
                      <w:rPr>
                        <w:b/>
                        <w:sz w:val="20"/>
                      </w:rPr>
                    </w:pPr>
                    <w:r>
                      <w:rPr>
                        <w:b/>
                        <w:sz w:val="20"/>
                      </w:rPr>
                      <w:t>5</w:t>
                    </w:r>
                  </w:p>
                </w:tc>
                <w:tc>
                  <w:tcPr>
                    <w:tcW w:w="1133" w:type="dxa"/>
                    <w:shd w:val="clear" w:color="auto" w:fill="DBE5F1" w:themeFill="accent1" w:themeFillTint="33"/>
                  </w:tcPr>
                  <w:p w:rsidR="002914A5" w:rsidRDefault="0053476B">
                    <w:pPr>
                      <w:jc w:val="center"/>
                      <w:rPr>
                        <w:b/>
                        <w:sz w:val="20"/>
                      </w:rPr>
                    </w:pPr>
                    <w:r>
                      <w:rPr>
                        <w:b/>
                        <w:sz w:val="20"/>
                      </w:rPr>
                      <w:t>6</w:t>
                    </w:r>
                  </w:p>
                </w:tc>
                <w:tc>
                  <w:tcPr>
                    <w:tcW w:w="1277" w:type="dxa"/>
                    <w:shd w:val="clear" w:color="auto" w:fill="DBE5F1" w:themeFill="accent1" w:themeFillTint="33"/>
                  </w:tcPr>
                  <w:p w:rsidR="002914A5" w:rsidRDefault="0053476B">
                    <w:pPr>
                      <w:jc w:val="center"/>
                      <w:rPr>
                        <w:b/>
                        <w:sz w:val="20"/>
                      </w:rPr>
                    </w:pPr>
                    <w:r>
                      <w:rPr>
                        <w:b/>
                        <w:sz w:val="20"/>
                      </w:rPr>
                      <w:t>7</w:t>
                    </w:r>
                  </w:p>
                </w:tc>
                <w:tc>
                  <w:tcPr>
                    <w:tcW w:w="1412" w:type="dxa"/>
                    <w:shd w:val="clear" w:color="auto" w:fill="DBE5F1" w:themeFill="accent1" w:themeFillTint="33"/>
                  </w:tcPr>
                  <w:p w:rsidR="002914A5" w:rsidRDefault="0053476B">
                    <w:pPr>
                      <w:spacing w:line="276" w:lineRule="auto"/>
                      <w:jc w:val="center"/>
                      <w:rPr>
                        <w:b/>
                        <w:sz w:val="20"/>
                      </w:rPr>
                    </w:pPr>
                    <w:r>
                      <w:rPr>
                        <w:b/>
                        <w:sz w:val="20"/>
                      </w:rPr>
                      <w:t>8</w:t>
                    </w:r>
                  </w:p>
                </w:tc>
              </w:tr>
              <w:tr w:rsidR="002914A5">
                <w:trPr>
                  <w:trHeight w:val="330"/>
                </w:trPr>
                <w:tc>
                  <w:tcPr>
                    <w:tcW w:w="11089" w:type="dxa"/>
                    <w:gridSpan w:val="9"/>
                    <w:shd w:val="clear" w:color="auto" w:fill="FFFFFF" w:themeFill="background1"/>
                  </w:tcPr>
                  <w:p w:rsidR="002914A5" w:rsidRDefault="0053476B">
                    <w:pPr>
                      <w:spacing w:line="276" w:lineRule="auto"/>
                      <w:rPr>
                        <w:b/>
                        <w:bCs/>
                        <w:sz w:val="20"/>
                      </w:rPr>
                    </w:pPr>
                    <w:r>
                      <w:rPr>
                        <w:b/>
                        <w:bCs/>
                        <w:iCs/>
                        <w:sz w:val="20"/>
                      </w:rPr>
                      <w:t>1 veikla „</w:t>
                    </w:r>
                    <w:r>
                      <w:rPr>
                        <w:b/>
                        <w:bCs/>
                        <w:sz w:val="20"/>
                      </w:rPr>
                      <w:t>Ilgalaikės priežiūros paslaugų diegimas“</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R-11-002-02-11-01-04</w:t>
                    </w:r>
                  </w:p>
                </w:tc>
                <w:tc>
                  <w:tcPr>
                    <w:tcW w:w="1134" w:type="dxa"/>
                    <w:shd w:val="clear" w:color="auto" w:fill="FFFFFF" w:themeFill="background1"/>
                  </w:tcPr>
                  <w:p w:rsidR="002914A5" w:rsidRDefault="0053476B">
                    <w:pPr>
                      <w:spacing w:line="276" w:lineRule="auto"/>
                      <w:rPr>
                        <w:sz w:val="20"/>
                      </w:rPr>
                    </w:pPr>
                    <w:r>
                      <w:rPr>
                        <w:iCs/>
                        <w:sz w:val="20"/>
                      </w:rPr>
                      <w:t xml:space="preserve">Rezultato </w:t>
                    </w:r>
                  </w:p>
                </w:tc>
                <w:tc>
                  <w:tcPr>
                    <w:tcW w:w="2551" w:type="dxa"/>
                    <w:shd w:val="clear" w:color="auto" w:fill="FFFFFF" w:themeFill="background1"/>
                  </w:tcPr>
                  <w:p w:rsidR="002914A5" w:rsidRDefault="0053476B">
                    <w:pPr>
                      <w:spacing w:line="276" w:lineRule="auto"/>
                      <w:jc w:val="both"/>
                      <w:rPr>
                        <w:sz w:val="20"/>
                      </w:rPr>
                    </w:pPr>
                    <w:r>
                      <w:rPr>
                        <w:sz w:val="20"/>
                      </w:rPr>
                      <w:t xml:space="preserve">Ambulatorines ilgalaikes priežiūros paslaugas gaunančių pacientų dalis </w:t>
                    </w:r>
                  </w:p>
                </w:tc>
                <w:tc>
                  <w:tcPr>
                    <w:tcW w:w="993" w:type="dxa"/>
                    <w:shd w:val="clear" w:color="auto" w:fill="FFFFFF" w:themeFill="background1"/>
                  </w:tcPr>
                  <w:p w:rsidR="002914A5" w:rsidRDefault="0053476B">
                    <w:pPr>
                      <w:spacing w:line="276" w:lineRule="auto"/>
                      <w:jc w:val="center"/>
                      <w:rPr>
                        <w:sz w:val="20"/>
                      </w:rPr>
                    </w:pPr>
                    <w:r>
                      <w:rPr>
                        <w:sz w:val="20"/>
                      </w:rPr>
                      <w:t>Proc.</w:t>
                    </w:r>
                  </w:p>
                </w:tc>
                <w:tc>
                  <w:tcPr>
                    <w:tcW w:w="1134" w:type="dxa"/>
                    <w:shd w:val="clear" w:color="auto" w:fill="FFFFFF" w:themeFill="background1"/>
                  </w:tcPr>
                  <w:p w:rsidR="002914A5" w:rsidRDefault="0053476B">
                    <w:pPr>
                      <w:jc w:val="center"/>
                      <w:rPr>
                        <w:sz w:val="20"/>
                      </w:rPr>
                    </w:pPr>
                    <w:r>
                      <w:rPr>
                        <w:sz w:val="20"/>
                      </w:rPr>
                      <w:t>5</w:t>
                    </w:r>
                  </w:p>
                  <w:p w:rsidR="002914A5" w:rsidRDefault="0053476B">
                    <w:pPr>
                      <w:spacing w:line="276" w:lineRule="auto"/>
                      <w:jc w:val="center"/>
                      <w:rPr>
                        <w:sz w:val="20"/>
                      </w:rPr>
                    </w:pPr>
                    <w:r>
                      <w:rPr>
                        <w:sz w:val="20"/>
                      </w:rPr>
                      <w:t>(2020 m.)</w:t>
                    </w:r>
                  </w:p>
                </w:tc>
                <w:tc>
                  <w:tcPr>
                    <w:tcW w:w="1133" w:type="dxa"/>
                    <w:shd w:val="clear" w:color="auto" w:fill="FFFFFF" w:themeFill="background1"/>
                  </w:tcPr>
                  <w:p w:rsidR="002914A5" w:rsidRDefault="0053476B">
                    <w:pPr>
                      <w:jc w:val="center"/>
                      <w:rPr>
                        <w:sz w:val="20"/>
                      </w:rPr>
                    </w:pPr>
                    <w:r>
                      <w:rPr>
                        <w:sz w:val="20"/>
                      </w:rPr>
                      <w:t>30</w:t>
                    </w:r>
                  </w:p>
                  <w:p w:rsidR="002914A5" w:rsidRDefault="0053476B">
                    <w:pPr>
                      <w:jc w:val="center"/>
                      <w:rPr>
                        <w:sz w:val="20"/>
                      </w:rPr>
                    </w:pPr>
                    <w:r>
                      <w:rPr>
                        <w:sz w:val="20"/>
                      </w:rPr>
                      <w:t xml:space="preserve">(2025 m. II </w:t>
                    </w:r>
                    <w:proofErr w:type="spellStart"/>
                    <w:r>
                      <w:rPr>
                        <w:sz w:val="20"/>
                      </w:rPr>
                      <w:t>ketv</w:t>
                    </w:r>
                    <w:proofErr w:type="spellEnd"/>
                    <w:r>
                      <w:rPr>
                        <w:sz w:val="20"/>
                      </w:rPr>
                      <w:t>.)</w:t>
                    </w:r>
                  </w:p>
                  <w:p w:rsidR="002914A5" w:rsidRDefault="002914A5">
                    <w:pPr>
                      <w:spacing w:line="276" w:lineRule="auto"/>
                      <w:jc w:val="center"/>
                      <w:rPr>
                        <w:sz w:val="20"/>
                      </w:rPr>
                    </w:pPr>
                  </w:p>
                </w:tc>
                <w:tc>
                  <w:tcPr>
                    <w:tcW w:w="1277" w:type="dxa"/>
                    <w:shd w:val="clear" w:color="auto" w:fill="FFFFFF" w:themeFill="background1"/>
                  </w:tcPr>
                  <w:p w:rsidR="002914A5" w:rsidRDefault="0053476B">
                    <w:pPr>
                      <w:jc w:val="center"/>
                      <w:rPr>
                        <w:sz w:val="20"/>
                      </w:rPr>
                    </w:pPr>
                    <w:r>
                      <w:rPr>
                        <w:sz w:val="20"/>
                      </w:rPr>
                      <w:t>60</w:t>
                    </w:r>
                  </w:p>
                  <w:p w:rsidR="002914A5" w:rsidRDefault="0053476B">
                    <w:pPr>
                      <w:jc w:val="center"/>
                      <w:rPr>
                        <w:sz w:val="20"/>
                      </w:rPr>
                    </w:pPr>
                    <w:r>
                      <w:rPr>
                        <w:sz w:val="20"/>
                      </w:rPr>
                      <w:t xml:space="preserve">(2026 m. I </w:t>
                    </w:r>
                    <w:proofErr w:type="spellStart"/>
                    <w:r>
                      <w:rPr>
                        <w:sz w:val="20"/>
                      </w:rPr>
                      <w:t>ketv</w:t>
                    </w:r>
                    <w:proofErr w:type="spellEnd"/>
                    <w:r>
                      <w:rPr>
                        <w:sz w:val="20"/>
                      </w:rPr>
                      <w:t>.)</w:t>
                    </w:r>
                  </w:p>
                  <w:p w:rsidR="002914A5" w:rsidRDefault="002914A5">
                    <w:pPr>
                      <w:spacing w:line="276" w:lineRule="auto"/>
                      <w:jc w:val="center"/>
                      <w:rPr>
                        <w:sz w:val="20"/>
                      </w:rPr>
                    </w:pPr>
                  </w:p>
                </w:tc>
                <w:tc>
                  <w:tcPr>
                    <w:tcW w:w="1412" w:type="dxa"/>
                    <w:shd w:val="clear" w:color="auto" w:fill="FFFFFF" w:themeFill="background1"/>
                  </w:tcPr>
                  <w:p w:rsidR="002914A5" w:rsidRDefault="0053476B">
                    <w:pPr>
                      <w:spacing w:line="276" w:lineRule="auto"/>
                      <w:jc w:val="center"/>
                      <w:rPr>
                        <w:bCs/>
                        <w:sz w:val="20"/>
                      </w:rPr>
                    </w:pPr>
                    <w:r>
                      <w:rPr>
                        <w:bCs/>
                        <w:sz w:val="20"/>
                      </w:rPr>
                      <w:t>Ekonomikos gaivinimo ir atsparumo didinimo priemonės lėšos (toliau – 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P-11-002-02-11-01-35</w:t>
                    </w:r>
                  </w:p>
                </w:tc>
                <w:tc>
                  <w:tcPr>
                    <w:tcW w:w="1134" w:type="dxa"/>
                    <w:shd w:val="clear" w:color="auto" w:fill="FFFFFF" w:themeFill="background1"/>
                  </w:tcPr>
                  <w:p w:rsidR="002914A5" w:rsidRDefault="0053476B">
                    <w:pPr>
                      <w:spacing w:line="276" w:lineRule="auto"/>
                      <w:rPr>
                        <w:iCs/>
                        <w:sz w:val="20"/>
                        <w:highlight w:val="yellow"/>
                      </w:rPr>
                    </w:pPr>
                    <w:r>
                      <w:rPr>
                        <w:iCs/>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Socialiniams partneriams pristatytas ir viešai konsultacijai pateiktas ilgalaikės priežiūros  paslaugų teikimo ir finansavimo modelis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auto"/>
                  </w:tcPr>
                  <w:p w:rsidR="002914A5" w:rsidRDefault="0053476B">
                    <w:pPr>
                      <w:jc w:val="center"/>
                      <w:rPr>
                        <w:sz w:val="20"/>
                      </w:rPr>
                    </w:pPr>
                    <w:r>
                      <w:rPr>
                        <w:sz w:val="20"/>
                      </w:rPr>
                      <w:t>1</w:t>
                    </w:r>
                  </w:p>
                  <w:p w:rsidR="002914A5" w:rsidRDefault="0053476B">
                    <w:pPr>
                      <w:jc w:val="center"/>
                      <w:rPr>
                        <w:sz w:val="20"/>
                      </w:rPr>
                    </w:pPr>
                    <w:r>
                      <w:rPr>
                        <w:sz w:val="20"/>
                      </w:rPr>
                      <w:t xml:space="preserve">(2022 m. III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r>
                      <w:rPr>
                        <w:iCs/>
                        <w:sz w:val="20"/>
                      </w:rPr>
                      <w:t xml:space="preserve"> </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P-11-002-02-11-01-36</w:t>
                    </w:r>
                  </w:p>
                </w:tc>
                <w:tc>
                  <w:tcPr>
                    <w:tcW w:w="1134" w:type="dxa"/>
                    <w:shd w:val="clear" w:color="auto" w:fill="FFFFFF" w:themeFill="background1"/>
                  </w:tcPr>
                  <w:p w:rsidR="002914A5" w:rsidRDefault="0053476B">
                    <w:pPr>
                      <w:spacing w:line="276" w:lineRule="auto"/>
                      <w:rPr>
                        <w:iCs/>
                        <w:sz w:val="20"/>
                        <w:highlight w:val="yellow"/>
                      </w:rPr>
                    </w:pPr>
                    <w:r>
                      <w:rPr>
                        <w:iCs/>
                        <w:sz w:val="20"/>
                      </w:rPr>
                      <w:t>Produkto</w:t>
                    </w:r>
                  </w:p>
                </w:tc>
                <w:tc>
                  <w:tcPr>
                    <w:tcW w:w="2551" w:type="dxa"/>
                    <w:shd w:val="clear" w:color="auto" w:fill="FFFFFF" w:themeFill="background1"/>
                  </w:tcPr>
                  <w:p w:rsidR="002914A5" w:rsidRDefault="0053476B">
                    <w:pPr>
                      <w:spacing w:line="256" w:lineRule="auto"/>
                      <w:ind w:left="38"/>
                      <w:jc w:val="both"/>
                      <w:rPr>
                        <w:sz w:val="20"/>
                      </w:rPr>
                    </w:pPr>
                    <w:r>
                      <w:rPr>
                        <w:sz w:val="20"/>
                      </w:rPr>
                      <w:t xml:space="preserve">Įsigalioję teisės aktai, reglamentuojantys ilgalaikės priežiūros paslaugų modelio įgyvendinimą </w:t>
                    </w:r>
                  </w:p>
                </w:tc>
                <w:tc>
                  <w:tcPr>
                    <w:tcW w:w="993" w:type="dxa"/>
                    <w:shd w:val="clear" w:color="auto" w:fill="FFFFFF" w:themeFill="background1"/>
                  </w:tcPr>
                  <w:p w:rsidR="002914A5" w:rsidRDefault="0053476B">
                    <w:pPr>
                      <w:spacing w:line="276" w:lineRule="auto"/>
                      <w:jc w:val="center"/>
                      <w:rPr>
                        <w:sz w:val="20"/>
                        <w:highlight w:val="yellow"/>
                      </w:rPr>
                    </w:pPr>
                    <w:proofErr w:type="spellStart"/>
                    <w:r>
                      <w:rPr>
                        <w:sz w:val="20"/>
                      </w:rPr>
                      <w:t>Kompl</w:t>
                    </w:r>
                    <w:proofErr w:type="spellEnd"/>
                    <w:r>
                      <w:rPr>
                        <w:sz w:val="20"/>
                      </w:rPr>
                      <w:t>.</w:t>
                    </w:r>
                  </w:p>
                </w:tc>
                <w:tc>
                  <w:tcPr>
                    <w:tcW w:w="1134" w:type="dxa"/>
                    <w:shd w:val="clear" w:color="auto" w:fill="FFFFFF" w:themeFill="background1"/>
                  </w:tcPr>
                  <w:p w:rsidR="002914A5" w:rsidRDefault="0053476B">
                    <w:pPr>
                      <w:jc w:val="center"/>
                      <w:rPr>
                        <w:sz w:val="20"/>
                      </w:rPr>
                    </w:pPr>
                    <w:r>
                      <w:rPr>
                        <w:sz w:val="20"/>
                      </w:rPr>
                      <w:t>n/a</w:t>
                    </w:r>
                  </w:p>
                  <w:p w:rsidR="002914A5" w:rsidRDefault="002914A5">
                    <w:pPr>
                      <w:jc w:val="center"/>
                      <w:rPr>
                        <w:sz w:val="20"/>
                        <w:highlight w:val="yellow"/>
                      </w:rPr>
                    </w:pP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highlight w:val="yellow"/>
                      </w:rPr>
                    </w:pPr>
                  </w:p>
                </w:tc>
                <w:tc>
                  <w:tcPr>
                    <w:tcW w:w="1277" w:type="dxa"/>
                    <w:shd w:val="clear" w:color="auto" w:fill="auto"/>
                  </w:tcPr>
                  <w:p w:rsidR="002914A5" w:rsidRDefault="0053476B">
                    <w:pPr>
                      <w:jc w:val="center"/>
                      <w:rPr>
                        <w:sz w:val="20"/>
                      </w:rPr>
                    </w:pPr>
                    <w:r>
                      <w:rPr>
                        <w:sz w:val="20"/>
                      </w:rPr>
                      <w:t xml:space="preserve">1 </w:t>
                    </w:r>
                  </w:p>
                  <w:p w:rsidR="002914A5" w:rsidRDefault="0053476B">
                    <w:pPr>
                      <w:jc w:val="center"/>
                      <w:rPr>
                        <w:sz w:val="20"/>
                      </w:rPr>
                    </w:pPr>
                    <w:r>
                      <w:rPr>
                        <w:sz w:val="20"/>
                      </w:rPr>
                      <w:t xml:space="preserve">(2024 m. 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P-11-002-02-11-01-37</w:t>
                    </w:r>
                  </w:p>
                </w:tc>
                <w:tc>
                  <w:tcPr>
                    <w:tcW w:w="1134" w:type="dxa"/>
                    <w:shd w:val="clear" w:color="auto" w:fill="FFFFFF" w:themeFill="background1"/>
                  </w:tcPr>
                  <w:p w:rsidR="002914A5" w:rsidRDefault="0053476B">
                    <w:pPr>
                      <w:spacing w:line="276" w:lineRule="auto"/>
                      <w:rPr>
                        <w:iCs/>
                        <w:sz w:val="20"/>
                        <w:highlight w:val="yellow"/>
                      </w:rPr>
                    </w:pPr>
                    <w:r>
                      <w:rPr>
                        <w:iCs/>
                        <w:sz w:val="20"/>
                      </w:rPr>
                      <w:t>Produkto</w:t>
                    </w:r>
                  </w:p>
                </w:tc>
                <w:tc>
                  <w:tcPr>
                    <w:tcW w:w="2551" w:type="dxa"/>
                    <w:shd w:val="clear" w:color="auto" w:fill="FFFFFF" w:themeFill="background1"/>
                  </w:tcPr>
                  <w:p w:rsidR="002914A5" w:rsidRDefault="002914A5">
                    <w:pPr>
                      <w:rPr>
                        <w:sz w:val="8"/>
                        <w:szCs w:val="8"/>
                      </w:rPr>
                    </w:pPr>
                  </w:p>
                  <w:p w:rsidR="002914A5" w:rsidRDefault="0053476B">
                    <w:pPr>
                      <w:jc w:val="both"/>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993" w:type="dxa"/>
                    <w:shd w:val="clear" w:color="auto" w:fill="FFFFFF" w:themeFill="background1"/>
                  </w:tcPr>
                  <w:p w:rsidR="002914A5" w:rsidRDefault="0053476B">
                    <w:pPr>
                      <w:spacing w:line="276" w:lineRule="auto"/>
                      <w:jc w:val="center"/>
                      <w:rPr>
                        <w:sz w:val="20"/>
                        <w:highlight w:val="yellow"/>
                      </w:rPr>
                    </w:pPr>
                    <w:r>
                      <w:rPr>
                        <w:sz w:val="20"/>
                      </w:rPr>
                      <w:t>Vnt.</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highlight w:val="yellow"/>
                      </w:rPr>
                    </w:pPr>
                    <w:r>
                      <w:rPr>
                        <w:sz w:val="20"/>
                      </w:rPr>
                      <w:t>(2021 m.)</w:t>
                    </w:r>
                  </w:p>
                </w:tc>
                <w:tc>
                  <w:tcPr>
                    <w:tcW w:w="1133" w:type="dxa"/>
                    <w:shd w:val="clear" w:color="auto" w:fill="FFFFFF" w:themeFill="background1"/>
                  </w:tcPr>
                  <w:p w:rsidR="002914A5" w:rsidRDefault="0053476B">
                    <w:pPr>
                      <w:jc w:val="center"/>
                      <w:rPr>
                        <w:sz w:val="20"/>
                      </w:rPr>
                    </w:pPr>
                    <w:r>
                      <w:rPr>
                        <w:sz w:val="20"/>
                      </w:rPr>
                      <w:t>0</w:t>
                    </w:r>
                  </w:p>
                  <w:p w:rsidR="002914A5" w:rsidRDefault="002914A5">
                    <w:pPr>
                      <w:jc w:val="center"/>
                      <w:rPr>
                        <w:sz w:val="20"/>
                        <w:highlight w:val="yellow"/>
                      </w:rPr>
                    </w:pPr>
                  </w:p>
                </w:tc>
                <w:tc>
                  <w:tcPr>
                    <w:tcW w:w="1277" w:type="dxa"/>
                    <w:shd w:val="clear" w:color="auto" w:fill="auto"/>
                  </w:tcPr>
                  <w:p w:rsidR="002914A5" w:rsidRDefault="0053476B">
                    <w:pPr>
                      <w:jc w:val="center"/>
                      <w:rPr>
                        <w:sz w:val="20"/>
                      </w:rPr>
                    </w:pPr>
                    <w:r>
                      <w:rPr>
                        <w:sz w:val="20"/>
                      </w:rPr>
                      <w:t>90</w:t>
                    </w:r>
                  </w:p>
                  <w:p w:rsidR="002914A5" w:rsidRDefault="0053476B">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P-11-002-02-11-01-38</w:t>
                    </w:r>
                  </w:p>
                </w:tc>
                <w:tc>
                  <w:tcPr>
                    <w:tcW w:w="1134" w:type="dxa"/>
                    <w:shd w:val="clear" w:color="auto" w:fill="FFFFFF" w:themeFill="background1"/>
                  </w:tcPr>
                  <w:p w:rsidR="002914A5" w:rsidRDefault="0053476B">
                    <w:pPr>
                      <w:spacing w:line="276" w:lineRule="auto"/>
                      <w:rPr>
                        <w:iCs/>
                        <w:sz w:val="20"/>
                        <w:highlight w:val="yellow"/>
                      </w:rPr>
                    </w:pPr>
                    <w:r>
                      <w:rPr>
                        <w:iCs/>
                        <w:sz w:val="20"/>
                      </w:rPr>
                      <w:t>Produkto</w:t>
                    </w:r>
                  </w:p>
                </w:tc>
                <w:tc>
                  <w:tcPr>
                    <w:tcW w:w="2551" w:type="dxa"/>
                    <w:shd w:val="clear" w:color="auto" w:fill="FFFFFF" w:themeFill="background1"/>
                  </w:tcPr>
                  <w:p w:rsidR="002914A5" w:rsidRDefault="0053476B">
                    <w:pPr>
                      <w:spacing w:line="276" w:lineRule="auto"/>
                      <w:jc w:val="both"/>
                      <w:rPr>
                        <w:sz w:val="20"/>
                      </w:rPr>
                    </w:pPr>
                    <w:r>
                      <w:rPr>
                        <w:sz w:val="20"/>
                      </w:rPr>
                      <w:t>Įkurtų specializuotų dienos priežiūros centrų, skirtų integruotoms ilgalaikės priežiūros paslaugoms teikti, skaičius</w:t>
                    </w:r>
                  </w:p>
                </w:tc>
                <w:tc>
                  <w:tcPr>
                    <w:tcW w:w="993" w:type="dxa"/>
                    <w:shd w:val="clear" w:color="auto" w:fill="FFFFFF" w:themeFill="background1"/>
                  </w:tcPr>
                  <w:p w:rsidR="002914A5" w:rsidRDefault="0053476B">
                    <w:pPr>
                      <w:spacing w:line="276" w:lineRule="auto"/>
                      <w:jc w:val="center"/>
                      <w:rPr>
                        <w:sz w:val="20"/>
                        <w:highlight w:val="yellow"/>
                      </w:rPr>
                    </w:pPr>
                    <w:r>
                      <w:rPr>
                        <w:sz w:val="20"/>
                      </w:rPr>
                      <w:t>Vnt.</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highlight w:val="yellow"/>
                      </w:rPr>
                    </w:pPr>
                    <w:r>
                      <w:rPr>
                        <w:sz w:val="20"/>
                      </w:rPr>
                      <w:t>(2021 m.)</w:t>
                    </w:r>
                  </w:p>
                </w:tc>
                <w:tc>
                  <w:tcPr>
                    <w:tcW w:w="1133" w:type="dxa"/>
                    <w:shd w:val="clear" w:color="auto" w:fill="FFFFFF" w:themeFill="background1"/>
                  </w:tcPr>
                  <w:p w:rsidR="002914A5" w:rsidRDefault="0053476B">
                    <w:pPr>
                      <w:jc w:val="center"/>
                      <w:rPr>
                        <w:sz w:val="20"/>
                      </w:rPr>
                    </w:pPr>
                    <w:r>
                      <w:rPr>
                        <w:sz w:val="20"/>
                      </w:rPr>
                      <w:t>0</w:t>
                    </w:r>
                  </w:p>
                  <w:p w:rsidR="002914A5" w:rsidRDefault="002914A5">
                    <w:pPr>
                      <w:jc w:val="center"/>
                      <w:rPr>
                        <w:sz w:val="20"/>
                        <w:highlight w:val="yellow"/>
                      </w:rPr>
                    </w:pPr>
                  </w:p>
                </w:tc>
                <w:tc>
                  <w:tcPr>
                    <w:tcW w:w="1277" w:type="dxa"/>
                    <w:shd w:val="clear" w:color="auto" w:fill="auto"/>
                  </w:tcPr>
                  <w:p w:rsidR="002914A5" w:rsidRDefault="0053476B">
                    <w:pPr>
                      <w:jc w:val="center"/>
                      <w:rPr>
                        <w:sz w:val="20"/>
                      </w:rPr>
                    </w:pPr>
                    <w:r>
                      <w:rPr>
                        <w:sz w:val="20"/>
                      </w:rPr>
                      <w:t>10</w:t>
                    </w:r>
                  </w:p>
                  <w:p w:rsidR="002914A5" w:rsidRDefault="0053476B">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trHeight w:val="355"/>
                </w:trPr>
                <w:tc>
                  <w:tcPr>
                    <w:tcW w:w="11089" w:type="dxa"/>
                    <w:gridSpan w:val="9"/>
                    <w:shd w:val="clear" w:color="auto" w:fill="FFFFFF" w:themeFill="background1"/>
                  </w:tcPr>
                  <w:p w:rsidR="002914A5" w:rsidRDefault="0053476B">
                    <w:pPr>
                      <w:spacing w:line="276" w:lineRule="auto"/>
                      <w:rPr>
                        <w:b/>
                        <w:bCs/>
                        <w:sz w:val="20"/>
                      </w:rPr>
                    </w:pPr>
                    <w:r>
                      <w:rPr>
                        <w:b/>
                        <w:bCs/>
                        <w:iCs/>
                        <w:sz w:val="20"/>
                      </w:rPr>
                      <w:t>2 veikla „</w:t>
                    </w:r>
                    <w:r>
                      <w:rPr>
                        <w:b/>
                        <w:bCs/>
                        <w:sz w:val="20"/>
                      </w:rPr>
                      <w:t>Pasirengimo grėsmėms stiprinimas“</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P-11-002-02-11-01-39</w:t>
                    </w:r>
                  </w:p>
                </w:tc>
                <w:tc>
                  <w:tcPr>
                    <w:tcW w:w="1134" w:type="dxa"/>
                    <w:shd w:val="clear" w:color="auto" w:fill="FFFFFF" w:themeFill="background1"/>
                  </w:tcPr>
                  <w:p w:rsidR="002914A5" w:rsidRDefault="0053476B">
                    <w:pPr>
                      <w:spacing w:line="276" w:lineRule="auto"/>
                      <w:rPr>
                        <w:iCs/>
                        <w:sz w:val="20"/>
                      </w:rPr>
                    </w:pPr>
                    <w:r>
                      <w:rPr>
                        <w:iCs/>
                        <w:sz w:val="20"/>
                      </w:rPr>
                      <w:t>Produkto</w:t>
                    </w:r>
                  </w:p>
                </w:tc>
                <w:tc>
                  <w:tcPr>
                    <w:tcW w:w="2551" w:type="dxa"/>
                    <w:shd w:val="clear" w:color="auto" w:fill="FFFFFF" w:themeFill="background1"/>
                  </w:tcPr>
                  <w:p w:rsidR="002914A5" w:rsidRDefault="0053476B">
                    <w:pPr>
                      <w:jc w:val="both"/>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w:t>
                    </w:r>
                    <w:r>
                      <w:rPr>
                        <w:color w:val="000000"/>
                        <w:sz w:val="20"/>
                      </w:rPr>
                      <w:lastRenderedPageBreak/>
                      <w:t xml:space="preserve">socialiniais partneriais ir kitomis suinteresuotomis šalimis </w:t>
                    </w:r>
                  </w:p>
                </w:tc>
                <w:tc>
                  <w:tcPr>
                    <w:tcW w:w="993" w:type="dxa"/>
                    <w:shd w:val="clear" w:color="auto" w:fill="FFFFFF" w:themeFill="background1"/>
                  </w:tcPr>
                  <w:p w:rsidR="002914A5" w:rsidRDefault="0053476B">
                    <w:pPr>
                      <w:spacing w:line="276" w:lineRule="auto"/>
                      <w:jc w:val="center"/>
                      <w:rPr>
                        <w:sz w:val="20"/>
                      </w:rPr>
                    </w:pPr>
                    <w:r>
                      <w:rPr>
                        <w:sz w:val="20"/>
                      </w:rPr>
                      <w:lastRenderedPageBreak/>
                      <w:t>Vnt.</w:t>
                    </w:r>
                  </w:p>
                </w:tc>
                <w:tc>
                  <w:tcPr>
                    <w:tcW w:w="1134"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 xml:space="preserve">1 </w:t>
                    </w:r>
                  </w:p>
                  <w:p w:rsidR="002914A5" w:rsidRDefault="0053476B">
                    <w:pPr>
                      <w:jc w:val="center"/>
                      <w:rPr>
                        <w:sz w:val="20"/>
                      </w:rPr>
                    </w:pPr>
                    <w:r>
                      <w:rPr>
                        <w:sz w:val="20"/>
                      </w:rPr>
                      <w:t xml:space="preserve">(2022 m. 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lastRenderedPageBreak/>
                      <w:t>P-11-002-02-11-01-40</w:t>
                    </w:r>
                  </w:p>
                </w:tc>
                <w:tc>
                  <w:tcPr>
                    <w:tcW w:w="1134" w:type="dxa"/>
                    <w:shd w:val="clear" w:color="auto" w:fill="FFFFFF" w:themeFill="background1"/>
                  </w:tcPr>
                  <w:p w:rsidR="002914A5" w:rsidRDefault="0053476B">
                    <w:pPr>
                      <w:spacing w:line="276" w:lineRule="auto"/>
                      <w:rPr>
                        <w:iCs/>
                        <w:sz w:val="20"/>
                      </w:rPr>
                    </w:pPr>
                    <w:r>
                      <w:rPr>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Įsigaliojęs sveikatos priežiūros įstaigų bendradarbiavimo gerinimo ir infrastruktūros pritaikymo ekstremaliosioms situacijoms modernizavimo veiksmų planas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 xml:space="preserve">1 </w:t>
                    </w:r>
                  </w:p>
                  <w:p w:rsidR="002914A5" w:rsidRDefault="0053476B">
                    <w:pPr>
                      <w:jc w:val="center"/>
                      <w:rPr>
                        <w:sz w:val="20"/>
                      </w:rPr>
                    </w:pPr>
                    <w:r>
                      <w:rPr>
                        <w:sz w:val="20"/>
                      </w:rPr>
                      <w:t xml:space="preserve">(2023 m. 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P-11-002-02-11-01-41</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jc w:val="both"/>
                      <w:rPr>
                        <w:color w:val="000000"/>
                        <w:sz w:val="20"/>
                      </w:rPr>
                    </w:pPr>
                    <w:r>
                      <w:rPr>
                        <w:color w:val="000000"/>
                        <w:sz w:val="20"/>
                      </w:rPr>
                      <w:t xml:space="preserve">Patvirtinti reikalavimai  infekcinių ligų centrų infrastruktūrai </w:t>
                    </w:r>
                  </w:p>
                </w:tc>
                <w:tc>
                  <w:tcPr>
                    <w:tcW w:w="993" w:type="dxa"/>
                    <w:shd w:val="clear" w:color="auto" w:fill="FFFFFF" w:themeFill="background1"/>
                  </w:tcPr>
                  <w:p w:rsidR="002914A5" w:rsidRDefault="0053476B">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 xml:space="preserve">1 </w:t>
                    </w:r>
                  </w:p>
                  <w:p w:rsidR="002914A5" w:rsidRDefault="0053476B">
                    <w:pPr>
                      <w:jc w:val="center"/>
                      <w:rPr>
                        <w:sz w:val="20"/>
                      </w:rPr>
                    </w:pPr>
                    <w:r>
                      <w:rPr>
                        <w:sz w:val="20"/>
                      </w:rPr>
                      <w:t xml:space="preserve">(2022 m. 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P-11-002-02-11-01-42</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jc w:val="both"/>
                      <w:rPr>
                        <w:color w:val="000000"/>
                        <w:sz w:val="20"/>
                      </w:rPr>
                    </w:pPr>
                    <w:r>
                      <w:rPr>
                        <w:color w:val="000000"/>
                        <w:sz w:val="20"/>
                      </w:rPr>
                      <w:t xml:space="preserve">Ligoninių tinklo veiklos rezultatų analizė, parodanti, kaip pokyčiai, įskaitant investicijas pagal EGADP, prisideda prie galimybių geriau užtikrinti tam tikrą lovų skaičių, jo nedidinant. Analizė taip pat turėtų būti perspektyvinė ir joje turėtų būti atsižvelgiama į prognozuojamą paklausą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 xml:space="preserve">1 </w:t>
                    </w:r>
                  </w:p>
                  <w:p w:rsidR="002914A5" w:rsidRDefault="0053476B">
                    <w:pPr>
                      <w:jc w:val="center"/>
                      <w:rPr>
                        <w:sz w:val="20"/>
                      </w:rPr>
                    </w:pPr>
                    <w:r>
                      <w:rPr>
                        <w:sz w:val="20"/>
                      </w:rPr>
                      <w:t xml:space="preserve">(2023 m. III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P-11-002-02-11-01-43</w:t>
                    </w:r>
                  </w:p>
                </w:tc>
                <w:tc>
                  <w:tcPr>
                    <w:tcW w:w="1134" w:type="dxa"/>
                    <w:shd w:val="clear" w:color="auto" w:fill="FFFFFF" w:themeFill="background1"/>
                  </w:tcPr>
                  <w:p w:rsidR="002914A5" w:rsidRDefault="0053476B">
                    <w:pPr>
                      <w:spacing w:line="276" w:lineRule="auto"/>
                      <w:rPr>
                        <w:sz w:val="20"/>
                      </w:rPr>
                    </w:pPr>
                    <w:r>
                      <w:rPr>
                        <w:sz w:val="20"/>
                      </w:rPr>
                      <w:t>Produkto</w:t>
                    </w:r>
                  </w:p>
                </w:tc>
                <w:tc>
                  <w:tcPr>
                    <w:tcW w:w="2551" w:type="dxa"/>
                    <w:shd w:val="clear" w:color="auto" w:fill="FFFFFF" w:themeFill="background1"/>
                  </w:tcPr>
                  <w:p w:rsidR="002914A5" w:rsidRDefault="0053476B">
                    <w:pPr>
                      <w:jc w:val="both"/>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rPr>
                    </w:pPr>
                    <w:r>
                      <w:rPr>
                        <w:sz w:val="20"/>
                      </w:rPr>
                      <w:t>(2021 m.)</w:t>
                    </w:r>
                  </w:p>
                </w:tc>
                <w:tc>
                  <w:tcPr>
                    <w:tcW w:w="1133" w:type="dxa"/>
                    <w:shd w:val="clear" w:color="auto" w:fill="FFFFFF" w:themeFill="background1"/>
                  </w:tcPr>
                  <w:p w:rsidR="002914A5" w:rsidRDefault="0053476B">
                    <w:pPr>
                      <w:jc w:val="center"/>
                      <w:rPr>
                        <w:sz w:val="20"/>
                      </w:rPr>
                    </w:pPr>
                    <w:r>
                      <w:rPr>
                        <w:sz w:val="20"/>
                      </w:rPr>
                      <w:t>0</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5</w:t>
                    </w:r>
                  </w:p>
                  <w:p w:rsidR="002914A5" w:rsidRDefault="0053476B">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P-11-002-02-11-01-44</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jc w:val="both"/>
                      <w:rPr>
                        <w:color w:val="000000"/>
                        <w:sz w:val="20"/>
                      </w:rPr>
                    </w:pPr>
                    <w:r>
                      <w:rPr>
                        <w:color w:val="000000"/>
                        <w:sz w:val="20"/>
                      </w:rPr>
                      <w:t xml:space="preserve">Patvirtinti reikalavimai ligoninių skubiosios  medicinos pagalbos, reanimacijos ir intensyviosios terapijos skyrių infrastruktūrai </w:t>
                    </w:r>
                  </w:p>
                </w:tc>
                <w:tc>
                  <w:tcPr>
                    <w:tcW w:w="993" w:type="dxa"/>
                    <w:shd w:val="clear" w:color="auto" w:fill="FFFFFF" w:themeFill="background1"/>
                  </w:tcPr>
                  <w:p w:rsidR="002914A5" w:rsidRDefault="0053476B">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(2022 m. 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P-11-002-02-11-01-45</w:t>
                    </w:r>
                  </w:p>
                </w:tc>
                <w:tc>
                  <w:tcPr>
                    <w:tcW w:w="1134" w:type="dxa"/>
                    <w:shd w:val="clear" w:color="auto" w:fill="FFFFFF" w:themeFill="background1"/>
                  </w:tcPr>
                  <w:p w:rsidR="002914A5" w:rsidRDefault="0053476B">
                    <w:pPr>
                      <w:spacing w:line="276" w:lineRule="auto"/>
                      <w:rPr>
                        <w:iCs/>
                        <w:sz w:val="20"/>
                      </w:rPr>
                    </w:pPr>
                    <w:r>
                      <w:rPr>
                        <w:sz w:val="20"/>
                      </w:rPr>
                      <w:t>Produkto</w:t>
                    </w:r>
                  </w:p>
                </w:tc>
                <w:tc>
                  <w:tcPr>
                    <w:tcW w:w="2551" w:type="dxa"/>
                    <w:shd w:val="clear" w:color="auto" w:fill="FFFFFF" w:themeFill="background1"/>
                  </w:tcPr>
                  <w:p w:rsidR="002914A5" w:rsidRDefault="0053476B">
                    <w:pPr>
                      <w:spacing w:line="276" w:lineRule="auto"/>
                      <w:jc w:val="both"/>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rPr>
                    </w:pPr>
                    <w:r>
                      <w:rPr>
                        <w:sz w:val="20"/>
                      </w:rPr>
                      <w:t>(2021 m.)</w:t>
                    </w:r>
                  </w:p>
                </w:tc>
                <w:tc>
                  <w:tcPr>
                    <w:tcW w:w="1133" w:type="dxa"/>
                    <w:shd w:val="clear" w:color="auto" w:fill="FFFFFF" w:themeFill="background1"/>
                  </w:tcPr>
                  <w:p w:rsidR="002914A5" w:rsidRDefault="0053476B">
                    <w:pPr>
                      <w:jc w:val="center"/>
                      <w:rPr>
                        <w:sz w:val="20"/>
                      </w:rPr>
                    </w:pPr>
                    <w:r>
                      <w:rPr>
                        <w:sz w:val="20"/>
                      </w:rPr>
                      <w:t>0</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7</w:t>
                    </w:r>
                  </w:p>
                  <w:p w:rsidR="002914A5" w:rsidRDefault="0053476B">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trHeight w:val="330"/>
                </w:trPr>
                <w:tc>
                  <w:tcPr>
                    <w:tcW w:w="11089" w:type="dxa"/>
                    <w:gridSpan w:val="9"/>
                    <w:shd w:val="clear" w:color="auto" w:fill="FFFFFF" w:themeFill="background1"/>
                  </w:tcPr>
                  <w:p w:rsidR="002914A5" w:rsidRDefault="0053476B">
                    <w:pPr>
                      <w:spacing w:line="276" w:lineRule="auto"/>
                      <w:rPr>
                        <w:b/>
                        <w:bCs/>
                        <w:sz w:val="20"/>
                      </w:rPr>
                    </w:pPr>
                    <w:r>
                      <w:rPr>
                        <w:b/>
                        <w:bCs/>
                        <w:iCs/>
                        <w:sz w:val="20"/>
                      </w:rPr>
                      <w:t>3 veikla „</w:t>
                    </w:r>
                    <w:r>
                      <w:rPr>
                        <w:b/>
                        <w:bCs/>
                        <w:color w:val="000000"/>
                        <w:sz w:val="20"/>
                      </w:rPr>
                      <w:t xml:space="preserve">Pažangių ir </w:t>
                    </w:r>
                    <w:proofErr w:type="spellStart"/>
                    <w:r>
                      <w:rPr>
                        <w:b/>
                        <w:bCs/>
                        <w:color w:val="000000"/>
                        <w:sz w:val="20"/>
                      </w:rPr>
                      <w:t>įrodymais</w:t>
                    </w:r>
                    <w:proofErr w:type="spellEnd"/>
                    <w:r>
                      <w:rPr>
                        <w:b/>
                        <w:bCs/>
                        <w:color w:val="000000"/>
                        <w:sz w:val="20"/>
                      </w:rPr>
                      <w:t xml:space="preserve"> pagrįstų technologijų sveikatos sektoriuje diegimas</w:t>
                    </w:r>
                    <w:r>
                      <w:rPr>
                        <w:b/>
                        <w:bCs/>
                        <w:sz w:val="20"/>
                      </w:rPr>
                      <w:t>“</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P-11-002-02-11-01-46</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Pažangiosios terapijos centro pastato statybos darbų viešojo pirkimo procedūrų užbaigimas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spacing w:line="276" w:lineRule="auto"/>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(2022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P-11-002-02-11-01-47</w:t>
                    </w:r>
                  </w:p>
                </w:tc>
                <w:tc>
                  <w:tcPr>
                    <w:tcW w:w="1134" w:type="dxa"/>
                    <w:shd w:val="clear" w:color="auto" w:fill="FFFFFF" w:themeFill="background1"/>
                  </w:tcPr>
                  <w:p w:rsidR="002914A5" w:rsidRDefault="0053476B">
                    <w:pPr>
                      <w:spacing w:line="276" w:lineRule="auto"/>
                      <w:rPr>
                        <w:sz w:val="20"/>
                      </w:rPr>
                    </w:pPr>
                    <w:r>
                      <w:rPr>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Sukurtas pažangios terapijos centras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 xml:space="preserve">n/a </w:t>
                    </w:r>
                  </w:p>
                  <w:p w:rsidR="002914A5" w:rsidRDefault="002914A5">
                    <w:pPr>
                      <w:jc w:val="center"/>
                      <w:rPr>
                        <w:sz w:val="20"/>
                      </w:rPr>
                    </w:pP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1550"/>
                </w:trPr>
                <w:tc>
                  <w:tcPr>
                    <w:tcW w:w="1418" w:type="dxa"/>
                    <w:shd w:val="clear" w:color="auto" w:fill="FFFFFF" w:themeFill="background1"/>
                  </w:tcPr>
                  <w:p w:rsidR="002914A5" w:rsidRDefault="0053476B">
                    <w:pPr>
                      <w:spacing w:line="276" w:lineRule="auto"/>
                      <w:rPr>
                        <w:sz w:val="20"/>
                      </w:rPr>
                    </w:pPr>
                    <w:r>
                      <w:rPr>
                        <w:sz w:val="20"/>
                      </w:rPr>
                      <w:t>P-11-002-02-11-01-48</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jc w:val="both"/>
                      <w:rPr>
                        <w:sz w:val="20"/>
                      </w:rPr>
                    </w:pPr>
                    <w:r>
                      <w:rPr>
                        <w:sz w:val="20"/>
                      </w:rPr>
                      <w:t xml:space="preserve">Patvirtinti teisės aktai dėl genomo tyrimų ir keitimosi informacija su ES šalimis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 xml:space="preserve">n/a </w:t>
                    </w:r>
                  </w:p>
                </w:tc>
                <w:tc>
                  <w:tcPr>
                    <w:tcW w:w="1133" w:type="dxa"/>
                    <w:shd w:val="clear" w:color="auto" w:fill="FFFFFF" w:themeFill="background1"/>
                  </w:tcPr>
                  <w:p w:rsidR="002914A5" w:rsidRDefault="0053476B">
                    <w:pPr>
                      <w:jc w:val="center"/>
                      <w:rPr>
                        <w:sz w:val="20"/>
                      </w:rPr>
                    </w:pPr>
                    <w:r>
                      <w:rPr>
                        <w:sz w:val="20"/>
                      </w:rPr>
                      <w:t xml:space="preserve">n/a </w:t>
                    </w: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(2023 m. 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lastRenderedPageBreak/>
                      <w:t>P-11-002-02-11-01-49</w:t>
                    </w:r>
                  </w:p>
                </w:tc>
                <w:tc>
                  <w:tcPr>
                    <w:tcW w:w="1134" w:type="dxa"/>
                    <w:shd w:val="clear" w:color="auto" w:fill="FFFFFF" w:themeFill="background1"/>
                  </w:tcPr>
                  <w:p w:rsidR="002914A5" w:rsidRDefault="0053476B">
                    <w:pPr>
                      <w:spacing w:line="276" w:lineRule="auto"/>
                      <w:rPr>
                        <w:sz w:val="20"/>
                      </w:rPr>
                    </w:pPr>
                    <w:r>
                      <w:rPr>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Atliktų viso žmogaus genomo sekos nustatymo tyrimų skaičius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0</w:t>
                    </w:r>
                  </w:p>
                  <w:p w:rsidR="002914A5" w:rsidRDefault="0053476B">
                    <w:pPr>
                      <w:spacing w:line="276" w:lineRule="auto"/>
                      <w:jc w:val="center"/>
                      <w:rPr>
                        <w:sz w:val="20"/>
                      </w:rPr>
                    </w:pPr>
                    <w:r>
                      <w:rPr>
                        <w:sz w:val="20"/>
                      </w:rPr>
                      <w:t>(2021 m.)</w:t>
                    </w:r>
                  </w:p>
                </w:tc>
                <w:tc>
                  <w:tcPr>
                    <w:tcW w:w="1133" w:type="dxa"/>
                    <w:shd w:val="clear" w:color="auto" w:fill="FFFFFF" w:themeFill="background1"/>
                  </w:tcPr>
                  <w:p w:rsidR="002914A5" w:rsidRDefault="0053476B">
                    <w:pPr>
                      <w:jc w:val="center"/>
                      <w:rPr>
                        <w:sz w:val="20"/>
                      </w:rPr>
                    </w:pPr>
                    <w:r>
                      <w:rPr>
                        <w:sz w:val="20"/>
                      </w:rPr>
                      <w:t>750</w:t>
                    </w:r>
                  </w:p>
                  <w:p w:rsidR="002914A5" w:rsidRDefault="0053476B">
                    <w:pPr>
                      <w:jc w:val="center"/>
                      <w:rPr>
                        <w:sz w:val="20"/>
                      </w:rPr>
                    </w:pPr>
                    <w:r>
                      <w:rPr>
                        <w:sz w:val="20"/>
                      </w:rPr>
                      <w:t xml:space="preserve">(2025 m. </w:t>
                    </w:r>
                  </w:p>
                  <w:p w:rsidR="002914A5" w:rsidRDefault="0053476B">
                    <w:pPr>
                      <w:jc w:val="center"/>
                      <w:rPr>
                        <w:sz w:val="20"/>
                      </w:rPr>
                    </w:pPr>
                    <w:r>
                      <w:rPr>
                        <w:sz w:val="20"/>
                      </w:rPr>
                      <w:t xml:space="preserve">II </w:t>
                    </w:r>
                    <w:proofErr w:type="spellStart"/>
                    <w:r>
                      <w:rPr>
                        <w:sz w:val="20"/>
                      </w:rPr>
                      <w:t>ketv</w:t>
                    </w:r>
                    <w:proofErr w:type="spellEnd"/>
                    <w:r>
                      <w:rPr>
                        <w:sz w:val="20"/>
                      </w:rPr>
                      <w:t>.)</w:t>
                    </w:r>
                  </w:p>
                  <w:p w:rsidR="002914A5" w:rsidRDefault="002914A5">
                    <w:pPr>
                      <w:spacing w:line="276" w:lineRule="auto"/>
                      <w:jc w:val="center"/>
                      <w:rPr>
                        <w:sz w:val="20"/>
                      </w:rPr>
                    </w:pPr>
                  </w:p>
                </w:tc>
                <w:tc>
                  <w:tcPr>
                    <w:tcW w:w="1277" w:type="dxa"/>
                    <w:shd w:val="clear" w:color="auto" w:fill="FFFFFF" w:themeFill="background1"/>
                  </w:tcPr>
                  <w:p w:rsidR="002914A5" w:rsidRDefault="0053476B">
                    <w:pPr>
                      <w:jc w:val="center"/>
                      <w:rPr>
                        <w:sz w:val="20"/>
                      </w:rPr>
                    </w:pPr>
                    <w:r>
                      <w:rPr>
                        <w:sz w:val="20"/>
                      </w:rPr>
                      <w:t>1570</w:t>
                    </w:r>
                  </w:p>
                  <w:p w:rsidR="002914A5" w:rsidRDefault="0053476B">
                    <w:pPr>
                      <w:spacing w:line="276" w:lineRule="auto"/>
                      <w:jc w:val="center"/>
                      <w:rPr>
                        <w:sz w:val="20"/>
                      </w:rPr>
                    </w:pPr>
                    <w:r>
                      <w:rPr>
                        <w:sz w:val="20"/>
                      </w:rPr>
                      <w:t xml:space="preserve">(2026 m. 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trHeight w:val="330"/>
                </w:trPr>
                <w:tc>
                  <w:tcPr>
                    <w:tcW w:w="11089" w:type="dxa"/>
                    <w:gridSpan w:val="9"/>
                    <w:shd w:val="clear" w:color="auto" w:fill="FFFFFF" w:themeFill="background1"/>
                  </w:tcPr>
                  <w:p w:rsidR="002914A5" w:rsidRDefault="0053476B">
                    <w:pPr>
                      <w:spacing w:line="276" w:lineRule="auto"/>
                      <w:rPr>
                        <w:b/>
                        <w:bCs/>
                        <w:sz w:val="20"/>
                      </w:rPr>
                    </w:pPr>
                    <w:r>
                      <w:rPr>
                        <w:b/>
                        <w:bCs/>
                        <w:iCs/>
                        <w:sz w:val="20"/>
                      </w:rPr>
                      <w:t>4 veikla „</w:t>
                    </w:r>
                    <w:r>
                      <w:rPr>
                        <w:rFonts w:eastAsia="Republika"/>
                        <w:b/>
                        <w:bCs/>
                        <w:sz w:val="20"/>
                      </w:rPr>
                      <w:t>Sveikatos sektoriaus skaitmeninimas</w:t>
                    </w:r>
                    <w:r>
                      <w:rPr>
                        <w:b/>
                        <w:bCs/>
                        <w:sz w:val="20"/>
                      </w:rPr>
                      <w:t>“</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R-11-002-02-11-01-23</w:t>
                    </w:r>
                  </w:p>
                </w:tc>
                <w:tc>
                  <w:tcPr>
                    <w:tcW w:w="1134" w:type="dxa"/>
                    <w:shd w:val="clear" w:color="auto" w:fill="FFFFFF" w:themeFill="background1"/>
                  </w:tcPr>
                  <w:p w:rsidR="002914A5" w:rsidRDefault="0053476B">
                    <w:pPr>
                      <w:spacing w:line="276" w:lineRule="auto"/>
                      <w:rPr>
                        <w:sz w:val="20"/>
                      </w:rPr>
                    </w:pPr>
                    <w:r>
                      <w:rPr>
                        <w:iCs/>
                        <w:sz w:val="20"/>
                      </w:rPr>
                      <w:t xml:space="preserve">Rezultato </w:t>
                    </w:r>
                  </w:p>
                </w:tc>
                <w:tc>
                  <w:tcPr>
                    <w:tcW w:w="2551" w:type="dxa"/>
                    <w:shd w:val="clear" w:color="auto" w:fill="FFFFFF" w:themeFill="background1"/>
                  </w:tcPr>
                  <w:p w:rsidR="002914A5" w:rsidRDefault="0053476B">
                    <w:pPr>
                      <w:spacing w:line="276" w:lineRule="auto"/>
                      <w:jc w:val="both"/>
                      <w:rPr>
                        <w:sz w:val="20"/>
                      </w:rPr>
                    </w:pPr>
                    <w:r>
                      <w:rPr>
                        <w:sz w:val="20"/>
                      </w:rPr>
                      <w:t xml:space="preserve">Sveikatos priežiūros įstaigų, įtrauktų į veiklos rezultatų rodiklių rinkiniu grindžiamą Lietuvos nacionalinės sveikatos sistemos švieslentę, dalis </w:t>
                    </w:r>
                  </w:p>
                </w:tc>
                <w:tc>
                  <w:tcPr>
                    <w:tcW w:w="993" w:type="dxa"/>
                    <w:shd w:val="clear" w:color="auto" w:fill="FFFFFF" w:themeFill="background1"/>
                  </w:tcPr>
                  <w:p w:rsidR="002914A5" w:rsidRDefault="0053476B">
                    <w:pPr>
                      <w:spacing w:line="276" w:lineRule="auto"/>
                      <w:jc w:val="center"/>
                      <w:rPr>
                        <w:sz w:val="20"/>
                      </w:rPr>
                    </w:pPr>
                    <w:r>
                      <w:rPr>
                        <w:sz w:val="20"/>
                      </w:rPr>
                      <w:t>Proc.</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rPr>
                    </w:pPr>
                    <w:r>
                      <w:rPr>
                        <w:sz w:val="20"/>
                      </w:rPr>
                      <w:t>(2021 m.)</w:t>
                    </w:r>
                  </w:p>
                </w:tc>
                <w:tc>
                  <w:tcPr>
                    <w:tcW w:w="1133" w:type="dxa"/>
                    <w:shd w:val="clear" w:color="auto" w:fill="FFFFFF" w:themeFill="background1"/>
                  </w:tcPr>
                  <w:p w:rsidR="002914A5" w:rsidRDefault="0053476B">
                    <w:pPr>
                      <w:jc w:val="center"/>
                      <w:rPr>
                        <w:sz w:val="20"/>
                      </w:rPr>
                    </w:pPr>
                    <w:r>
                      <w:rPr>
                        <w:sz w:val="20"/>
                      </w:rPr>
                      <w:t xml:space="preserve">70 </w:t>
                    </w:r>
                  </w:p>
                  <w:p w:rsidR="002914A5" w:rsidRDefault="0053476B">
                    <w:pPr>
                      <w:jc w:val="center"/>
                      <w:rPr>
                        <w:sz w:val="20"/>
                      </w:rPr>
                    </w:pPr>
                    <w:r>
                      <w:rPr>
                        <w:sz w:val="20"/>
                      </w:rPr>
                      <w:t xml:space="preserve">(2023 m. II </w:t>
                    </w:r>
                    <w:proofErr w:type="spellStart"/>
                    <w:r>
                      <w:rPr>
                        <w:sz w:val="20"/>
                      </w:rPr>
                      <w:t>ketv</w:t>
                    </w:r>
                    <w:proofErr w:type="spellEnd"/>
                    <w:r>
                      <w:rPr>
                        <w:sz w:val="20"/>
                      </w:rPr>
                      <w:t>.)</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100</w:t>
                    </w:r>
                  </w:p>
                  <w:p w:rsidR="002914A5" w:rsidRDefault="0053476B">
                    <w:pPr>
                      <w:jc w:val="center"/>
                      <w:rPr>
                        <w:sz w:val="20"/>
                      </w:rPr>
                    </w:pPr>
                    <w:r>
                      <w:rPr>
                        <w:sz w:val="20"/>
                      </w:rPr>
                      <w:t xml:space="preserve">(2024 m. II </w:t>
                    </w:r>
                    <w:proofErr w:type="spellStart"/>
                    <w:r>
                      <w:rPr>
                        <w:sz w:val="20"/>
                      </w:rPr>
                      <w:t>ketv</w:t>
                    </w:r>
                    <w:proofErr w:type="spellEnd"/>
                    <w:r>
                      <w:rPr>
                        <w:sz w:val="20"/>
                      </w:rPr>
                      <w:t>.)</w:t>
                    </w:r>
                  </w:p>
                  <w:p w:rsidR="002914A5" w:rsidRDefault="002914A5">
                    <w:pPr>
                      <w:jc w:val="center"/>
                      <w:rPr>
                        <w:sz w:val="20"/>
                      </w:rPr>
                    </w:pP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R-11-002-02-11-01-25</w:t>
                    </w:r>
                  </w:p>
                </w:tc>
                <w:tc>
                  <w:tcPr>
                    <w:tcW w:w="1134" w:type="dxa"/>
                    <w:shd w:val="clear" w:color="auto" w:fill="FFFFFF" w:themeFill="background1"/>
                  </w:tcPr>
                  <w:p w:rsidR="002914A5" w:rsidRDefault="0053476B">
                    <w:pPr>
                      <w:spacing w:line="276" w:lineRule="auto"/>
                      <w:rPr>
                        <w:sz w:val="20"/>
                      </w:rPr>
                    </w:pPr>
                    <w:r>
                      <w:rPr>
                        <w:iCs/>
                        <w:sz w:val="20"/>
                      </w:rPr>
                      <w:t xml:space="preserve">Rezultato </w:t>
                    </w:r>
                  </w:p>
                </w:tc>
                <w:tc>
                  <w:tcPr>
                    <w:tcW w:w="2551" w:type="dxa"/>
                    <w:shd w:val="clear" w:color="auto" w:fill="FFFFFF" w:themeFill="background1"/>
                  </w:tcPr>
                  <w:p w:rsidR="002914A5" w:rsidRDefault="0053476B">
                    <w:pPr>
                      <w:spacing w:line="276" w:lineRule="auto"/>
                      <w:jc w:val="both"/>
                      <w:rPr>
                        <w:sz w:val="20"/>
                      </w:rPr>
                    </w:pPr>
                    <w:r>
                      <w:rPr>
                        <w:sz w:val="20"/>
                      </w:rPr>
                      <w:t xml:space="preserve">Šalies gyventojų, kuriems teikiamos su sveikata susijusios elektroninės paslaugos, dalis </w:t>
                    </w:r>
                  </w:p>
                </w:tc>
                <w:tc>
                  <w:tcPr>
                    <w:tcW w:w="993" w:type="dxa"/>
                    <w:shd w:val="clear" w:color="auto" w:fill="FFFFFF" w:themeFill="background1"/>
                  </w:tcPr>
                  <w:p w:rsidR="002914A5" w:rsidRDefault="0053476B">
                    <w:pPr>
                      <w:spacing w:line="276" w:lineRule="auto"/>
                      <w:jc w:val="center"/>
                      <w:rPr>
                        <w:sz w:val="20"/>
                      </w:rPr>
                    </w:pPr>
                    <w:r>
                      <w:rPr>
                        <w:sz w:val="20"/>
                      </w:rPr>
                      <w:t>Proc.</w:t>
                    </w:r>
                  </w:p>
                </w:tc>
                <w:tc>
                  <w:tcPr>
                    <w:tcW w:w="1134" w:type="dxa"/>
                    <w:shd w:val="clear" w:color="auto" w:fill="FFFFFF" w:themeFill="background1"/>
                  </w:tcPr>
                  <w:p w:rsidR="002914A5" w:rsidRDefault="0053476B">
                    <w:pPr>
                      <w:jc w:val="center"/>
                      <w:rPr>
                        <w:sz w:val="20"/>
                      </w:rPr>
                    </w:pPr>
                    <w:r>
                      <w:rPr>
                        <w:sz w:val="20"/>
                      </w:rPr>
                      <w:t>30</w:t>
                    </w:r>
                  </w:p>
                  <w:p w:rsidR="002914A5" w:rsidRDefault="0053476B">
                    <w:pPr>
                      <w:jc w:val="center"/>
                      <w:rPr>
                        <w:sz w:val="20"/>
                      </w:rPr>
                    </w:pPr>
                    <w:r>
                      <w:rPr>
                        <w:sz w:val="20"/>
                      </w:rPr>
                      <w:t>(2021 m.)</w:t>
                    </w:r>
                  </w:p>
                  <w:p w:rsidR="002914A5" w:rsidRDefault="002914A5">
                    <w:pPr>
                      <w:jc w:val="center"/>
                      <w:rPr>
                        <w:sz w:val="20"/>
                      </w:rPr>
                    </w:pPr>
                  </w:p>
                </w:tc>
                <w:tc>
                  <w:tcPr>
                    <w:tcW w:w="1133" w:type="dxa"/>
                    <w:shd w:val="clear" w:color="auto" w:fill="FFFFFF" w:themeFill="background1"/>
                  </w:tcPr>
                  <w:p w:rsidR="002914A5" w:rsidRDefault="0053476B">
                    <w:pPr>
                      <w:jc w:val="center"/>
                      <w:rPr>
                        <w:sz w:val="20"/>
                      </w:rPr>
                    </w:pPr>
                    <w:r>
                      <w:rPr>
                        <w:sz w:val="20"/>
                      </w:rPr>
                      <w:t>60</w:t>
                    </w:r>
                  </w:p>
                  <w:p w:rsidR="002914A5" w:rsidRDefault="0053476B">
                    <w:pPr>
                      <w:jc w:val="center"/>
                      <w:rPr>
                        <w:sz w:val="20"/>
                      </w:rPr>
                    </w:pPr>
                    <w:r>
                      <w:rPr>
                        <w:sz w:val="20"/>
                      </w:rPr>
                      <w:t xml:space="preserve">(2025 m. IV </w:t>
                    </w:r>
                    <w:proofErr w:type="spellStart"/>
                    <w:r>
                      <w:rPr>
                        <w:sz w:val="20"/>
                      </w:rPr>
                      <w:t>ketv</w:t>
                    </w:r>
                    <w:proofErr w:type="spellEnd"/>
                    <w:r>
                      <w:rPr>
                        <w:sz w:val="20"/>
                      </w:rPr>
                      <w:t>.)</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98</w:t>
                    </w:r>
                  </w:p>
                  <w:p w:rsidR="002914A5" w:rsidRDefault="002914A5">
                    <w:pPr>
                      <w:jc w:val="center"/>
                      <w:rPr>
                        <w:sz w:val="20"/>
                      </w:rPr>
                    </w:pP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1522"/>
                </w:trPr>
                <w:tc>
                  <w:tcPr>
                    <w:tcW w:w="1418" w:type="dxa"/>
                    <w:shd w:val="clear" w:color="auto" w:fill="FFFFFF" w:themeFill="background1"/>
                  </w:tcPr>
                  <w:p w:rsidR="002914A5" w:rsidRDefault="0053476B">
                    <w:pPr>
                      <w:spacing w:line="276" w:lineRule="auto"/>
                      <w:rPr>
                        <w:sz w:val="20"/>
                      </w:rPr>
                    </w:pPr>
                    <w:r>
                      <w:rPr>
                        <w:sz w:val="20"/>
                      </w:rPr>
                      <w:t>R-11-002-02-11-01-29</w:t>
                    </w:r>
                  </w:p>
                </w:tc>
                <w:tc>
                  <w:tcPr>
                    <w:tcW w:w="1134" w:type="dxa"/>
                    <w:shd w:val="clear" w:color="auto" w:fill="FFFFFF" w:themeFill="background1"/>
                  </w:tcPr>
                  <w:p w:rsidR="002914A5" w:rsidRDefault="0053476B">
                    <w:pPr>
                      <w:spacing w:line="276" w:lineRule="auto"/>
                      <w:rPr>
                        <w:sz w:val="20"/>
                      </w:rPr>
                    </w:pPr>
                    <w:r>
                      <w:rPr>
                        <w:iCs/>
                        <w:sz w:val="20"/>
                      </w:rPr>
                      <w:t xml:space="preserve">Rezultato </w:t>
                    </w:r>
                  </w:p>
                </w:tc>
                <w:tc>
                  <w:tcPr>
                    <w:tcW w:w="2551" w:type="dxa"/>
                    <w:shd w:val="clear" w:color="auto" w:fill="FFFFFF" w:themeFill="background1"/>
                  </w:tcPr>
                  <w:p w:rsidR="002914A5" w:rsidRDefault="0053476B">
                    <w:pPr>
                      <w:spacing w:line="276" w:lineRule="auto"/>
                      <w:jc w:val="both"/>
                      <w:rPr>
                        <w:sz w:val="20"/>
                      </w:rPr>
                    </w:pPr>
                    <w:r>
                      <w:rPr>
                        <w:sz w:val="20"/>
                      </w:rPr>
                      <w:t xml:space="preserve">Ambulatorinių ir stacionarinių asmens sveikatos priežiūros įstaigų, naudojančių e. sveikatos produktus, dalis </w:t>
                    </w:r>
                  </w:p>
                </w:tc>
                <w:tc>
                  <w:tcPr>
                    <w:tcW w:w="993" w:type="dxa"/>
                    <w:shd w:val="clear" w:color="auto" w:fill="FFFFFF" w:themeFill="background1"/>
                  </w:tcPr>
                  <w:p w:rsidR="002914A5" w:rsidRDefault="0053476B">
                    <w:pPr>
                      <w:spacing w:line="276" w:lineRule="auto"/>
                      <w:jc w:val="center"/>
                      <w:rPr>
                        <w:sz w:val="20"/>
                      </w:rPr>
                    </w:pPr>
                    <w:r>
                      <w:rPr>
                        <w:sz w:val="20"/>
                      </w:rPr>
                      <w:t>Proc.</w:t>
                    </w:r>
                  </w:p>
                </w:tc>
                <w:tc>
                  <w:tcPr>
                    <w:tcW w:w="1134" w:type="dxa"/>
                    <w:shd w:val="clear" w:color="auto" w:fill="FFFFFF" w:themeFill="background1"/>
                  </w:tcPr>
                  <w:p w:rsidR="002914A5" w:rsidRDefault="0053476B">
                    <w:pPr>
                      <w:jc w:val="center"/>
                      <w:rPr>
                        <w:sz w:val="20"/>
                      </w:rPr>
                    </w:pPr>
                    <w:r>
                      <w:rPr>
                        <w:sz w:val="20"/>
                      </w:rPr>
                      <w:t>50 (2021 m.)</w:t>
                    </w:r>
                  </w:p>
                </w:tc>
                <w:tc>
                  <w:tcPr>
                    <w:tcW w:w="1133" w:type="dxa"/>
                    <w:shd w:val="clear" w:color="auto" w:fill="FFFFFF" w:themeFill="background1"/>
                  </w:tcPr>
                  <w:p w:rsidR="002914A5" w:rsidRDefault="0053476B">
                    <w:pPr>
                      <w:jc w:val="center"/>
                      <w:rPr>
                        <w:sz w:val="20"/>
                      </w:rPr>
                    </w:pPr>
                    <w:r>
                      <w:rPr>
                        <w:sz w:val="20"/>
                      </w:rPr>
                      <w:t>60</w:t>
                    </w:r>
                  </w:p>
                  <w:p w:rsidR="002914A5" w:rsidRDefault="0053476B">
                    <w:pPr>
                      <w:jc w:val="center"/>
                      <w:rPr>
                        <w:sz w:val="20"/>
                      </w:rPr>
                    </w:pPr>
                    <w:r>
                      <w:rPr>
                        <w:sz w:val="20"/>
                      </w:rPr>
                      <w:t xml:space="preserve">(2023 m. IV </w:t>
                    </w:r>
                    <w:proofErr w:type="spellStart"/>
                    <w:r>
                      <w:rPr>
                        <w:sz w:val="20"/>
                      </w:rPr>
                      <w:t>ketv</w:t>
                    </w:r>
                    <w:proofErr w:type="spellEnd"/>
                    <w:r>
                      <w:rPr>
                        <w:sz w:val="20"/>
                      </w:rPr>
                      <w:t>.)</w:t>
                    </w:r>
                  </w:p>
                  <w:p w:rsidR="002914A5" w:rsidRDefault="0053476B">
                    <w:pPr>
                      <w:jc w:val="center"/>
                      <w:rPr>
                        <w:sz w:val="20"/>
                      </w:rPr>
                    </w:pPr>
                    <w:r>
                      <w:rPr>
                        <w:sz w:val="20"/>
                      </w:rPr>
                      <w:t>70</w:t>
                    </w:r>
                  </w:p>
                  <w:p w:rsidR="002914A5" w:rsidRDefault="0053476B">
                    <w:pPr>
                      <w:jc w:val="center"/>
                      <w:rPr>
                        <w:sz w:val="20"/>
                      </w:rPr>
                    </w:pPr>
                    <w:r>
                      <w:rPr>
                        <w:sz w:val="20"/>
                      </w:rPr>
                      <w:t xml:space="preserve">(2025 m. IV </w:t>
                    </w:r>
                    <w:proofErr w:type="spellStart"/>
                    <w:r>
                      <w:rPr>
                        <w:sz w:val="20"/>
                      </w:rPr>
                      <w:t>ketv</w:t>
                    </w:r>
                    <w:proofErr w:type="spellEnd"/>
                    <w:r>
                      <w:rPr>
                        <w:sz w:val="20"/>
                      </w:rPr>
                      <w:t>.)</w:t>
                    </w:r>
                  </w:p>
                </w:tc>
                <w:tc>
                  <w:tcPr>
                    <w:tcW w:w="1277" w:type="dxa"/>
                    <w:shd w:val="clear" w:color="auto" w:fill="FFFFFF" w:themeFill="background1"/>
                  </w:tcPr>
                  <w:p w:rsidR="002914A5" w:rsidRDefault="0053476B">
                    <w:pPr>
                      <w:jc w:val="center"/>
                      <w:rPr>
                        <w:sz w:val="20"/>
                      </w:rPr>
                    </w:pPr>
                    <w:r>
                      <w:rPr>
                        <w:sz w:val="20"/>
                      </w:rPr>
                      <w:t>98</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R-11-002-02-11-01-30</w:t>
                    </w:r>
                  </w:p>
                </w:tc>
                <w:tc>
                  <w:tcPr>
                    <w:tcW w:w="1134" w:type="dxa"/>
                    <w:shd w:val="clear" w:color="auto" w:fill="FFFFFF" w:themeFill="background1"/>
                  </w:tcPr>
                  <w:p w:rsidR="002914A5" w:rsidRDefault="0053476B">
                    <w:pPr>
                      <w:spacing w:line="276" w:lineRule="auto"/>
                      <w:rPr>
                        <w:sz w:val="20"/>
                      </w:rPr>
                    </w:pPr>
                    <w:r>
                      <w:rPr>
                        <w:iCs/>
                        <w:sz w:val="20"/>
                      </w:rPr>
                      <w:t xml:space="preserve">Rezultato </w:t>
                    </w:r>
                  </w:p>
                </w:tc>
                <w:tc>
                  <w:tcPr>
                    <w:tcW w:w="2551" w:type="dxa"/>
                    <w:shd w:val="clear" w:color="auto" w:fill="FFFFFF" w:themeFill="background1"/>
                  </w:tcPr>
                  <w:p w:rsidR="002914A5" w:rsidRDefault="0053476B">
                    <w:pPr>
                      <w:spacing w:line="276" w:lineRule="auto"/>
                      <w:jc w:val="both"/>
                      <w:rPr>
                        <w:sz w:val="20"/>
                      </w:rPr>
                    </w:pPr>
                    <w:r>
                      <w:rPr>
                        <w:sz w:val="20"/>
                      </w:rPr>
                      <w:t xml:space="preserve">Sveikatos priežiūros specialistų, kurių licencija įregistruota ir jos priežiūra vykdoma skaitmeniniu būdu, dalis </w:t>
                    </w:r>
                  </w:p>
                </w:tc>
                <w:tc>
                  <w:tcPr>
                    <w:tcW w:w="993" w:type="dxa"/>
                    <w:shd w:val="clear" w:color="auto" w:fill="FFFFFF" w:themeFill="background1"/>
                  </w:tcPr>
                  <w:p w:rsidR="002914A5" w:rsidRDefault="0053476B">
                    <w:pPr>
                      <w:spacing w:line="276" w:lineRule="auto"/>
                      <w:jc w:val="center"/>
                      <w:rPr>
                        <w:sz w:val="20"/>
                      </w:rPr>
                    </w:pPr>
                    <w:r>
                      <w:rPr>
                        <w:sz w:val="20"/>
                      </w:rPr>
                      <w:t xml:space="preserve">Proc. </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rPr>
                    </w:pPr>
                    <w:r>
                      <w:rPr>
                        <w:sz w:val="20"/>
                      </w:rPr>
                      <w:t>(2021 m.)</w:t>
                    </w:r>
                  </w:p>
                </w:tc>
                <w:tc>
                  <w:tcPr>
                    <w:tcW w:w="1133" w:type="dxa"/>
                    <w:shd w:val="clear" w:color="auto" w:fill="FFFFFF" w:themeFill="background1"/>
                  </w:tcPr>
                  <w:p w:rsidR="002914A5" w:rsidRDefault="0053476B">
                    <w:pPr>
                      <w:jc w:val="center"/>
                      <w:rPr>
                        <w:sz w:val="20"/>
                      </w:rPr>
                    </w:pPr>
                    <w:r>
                      <w:rPr>
                        <w:sz w:val="20"/>
                      </w:rPr>
                      <w:t>50</w:t>
                    </w:r>
                  </w:p>
                  <w:p w:rsidR="002914A5" w:rsidRDefault="0053476B">
                    <w:pPr>
                      <w:jc w:val="center"/>
                      <w:rPr>
                        <w:sz w:val="20"/>
                      </w:rPr>
                    </w:pPr>
                    <w:r>
                      <w:rPr>
                        <w:sz w:val="20"/>
                      </w:rPr>
                      <w:t xml:space="preserve">(2026 m. I </w:t>
                    </w:r>
                    <w:proofErr w:type="spellStart"/>
                    <w:r>
                      <w:rPr>
                        <w:sz w:val="20"/>
                      </w:rPr>
                      <w:t>ketv</w:t>
                    </w:r>
                    <w:proofErr w:type="spellEnd"/>
                    <w:r>
                      <w:rPr>
                        <w:sz w:val="20"/>
                      </w:rPr>
                      <w:t>.)</w:t>
                    </w:r>
                  </w:p>
                </w:tc>
                <w:tc>
                  <w:tcPr>
                    <w:tcW w:w="1277" w:type="dxa"/>
                    <w:shd w:val="clear" w:color="auto" w:fill="FFFFFF" w:themeFill="background1"/>
                  </w:tcPr>
                  <w:p w:rsidR="002914A5" w:rsidRDefault="0053476B">
                    <w:pPr>
                      <w:jc w:val="center"/>
                      <w:rPr>
                        <w:sz w:val="20"/>
                      </w:rPr>
                    </w:pPr>
                    <w:r>
                      <w:rPr>
                        <w:sz w:val="20"/>
                      </w:rPr>
                      <w:t>90</w:t>
                    </w:r>
                  </w:p>
                  <w:p w:rsidR="002914A5" w:rsidRDefault="002914A5">
                    <w:pPr>
                      <w:jc w:val="center"/>
                      <w:rPr>
                        <w:sz w:val="20"/>
                      </w:rPr>
                    </w:pP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P-11-002-02-11-01-50</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spacing w:line="276" w:lineRule="auto"/>
                      <w:jc w:val="both"/>
                      <w:rPr>
                        <w:sz w:val="20"/>
                      </w:rPr>
                    </w:pPr>
                    <w:r>
                      <w:rPr>
                        <w:sz w:val="20"/>
                      </w:rPr>
                      <w:t>Sudarytas  sveikatos priežiūros sistemos informacinių išteklių žemėlapis ir atlikta informacinių  sistemų brandos analizė, įvertinant integralumą su kitomis informacinėmis sistemomis, siekiant sveikatos priežiūros sistemos skaitmeninimo</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rPr>
                        <w:sz w:val="20"/>
                      </w:rPr>
                    </w:pPr>
                  </w:p>
                </w:tc>
                <w:tc>
                  <w:tcPr>
                    <w:tcW w:w="1277" w:type="dxa"/>
                    <w:shd w:val="clear" w:color="auto" w:fill="FFFFFF" w:themeFill="background1"/>
                  </w:tcPr>
                  <w:p w:rsidR="002914A5" w:rsidRDefault="0053476B">
                    <w:pPr>
                      <w:jc w:val="center"/>
                      <w:rPr>
                        <w:sz w:val="20"/>
                      </w:rPr>
                    </w:pPr>
                    <w:r>
                      <w:rPr>
                        <w:sz w:val="20"/>
                      </w:rPr>
                      <w:t xml:space="preserve">1 </w:t>
                    </w:r>
                  </w:p>
                  <w:p w:rsidR="002914A5" w:rsidRDefault="0053476B">
                    <w:pPr>
                      <w:jc w:val="center"/>
                      <w:rPr>
                        <w:sz w:val="20"/>
                      </w:rPr>
                    </w:pPr>
                    <w:r>
                      <w:rPr>
                        <w:sz w:val="20"/>
                      </w:rPr>
                      <w:t xml:space="preserve">(2022 m. III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P-11-002-02-11-01-51</w:t>
                    </w:r>
                  </w:p>
                </w:tc>
                <w:tc>
                  <w:tcPr>
                    <w:tcW w:w="1134" w:type="dxa"/>
                    <w:shd w:val="clear" w:color="auto" w:fill="FFFFFF" w:themeFill="background1"/>
                  </w:tcPr>
                  <w:p w:rsidR="002914A5" w:rsidRDefault="0053476B">
                    <w:pPr>
                      <w:spacing w:line="276" w:lineRule="auto"/>
                      <w:rPr>
                        <w:sz w:val="20"/>
                      </w:rPr>
                    </w:pPr>
                    <w:r>
                      <w:rPr>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Įsigalioję teisės aktai, reglamentuojantys pakartotinį  sveikatos duomenų naudojimą </w:t>
                    </w:r>
                  </w:p>
                </w:tc>
                <w:tc>
                  <w:tcPr>
                    <w:tcW w:w="993" w:type="dxa"/>
                    <w:shd w:val="clear" w:color="auto" w:fill="FFFFFF" w:themeFill="background1"/>
                  </w:tcPr>
                  <w:p w:rsidR="002914A5" w:rsidRDefault="0053476B">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(2022 m. III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P-11-002-02-11-01-52</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jc w:val="both"/>
                      <w:rPr>
                        <w:sz w:val="20"/>
                      </w:rPr>
                    </w:pPr>
                    <w:r>
                      <w:rPr>
                        <w:sz w:val="20"/>
                      </w:rPr>
                      <w:t xml:space="preserve">Sveikatos specialistų kompetencijų platformos IT įrankio įdiegimo atviro viešųjų pirkimo procedūrų užbaigimas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(2022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P-11-002-02-11-01-53</w:t>
                    </w:r>
                  </w:p>
                </w:tc>
                <w:tc>
                  <w:tcPr>
                    <w:tcW w:w="1134" w:type="dxa"/>
                    <w:shd w:val="clear" w:color="auto" w:fill="FFFFFF" w:themeFill="background1"/>
                  </w:tcPr>
                  <w:p w:rsidR="002914A5" w:rsidRDefault="0053476B">
                    <w:pPr>
                      <w:spacing w:line="276" w:lineRule="auto"/>
                      <w:rPr>
                        <w:iCs/>
                        <w:sz w:val="20"/>
                      </w:rPr>
                    </w:pPr>
                    <w:r>
                      <w:rPr>
                        <w:iCs/>
                        <w:sz w:val="20"/>
                      </w:rPr>
                      <w:t>Produkto</w:t>
                    </w:r>
                  </w:p>
                </w:tc>
                <w:tc>
                  <w:tcPr>
                    <w:tcW w:w="2551" w:type="dxa"/>
                    <w:shd w:val="clear" w:color="auto" w:fill="FFFFFF" w:themeFill="background1"/>
                  </w:tcPr>
                  <w:p w:rsidR="002914A5" w:rsidRDefault="0053476B">
                    <w:pPr>
                      <w:jc w:val="both"/>
                      <w:rPr>
                        <w:sz w:val="20"/>
                      </w:rPr>
                    </w:pPr>
                    <w:r>
                      <w:rPr>
                        <w:sz w:val="20"/>
                      </w:rPr>
                      <w:t>Sveikatos priežiūros specialistų kompetencijų platformos sukūrimas</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(2023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P-11-002-02-11-01-54</w:t>
                    </w:r>
                  </w:p>
                </w:tc>
                <w:tc>
                  <w:tcPr>
                    <w:tcW w:w="1134" w:type="dxa"/>
                    <w:shd w:val="clear" w:color="auto" w:fill="FFFFFF" w:themeFill="background1"/>
                  </w:tcPr>
                  <w:p w:rsidR="002914A5" w:rsidRDefault="0053476B">
                    <w:pPr>
                      <w:spacing w:line="276" w:lineRule="auto"/>
                      <w:rPr>
                        <w:sz w:val="20"/>
                      </w:rPr>
                    </w:pPr>
                    <w:r>
                      <w:rPr>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Sveikatos priežiūros specialistų licencijų registravimo ir skaitmeninės stebėsenos informacinės sistemos (platformos) sukūrimas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 xml:space="preserve">n/a </w:t>
                    </w:r>
                  </w:p>
                  <w:p w:rsidR="002914A5" w:rsidRDefault="002914A5">
                    <w:pPr>
                      <w:jc w:val="center"/>
                      <w:rPr>
                        <w:sz w:val="20"/>
                      </w:rPr>
                    </w:pP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(2024 m. 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1052" w:type="dxa"/>
                    <w:gridSpan w:val="8"/>
                    <w:shd w:val="clear" w:color="auto" w:fill="FFFFFF" w:themeFill="background1"/>
                  </w:tcPr>
                  <w:p w:rsidR="002914A5" w:rsidRDefault="0053476B">
                    <w:pPr>
                      <w:spacing w:line="276" w:lineRule="auto"/>
                      <w:rPr>
                        <w:b/>
                        <w:bCs/>
                        <w:sz w:val="20"/>
                      </w:rPr>
                    </w:pPr>
                    <w:r>
                      <w:rPr>
                        <w:b/>
                        <w:bCs/>
                        <w:sz w:val="20"/>
                      </w:rPr>
                      <w:t>5 veikla</w:t>
                    </w:r>
                    <w:r>
                      <w:rPr>
                        <w:b/>
                        <w:bCs/>
                      </w:rPr>
                      <w:t xml:space="preserve"> „</w:t>
                    </w:r>
                    <w:r>
                      <w:rPr>
                        <w:b/>
                        <w:bCs/>
                        <w:sz w:val="20"/>
                      </w:rPr>
                      <w:t>Pažangos priemonėje planuojamų veiklų investavimo krypčių ir pagrįstumo vertinimas“</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highlight w:val="yellow"/>
                      </w:rPr>
                    </w:pPr>
                    <w:r>
                      <w:rPr>
                        <w:sz w:val="20"/>
                      </w:rPr>
                      <w:lastRenderedPageBreak/>
                      <w:t>P-11-002-02-11-01-55</w:t>
                    </w:r>
                  </w:p>
                </w:tc>
                <w:tc>
                  <w:tcPr>
                    <w:tcW w:w="1134" w:type="dxa"/>
                    <w:shd w:val="clear" w:color="auto" w:fill="FFFFFF" w:themeFill="background1"/>
                  </w:tcPr>
                  <w:p w:rsidR="002914A5" w:rsidRDefault="0053476B">
                    <w:pPr>
                      <w:spacing w:line="276" w:lineRule="auto"/>
                      <w:rPr>
                        <w:sz w:val="20"/>
                        <w:highlight w:val="yellow"/>
                      </w:rPr>
                    </w:pPr>
                    <w:r>
                      <w:rPr>
                        <w:sz w:val="20"/>
                      </w:rPr>
                      <w:t>Produkto</w:t>
                    </w:r>
                  </w:p>
                </w:tc>
                <w:tc>
                  <w:tcPr>
                    <w:tcW w:w="2551" w:type="dxa"/>
                    <w:shd w:val="clear" w:color="auto" w:fill="FFFFFF" w:themeFill="background1"/>
                  </w:tcPr>
                  <w:p w:rsidR="002914A5" w:rsidRDefault="0053476B">
                    <w:pPr>
                      <w:rPr>
                        <w:sz w:val="20"/>
                      </w:rPr>
                    </w:pPr>
                    <w:r>
                      <w:rPr>
                        <w:sz w:val="20"/>
                      </w:rPr>
                      <w:t>Atliktų sveikatos sektoriaus analizių skaičius</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0</w:t>
                    </w:r>
                  </w:p>
                </w:tc>
                <w:tc>
                  <w:tcPr>
                    <w:tcW w:w="1133" w:type="dxa"/>
                    <w:shd w:val="clear" w:color="auto" w:fill="FFFFFF" w:themeFill="background1"/>
                  </w:tcPr>
                  <w:p w:rsidR="002914A5" w:rsidRDefault="0053476B">
                    <w:pPr>
                      <w:jc w:val="center"/>
                      <w:rPr>
                        <w:sz w:val="20"/>
                      </w:rPr>
                    </w:pPr>
                    <w:r>
                      <w:rPr>
                        <w:sz w:val="20"/>
                      </w:rPr>
                      <w:t>6</w:t>
                    </w:r>
                  </w:p>
                  <w:p w:rsidR="002914A5" w:rsidRDefault="0053476B">
                    <w:pPr>
                      <w:jc w:val="center"/>
                      <w:rPr>
                        <w:sz w:val="20"/>
                      </w:rPr>
                    </w:pPr>
                    <w:r>
                      <w:rPr>
                        <w:sz w:val="20"/>
                      </w:rPr>
                      <w:t>(2022 m.)</w:t>
                    </w:r>
                  </w:p>
                </w:tc>
                <w:tc>
                  <w:tcPr>
                    <w:tcW w:w="1277" w:type="dxa"/>
                    <w:shd w:val="clear" w:color="auto" w:fill="FFFFFF" w:themeFill="background1"/>
                  </w:tcPr>
                  <w:p w:rsidR="002914A5" w:rsidRDefault="0053476B">
                    <w:pPr>
                      <w:jc w:val="center"/>
                      <w:rPr>
                        <w:sz w:val="20"/>
                        <w:lang w:val="en-US"/>
                      </w:rPr>
                    </w:pPr>
                    <w:r>
                      <w:rPr>
                        <w:sz w:val="20"/>
                        <w:lang w:val="en-US"/>
                      </w:rPr>
                      <w:t>6</w:t>
                    </w:r>
                  </w:p>
                  <w:p w:rsidR="002914A5" w:rsidRDefault="0053476B">
                    <w:pPr>
                      <w:jc w:val="center"/>
                      <w:rPr>
                        <w:sz w:val="20"/>
                      </w:rPr>
                    </w:pPr>
                    <w:r>
                      <w:rPr>
                        <w:sz w:val="20"/>
                      </w:rPr>
                      <w:t>(2022 m. )</w:t>
                    </w:r>
                  </w:p>
                </w:tc>
                <w:tc>
                  <w:tcPr>
                    <w:tcW w:w="1412" w:type="dxa"/>
                    <w:shd w:val="clear" w:color="auto" w:fill="FFFFFF" w:themeFill="background1"/>
                  </w:tcPr>
                  <w:p w:rsidR="002914A5" w:rsidRDefault="0053476B">
                    <w:pPr>
                      <w:spacing w:line="276" w:lineRule="auto"/>
                      <w:jc w:val="center"/>
                      <w:rPr>
                        <w:bCs/>
                        <w:sz w:val="20"/>
                      </w:rPr>
                    </w:pPr>
                    <w:r>
                      <w:rPr>
                        <w:bCs/>
                        <w:sz w:val="20"/>
                      </w:rPr>
                      <w:t>Valstybės biudžetas (toliau – VB)</w:t>
                    </w:r>
                  </w:p>
                </w:tc>
              </w:tr>
              <w:tr w:rsidR="002914A5">
                <w:trPr>
                  <w:trHeight w:val="330"/>
                </w:trPr>
                <w:tc>
                  <w:tcPr>
                    <w:tcW w:w="11089" w:type="dxa"/>
                    <w:gridSpan w:val="9"/>
                    <w:shd w:val="clear" w:color="auto" w:fill="FFFFFF" w:themeFill="background1"/>
                  </w:tcPr>
                  <w:p w:rsidR="002914A5" w:rsidRDefault="0053476B">
                    <w:pPr>
                      <w:spacing w:line="276" w:lineRule="auto"/>
                      <w:rPr>
                        <w:iCs/>
                        <w:sz w:val="20"/>
                      </w:rPr>
                    </w:pPr>
                    <w:r>
                      <w:rPr>
                        <w:sz w:val="20"/>
                      </w:rPr>
                      <w:t>Bendrieji rodikliai (žr. pastabą po lentele)</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R-11-002-02-11-01-33</w:t>
                    </w:r>
                  </w:p>
                </w:tc>
                <w:tc>
                  <w:tcPr>
                    <w:tcW w:w="1134" w:type="dxa"/>
                    <w:shd w:val="clear" w:color="auto" w:fill="FFFFFF" w:themeFill="background1"/>
                  </w:tcPr>
                  <w:p w:rsidR="002914A5" w:rsidRDefault="0053476B">
                    <w:pPr>
                      <w:spacing w:line="276" w:lineRule="auto"/>
                      <w:jc w:val="center"/>
                      <w:rPr>
                        <w:iCs/>
                        <w:sz w:val="20"/>
                      </w:rPr>
                    </w:pPr>
                    <w:r>
                      <w:rPr>
                        <w:iCs/>
                        <w:sz w:val="20"/>
                      </w:rPr>
                      <w:t>Rezultato</w:t>
                    </w:r>
                  </w:p>
                </w:tc>
                <w:tc>
                  <w:tcPr>
                    <w:tcW w:w="2551" w:type="dxa"/>
                    <w:shd w:val="clear" w:color="auto" w:fill="FFFFFF" w:themeFill="background1"/>
                  </w:tcPr>
                  <w:p w:rsidR="002914A5" w:rsidRDefault="002914A5">
                    <w:pPr>
                      <w:rPr>
                        <w:sz w:val="8"/>
                        <w:szCs w:val="8"/>
                      </w:rPr>
                    </w:pPr>
                  </w:p>
                  <w:p w:rsidR="002914A5" w:rsidRDefault="0053476B">
                    <w:pPr>
                      <w:jc w:val="both"/>
                      <w:rPr>
                        <w:sz w:val="20"/>
                        <w:lang w:eastAsia="lt-LT"/>
                      </w:rPr>
                    </w:pPr>
                    <w:r>
                      <w:rPr>
                        <w:sz w:val="20"/>
                        <w:lang w:eastAsia="lt-LT"/>
                      </w:rPr>
                      <w:t>Naujos arba modernizuotos sveikatos priežiūros infrastruktūros talpumas</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tc>
                <w:tc>
                  <w:tcPr>
                    <w:tcW w:w="1277"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R-11-002-02-11-01-34</w:t>
                    </w:r>
                  </w:p>
                </w:tc>
                <w:tc>
                  <w:tcPr>
                    <w:tcW w:w="1134" w:type="dxa"/>
                    <w:shd w:val="clear" w:color="auto" w:fill="FFFFFF" w:themeFill="background1"/>
                  </w:tcPr>
                  <w:p w:rsidR="002914A5" w:rsidRDefault="0053476B">
                    <w:pPr>
                      <w:spacing w:line="276" w:lineRule="auto"/>
                      <w:jc w:val="center"/>
                      <w:rPr>
                        <w:sz w:val="20"/>
                      </w:rPr>
                    </w:pPr>
                    <w:r>
                      <w:rPr>
                        <w:sz w:val="20"/>
                      </w:rPr>
                      <w:t>Rezultato</w:t>
                    </w:r>
                  </w:p>
                </w:tc>
                <w:tc>
                  <w:tcPr>
                    <w:tcW w:w="2551" w:type="dxa"/>
                    <w:shd w:val="clear" w:color="auto" w:fill="FFFFFF" w:themeFill="background1"/>
                  </w:tcPr>
                  <w:p w:rsidR="002914A5" w:rsidRDefault="002914A5">
                    <w:pPr>
                      <w:rPr>
                        <w:sz w:val="8"/>
                        <w:szCs w:val="8"/>
                      </w:rPr>
                    </w:pPr>
                  </w:p>
                  <w:p w:rsidR="002914A5" w:rsidRDefault="0053476B">
                    <w:pPr>
                      <w:jc w:val="both"/>
                      <w:rPr>
                        <w:sz w:val="20"/>
                        <w:lang w:eastAsia="lt-LT"/>
                      </w:rPr>
                    </w:pPr>
                    <w:r>
                      <w:rPr>
                        <w:sz w:val="20"/>
                        <w:lang w:eastAsia="lt-LT"/>
                      </w:rPr>
                      <w:t>Naujų ir patobulintų viešųjų skaitmeninių paslaugų, produktų ir procesų naudotojai</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tc>
                <w:tc>
                  <w:tcPr>
                    <w:tcW w:w="1277" w:type="dxa"/>
                    <w:shd w:val="clear" w:color="auto" w:fill="FFFFFF" w:themeFill="background1"/>
                  </w:tcPr>
                  <w:p w:rsidR="002914A5" w:rsidRDefault="0053476B">
                    <w:pPr>
                      <w:jc w:val="center"/>
                      <w:rPr>
                        <w:sz w:val="20"/>
                      </w:rPr>
                    </w:pPr>
                    <w:r>
                      <w:rPr>
                        <w:sz w:val="20"/>
                      </w:rPr>
                      <w:t>n/a</w:t>
                    </w:r>
                  </w:p>
                </w:tc>
                <w:tc>
                  <w:tcPr>
                    <w:tcW w:w="1412" w:type="dxa"/>
                    <w:shd w:val="clear" w:color="auto" w:fill="FFFFFF" w:themeFill="background1"/>
                  </w:tcPr>
                  <w:p w:rsidR="002914A5" w:rsidRDefault="0053476B">
                    <w:pPr>
                      <w:spacing w:line="276" w:lineRule="auto"/>
                      <w:jc w:val="center"/>
                      <w:rPr>
                        <w:iCs/>
                        <w:sz w:val="20"/>
                      </w:rPr>
                    </w:pPr>
                    <w:r>
                      <w:rPr>
                        <w:bCs/>
                        <w:sz w:val="20"/>
                      </w:rPr>
                      <w:t>EGADP</w:t>
                    </w:r>
                    <w:r>
                      <w:rPr>
                        <w:iCs/>
                        <w:sz w:val="20"/>
                      </w:rPr>
                      <w:t xml:space="preserve"> </w:t>
                    </w:r>
                  </w:p>
                </w:tc>
              </w:tr>
            </w:tbl>
            <w:p w:rsidR="002914A5" w:rsidRDefault="002914A5">
              <w:pPr>
                <w:rPr>
                  <w:sz w:val="10"/>
                  <w:szCs w:val="10"/>
                </w:rPr>
              </w:pPr>
            </w:p>
            <w:p w:rsidR="002914A5" w:rsidRDefault="0053476B">
              <w:pPr>
                <w:jc w:val="both"/>
                <w:rPr>
                  <w:lang w:eastAsia="lt-LT"/>
                </w:rPr>
              </w:pPr>
              <w:r>
                <w:rPr>
                  <w:i/>
                  <w:iCs/>
                  <w:lang w:eastAsia="lt-LT"/>
                </w:rPr>
                <w:t>Pastaba:</w:t>
              </w:r>
              <w:r>
                <w:rPr>
                  <w:lang w:eastAsia="lt-LT"/>
                </w:rPr>
                <w:t xml:space="preserve"> Bendrieji rodikliai </w:t>
              </w:r>
              <w:r>
                <w:rPr>
                  <w:sz w:val="22"/>
                  <w:szCs w:val="22"/>
                </w:rPr>
                <w:t>nurodyti Ekonomikos gaivinimo ir atsparumo didinimo plane „Naujos kartos Lietuva“ ir neturi siektinų reikšmių. Duomenys bus renkami iš susijusių reformų ir investicijų rodiklių. Ataskaitinis laikotarpis iki 2027 m. vasario mėn.</w:t>
              </w:r>
            </w:p>
            <w:p w:rsidR="002914A5" w:rsidRDefault="00760158">
              <w:pPr>
                <w:rPr>
                  <w:sz w:val="10"/>
                  <w:szCs w:val="10"/>
                </w:rPr>
              </w:pPr>
            </w:p>
          </w:sdtContent>
        </w:sdt>
        <w:sdt>
          <w:sdtPr>
            <w:alias w:val="skyrius"/>
            <w:tag w:val="part_fc9d9ab365bc48ddb923bac74147ef5f"/>
            <w:id w:val="-1205405338"/>
            <w:lock w:val="sdtLocked"/>
          </w:sdtPr>
          <w:sdtEndPr/>
          <w:sdtContent>
            <w:p w:rsidR="002914A5" w:rsidRDefault="00760158">
              <w:pPr>
                <w:jc w:val="center"/>
                <w:rPr>
                  <w:b/>
                  <w:sz w:val="22"/>
                  <w:szCs w:val="22"/>
                </w:rPr>
              </w:pPr>
              <w:sdt>
                <w:sdtPr>
                  <w:alias w:val="Numeris"/>
                  <w:tag w:val="nr_fc9d9ab365bc48ddb923bac74147ef5f"/>
                  <w:id w:val="-815956025"/>
                  <w:lock w:val="sdtLocked"/>
                </w:sdtPr>
                <w:sdtEndPr/>
                <w:sdtContent>
                  <w:r w:rsidR="0053476B">
                    <w:rPr>
                      <w:b/>
                      <w:sz w:val="22"/>
                      <w:szCs w:val="22"/>
                    </w:rPr>
                    <w:t>II</w:t>
                  </w:r>
                </w:sdtContent>
              </w:sdt>
              <w:r w:rsidR="0053476B">
                <w:rPr>
                  <w:b/>
                  <w:sz w:val="22"/>
                  <w:szCs w:val="22"/>
                </w:rPr>
                <w:t xml:space="preserve"> SKYRIUS</w:t>
              </w:r>
            </w:p>
            <w:p w:rsidR="002914A5" w:rsidRDefault="00760158">
              <w:pPr>
                <w:jc w:val="center"/>
                <w:rPr>
                  <w:b/>
                  <w:sz w:val="22"/>
                  <w:szCs w:val="22"/>
                </w:rPr>
              </w:pPr>
              <w:sdt>
                <w:sdtPr>
                  <w:alias w:val="Pavadinimas"/>
                  <w:tag w:val="title_fc9d9ab365bc48ddb923bac74147ef5f"/>
                  <w:id w:val="1578404060"/>
                  <w:lock w:val="sdtLocked"/>
                </w:sdtPr>
                <w:sdtEndPr/>
                <w:sdtContent>
                  <w:r w:rsidR="0053476B">
                    <w:rPr>
                      <w:b/>
                      <w:sz w:val="22"/>
                      <w:szCs w:val="22"/>
                    </w:rPr>
                    <w:t>PLĖTROS PROGRAMOS PAŽANGOS PRIEMONĖS FINANSAVIMO ŠALTINIAI</w:t>
                  </w:r>
                </w:sdtContent>
              </w:sdt>
            </w:p>
            <w:p w:rsidR="002914A5" w:rsidRDefault="002914A5">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rsidR="002914A5">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2914A5" w:rsidRDefault="0053476B">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2914A5" w:rsidRDefault="0053476B">
                    <w:pPr>
                      <w:ind w:left="15" w:hanging="15"/>
                      <w:jc w:val="center"/>
                      <w:rPr>
                        <w:b/>
                        <w:sz w:val="20"/>
                      </w:rPr>
                    </w:pPr>
                    <w:r>
                      <w:rPr>
                        <w:b/>
                        <w:sz w:val="20"/>
                      </w:rPr>
                      <w:t>Lėšų poreikis (tūkst. eurų)</w:t>
                    </w:r>
                  </w:p>
                </w:tc>
              </w:tr>
              <w:tr w:rsidR="002914A5">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2914A5" w:rsidRDefault="0053476B">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rsidR="002914A5" w:rsidRDefault="0053476B">
                    <w:pPr>
                      <w:ind w:left="15" w:hanging="15"/>
                      <w:jc w:val="center"/>
                      <w:rPr>
                        <w:b/>
                        <w:sz w:val="20"/>
                      </w:rPr>
                    </w:pPr>
                    <w:r>
                      <w:rPr>
                        <w:b/>
                        <w:sz w:val="20"/>
                      </w:rPr>
                      <w:t>2</w:t>
                    </w: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2914A5" w:rsidRDefault="0053476B">
                    <w:pPr>
                      <w:jc w:val="center"/>
                      <w:rPr>
                        <w:b/>
                        <w:sz w:val="20"/>
                      </w:rPr>
                    </w:pPr>
                    <w:r>
                      <w:rPr>
                        <w:b/>
                        <w:sz w:val="20"/>
                      </w:rPr>
                      <w:t>56 009,719</w:t>
                    </w: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2914A5" w:rsidRDefault="0053476B">
                    <w:pPr>
                      <w:jc w:val="center"/>
                      <w:rPr>
                        <w:sz w:val="20"/>
                      </w:rPr>
                    </w:pPr>
                    <w:r>
                      <w:rPr>
                        <w:sz w:val="20"/>
                      </w:rPr>
                      <w:t>169,719</w:t>
                    </w: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rsidR="002914A5" w:rsidRDefault="0053476B">
                    <w:pPr>
                      <w:jc w:val="center"/>
                      <w:rPr>
                        <w:sz w:val="20"/>
                      </w:rPr>
                    </w:pPr>
                    <w:r>
                      <w:rPr>
                        <w:sz w:val="20"/>
                      </w:rPr>
                      <w:t>55 840,000</w:t>
                    </w: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1.2.2.8.1. 2021–2027 m. ES struktūrinių fondų bendrojo finansavimo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b/>
                        <w:sz w:val="20"/>
                      </w:rPr>
                    </w:pPr>
                    <w:r>
                      <w:rPr>
                        <w:b/>
                        <w:sz w:val="20"/>
                      </w:rPr>
                      <w:t>1.3. Europos Sąjungos ir kitos tarptautinės finansinės paramos lėšos</w:t>
                    </w:r>
                  </w:p>
                </w:tc>
                <w:tc>
                  <w:tcPr>
                    <w:tcW w:w="2835" w:type="dxa"/>
                    <w:tcBorders>
                      <w:top w:val="single" w:sz="4" w:space="0" w:color="auto"/>
                      <w:left w:val="single" w:sz="4" w:space="0" w:color="auto"/>
                      <w:bottom w:val="single" w:sz="4" w:space="0" w:color="auto"/>
                      <w:right w:val="single" w:sz="4" w:space="0" w:color="auto"/>
                    </w:tcBorders>
                  </w:tcPr>
                  <w:p w:rsidR="002914A5" w:rsidRDefault="0053476B">
                    <w:pPr>
                      <w:jc w:val="center"/>
                      <w:rPr>
                        <w:sz w:val="20"/>
                      </w:rPr>
                    </w:pPr>
                    <w:r>
                      <w:rPr>
                        <w:b/>
                        <w:sz w:val="20"/>
                      </w:rPr>
                      <w:t>265 900,000</w:t>
                    </w: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1.3.2.8.1. 2021–2027 m. ES struktūrinių fondų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b/>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1.3.3.1.57. Ekonomikos gaivinimo ir atsparumo didinimo priemonės lėšos</w:t>
                    </w:r>
                    <w:r>
                      <w:rPr>
                        <w:sz w:val="20"/>
                        <w:highlight w:val="yellow"/>
                      </w:rPr>
                      <w:t xml:space="preserve"> </w:t>
                    </w:r>
                  </w:p>
                </w:tc>
                <w:tc>
                  <w:tcPr>
                    <w:tcW w:w="2835" w:type="dxa"/>
                    <w:tcBorders>
                      <w:top w:val="single" w:sz="4" w:space="0" w:color="auto"/>
                      <w:left w:val="single" w:sz="4" w:space="0" w:color="auto"/>
                      <w:bottom w:val="single" w:sz="4" w:space="0" w:color="auto"/>
                      <w:right w:val="single" w:sz="4" w:space="0" w:color="auto"/>
                    </w:tcBorders>
                  </w:tcPr>
                  <w:p w:rsidR="002914A5" w:rsidRDefault="0053476B">
                    <w:pPr>
                      <w:jc w:val="center"/>
                      <w:rPr>
                        <w:bCs/>
                        <w:sz w:val="20"/>
                      </w:rPr>
                    </w:pPr>
                    <w:r>
                      <w:rPr>
                        <w:bCs/>
                        <w:sz w:val="20"/>
                      </w:rPr>
                      <w:t>265 900,000</w:t>
                    </w:r>
                  </w:p>
                </w:tc>
              </w:tr>
              <w:tr w:rsidR="002914A5">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b/>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b/>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2.1. Savivaldybių biudžetų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2914A5" w:rsidRDefault="0053476B">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2914A5" w:rsidRDefault="0053476B">
                    <w:pPr>
                      <w:ind w:firstLine="106"/>
                      <w:jc w:val="center"/>
                      <w:rPr>
                        <w:b/>
                        <w:sz w:val="20"/>
                      </w:rPr>
                    </w:pPr>
                    <w:r>
                      <w:rPr>
                        <w:b/>
                        <w:sz w:val="20"/>
                      </w:rPr>
                      <w:t>321 909,719</w:t>
                    </w:r>
                  </w:p>
                </w:tc>
              </w:tr>
            </w:tbl>
            <w:p w:rsidR="002914A5" w:rsidRDefault="002914A5">
              <w:pPr>
                <w:rPr>
                  <w:b/>
                  <w:sz w:val="18"/>
                  <w:szCs w:val="18"/>
                </w:rPr>
              </w:pPr>
            </w:p>
            <w:p w:rsidR="002914A5" w:rsidRDefault="002914A5"/>
            <w:p w:rsidR="002914A5" w:rsidRDefault="00760158">
              <w:pPr>
                <w:sectPr w:rsidR="002914A5">
                  <w:headerReference w:type="even" r:id="rId8"/>
                  <w:headerReference w:type="default" r:id="rId9"/>
                  <w:footerReference w:type="even" r:id="rId10"/>
                  <w:footerReference w:type="default" r:id="rId11"/>
                  <w:headerReference w:type="first" r:id="rId12"/>
                  <w:footerReference w:type="first" r:id="rId13"/>
                  <w:pgSz w:w="11906" w:h="16838"/>
                  <w:pgMar w:top="851" w:right="567" w:bottom="1134" w:left="993" w:header="567" w:footer="567" w:gutter="0"/>
                  <w:pgNumType w:start="1"/>
                  <w:cols w:space="1296"/>
                  <w:titlePg/>
                  <w:docGrid w:linePitch="360"/>
                </w:sectPr>
              </w:pPr>
            </w:p>
          </w:sdtContent>
        </w:sdt>
        <w:sdt>
          <w:sdtPr>
            <w:alias w:val="skyrius"/>
            <w:tag w:val="part_a8fa416d2fd641bfae68d4a394a5e1a2"/>
            <w:id w:val="-779791720"/>
            <w:lock w:val="sdtLocked"/>
          </w:sdtPr>
          <w:sdtEndPr/>
          <w:sdtContent>
            <w:p w:rsidR="002914A5" w:rsidRDefault="00760158">
              <w:pPr>
                <w:jc w:val="center"/>
                <w:rPr>
                  <w:b/>
                  <w:bCs/>
                </w:rPr>
              </w:pPr>
              <w:sdt>
                <w:sdtPr>
                  <w:alias w:val="Numeris"/>
                  <w:tag w:val="nr_a8fa416d2fd641bfae68d4a394a5e1a2"/>
                  <w:id w:val="666215827"/>
                  <w:lock w:val="sdtLocked"/>
                </w:sdtPr>
                <w:sdtEndPr/>
                <w:sdtContent>
                  <w:r w:rsidR="0053476B">
                    <w:rPr>
                      <w:b/>
                      <w:bCs/>
                    </w:rPr>
                    <w:t>III</w:t>
                  </w:r>
                </w:sdtContent>
              </w:sdt>
              <w:r w:rsidR="0053476B">
                <w:rPr>
                  <w:b/>
                  <w:bCs/>
                </w:rPr>
                <w:t xml:space="preserve"> SKYRIUS</w:t>
              </w:r>
            </w:p>
            <w:p w:rsidR="002914A5" w:rsidRDefault="00760158">
              <w:pPr>
                <w:jc w:val="center"/>
                <w:rPr>
                  <w:b/>
                  <w:bCs/>
                </w:rPr>
              </w:pPr>
              <w:sdt>
                <w:sdtPr>
                  <w:alias w:val="Pavadinimas"/>
                  <w:tag w:val="title_a8fa416d2fd641bfae68d4a394a5e1a2"/>
                  <w:id w:val="1497219177"/>
                  <w:lock w:val="sdtLocked"/>
                </w:sdtPr>
                <w:sdtEndPr/>
                <w:sdtContent>
                  <w:r w:rsidR="0053476B">
                    <w:rPr>
                      <w:b/>
                      <w:bCs/>
                    </w:rPr>
                    <w:t>PLĖTROS PROGRAMOS PAŽANGOS PRIEMONĖS VEIKLŲ SUVESTINĖ</w:t>
                  </w:r>
                </w:sdtContent>
              </w:sdt>
            </w:p>
            <w:p w:rsidR="002914A5" w:rsidRDefault="002914A5">
              <w:pPr>
                <w:jc w:val="center"/>
                <w:rPr>
                  <w:b/>
                  <w:bCs/>
                </w:rPr>
              </w:pPr>
            </w:p>
            <w:tbl>
              <w:tblPr>
                <w:tblW w:w="1533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0"/>
                <w:gridCol w:w="1134"/>
                <w:gridCol w:w="1134"/>
                <w:gridCol w:w="992"/>
                <w:gridCol w:w="1276"/>
                <w:gridCol w:w="1276"/>
                <w:gridCol w:w="1276"/>
                <w:gridCol w:w="1275"/>
                <w:gridCol w:w="1276"/>
                <w:gridCol w:w="851"/>
                <w:gridCol w:w="1842"/>
                <w:gridCol w:w="1276"/>
              </w:tblGrid>
              <w:tr w:rsidR="002914A5">
                <w:trPr>
                  <w:trHeight w:val="700"/>
                </w:trPr>
                <w:tc>
                  <w:tcPr>
                    <w:tcW w:w="1730" w:type="dxa"/>
                    <w:shd w:val="clear" w:color="auto" w:fill="DBE5F1" w:themeFill="accent1" w:themeFillTint="33"/>
                  </w:tcPr>
                  <w:p w:rsidR="002914A5" w:rsidRDefault="0053476B">
                    <w:pPr>
                      <w:ind w:left="-57" w:right="-57"/>
                      <w:jc w:val="center"/>
                      <w:rPr>
                        <w:b/>
                        <w:sz w:val="20"/>
                      </w:rPr>
                    </w:pPr>
                    <w:r>
                      <w:rPr>
                        <w:b/>
                        <w:sz w:val="20"/>
                      </w:rPr>
                      <w:t>Veikla</w:t>
                    </w:r>
                  </w:p>
                </w:tc>
                <w:tc>
                  <w:tcPr>
                    <w:tcW w:w="1134" w:type="dxa"/>
                    <w:shd w:val="clear" w:color="auto" w:fill="DBE5F1" w:themeFill="accent1" w:themeFillTint="33"/>
                  </w:tcPr>
                  <w:p w:rsidR="002914A5" w:rsidRDefault="0053476B">
                    <w:pPr>
                      <w:ind w:left="-57" w:right="-57"/>
                      <w:jc w:val="center"/>
                      <w:rPr>
                        <w:b/>
                        <w:sz w:val="20"/>
                      </w:rPr>
                    </w:pPr>
                    <w:r>
                      <w:rPr>
                        <w:b/>
                        <w:sz w:val="20"/>
                      </w:rPr>
                      <w:t>Veiklos (</w:t>
                    </w:r>
                    <w:proofErr w:type="spellStart"/>
                    <w:r>
                      <w:rPr>
                        <w:b/>
                        <w:sz w:val="20"/>
                      </w:rPr>
                      <w:t>poveiklės</w:t>
                    </w:r>
                    <w:proofErr w:type="spellEnd"/>
                    <w:r>
                      <w:rPr>
                        <w:b/>
                        <w:sz w:val="20"/>
                      </w:rPr>
                      <w:t xml:space="preserve">, projekto) tipas** </w:t>
                    </w:r>
                  </w:p>
                </w:tc>
                <w:tc>
                  <w:tcPr>
                    <w:tcW w:w="1134" w:type="dxa"/>
                    <w:shd w:val="clear" w:color="auto" w:fill="DBE5F1" w:themeFill="accent1" w:themeFillTint="33"/>
                  </w:tcPr>
                  <w:p w:rsidR="002914A5" w:rsidRDefault="0053476B">
                    <w:pPr>
                      <w:ind w:left="-57" w:right="-57"/>
                      <w:jc w:val="center"/>
                      <w:rPr>
                        <w:b/>
                        <w:sz w:val="20"/>
                      </w:rPr>
                    </w:pPr>
                    <w:r>
                      <w:rPr>
                        <w:b/>
                        <w:sz w:val="20"/>
                      </w:rPr>
                      <w:t>Galimi pareiškėjai</w:t>
                    </w:r>
                  </w:p>
                </w:tc>
                <w:tc>
                  <w:tcPr>
                    <w:tcW w:w="992" w:type="dxa"/>
                    <w:shd w:val="clear" w:color="auto" w:fill="DBE5F1" w:themeFill="accent1" w:themeFillTint="33"/>
                  </w:tcPr>
                  <w:p w:rsidR="002914A5" w:rsidRDefault="0053476B">
                    <w:pPr>
                      <w:ind w:left="-57" w:right="-57"/>
                      <w:jc w:val="center"/>
                      <w:rPr>
                        <w:b/>
                        <w:sz w:val="20"/>
                      </w:rPr>
                    </w:pPr>
                    <w:r>
                      <w:rPr>
                        <w:b/>
                        <w:sz w:val="20"/>
                      </w:rPr>
                      <w:t xml:space="preserve">Projektų </w:t>
                    </w:r>
                  </w:p>
                  <w:p w:rsidR="002914A5" w:rsidRDefault="0053476B">
                    <w:pPr>
                      <w:ind w:left="-57" w:right="-57"/>
                      <w:jc w:val="center"/>
                      <w:rPr>
                        <w:b/>
                        <w:sz w:val="20"/>
                      </w:rPr>
                    </w:pPr>
                    <w:r>
                      <w:rPr>
                        <w:b/>
                        <w:sz w:val="20"/>
                      </w:rPr>
                      <w:t>atrankos būdas**</w:t>
                    </w:r>
                  </w:p>
                </w:tc>
                <w:tc>
                  <w:tcPr>
                    <w:tcW w:w="1276" w:type="dxa"/>
                    <w:shd w:val="clear" w:color="auto" w:fill="DBE5F1" w:themeFill="accent1" w:themeFillTint="33"/>
                  </w:tcPr>
                  <w:p w:rsidR="002914A5" w:rsidRDefault="0053476B">
                    <w:pPr>
                      <w:ind w:left="-57" w:right="-57"/>
                      <w:jc w:val="center"/>
                      <w:rPr>
                        <w:b/>
                        <w:sz w:val="20"/>
                      </w:rPr>
                    </w:pPr>
                    <w:r>
                      <w:rPr>
                        <w:b/>
                        <w:sz w:val="20"/>
                      </w:rPr>
                      <w:t>Tiesiogiai prisidedama prie HP</w:t>
                    </w:r>
                  </w:p>
                  <w:p w:rsidR="002914A5" w:rsidRDefault="0053476B">
                    <w:pPr>
                      <w:ind w:left="-57" w:right="-57"/>
                      <w:jc w:val="center"/>
                      <w:rPr>
                        <w:b/>
                        <w:sz w:val="20"/>
                      </w:rPr>
                    </w:pPr>
                    <w:r>
                      <w:rPr>
                        <w:b/>
                        <w:sz w:val="20"/>
                      </w:rPr>
                      <w:t>(Taip / Ne)</w:t>
                    </w:r>
                  </w:p>
                </w:tc>
                <w:tc>
                  <w:tcPr>
                    <w:tcW w:w="1276" w:type="dxa"/>
                    <w:shd w:val="clear" w:color="auto" w:fill="DBE5F1" w:themeFill="accent1" w:themeFillTint="33"/>
                  </w:tcPr>
                  <w:p w:rsidR="002914A5" w:rsidRDefault="0053476B">
                    <w:pPr>
                      <w:ind w:left="-57" w:right="-57"/>
                      <w:jc w:val="center"/>
                      <w:rPr>
                        <w:b/>
                        <w:sz w:val="20"/>
                      </w:rPr>
                    </w:pPr>
                    <w:r>
                      <w:rPr>
                        <w:b/>
                        <w:sz w:val="20"/>
                      </w:rPr>
                      <w:t>Finansavimo forma**</w:t>
                    </w:r>
                  </w:p>
                </w:tc>
                <w:tc>
                  <w:tcPr>
                    <w:tcW w:w="1276" w:type="dxa"/>
                    <w:shd w:val="clear" w:color="auto" w:fill="DBE5F1" w:themeFill="accent1" w:themeFillTint="33"/>
                  </w:tcPr>
                  <w:p w:rsidR="002914A5" w:rsidRDefault="0053476B">
                    <w:pPr>
                      <w:ind w:left="-57" w:right="-57"/>
                      <w:jc w:val="center"/>
                      <w:rPr>
                        <w:b/>
                        <w:sz w:val="20"/>
                        <w:lang w:val="en-US"/>
                      </w:rPr>
                    </w:pPr>
                    <w:r>
                      <w:rPr>
                        <w:b/>
                        <w:sz w:val="20"/>
                      </w:rPr>
                      <w:t>Finansavimo suma (tūkst. eurų)</w:t>
                    </w:r>
                  </w:p>
                </w:tc>
                <w:tc>
                  <w:tcPr>
                    <w:tcW w:w="1275" w:type="dxa"/>
                    <w:shd w:val="clear" w:color="auto" w:fill="DBE5F1" w:themeFill="accent1" w:themeFillTint="33"/>
                  </w:tcPr>
                  <w:p w:rsidR="002914A5" w:rsidRDefault="0053476B">
                    <w:pPr>
                      <w:ind w:left="-57" w:right="-57"/>
                      <w:jc w:val="center"/>
                      <w:rPr>
                        <w:b/>
                        <w:sz w:val="20"/>
                        <w:vertAlign w:val="superscript"/>
                      </w:rPr>
                    </w:pPr>
                    <w:r>
                      <w:rPr>
                        <w:b/>
                        <w:sz w:val="20"/>
                      </w:rPr>
                      <w:t>Finansavimo šaltinis</w:t>
                    </w:r>
                    <w:r>
                      <w:rPr>
                        <w:b/>
                        <w:sz w:val="20"/>
                        <w:vertAlign w:val="superscript"/>
                      </w:rPr>
                      <w:t xml:space="preserve"> </w:t>
                    </w:r>
                  </w:p>
                  <w:p w:rsidR="002914A5" w:rsidRDefault="0053476B">
                    <w:pPr>
                      <w:ind w:left="-57" w:right="-57"/>
                      <w:jc w:val="center"/>
                      <w:rPr>
                        <w:b/>
                        <w:sz w:val="20"/>
                        <w:vertAlign w:val="superscript"/>
                      </w:rPr>
                    </w:pPr>
                    <w:r>
                      <w:rPr>
                        <w:b/>
                        <w:sz w:val="20"/>
                      </w:rPr>
                      <w:t>(-</w:t>
                    </w:r>
                    <w:proofErr w:type="spellStart"/>
                    <w:r>
                      <w:rPr>
                        <w:b/>
                        <w:sz w:val="20"/>
                      </w:rPr>
                      <w:t>iai</w:t>
                    </w:r>
                    <w:proofErr w:type="spellEnd"/>
                    <w:r>
                      <w:rPr>
                        <w:b/>
                        <w:sz w:val="20"/>
                      </w:rPr>
                      <w:t>)**</w:t>
                    </w:r>
                  </w:p>
                </w:tc>
                <w:tc>
                  <w:tcPr>
                    <w:tcW w:w="1276" w:type="dxa"/>
                    <w:shd w:val="clear" w:color="auto" w:fill="DBE5F1" w:themeFill="accent1" w:themeFillTint="33"/>
                  </w:tcPr>
                  <w:p w:rsidR="002914A5" w:rsidRDefault="0053476B">
                    <w:pPr>
                      <w:ind w:left="-57" w:right="-57"/>
                      <w:jc w:val="center"/>
                      <w:rPr>
                        <w:b/>
                        <w:sz w:val="20"/>
                      </w:rPr>
                    </w:pPr>
                    <w:r>
                      <w:rPr>
                        <w:b/>
                        <w:sz w:val="20"/>
                      </w:rPr>
                      <w:t>Rodiklio pavadinimas ir tipas**</w:t>
                    </w:r>
                  </w:p>
                </w:tc>
                <w:tc>
                  <w:tcPr>
                    <w:tcW w:w="851" w:type="dxa"/>
                    <w:shd w:val="clear" w:color="auto" w:fill="DBE5F1" w:themeFill="accent1" w:themeFillTint="33"/>
                  </w:tcPr>
                  <w:p w:rsidR="002914A5" w:rsidRDefault="0053476B">
                    <w:pPr>
                      <w:ind w:left="-57" w:right="-57"/>
                      <w:jc w:val="center"/>
                      <w:rPr>
                        <w:b/>
                        <w:sz w:val="20"/>
                      </w:rPr>
                    </w:pPr>
                    <w:r>
                      <w:rPr>
                        <w:b/>
                        <w:sz w:val="20"/>
                      </w:rPr>
                      <w:t>Siektina galutinė rodiklio reikšmė</w:t>
                    </w:r>
                  </w:p>
                </w:tc>
                <w:tc>
                  <w:tcPr>
                    <w:tcW w:w="1842" w:type="dxa"/>
                    <w:shd w:val="clear" w:color="auto" w:fill="DBE5F1" w:themeFill="accent1" w:themeFillTint="33"/>
                  </w:tcPr>
                  <w:p w:rsidR="002914A5" w:rsidRDefault="0053476B">
                    <w:pPr>
                      <w:ind w:left="-57" w:right="-57"/>
                      <w:jc w:val="center"/>
                      <w:rPr>
                        <w:b/>
                        <w:strike/>
                        <w:sz w:val="20"/>
                      </w:rPr>
                    </w:pPr>
                    <w:r>
                      <w:rPr>
                        <w:b/>
                        <w:sz w:val="20"/>
                      </w:rPr>
                      <w:t>Administruojančioji institucija</w:t>
                    </w:r>
                  </w:p>
                </w:tc>
                <w:tc>
                  <w:tcPr>
                    <w:tcW w:w="1276" w:type="dxa"/>
                    <w:shd w:val="clear" w:color="auto" w:fill="DBE5F1" w:themeFill="accent1" w:themeFillTint="33"/>
                  </w:tcPr>
                  <w:p w:rsidR="002914A5" w:rsidRDefault="0053476B">
                    <w:pPr>
                      <w:ind w:left="-57" w:right="-57"/>
                      <w:jc w:val="center"/>
                      <w:rPr>
                        <w:b/>
                        <w:sz w:val="20"/>
                      </w:rPr>
                    </w:pPr>
                    <w:r>
                      <w:rPr>
                        <w:b/>
                        <w:sz w:val="20"/>
                      </w:rPr>
                      <w:t>Dalyvaujanti institucija</w:t>
                    </w:r>
                  </w:p>
                </w:tc>
              </w:tr>
              <w:tr w:rsidR="002914A5">
                <w:trPr>
                  <w:trHeight w:val="234"/>
                  <w:tblHeader/>
                </w:trPr>
                <w:tc>
                  <w:tcPr>
                    <w:tcW w:w="1730" w:type="dxa"/>
                    <w:shd w:val="clear" w:color="auto" w:fill="DBE5F1" w:themeFill="accent1" w:themeFillTint="33"/>
                  </w:tcPr>
                  <w:p w:rsidR="002914A5" w:rsidRDefault="0053476B">
                    <w:pPr>
                      <w:ind w:left="-57" w:right="-57"/>
                      <w:jc w:val="center"/>
                      <w:rPr>
                        <w:b/>
                        <w:sz w:val="20"/>
                      </w:rPr>
                    </w:pPr>
                    <w:r>
                      <w:rPr>
                        <w:b/>
                        <w:sz w:val="20"/>
                      </w:rPr>
                      <w:t>1</w:t>
                    </w:r>
                  </w:p>
                </w:tc>
                <w:tc>
                  <w:tcPr>
                    <w:tcW w:w="1134" w:type="dxa"/>
                    <w:shd w:val="clear" w:color="auto" w:fill="DBE5F1" w:themeFill="accent1" w:themeFillTint="33"/>
                  </w:tcPr>
                  <w:p w:rsidR="002914A5" w:rsidRDefault="0053476B">
                    <w:pPr>
                      <w:ind w:left="-57" w:right="-57"/>
                      <w:jc w:val="center"/>
                      <w:rPr>
                        <w:b/>
                        <w:sz w:val="20"/>
                      </w:rPr>
                    </w:pPr>
                    <w:r>
                      <w:rPr>
                        <w:b/>
                        <w:sz w:val="20"/>
                      </w:rPr>
                      <w:t>2</w:t>
                    </w:r>
                  </w:p>
                </w:tc>
                <w:tc>
                  <w:tcPr>
                    <w:tcW w:w="1134" w:type="dxa"/>
                    <w:shd w:val="clear" w:color="auto" w:fill="DBE5F1" w:themeFill="accent1" w:themeFillTint="33"/>
                  </w:tcPr>
                  <w:p w:rsidR="002914A5" w:rsidRDefault="0053476B">
                    <w:pPr>
                      <w:ind w:left="-57" w:right="-57"/>
                      <w:jc w:val="center"/>
                      <w:rPr>
                        <w:b/>
                        <w:sz w:val="20"/>
                      </w:rPr>
                    </w:pPr>
                    <w:r>
                      <w:rPr>
                        <w:b/>
                        <w:sz w:val="20"/>
                      </w:rPr>
                      <w:t>3</w:t>
                    </w:r>
                  </w:p>
                </w:tc>
                <w:tc>
                  <w:tcPr>
                    <w:tcW w:w="992" w:type="dxa"/>
                    <w:shd w:val="clear" w:color="auto" w:fill="DBE5F1" w:themeFill="accent1" w:themeFillTint="33"/>
                  </w:tcPr>
                  <w:p w:rsidR="002914A5" w:rsidRDefault="0053476B">
                    <w:pPr>
                      <w:ind w:left="-57" w:right="-57"/>
                      <w:jc w:val="center"/>
                      <w:rPr>
                        <w:b/>
                        <w:sz w:val="20"/>
                      </w:rPr>
                    </w:pPr>
                    <w:r>
                      <w:rPr>
                        <w:b/>
                        <w:sz w:val="20"/>
                      </w:rPr>
                      <w:t>4</w:t>
                    </w:r>
                  </w:p>
                </w:tc>
                <w:tc>
                  <w:tcPr>
                    <w:tcW w:w="1276" w:type="dxa"/>
                    <w:shd w:val="clear" w:color="auto" w:fill="DBE5F1" w:themeFill="accent1" w:themeFillTint="33"/>
                  </w:tcPr>
                  <w:p w:rsidR="002914A5" w:rsidRDefault="0053476B">
                    <w:pPr>
                      <w:ind w:left="-57" w:right="-57"/>
                      <w:jc w:val="center"/>
                      <w:rPr>
                        <w:b/>
                        <w:sz w:val="20"/>
                      </w:rPr>
                    </w:pPr>
                    <w:r>
                      <w:rPr>
                        <w:b/>
                        <w:sz w:val="20"/>
                      </w:rPr>
                      <w:t>5</w:t>
                    </w:r>
                  </w:p>
                </w:tc>
                <w:tc>
                  <w:tcPr>
                    <w:tcW w:w="1276" w:type="dxa"/>
                    <w:shd w:val="clear" w:color="auto" w:fill="DBE5F1" w:themeFill="accent1" w:themeFillTint="33"/>
                  </w:tcPr>
                  <w:p w:rsidR="002914A5" w:rsidRDefault="0053476B">
                    <w:pPr>
                      <w:ind w:left="-57" w:right="-57"/>
                      <w:jc w:val="center"/>
                      <w:rPr>
                        <w:b/>
                        <w:sz w:val="20"/>
                      </w:rPr>
                    </w:pPr>
                    <w:r>
                      <w:rPr>
                        <w:b/>
                        <w:sz w:val="20"/>
                      </w:rPr>
                      <w:t>6</w:t>
                    </w:r>
                  </w:p>
                </w:tc>
                <w:tc>
                  <w:tcPr>
                    <w:tcW w:w="1276" w:type="dxa"/>
                    <w:shd w:val="clear" w:color="auto" w:fill="DBE5F1" w:themeFill="accent1" w:themeFillTint="33"/>
                  </w:tcPr>
                  <w:p w:rsidR="002914A5" w:rsidRDefault="0053476B">
                    <w:pPr>
                      <w:ind w:left="-57" w:right="-57"/>
                      <w:jc w:val="center"/>
                      <w:rPr>
                        <w:b/>
                        <w:sz w:val="20"/>
                      </w:rPr>
                    </w:pPr>
                    <w:r>
                      <w:rPr>
                        <w:b/>
                        <w:sz w:val="20"/>
                      </w:rPr>
                      <w:t>7</w:t>
                    </w:r>
                  </w:p>
                </w:tc>
                <w:tc>
                  <w:tcPr>
                    <w:tcW w:w="1275" w:type="dxa"/>
                    <w:shd w:val="clear" w:color="auto" w:fill="DBE5F1" w:themeFill="accent1" w:themeFillTint="33"/>
                  </w:tcPr>
                  <w:p w:rsidR="002914A5" w:rsidRDefault="0053476B">
                    <w:pPr>
                      <w:ind w:left="-57" w:right="-57"/>
                      <w:jc w:val="center"/>
                      <w:rPr>
                        <w:b/>
                        <w:sz w:val="20"/>
                      </w:rPr>
                    </w:pPr>
                    <w:r>
                      <w:rPr>
                        <w:b/>
                        <w:sz w:val="20"/>
                      </w:rPr>
                      <w:t>8</w:t>
                    </w:r>
                  </w:p>
                </w:tc>
                <w:tc>
                  <w:tcPr>
                    <w:tcW w:w="1276" w:type="dxa"/>
                    <w:shd w:val="clear" w:color="auto" w:fill="DBE5F1" w:themeFill="accent1" w:themeFillTint="33"/>
                  </w:tcPr>
                  <w:p w:rsidR="002914A5" w:rsidRDefault="0053476B">
                    <w:pPr>
                      <w:ind w:left="-57" w:right="-57"/>
                      <w:jc w:val="center"/>
                      <w:rPr>
                        <w:b/>
                        <w:sz w:val="20"/>
                      </w:rPr>
                    </w:pPr>
                    <w:r>
                      <w:rPr>
                        <w:b/>
                        <w:sz w:val="20"/>
                      </w:rPr>
                      <w:t>9</w:t>
                    </w:r>
                  </w:p>
                </w:tc>
                <w:tc>
                  <w:tcPr>
                    <w:tcW w:w="851" w:type="dxa"/>
                    <w:shd w:val="clear" w:color="auto" w:fill="DBE5F1" w:themeFill="accent1" w:themeFillTint="33"/>
                  </w:tcPr>
                  <w:p w:rsidR="002914A5" w:rsidRDefault="0053476B">
                    <w:pPr>
                      <w:ind w:left="-57" w:right="-57"/>
                      <w:jc w:val="center"/>
                      <w:rPr>
                        <w:b/>
                        <w:sz w:val="20"/>
                      </w:rPr>
                    </w:pPr>
                    <w:r>
                      <w:rPr>
                        <w:b/>
                        <w:sz w:val="20"/>
                      </w:rPr>
                      <w:t>10</w:t>
                    </w:r>
                  </w:p>
                </w:tc>
                <w:tc>
                  <w:tcPr>
                    <w:tcW w:w="1842" w:type="dxa"/>
                    <w:shd w:val="clear" w:color="auto" w:fill="DBE5F1" w:themeFill="accent1" w:themeFillTint="33"/>
                  </w:tcPr>
                  <w:p w:rsidR="002914A5" w:rsidRDefault="0053476B">
                    <w:pPr>
                      <w:ind w:left="-57" w:right="-57"/>
                      <w:jc w:val="center"/>
                      <w:rPr>
                        <w:b/>
                        <w:sz w:val="20"/>
                      </w:rPr>
                    </w:pPr>
                    <w:r>
                      <w:rPr>
                        <w:b/>
                        <w:sz w:val="20"/>
                      </w:rPr>
                      <w:t>11</w:t>
                    </w:r>
                  </w:p>
                </w:tc>
                <w:tc>
                  <w:tcPr>
                    <w:tcW w:w="1276" w:type="dxa"/>
                    <w:shd w:val="clear" w:color="auto" w:fill="DBE5F1" w:themeFill="accent1" w:themeFillTint="33"/>
                  </w:tcPr>
                  <w:p w:rsidR="002914A5" w:rsidRDefault="0053476B">
                    <w:pPr>
                      <w:ind w:left="-57" w:right="-57"/>
                      <w:jc w:val="center"/>
                      <w:rPr>
                        <w:b/>
                        <w:sz w:val="20"/>
                      </w:rPr>
                    </w:pPr>
                    <w:r>
                      <w:rPr>
                        <w:b/>
                        <w:sz w:val="20"/>
                      </w:rPr>
                      <w:t>12</w:t>
                    </w:r>
                  </w:p>
                </w:tc>
              </w:tr>
              <w:tr w:rsidR="002914A5">
                <w:trPr>
                  <w:trHeight w:val="458"/>
                </w:trPr>
                <w:tc>
                  <w:tcPr>
                    <w:tcW w:w="1730" w:type="dxa"/>
                  </w:tcPr>
                  <w:p w:rsidR="002914A5" w:rsidRDefault="0053476B">
                    <w:pPr>
                      <w:ind w:left="-57" w:right="-57"/>
                      <w:jc w:val="both"/>
                      <w:rPr>
                        <w:b/>
                        <w:bCs/>
                        <w:iCs/>
                        <w:sz w:val="20"/>
                      </w:rPr>
                    </w:pPr>
                    <w:r>
                      <w:rPr>
                        <w:b/>
                        <w:bCs/>
                        <w:iCs/>
                        <w:sz w:val="20"/>
                      </w:rPr>
                      <w:t>1. Ilgalaikės priežiūros paslaugų diegimas</w:t>
                    </w:r>
                  </w:p>
                </w:tc>
                <w:tc>
                  <w:tcPr>
                    <w:tcW w:w="1134" w:type="dxa"/>
                  </w:tcPr>
                  <w:p w:rsidR="002914A5" w:rsidRDefault="0053476B">
                    <w:pPr>
                      <w:ind w:left="-57" w:right="-57"/>
                      <w:jc w:val="center"/>
                      <w:rPr>
                        <w:sz w:val="20"/>
                      </w:rPr>
                    </w:pPr>
                    <w:r>
                      <w:rPr>
                        <w:sz w:val="20"/>
                      </w:rPr>
                      <w:t>-</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b/>
                        <w:bCs/>
                        <w:sz w:val="20"/>
                      </w:rPr>
                    </w:pPr>
                    <w:r>
                      <w:rPr>
                        <w:b/>
                        <w:bCs/>
                        <w:sz w:val="20"/>
                      </w:rPr>
                      <w:t>10 770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851" w:type="dxa"/>
                  </w:tcPr>
                  <w:p w:rsidR="002914A5" w:rsidRDefault="0053476B">
                    <w:pPr>
                      <w:ind w:left="-57" w:right="-57"/>
                      <w:jc w:val="center"/>
                      <w:rPr>
                        <w:sz w:val="20"/>
                      </w:rPr>
                    </w:pPr>
                    <w:r>
                      <w:rPr>
                        <w:sz w:val="20"/>
                      </w:rPr>
                      <w:t>-</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458"/>
                </w:trPr>
                <w:tc>
                  <w:tcPr>
                    <w:tcW w:w="1730" w:type="dxa"/>
                  </w:tcPr>
                  <w:p w:rsidR="002914A5" w:rsidRDefault="0053476B">
                    <w:pPr>
                      <w:ind w:left="-57" w:right="-57"/>
                      <w:jc w:val="both"/>
                      <w:rPr>
                        <w:i/>
                        <w:sz w:val="20"/>
                      </w:rPr>
                    </w:pPr>
                    <w:r>
                      <w:rPr>
                        <w:i/>
                        <w:sz w:val="20"/>
                      </w:rPr>
                      <w:t>1.1. </w:t>
                    </w:r>
                    <w:r>
                      <w:rPr>
                        <w:i/>
                        <w:iCs/>
                        <w:sz w:val="20"/>
                      </w:rPr>
                      <w:t>Ilgalaikę priežiūrą reglamentuojančių teisės aktų  parengimas</w:t>
                    </w:r>
                  </w:p>
                </w:tc>
                <w:tc>
                  <w:tcPr>
                    <w:tcW w:w="1134" w:type="dxa"/>
                  </w:tcPr>
                  <w:p w:rsidR="002914A5" w:rsidRDefault="0053476B">
                    <w:pPr>
                      <w:ind w:left="-57" w:right="-57"/>
                      <w:jc w:val="center"/>
                      <w:rPr>
                        <w:sz w:val="20"/>
                      </w:rPr>
                    </w:pPr>
                    <w:r>
                      <w:rPr>
                        <w:sz w:val="20"/>
                      </w:rPr>
                      <w:t>R</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Taip</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both"/>
                      <w:rPr>
                        <w:sz w:val="20"/>
                      </w:rPr>
                    </w:pPr>
                    <w:r>
                      <w:rPr>
                        <w:sz w:val="20"/>
                      </w:rPr>
                      <w:t xml:space="preserve">P – Socialiniams partneriams pristatytas ir viešai konsultacijai pateiktas ilgalaikės priežiūros  paslaugų teikimo ir finansavimo modelis, vnt. </w:t>
                    </w:r>
                  </w:p>
                  <w:p w:rsidR="002914A5" w:rsidRDefault="0053476B">
                    <w:pPr>
                      <w:ind w:left="-57" w:right="-57"/>
                      <w:jc w:val="both"/>
                      <w:rPr>
                        <w:color w:val="FF0000"/>
                        <w:sz w:val="20"/>
                      </w:rPr>
                    </w:pPr>
                    <w:r>
                      <w:rPr>
                        <w:sz w:val="20"/>
                      </w:rPr>
                      <w:t xml:space="preserve">P – Įsigalioję teisės aktai, </w:t>
                    </w:r>
                    <w:proofErr w:type="spellStart"/>
                    <w:r>
                      <w:rPr>
                        <w:sz w:val="20"/>
                      </w:rPr>
                      <w:t>reglamentuo-jantys</w:t>
                    </w:r>
                    <w:proofErr w:type="spellEnd"/>
                    <w:r>
                      <w:rPr>
                        <w:sz w:val="20"/>
                      </w:rPr>
                      <w:t xml:space="preserve"> ilgalaikės priežiūros modelio įgyvendinimą, </w:t>
                    </w:r>
                    <w:proofErr w:type="spellStart"/>
                    <w:r>
                      <w:rPr>
                        <w:sz w:val="20"/>
                      </w:rPr>
                      <w:t>kompl</w:t>
                    </w:r>
                    <w:proofErr w:type="spellEnd"/>
                    <w:r>
                      <w:rPr>
                        <w:sz w:val="20"/>
                      </w:rPr>
                      <w:t xml:space="preserve">. </w:t>
                    </w:r>
                  </w:p>
                </w:tc>
                <w:tc>
                  <w:tcPr>
                    <w:tcW w:w="851" w:type="dxa"/>
                  </w:tcPr>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 xml:space="preserve">Socialinės apsaugos ir darbo misterija (toliau - </w:t>
                    </w:r>
                  </w:p>
                  <w:p w:rsidR="002914A5" w:rsidRDefault="0053476B">
                    <w:pPr>
                      <w:ind w:left="-57" w:right="-57"/>
                      <w:jc w:val="center"/>
                      <w:rPr>
                        <w:sz w:val="20"/>
                      </w:rPr>
                    </w:pPr>
                    <w:r>
                      <w:rPr>
                        <w:sz w:val="20"/>
                      </w:rPr>
                      <w:t xml:space="preserve">SADM) </w:t>
                    </w:r>
                  </w:p>
                </w:tc>
              </w:tr>
              <w:tr w:rsidR="002914A5">
                <w:trPr>
                  <w:trHeight w:val="458"/>
                </w:trPr>
                <w:tc>
                  <w:tcPr>
                    <w:tcW w:w="1730" w:type="dxa"/>
                    <w:vMerge w:val="restart"/>
                  </w:tcPr>
                  <w:p w:rsidR="002914A5" w:rsidRDefault="0053476B">
                    <w:pPr>
                      <w:ind w:left="-57" w:right="-57"/>
                      <w:jc w:val="both"/>
                      <w:rPr>
                        <w:i/>
                        <w:color w:val="000000"/>
                        <w:sz w:val="20"/>
                        <w:lang w:eastAsia="lt-LT"/>
                      </w:rPr>
                    </w:pPr>
                    <w:r>
                      <w:rPr>
                        <w:i/>
                        <w:sz w:val="20"/>
                      </w:rPr>
                      <w:t>1.2.</w:t>
                    </w:r>
                    <w:r>
                      <w:rPr>
                        <w:i/>
                        <w:color w:val="000000"/>
                        <w:sz w:val="20"/>
                        <w:lang w:eastAsia="lt-LT"/>
                      </w:rPr>
                      <w:t xml:space="preserve"> </w:t>
                    </w:r>
                    <w:r>
                      <w:rPr>
                        <w:i/>
                        <w:sz w:val="20"/>
                      </w:rPr>
                      <w:t>Ilgalaikės priežiūros dienos centrų įrengimas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Asmens sveikatos priežiūros įstaigos (toliau - ASPĮ)</w:t>
                    </w:r>
                  </w:p>
                </w:tc>
                <w:tc>
                  <w:tcPr>
                    <w:tcW w:w="992" w:type="dxa"/>
                    <w:vMerge w:val="restart"/>
                  </w:tcPr>
                  <w:p w:rsidR="002914A5" w:rsidRDefault="0053476B">
                    <w:pPr>
                      <w:ind w:left="-57" w:right="-57"/>
                      <w:jc w:val="center"/>
                      <w:rPr>
                        <w:color w:val="FF0000"/>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5 400</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ind w:left="-57" w:right="-57"/>
                      <w:jc w:val="both"/>
                      <w:rPr>
                        <w:sz w:val="20"/>
                      </w:rPr>
                    </w:pPr>
                    <w:r>
                      <w:rPr>
                        <w:sz w:val="20"/>
                      </w:rPr>
                      <w:t xml:space="preserve">R – </w:t>
                    </w:r>
                    <w:proofErr w:type="spellStart"/>
                    <w:r>
                      <w:rPr>
                        <w:sz w:val="20"/>
                      </w:rPr>
                      <w:t>Ambulatori</w:t>
                    </w:r>
                    <w:proofErr w:type="spellEnd"/>
                    <w:r>
                      <w:rPr>
                        <w:sz w:val="20"/>
                      </w:rPr>
                      <w:t xml:space="preserve">-nes ilgalaikes priežiūros paslaugas gaunančių </w:t>
                    </w:r>
                    <w:r>
                      <w:rPr>
                        <w:sz w:val="20"/>
                      </w:rPr>
                      <w:lastRenderedPageBreak/>
                      <w:t>pacientų dalis, proc.</w:t>
                    </w:r>
                  </w:p>
                  <w:p w:rsidR="002914A5" w:rsidRDefault="0053476B">
                    <w:pPr>
                      <w:ind w:left="-57" w:right="-57"/>
                      <w:jc w:val="both"/>
                      <w:rPr>
                        <w:sz w:val="20"/>
                      </w:rPr>
                    </w:pPr>
                    <w:r>
                      <w:rPr>
                        <w:sz w:val="20"/>
                      </w:rPr>
                      <w:t xml:space="preserve">R – Naujos arba </w:t>
                    </w:r>
                    <w:proofErr w:type="spellStart"/>
                    <w:r>
                      <w:rPr>
                        <w:sz w:val="20"/>
                      </w:rPr>
                      <w:t>modernizuo</w:t>
                    </w:r>
                    <w:proofErr w:type="spellEnd"/>
                    <w:r>
                      <w:rPr>
                        <w:sz w:val="20"/>
                      </w:rPr>
                      <w:t xml:space="preserve">-tos sveikatos priežiūros </w:t>
                    </w:r>
                    <w:proofErr w:type="spellStart"/>
                    <w:r>
                      <w:rPr>
                        <w:sz w:val="20"/>
                      </w:rPr>
                      <w:t>infrastruktū</w:t>
                    </w:r>
                    <w:proofErr w:type="spellEnd"/>
                    <w:r>
                      <w:rPr>
                        <w:sz w:val="20"/>
                      </w:rPr>
                      <w:t>-ros talpumas, vnt.</w:t>
                    </w:r>
                  </w:p>
                  <w:p w:rsidR="002914A5" w:rsidRDefault="0053476B">
                    <w:pPr>
                      <w:ind w:left="-57" w:right="-57"/>
                      <w:jc w:val="both"/>
                      <w:rPr>
                        <w:sz w:val="20"/>
                      </w:rPr>
                    </w:pPr>
                    <w:r>
                      <w:rPr>
                        <w:sz w:val="20"/>
                      </w:rPr>
                      <w:t>P – Įkurtų specializuotų dienos priežiūros centrų, skirtų integruotoms ilgalaikės priežiūros paslaugoms teikti, skaičius, vnt.</w:t>
                    </w:r>
                    <w:r>
                      <w:rPr>
                        <w:sz w:val="20"/>
                        <w:highlight w:val="yellow"/>
                      </w:rPr>
                      <w:t xml:space="preserve"> </w:t>
                    </w:r>
                  </w:p>
                  <w:p w:rsidR="002914A5" w:rsidRDefault="0053476B">
                    <w:pPr>
                      <w:ind w:left="-57" w:right="-57"/>
                      <w:jc w:val="both"/>
                      <w:rPr>
                        <w:sz w:val="18"/>
                        <w:szCs w:val="18"/>
                      </w:rPr>
                    </w:pPr>
                    <w:r>
                      <w:rPr>
                        <w:sz w:val="20"/>
                      </w:rPr>
                      <w:t>P – Sukurtų ilgalaikės priežiūros specialistų komandų, teikiančių paslaugas gyventojų namuose, skaičius</w:t>
                    </w:r>
                    <w:r>
                      <w:rPr>
                        <w:sz w:val="18"/>
                        <w:szCs w:val="18"/>
                      </w:rPr>
                      <w:t>, vnt.</w:t>
                    </w:r>
                  </w:p>
                </w:tc>
                <w:tc>
                  <w:tcPr>
                    <w:tcW w:w="851" w:type="dxa"/>
                    <w:vMerge w:val="restart"/>
                  </w:tcPr>
                  <w:p w:rsidR="002914A5" w:rsidRDefault="0053476B">
                    <w:pPr>
                      <w:ind w:left="-57" w:right="-57"/>
                      <w:jc w:val="center"/>
                      <w:rPr>
                        <w:sz w:val="20"/>
                      </w:rPr>
                    </w:pPr>
                    <w:r>
                      <w:rPr>
                        <w:sz w:val="20"/>
                      </w:rPr>
                      <w:lastRenderedPageBreak/>
                      <w:t>60</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lastRenderedPageBreak/>
                      <w:t>10</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90</w:t>
                    </w:r>
                  </w:p>
                  <w:p w:rsidR="002914A5" w:rsidRDefault="002914A5">
                    <w:pPr>
                      <w:ind w:left="-57" w:right="-57"/>
                      <w:jc w:val="center"/>
                      <w:rPr>
                        <w:sz w:val="20"/>
                      </w:rPr>
                    </w:pPr>
                  </w:p>
                </w:tc>
                <w:tc>
                  <w:tcPr>
                    <w:tcW w:w="1842" w:type="dxa"/>
                    <w:vMerge w:val="restart"/>
                  </w:tcPr>
                  <w:p w:rsidR="002914A5" w:rsidRDefault="0053476B">
                    <w:pPr>
                      <w:ind w:left="-57" w:right="-57"/>
                      <w:jc w:val="center"/>
                      <w:rPr>
                        <w:sz w:val="20"/>
                      </w:rPr>
                    </w:pPr>
                    <w:r>
                      <w:rPr>
                        <w:sz w:val="20"/>
                      </w:rPr>
                      <w:lastRenderedPageBreak/>
                      <w:t>VšĮ Centrinė projektų valdymo agentūra (toliau – CPVA)</w:t>
                    </w:r>
                  </w:p>
                </w:tc>
                <w:tc>
                  <w:tcPr>
                    <w:tcW w:w="1276" w:type="dxa"/>
                    <w:vMerge w:val="restart"/>
                  </w:tcPr>
                  <w:p w:rsidR="002914A5" w:rsidRDefault="0053476B">
                    <w:pPr>
                      <w:ind w:left="-57" w:right="-57"/>
                      <w:jc w:val="center"/>
                      <w:rPr>
                        <w:sz w:val="20"/>
                      </w:rPr>
                    </w:pPr>
                    <w:r>
                      <w:rPr>
                        <w:sz w:val="20"/>
                      </w:rPr>
                      <w:t>SADM, savivaldy-</w:t>
                    </w:r>
                    <w:proofErr w:type="spellStart"/>
                    <w:r>
                      <w:rPr>
                        <w:sz w:val="20"/>
                      </w:rPr>
                      <w:t>bės</w:t>
                    </w:r>
                    <w:proofErr w:type="spellEnd"/>
                  </w:p>
                </w:tc>
              </w:tr>
              <w:tr w:rsidR="002914A5">
                <w:trPr>
                  <w:trHeight w:val="458"/>
                </w:trPr>
                <w:tc>
                  <w:tcPr>
                    <w:tcW w:w="1730" w:type="dxa"/>
                    <w:vMerge/>
                  </w:tcPr>
                  <w:p w:rsidR="002914A5" w:rsidRDefault="002914A5">
                    <w:pPr>
                      <w:ind w:left="-57" w:right="-57"/>
                      <w:jc w:val="both"/>
                      <w:rPr>
                        <w:i/>
                        <w:sz w:val="20"/>
                      </w:rPr>
                    </w:pPr>
                  </w:p>
                </w:tc>
                <w:tc>
                  <w:tcPr>
                    <w:tcW w:w="1134" w:type="dxa"/>
                    <w:vMerge/>
                  </w:tcPr>
                  <w:p w:rsidR="002914A5" w:rsidRDefault="002914A5">
                    <w:pPr>
                      <w:ind w:left="-57" w:right="-57"/>
                      <w:jc w:val="center"/>
                      <w:rPr>
                        <w:sz w:val="20"/>
                      </w:rPr>
                    </w:pPr>
                  </w:p>
                </w:tc>
                <w:tc>
                  <w:tcPr>
                    <w:tcW w:w="1134" w:type="dxa"/>
                    <w:vMerge/>
                  </w:tcPr>
                  <w:p w:rsidR="002914A5" w:rsidRDefault="002914A5">
                    <w:pPr>
                      <w:ind w:left="-57" w:right="-57"/>
                      <w:jc w:val="center"/>
                      <w:rPr>
                        <w:color w:val="FF0000"/>
                        <w:sz w:val="20"/>
                      </w:rPr>
                    </w:pPr>
                  </w:p>
                </w:tc>
                <w:tc>
                  <w:tcPr>
                    <w:tcW w:w="992" w:type="dxa"/>
                    <w:vMerge/>
                  </w:tcPr>
                  <w:p w:rsidR="002914A5" w:rsidRDefault="002914A5">
                    <w:pPr>
                      <w:ind w:left="-57" w:right="-57"/>
                      <w:jc w:val="center"/>
                      <w:rPr>
                        <w:color w:val="FF0000"/>
                        <w:sz w:val="20"/>
                      </w:rPr>
                    </w:pPr>
                  </w:p>
                </w:tc>
                <w:tc>
                  <w:tcPr>
                    <w:tcW w:w="1276" w:type="dxa"/>
                    <w:vMerge/>
                  </w:tcPr>
                  <w:p w:rsidR="002914A5" w:rsidRDefault="002914A5">
                    <w:pPr>
                      <w:ind w:left="-57" w:right="-57"/>
                      <w:jc w:val="center"/>
                      <w:rPr>
                        <w:color w:val="FF0000"/>
                        <w:sz w:val="20"/>
                      </w:rPr>
                    </w:pPr>
                  </w:p>
                </w:tc>
                <w:tc>
                  <w:tcPr>
                    <w:tcW w:w="1276" w:type="dxa"/>
                    <w:vMerge/>
                  </w:tcPr>
                  <w:p w:rsidR="002914A5" w:rsidRDefault="002914A5">
                    <w:pPr>
                      <w:ind w:left="-57" w:right="-57"/>
                      <w:jc w:val="center"/>
                      <w:rPr>
                        <w:color w:val="FF0000"/>
                        <w:sz w:val="20"/>
                      </w:rPr>
                    </w:pPr>
                  </w:p>
                </w:tc>
                <w:tc>
                  <w:tcPr>
                    <w:tcW w:w="1276" w:type="dxa"/>
                  </w:tcPr>
                  <w:p w:rsidR="002914A5" w:rsidRDefault="0053476B">
                    <w:pPr>
                      <w:ind w:left="-57" w:right="-57"/>
                      <w:jc w:val="center"/>
                      <w:rPr>
                        <w:sz w:val="20"/>
                      </w:rPr>
                    </w:pPr>
                    <w:r>
                      <w:rPr>
                        <w:sz w:val="20"/>
                      </w:rPr>
                      <w:t>1 130</w:t>
                    </w:r>
                  </w:p>
                </w:tc>
                <w:tc>
                  <w:tcPr>
                    <w:tcW w:w="1275" w:type="dxa"/>
                  </w:tcPr>
                  <w:p w:rsidR="002914A5" w:rsidRDefault="0053476B">
                    <w:pPr>
                      <w:ind w:left="-57" w:right="-57"/>
                      <w:jc w:val="center"/>
                      <w:rPr>
                        <w:sz w:val="20"/>
                      </w:rPr>
                    </w:pPr>
                    <w:r>
                      <w:rPr>
                        <w:iCs/>
                        <w:sz w:val="20"/>
                      </w:rPr>
                      <w:t xml:space="preserve">VB lėšos netinkamam PVM apmokėti </w:t>
                    </w:r>
                    <w:r>
                      <w:rPr>
                        <w:iCs/>
                        <w:sz w:val="20"/>
                      </w:rPr>
                      <w:lastRenderedPageBreak/>
                      <w:t>(toliau –PVM iš VB)</w:t>
                    </w:r>
                  </w:p>
                </w:tc>
                <w:tc>
                  <w:tcPr>
                    <w:tcW w:w="1276" w:type="dxa"/>
                    <w:vMerge/>
                  </w:tcPr>
                  <w:p w:rsidR="002914A5" w:rsidRDefault="002914A5">
                    <w:pPr>
                      <w:ind w:left="-57" w:right="-57"/>
                      <w:jc w:val="both"/>
                      <w:rPr>
                        <w:sz w:val="20"/>
                      </w:rPr>
                    </w:pPr>
                  </w:p>
                </w:tc>
                <w:tc>
                  <w:tcPr>
                    <w:tcW w:w="851" w:type="dxa"/>
                    <w:vMerge/>
                  </w:tcPr>
                  <w:p w:rsidR="002914A5" w:rsidRDefault="002914A5">
                    <w:pPr>
                      <w:ind w:left="-57" w:right="-57"/>
                      <w:jc w:val="center"/>
                      <w:rPr>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color w:val="FF0000"/>
                        <w:sz w:val="20"/>
                      </w:rPr>
                    </w:pPr>
                  </w:p>
                </w:tc>
              </w:tr>
              <w:tr w:rsidR="002914A5">
                <w:trPr>
                  <w:trHeight w:val="458"/>
                </w:trPr>
                <w:tc>
                  <w:tcPr>
                    <w:tcW w:w="1730" w:type="dxa"/>
                    <w:vMerge w:val="restart"/>
                  </w:tcPr>
                  <w:p w:rsidR="002914A5" w:rsidRDefault="0053476B">
                    <w:pPr>
                      <w:ind w:left="-57" w:right="-57"/>
                      <w:jc w:val="both"/>
                      <w:rPr>
                        <w:iCs/>
                        <w:strike/>
                        <w:sz w:val="20"/>
                      </w:rPr>
                    </w:pPr>
                    <w:r>
                      <w:rPr>
                        <w:i/>
                        <w:sz w:val="20"/>
                      </w:rPr>
                      <w:lastRenderedPageBreak/>
                      <w:t>1.3. Mobiliųjų komandų aprūpinimas įranga ir transporto priemonėmis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color w:val="FF0000"/>
                        <w:sz w:val="20"/>
                      </w:rPr>
                    </w:pPr>
                    <w:r>
                      <w:rPr>
                        <w:sz w:val="20"/>
                      </w:rPr>
                      <w:t>ASPĮ</w:t>
                    </w:r>
                  </w:p>
                </w:tc>
                <w:tc>
                  <w:tcPr>
                    <w:tcW w:w="992" w:type="dxa"/>
                    <w:vMerge w:val="restart"/>
                  </w:tcPr>
                  <w:p w:rsidR="002914A5" w:rsidRDefault="0053476B">
                    <w:pPr>
                      <w:ind w:left="-57" w:right="-57"/>
                      <w:jc w:val="center"/>
                      <w:rPr>
                        <w:sz w:val="20"/>
                      </w:rPr>
                    </w:pPr>
                    <w:r>
                      <w:rPr>
                        <w:sz w:val="20"/>
                      </w:rPr>
                      <w:t>K</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r>
                      <w:rPr>
                        <w:color w:val="FF0000"/>
                        <w:sz w:val="20"/>
                      </w:rPr>
                      <w:t xml:space="preserve"> </w:t>
                    </w:r>
                  </w:p>
                </w:tc>
                <w:tc>
                  <w:tcPr>
                    <w:tcW w:w="1276" w:type="dxa"/>
                  </w:tcPr>
                  <w:p w:rsidR="002914A5" w:rsidRDefault="0053476B">
                    <w:pPr>
                      <w:ind w:left="-57" w:right="-57"/>
                      <w:jc w:val="center"/>
                      <w:rPr>
                        <w:sz w:val="20"/>
                      </w:rPr>
                    </w:pPr>
                    <w:r>
                      <w:rPr>
                        <w:sz w:val="20"/>
                      </w:rPr>
                      <w:t>3 500</w:t>
                    </w:r>
                  </w:p>
                </w:tc>
                <w:tc>
                  <w:tcPr>
                    <w:tcW w:w="1275" w:type="dxa"/>
                  </w:tcPr>
                  <w:p w:rsidR="002914A5" w:rsidRDefault="0053476B">
                    <w:pPr>
                      <w:ind w:left="-57" w:right="-57"/>
                      <w:jc w:val="center"/>
                      <w:rPr>
                        <w:sz w:val="20"/>
                      </w:rPr>
                    </w:pPr>
                    <w:r>
                      <w:rPr>
                        <w:sz w:val="20"/>
                      </w:rPr>
                      <w:t>EGADP</w:t>
                    </w:r>
                  </w:p>
                </w:tc>
                <w:tc>
                  <w:tcPr>
                    <w:tcW w:w="1276" w:type="dxa"/>
                    <w:vMerge/>
                  </w:tcPr>
                  <w:p w:rsidR="002914A5" w:rsidRDefault="002914A5">
                    <w:pPr>
                      <w:ind w:left="-57" w:right="-57"/>
                      <w:jc w:val="both"/>
                      <w:rPr>
                        <w:sz w:val="20"/>
                      </w:rPr>
                    </w:pPr>
                  </w:p>
                </w:tc>
                <w:tc>
                  <w:tcPr>
                    <w:tcW w:w="851" w:type="dxa"/>
                    <w:vMerge/>
                  </w:tcPr>
                  <w:p w:rsidR="002914A5" w:rsidRDefault="002914A5">
                    <w:pPr>
                      <w:ind w:left="-57" w:right="-57"/>
                      <w:jc w:val="center"/>
                      <w:rPr>
                        <w:sz w:val="20"/>
                      </w:rPr>
                    </w:pPr>
                  </w:p>
                </w:tc>
                <w:tc>
                  <w:tcPr>
                    <w:tcW w:w="1842" w:type="dxa"/>
                    <w:vMerge w:val="restart"/>
                  </w:tcPr>
                  <w:p w:rsidR="002914A5" w:rsidRDefault="0053476B">
                    <w:pPr>
                      <w:ind w:left="-57" w:right="-57"/>
                      <w:jc w:val="center"/>
                      <w:rPr>
                        <w:sz w:val="20"/>
                      </w:rPr>
                    </w:pPr>
                    <w:r>
                      <w:rPr>
                        <w:sz w:val="20"/>
                      </w:rPr>
                      <w:t>CPVA</w:t>
                    </w:r>
                  </w:p>
                </w:tc>
                <w:tc>
                  <w:tcPr>
                    <w:tcW w:w="1276" w:type="dxa"/>
                    <w:vMerge w:val="restart"/>
                  </w:tcPr>
                  <w:p w:rsidR="002914A5" w:rsidRDefault="0053476B">
                    <w:pPr>
                      <w:ind w:left="-57" w:right="-57"/>
                      <w:jc w:val="center"/>
                      <w:rPr>
                        <w:sz w:val="20"/>
                      </w:rPr>
                    </w:pPr>
                    <w:r>
                      <w:rPr>
                        <w:sz w:val="20"/>
                      </w:rPr>
                      <w:t>SADM, savivaldy-</w:t>
                    </w:r>
                    <w:proofErr w:type="spellStart"/>
                    <w:r>
                      <w:rPr>
                        <w:sz w:val="20"/>
                      </w:rPr>
                      <w:t>bės</w:t>
                    </w:r>
                    <w:proofErr w:type="spellEnd"/>
                  </w:p>
                </w:tc>
              </w:tr>
              <w:tr w:rsidR="002914A5">
                <w:trPr>
                  <w:trHeight w:val="458"/>
                </w:trPr>
                <w:tc>
                  <w:tcPr>
                    <w:tcW w:w="1730" w:type="dxa"/>
                    <w:vMerge/>
                  </w:tcPr>
                  <w:p w:rsidR="002914A5" w:rsidRDefault="002914A5">
                    <w:pPr>
                      <w:ind w:left="-57" w:right="-57"/>
                      <w:rPr>
                        <w:i/>
                        <w:sz w:val="20"/>
                      </w:rPr>
                    </w:pPr>
                  </w:p>
                </w:tc>
                <w:tc>
                  <w:tcPr>
                    <w:tcW w:w="1134" w:type="dxa"/>
                    <w:vMerge/>
                  </w:tcPr>
                  <w:p w:rsidR="002914A5" w:rsidRDefault="002914A5">
                    <w:pPr>
                      <w:ind w:left="-57" w:right="-57"/>
                      <w:jc w:val="center"/>
                      <w:rPr>
                        <w:sz w:val="20"/>
                      </w:rPr>
                    </w:pPr>
                  </w:p>
                </w:tc>
                <w:tc>
                  <w:tcPr>
                    <w:tcW w:w="1134" w:type="dxa"/>
                    <w:vMerge/>
                  </w:tcPr>
                  <w:p w:rsidR="002914A5" w:rsidRDefault="002914A5">
                    <w:pPr>
                      <w:ind w:left="-57" w:right="-57"/>
                      <w:rPr>
                        <w:color w:val="FF0000"/>
                        <w:sz w:val="20"/>
                      </w:rPr>
                    </w:pPr>
                  </w:p>
                </w:tc>
                <w:tc>
                  <w:tcPr>
                    <w:tcW w:w="992" w:type="dxa"/>
                    <w:vMerge/>
                  </w:tcPr>
                  <w:p w:rsidR="002914A5" w:rsidRDefault="002914A5">
                    <w:pPr>
                      <w:ind w:left="-57" w:right="-57"/>
                      <w:rPr>
                        <w:color w:val="FF0000"/>
                        <w:sz w:val="20"/>
                      </w:rPr>
                    </w:pPr>
                  </w:p>
                </w:tc>
                <w:tc>
                  <w:tcPr>
                    <w:tcW w:w="1276" w:type="dxa"/>
                    <w:vMerge/>
                  </w:tcPr>
                  <w:p w:rsidR="002914A5" w:rsidRDefault="002914A5">
                    <w:pPr>
                      <w:ind w:left="-57" w:right="-57"/>
                      <w:jc w:val="center"/>
                      <w:rPr>
                        <w:color w:val="FF0000"/>
                        <w:sz w:val="20"/>
                      </w:rPr>
                    </w:pPr>
                  </w:p>
                </w:tc>
                <w:tc>
                  <w:tcPr>
                    <w:tcW w:w="1276" w:type="dxa"/>
                    <w:vMerge/>
                  </w:tcPr>
                  <w:p w:rsidR="002914A5" w:rsidRDefault="002914A5">
                    <w:pPr>
                      <w:ind w:left="-57" w:right="-57"/>
                      <w:jc w:val="center"/>
                      <w:rPr>
                        <w:color w:val="FF0000"/>
                        <w:sz w:val="20"/>
                      </w:rPr>
                    </w:pPr>
                  </w:p>
                </w:tc>
                <w:tc>
                  <w:tcPr>
                    <w:tcW w:w="1276" w:type="dxa"/>
                  </w:tcPr>
                  <w:p w:rsidR="002914A5" w:rsidRDefault="0053476B">
                    <w:pPr>
                      <w:ind w:left="-57" w:right="-57"/>
                      <w:jc w:val="center"/>
                      <w:rPr>
                        <w:sz w:val="20"/>
                      </w:rPr>
                    </w:pPr>
                    <w:r>
                      <w:rPr>
                        <w:sz w:val="20"/>
                      </w:rPr>
                      <w:t>740</w:t>
                    </w:r>
                  </w:p>
                </w:tc>
                <w:tc>
                  <w:tcPr>
                    <w:tcW w:w="1275" w:type="dxa"/>
                  </w:tcPr>
                  <w:p w:rsidR="002914A5" w:rsidRDefault="0053476B">
                    <w:pPr>
                      <w:ind w:left="-57" w:right="-57"/>
                      <w:jc w:val="center"/>
                      <w:rPr>
                        <w:sz w:val="20"/>
                      </w:rPr>
                    </w:pPr>
                    <w:r>
                      <w:rPr>
                        <w:iCs/>
                        <w:sz w:val="20"/>
                      </w:rPr>
                      <w:t>PVM iš VB</w:t>
                    </w:r>
                  </w:p>
                </w:tc>
                <w:tc>
                  <w:tcPr>
                    <w:tcW w:w="1276" w:type="dxa"/>
                    <w:vMerge/>
                  </w:tcPr>
                  <w:p w:rsidR="002914A5" w:rsidRDefault="002914A5">
                    <w:pPr>
                      <w:ind w:left="-57" w:right="-57"/>
                      <w:jc w:val="both"/>
                      <w:rPr>
                        <w:sz w:val="20"/>
                      </w:rPr>
                    </w:pPr>
                  </w:p>
                </w:tc>
                <w:tc>
                  <w:tcPr>
                    <w:tcW w:w="851" w:type="dxa"/>
                    <w:vMerge/>
                  </w:tcPr>
                  <w:p w:rsidR="002914A5" w:rsidRDefault="002914A5">
                    <w:pPr>
                      <w:ind w:left="-57" w:right="-57"/>
                      <w:jc w:val="center"/>
                      <w:rPr>
                        <w:color w:val="FF0000"/>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color w:val="FF0000"/>
                        <w:sz w:val="20"/>
                      </w:rPr>
                    </w:pPr>
                  </w:p>
                </w:tc>
              </w:tr>
              <w:tr w:rsidR="002914A5">
                <w:trPr>
                  <w:trHeight w:val="458"/>
                </w:trPr>
                <w:tc>
                  <w:tcPr>
                    <w:tcW w:w="1730" w:type="dxa"/>
                  </w:tcPr>
                  <w:p w:rsidR="002914A5" w:rsidRDefault="0053476B">
                    <w:pPr>
                      <w:ind w:right="-57"/>
                      <w:jc w:val="both"/>
                      <w:rPr>
                        <w:b/>
                        <w:bCs/>
                        <w:iCs/>
                        <w:sz w:val="20"/>
                      </w:rPr>
                    </w:pPr>
                    <w:r>
                      <w:rPr>
                        <w:b/>
                        <w:bCs/>
                        <w:iCs/>
                        <w:sz w:val="20"/>
                      </w:rPr>
                      <w:t>2. Pasirengimo grėsmėms stiprinimas</w:t>
                    </w:r>
                  </w:p>
                </w:tc>
                <w:tc>
                  <w:tcPr>
                    <w:tcW w:w="1134" w:type="dxa"/>
                  </w:tcPr>
                  <w:p w:rsidR="002914A5" w:rsidRDefault="0053476B">
                    <w:pPr>
                      <w:ind w:left="-57" w:right="-57"/>
                      <w:jc w:val="center"/>
                      <w:rPr>
                        <w:sz w:val="20"/>
                      </w:rPr>
                    </w:pPr>
                    <w:r>
                      <w:rPr>
                        <w:sz w:val="20"/>
                      </w:rPr>
                      <w:t>-</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b/>
                        <w:bCs/>
                        <w:sz w:val="20"/>
                      </w:rPr>
                    </w:pPr>
                    <w:r>
                      <w:rPr>
                        <w:b/>
                        <w:bCs/>
                        <w:sz w:val="20"/>
                      </w:rPr>
                      <w:t>179 080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851" w:type="dxa"/>
                  </w:tcPr>
                  <w:p w:rsidR="002914A5" w:rsidRDefault="0053476B">
                    <w:pPr>
                      <w:ind w:left="-57" w:right="-57"/>
                      <w:jc w:val="center"/>
                      <w:rPr>
                        <w:sz w:val="20"/>
                      </w:rPr>
                    </w:pPr>
                    <w:r>
                      <w:rPr>
                        <w:sz w:val="20"/>
                      </w:rPr>
                      <w:t>-</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458"/>
                </w:trPr>
                <w:tc>
                  <w:tcPr>
                    <w:tcW w:w="1730" w:type="dxa"/>
                  </w:tcPr>
                  <w:p w:rsidR="002914A5" w:rsidRDefault="0053476B">
                    <w:pPr>
                      <w:ind w:right="-57"/>
                      <w:jc w:val="both"/>
                      <w:rPr>
                        <w:i/>
                        <w:iCs/>
                        <w:sz w:val="20"/>
                      </w:rPr>
                    </w:pPr>
                    <w:r>
                      <w:rPr>
                        <w:i/>
                        <w:iCs/>
                        <w:sz w:val="20"/>
                      </w:rPr>
                      <w:t>2.1. Teisės aktų, skirtų įstaigų pasirengimui dirbti ekstremaliomis situacijomis didinti,  parengimas</w:t>
                    </w:r>
                  </w:p>
                </w:tc>
                <w:tc>
                  <w:tcPr>
                    <w:tcW w:w="1134" w:type="dxa"/>
                  </w:tcPr>
                  <w:p w:rsidR="002914A5" w:rsidRDefault="0053476B">
                    <w:pPr>
                      <w:ind w:left="-57" w:right="-57"/>
                      <w:jc w:val="center"/>
                      <w:rPr>
                        <w:sz w:val="20"/>
                      </w:rPr>
                    </w:pPr>
                    <w:r>
                      <w:rPr>
                        <w:sz w:val="20"/>
                      </w:rPr>
                      <w:t>R</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Taip</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both"/>
                      <w:rPr>
                        <w:sz w:val="20"/>
                      </w:rPr>
                    </w:pPr>
                    <w:r>
                      <w:rPr>
                        <w:sz w:val="20"/>
                      </w:rPr>
                      <w:t xml:space="preserve">P – Sveikatos priežiūros įstaigų </w:t>
                    </w:r>
                    <w:proofErr w:type="spellStart"/>
                    <w:r>
                      <w:rPr>
                        <w:sz w:val="20"/>
                      </w:rPr>
                      <w:t>bendradarbia</w:t>
                    </w:r>
                    <w:proofErr w:type="spellEnd"/>
                    <w:r>
                      <w:rPr>
                        <w:sz w:val="20"/>
                      </w:rPr>
                      <w:t xml:space="preserve">-vimo gerinimo ir </w:t>
                    </w:r>
                    <w:proofErr w:type="spellStart"/>
                    <w:r>
                      <w:rPr>
                        <w:sz w:val="20"/>
                      </w:rPr>
                      <w:t>infrastruktū</w:t>
                    </w:r>
                    <w:proofErr w:type="spellEnd"/>
                    <w:r>
                      <w:rPr>
                        <w:sz w:val="20"/>
                      </w:rPr>
                      <w:t xml:space="preserve">-ros pritaikymo </w:t>
                    </w:r>
                    <w:r>
                      <w:rPr>
                        <w:sz w:val="20"/>
                      </w:rPr>
                      <w:lastRenderedPageBreak/>
                      <w:t xml:space="preserve">ekstremalioms situacijoms </w:t>
                    </w:r>
                    <w:proofErr w:type="spellStart"/>
                    <w:r>
                      <w:rPr>
                        <w:sz w:val="20"/>
                      </w:rPr>
                      <w:t>modernizavi-mo</w:t>
                    </w:r>
                    <w:proofErr w:type="spellEnd"/>
                    <w:r>
                      <w:rPr>
                        <w:sz w:val="20"/>
                      </w:rPr>
                      <w:t xml:space="preserve"> veiksmų plano projektas, pateiktas </w:t>
                    </w:r>
                    <w:proofErr w:type="spellStart"/>
                    <w:r>
                      <w:rPr>
                        <w:sz w:val="20"/>
                      </w:rPr>
                      <w:t>konsultaci</w:t>
                    </w:r>
                    <w:proofErr w:type="spellEnd"/>
                    <w:r>
                      <w:rPr>
                        <w:sz w:val="20"/>
                      </w:rPr>
                      <w:t xml:space="preserve">-joms su socialiniais partneriais ir kitomis </w:t>
                    </w:r>
                    <w:proofErr w:type="spellStart"/>
                    <w:r>
                      <w:rPr>
                        <w:sz w:val="20"/>
                      </w:rPr>
                      <w:t>suinteresuo</w:t>
                    </w:r>
                    <w:proofErr w:type="spellEnd"/>
                    <w:r>
                      <w:rPr>
                        <w:sz w:val="20"/>
                      </w:rPr>
                      <w:t>-tomis šalimis, vnt.</w:t>
                    </w:r>
                  </w:p>
                  <w:p w:rsidR="002914A5" w:rsidRDefault="0053476B">
                    <w:pPr>
                      <w:ind w:left="-57" w:right="-57"/>
                      <w:jc w:val="both"/>
                      <w:rPr>
                        <w:color w:val="FF0000"/>
                        <w:sz w:val="20"/>
                      </w:rPr>
                    </w:pPr>
                    <w:r>
                      <w:rPr>
                        <w:sz w:val="20"/>
                      </w:rPr>
                      <w:t xml:space="preserve">P  – Įsigaliojęs sveikatos priežiūros įstaigų </w:t>
                    </w:r>
                    <w:proofErr w:type="spellStart"/>
                    <w:r>
                      <w:rPr>
                        <w:sz w:val="20"/>
                      </w:rPr>
                      <w:t>bendradarbia</w:t>
                    </w:r>
                    <w:proofErr w:type="spellEnd"/>
                    <w:r>
                      <w:rPr>
                        <w:sz w:val="20"/>
                      </w:rPr>
                      <w:t xml:space="preserve">-vimo gerinimo ir </w:t>
                    </w:r>
                    <w:proofErr w:type="spellStart"/>
                    <w:r>
                      <w:rPr>
                        <w:sz w:val="20"/>
                      </w:rPr>
                      <w:t>infrastruktū</w:t>
                    </w:r>
                    <w:proofErr w:type="spellEnd"/>
                    <w:r>
                      <w:rPr>
                        <w:sz w:val="20"/>
                      </w:rPr>
                      <w:t xml:space="preserve">-ros pritaikymo </w:t>
                    </w:r>
                    <w:proofErr w:type="spellStart"/>
                    <w:r>
                      <w:rPr>
                        <w:sz w:val="20"/>
                      </w:rPr>
                      <w:t>ekstremalio-sioms</w:t>
                    </w:r>
                    <w:proofErr w:type="spellEnd"/>
                    <w:r>
                      <w:rPr>
                        <w:sz w:val="20"/>
                      </w:rPr>
                      <w:t xml:space="preserve"> situacijoms </w:t>
                    </w:r>
                    <w:proofErr w:type="spellStart"/>
                    <w:r>
                      <w:rPr>
                        <w:sz w:val="20"/>
                      </w:rPr>
                      <w:t>modernizavi-mo</w:t>
                    </w:r>
                    <w:proofErr w:type="spellEnd"/>
                    <w:r>
                      <w:rPr>
                        <w:sz w:val="20"/>
                      </w:rPr>
                      <w:t xml:space="preserve"> veiksmų planas, vnt. </w:t>
                    </w:r>
                  </w:p>
                  <w:p w:rsidR="002914A5" w:rsidRDefault="0053476B">
                    <w:pPr>
                      <w:ind w:left="-57" w:right="-57"/>
                      <w:jc w:val="both"/>
                      <w:rPr>
                        <w:sz w:val="20"/>
                      </w:rPr>
                    </w:pPr>
                    <w:r>
                      <w:rPr>
                        <w:sz w:val="20"/>
                      </w:rPr>
                      <w:t xml:space="preserve">P – Patvirtinti reikalavimai  užkrečiamųjų ligų centrų </w:t>
                    </w:r>
                    <w:proofErr w:type="spellStart"/>
                    <w:r>
                      <w:rPr>
                        <w:sz w:val="20"/>
                      </w:rPr>
                      <w:t>infrastruktū-rai</w:t>
                    </w:r>
                    <w:proofErr w:type="spellEnd"/>
                    <w:r>
                      <w:rPr>
                        <w:sz w:val="20"/>
                      </w:rPr>
                      <w:t xml:space="preserve">, </w:t>
                    </w:r>
                    <w:proofErr w:type="spellStart"/>
                    <w:r>
                      <w:rPr>
                        <w:sz w:val="20"/>
                      </w:rPr>
                      <w:t>kompl</w:t>
                    </w:r>
                    <w:proofErr w:type="spellEnd"/>
                    <w:r>
                      <w:rPr>
                        <w:sz w:val="20"/>
                      </w:rPr>
                      <w:t xml:space="preserve">. </w:t>
                    </w:r>
                  </w:p>
                  <w:p w:rsidR="002914A5" w:rsidRDefault="0053476B">
                    <w:pPr>
                      <w:ind w:left="-57" w:right="-57"/>
                      <w:jc w:val="both"/>
                      <w:rPr>
                        <w:color w:val="FF0000"/>
                        <w:sz w:val="20"/>
                      </w:rPr>
                    </w:pPr>
                    <w:r>
                      <w:rPr>
                        <w:sz w:val="20"/>
                      </w:rPr>
                      <w:t xml:space="preserve">P – Patvirtinti reikalavimai ligoninių skubiosios  medicinos pagalbos, </w:t>
                    </w:r>
                    <w:r>
                      <w:rPr>
                        <w:sz w:val="20"/>
                      </w:rPr>
                      <w:lastRenderedPageBreak/>
                      <w:t xml:space="preserve">reanimacijos ir intensyviosios terapijos skyrių </w:t>
                    </w:r>
                    <w:proofErr w:type="spellStart"/>
                    <w:r>
                      <w:rPr>
                        <w:sz w:val="20"/>
                      </w:rPr>
                      <w:t>infrastruktū-rai</w:t>
                    </w:r>
                    <w:proofErr w:type="spellEnd"/>
                    <w:r>
                      <w:rPr>
                        <w:sz w:val="20"/>
                      </w:rPr>
                      <w:t xml:space="preserve">, </w:t>
                    </w:r>
                    <w:proofErr w:type="spellStart"/>
                    <w:r>
                      <w:rPr>
                        <w:sz w:val="20"/>
                      </w:rPr>
                      <w:t>kompl</w:t>
                    </w:r>
                    <w:proofErr w:type="spellEnd"/>
                    <w:r>
                      <w:rPr>
                        <w:sz w:val="20"/>
                      </w:rPr>
                      <w:t>.</w:t>
                    </w:r>
                  </w:p>
                  <w:p w:rsidR="002914A5" w:rsidRDefault="0053476B">
                    <w:pPr>
                      <w:ind w:left="-57" w:right="-57"/>
                      <w:jc w:val="both"/>
                      <w:rPr>
                        <w:sz w:val="20"/>
                      </w:rPr>
                    </w:pPr>
                    <w:r>
                      <w:rPr>
                        <w:sz w:val="20"/>
                      </w:rPr>
                      <w:t>P – Ligoninių tinklo veiklos rezultatų analizė, parodanti, kaip pokyčiai, įskaitant investicijas pagal EGADP, prisideda prie galimybių geriau užtikrinti tam tikrą lovų skaičių, jo nedidinant. Analizė taip pat turėtų būti perspektyvinė ir joje turėtų būti atsižvelgiama į prognozuoja-</w:t>
                    </w:r>
                    <w:proofErr w:type="spellStart"/>
                    <w:r>
                      <w:rPr>
                        <w:sz w:val="20"/>
                      </w:rPr>
                      <w:t>mą</w:t>
                    </w:r>
                    <w:proofErr w:type="spellEnd"/>
                    <w:r>
                      <w:rPr>
                        <w:sz w:val="20"/>
                      </w:rPr>
                      <w:t xml:space="preserve"> paklausą, vnt.</w:t>
                    </w:r>
                  </w:p>
                </w:tc>
                <w:tc>
                  <w:tcPr>
                    <w:tcW w:w="851" w:type="dxa"/>
                  </w:tcPr>
                  <w:p w:rsidR="002914A5" w:rsidRDefault="0053476B">
                    <w:pPr>
                      <w:ind w:left="-57" w:right="-57"/>
                      <w:jc w:val="center"/>
                      <w:rPr>
                        <w:sz w:val="20"/>
                      </w:rPr>
                    </w:pPr>
                    <w:r>
                      <w:rPr>
                        <w:sz w:val="20"/>
                      </w:rPr>
                      <w:lastRenderedPageBreak/>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tc>
                <w:tc>
                  <w:tcPr>
                    <w:tcW w:w="1842" w:type="dxa"/>
                  </w:tcPr>
                  <w:p w:rsidR="002914A5" w:rsidRDefault="0053476B">
                    <w:pPr>
                      <w:ind w:left="-57" w:right="-57"/>
                      <w:jc w:val="center"/>
                      <w:rPr>
                        <w:sz w:val="20"/>
                      </w:rPr>
                    </w:pPr>
                    <w:r>
                      <w:rPr>
                        <w:sz w:val="20"/>
                      </w:rPr>
                      <w:lastRenderedPageBreak/>
                      <w:t>-</w:t>
                    </w:r>
                  </w:p>
                </w:tc>
                <w:tc>
                  <w:tcPr>
                    <w:tcW w:w="1276" w:type="dxa"/>
                  </w:tcPr>
                  <w:p w:rsidR="002914A5" w:rsidRDefault="0053476B">
                    <w:pPr>
                      <w:ind w:left="-57" w:right="-57"/>
                      <w:jc w:val="center"/>
                      <w:rPr>
                        <w:sz w:val="20"/>
                      </w:rPr>
                    </w:pPr>
                    <w:r>
                      <w:rPr>
                        <w:sz w:val="20"/>
                      </w:rPr>
                      <w:t>-</w:t>
                    </w:r>
                  </w:p>
                </w:tc>
              </w:tr>
              <w:tr w:rsidR="002914A5">
                <w:trPr>
                  <w:trHeight w:val="458"/>
                </w:trPr>
                <w:tc>
                  <w:tcPr>
                    <w:tcW w:w="1730" w:type="dxa"/>
                    <w:vMerge w:val="restart"/>
                  </w:tcPr>
                  <w:p w:rsidR="002914A5" w:rsidRDefault="0053476B">
                    <w:pPr>
                      <w:ind w:right="-57"/>
                      <w:jc w:val="both"/>
                      <w:rPr>
                        <w:i/>
                        <w:iCs/>
                        <w:strike/>
                        <w:sz w:val="20"/>
                      </w:rPr>
                    </w:pPr>
                    <w:r>
                      <w:rPr>
                        <w:i/>
                        <w:iCs/>
                        <w:sz w:val="20"/>
                      </w:rPr>
                      <w:lastRenderedPageBreak/>
                      <w:t>2.2. Infekcinių ligų klasterių centrų įrengimas*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ASPĮ</w:t>
                    </w:r>
                  </w:p>
                </w:tc>
                <w:tc>
                  <w:tcPr>
                    <w:tcW w:w="992" w:type="dxa"/>
                    <w:vMerge w:val="restart"/>
                  </w:tcPr>
                  <w:p w:rsidR="002914A5" w:rsidRDefault="0053476B">
                    <w:pPr>
                      <w:ind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124 000</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ind w:right="-57"/>
                      <w:jc w:val="both"/>
                      <w:rPr>
                        <w:sz w:val="20"/>
                      </w:rPr>
                    </w:pPr>
                    <w:r>
                      <w:rPr>
                        <w:sz w:val="20"/>
                      </w:rPr>
                      <w:t xml:space="preserve">R – Naujos arba </w:t>
                    </w:r>
                    <w:proofErr w:type="spellStart"/>
                    <w:r>
                      <w:rPr>
                        <w:sz w:val="20"/>
                      </w:rPr>
                      <w:t>modernizuo</w:t>
                    </w:r>
                    <w:proofErr w:type="spellEnd"/>
                    <w:r>
                      <w:rPr>
                        <w:sz w:val="20"/>
                      </w:rPr>
                      <w:t xml:space="preserve">-tos sveikatos priežiūros </w:t>
                    </w:r>
                    <w:proofErr w:type="spellStart"/>
                    <w:r>
                      <w:rPr>
                        <w:sz w:val="20"/>
                      </w:rPr>
                      <w:t>infrastruktū</w:t>
                    </w:r>
                    <w:proofErr w:type="spellEnd"/>
                    <w:r>
                      <w:rPr>
                        <w:sz w:val="20"/>
                      </w:rPr>
                      <w:t>-ros talpumas, vnt.</w:t>
                    </w:r>
                  </w:p>
                  <w:p w:rsidR="002914A5" w:rsidRDefault="0053476B">
                    <w:pPr>
                      <w:ind w:right="-57"/>
                      <w:jc w:val="both"/>
                      <w:rPr>
                        <w:color w:val="FF0000"/>
                        <w:sz w:val="20"/>
                        <w:highlight w:val="cyan"/>
                      </w:rPr>
                    </w:pPr>
                    <w:r>
                      <w:rPr>
                        <w:sz w:val="20"/>
                      </w:rPr>
                      <w:lastRenderedPageBreak/>
                      <w:t xml:space="preserve">P – </w:t>
                    </w:r>
                    <w:proofErr w:type="spellStart"/>
                    <w:r>
                      <w:rPr>
                        <w:sz w:val="20"/>
                      </w:rPr>
                      <w:t>Modernizuo</w:t>
                    </w:r>
                    <w:proofErr w:type="spellEnd"/>
                    <w:r>
                      <w:rPr>
                        <w:sz w:val="20"/>
                      </w:rPr>
                      <w:t xml:space="preserve">-tų sveikatos priežiūros įstaigų, įskaitant   infekcinių ligų klasterio </w:t>
                    </w:r>
                    <w:proofErr w:type="spellStart"/>
                    <w:r>
                      <w:rPr>
                        <w:sz w:val="20"/>
                      </w:rPr>
                      <w:t>kompetenci</w:t>
                    </w:r>
                    <w:proofErr w:type="spellEnd"/>
                    <w:r>
                      <w:rPr>
                        <w:sz w:val="20"/>
                      </w:rPr>
                      <w:t>-jos centrus, skaičius, vnt.</w:t>
                    </w:r>
                  </w:p>
                </w:tc>
                <w:tc>
                  <w:tcPr>
                    <w:tcW w:w="851" w:type="dxa"/>
                    <w:vMerge w:val="restart"/>
                  </w:tcPr>
                  <w:p w:rsidR="002914A5" w:rsidRDefault="0053476B">
                    <w:pPr>
                      <w:ind w:left="-57" w:right="-57"/>
                      <w:jc w:val="center"/>
                      <w:rPr>
                        <w:sz w:val="20"/>
                      </w:rPr>
                    </w:pPr>
                    <w:r>
                      <w:rPr>
                        <w:sz w:val="20"/>
                      </w:rPr>
                      <w:lastRenderedPageBreak/>
                      <w:t>-</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5</w:t>
                    </w:r>
                  </w:p>
                </w:tc>
                <w:tc>
                  <w:tcPr>
                    <w:tcW w:w="1842" w:type="dxa"/>
                    <w:vMerge w:val="restart"/>
                  </w:tcPr>
                  <w:p w:rsidR="002914A5" w:rsidRDefault="0053476B">
                    <w:pPr>
                      <w:ind w:left="-57" w:right="-57"/>
                      <w:jc w:val="center"/>
                      <w:rPr>
                        <w:sz w:val="20"/>
                      </w:rPr>
                    </w:pPr>
                    <w:r>
                      <w:rPr>
                        <w:sz w:val="20"/>
                      </w:rPr>
                      <w:t>CPVA</w:t>
                    </w:r>
                  </w:p>
                </w:tc>
                <w:tc>
                  <w:tcPr>
                    <w:tcW w:w="1276" w:type="dxa"/>
                    <w:vMerge w:val="restart"/>
                  </w:tcPr>
                  <w:p w:rsidR="002914A5" w:rsidRDefault="0053476B">
                    <w:pPr>
                      <w:ind w:left="-57" w:right="-57"/>
                      <w:jc w:val="center"/>
                      <w:rPr>
                        <w:sz w:val="20"/>
                      </w:rPr>
                    </w:pPr>
                    <w:r>
                      <w:rPr>
                        <w:sz w:val="20"/>
                      </w:rPr>
                      <w:t>-</w:t>
                    </w:r>
                  </w:p>
                </w:tc>
              </w:tr>
              <w:tr w:rsidR="002914A5">
                <w:trPr>
                  <w:trHeight w:val="458"/>
                </w:trPr>
                <w:tc>
                  <w:tcPr>
                    <w:tcW w:w="1730" w:type="dxa"/>
                    <w:vMerge/>
                  </w:tcPr>
                  <w:p w:rsidR="002914A5" w:rsidRDefault="002914A5">
                    <w:pPr>
                      <w:ind w:right="-57"/>
                      <w:jc w:val="both"/>
                      <w:rPr>
                        <w:i/>
                        <w:iCs/>
                        <w:sz w:val="20"/>
                      </w:rPr>
                    </w:pPr>
                  </w:p>
                </w:tc>
                <w:tc>
                  <w:tcPr>
                    <w:tcW w:w="1134" w:type="dxa"/>
                    <w:vMerge/>
                  </w:tcPr>
                  <w:p w:rsidR="002914A5" w:rsidRDefault="002914A5">
                    <w:pPr>
                      <w:ind w:left="-57" w:right="-57"/>
                      <w:jc w:val="center"/>
                      <w:rPr>
                        <w:sz w:val="20"/>
                      </w:rPr>
                    </w:pPr>
                  </w:p>
                </w:tc>
                <w:tc>
                  <w:tcPr>
                    <w:tcW w:w="1134" w:type="dxa"/>
                    <w:vMerge/>
                  </w:tcPr>
                  <w:p w:rsidR="002914A5" w:rsidRDefault="002914A5">
                    <w:pPr>
                      <w:ind w:left="-57" w:right="-57"/>
                      <w:jc w:val="center"/>
                      <w:rPr>
                        <w:sz w:val="20"/>
                      </w:rPr>
                    </w:pPr>
                  </w:p>
                </w:tc>
                <w:tc>
                  <w:tcPr>
                    <w:tcW w:w="99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tcPr>
                  <w:p w:rsidR="002914A5" w:rsidRDefault="0053476B">
                    <w:pPr>
                      <w:ind w:left="-57" w:right="-57"/>
                      <w:jc w:val="center"/>
                      <w:rPr>
                        <w:sz w:val="20"/>
                      </w:rPr>
                    </w:pPr>
                    <w:r>
                      <w:rPr>
                        <w:sz w:val="20"/>
                      </w:rPr>
                      <w:t>26 040</w:t>
                    </w:r>
                  </w:p>
                </w:tc>
                <w:tc>
                  <w:tcPr>
                    <w:tcW w:w="1275" w:type="dxa"/>
                  </w:tcPr>
                  <w:p w:rsidR="002914A5" w:rsidRDefault="0053476B">
                    <w:pPr>
                      <w:ind w:left="-57" w:right="-57"/>
                      <w:jc w:val="center"/>
                      <w:rPr>
                        <w:sz w:val="20"/>
                      </w:rPr>
                    </w:pPr>
                    <w:r>
                      <w:rPr>
                        <w:iCs/>
                        <w:sz w:val="20"/>
                      </w:rPr>
                      <w:t>PVM iš VB</w:t>
                    </w:r>
                  </w:p>
                </w:tc>
                <w:tc>
                  <w:tcPr>
                    <w:tcW w:w="1276" w:type="dxa"/>
                    <w:vMerge/>
                  </w:tcPr>
                  <w:p w:rsidR="002914A5" w:rsidRDefault="002914A5">
                    <w:pPr>
                      <w:ind w:left="-57" w:right="-57"/>
                      <w:jc w:val="both"/>
                      <w:rPr>
                        <w:color w:val="FF0000"/>
                        <w:sz w:val="20"/>
                        <w:highlight w:val="cyan"/>
                      </w:rPr>
                    </w:pPr>
                  </w:p>
                </w:tc>
                <w:tc>
                  <w:tcPr>
                    <w:tcW w:w="851" w:type="dxa"/>
                    <w:vMerge/>
                  </w:tcPr>
                  <w:p w:rsidR="002914A5" w:rsidRDefault="002914A5">
                    <w:pPr>
                      <w:ind w:left="-57" w:right="-57"/>
                      <w:rPr>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color w:val="FF0000"/>
                        <w:sz w:val="20"/>
                      </w:rPr>
                    </w:pPr>
                  </w:p>
                </w:tc>
              </w:tr>
              <w:tr w:rsidR="002914A5">
                <w:trPr>
                  <w:trHeight w:val="458"/>
                </w:trPr>
                <w:tc>
                  <w:tcPr>
                    <w:tcW w:w="1730" w:type="dxa"/>
                    <w:vMerge w:val="restart"/>
                  </w:tcPr>
                  <w:p w:rsidR="002914A5" w:rsidRDefault="0053476B">
                    <w:pPr>
                      <w:ind w:right="-57"/>
                      <w:jc w:val="both"/>
                      <w:rPr>
                        <w:i/>
                        <w:iCs/>
                        <w:strike/>
                        <w:sz w:val="20"/>
                      </w:rPr>
                    </w:pPr>
                    <w:r>
                      <w:rPr>
                        <w:i/>
                        <w:iCs/>
                        <w:sz w:val="20"/>
                      </w:rPr>
                      <w:lastRenderedPageBreak/>
                      <w:t xml:space="preserve">2.3. Regioninių sveikatos priežiūros įstaigų infrastruktūros modernizavimas* </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ASPĮ</w:t>
                    </w:r>
                  </w:p>
                </w:tc>
                <w:tc>
                  <w:tcPr>
                    <w:tcW w:w="992" w:type="dxa"/>
                    <w:vMerge w:val="restart"/>
                  </w:tcPr>
                  <w:p w:rsidR="002914A5" w:rsidRDefault="0053476B">
                    <w:pPr>
                      <w:ind w:left="-57"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24 000</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ind w:left="-57" w:right="-57"/>
                      <w:jc w:val="both"/>
                      <w:rPr>
                        <w:sz w:val="20"/>
                      </w:rPr>
                    </w:pPr>
                    <w:r>
                      <w:rPr>
                        <w:sz w:val="20"/>
                      </w:rPr>
                      <w:t xml:space="preserve">R – Naujos arba </w:t>
                    </w:r>
                    <w:proofErr w:type="spellStart"/>
                    <w:r>
                      <w:rPr>
                        <w:sz w:val="20"/>
                      </w:rPr>
                      <w:t>modernizuo</w:t>
                    </w:r>
                    <w:proofErr w:type="spellEnd"/>
                    <w:r>
                      <w:rPr>
                        <w:sz w:val="20"/>
                      </w:rPr>
                      <w:t xml:space="preserve">-tos sveikatos priežiūros </w:t>
                    </w:r>
                    <w:proofErr w:type="spellStart"/>
                    <w:r>
                      <w:rPr>
                        <w:sz w:val="20"/>
                      </w:rPr>
                      <w:t>infrastruktū</w:t>
                    </w:r>
                    <w:proofErr w:type="spellEnd"/>
                    <w:r>
                      <w:rPr>
                        <w:sz w:val="20"/>
                      </w:rPr>
                      <w:t>-ros talpumas, vnt.</w:t>
                    </w:r>
                  </w:p>
                  <w:p w:rsidR="002914A5" w:rsidRDefault="0053476B">
                    <w:pPr>
                      <w:ind w:left="-57" w:right="-57"/>
                      <w:jc w:val="both"/>
                      <w:rPr>
                        <w:color w:val="FF0000"/>
                        <w:sz w:val="20"/>
                        <w:highlight w:val="cyan"/>
                      </w:rPr>
                    </w:pPr>
                    <w:r>
                      <w:rPr>
                        <w:sz w:val="20"/>
                      </w:rPr>
                      <w:t xml:space="preserve">P – Sveikatos priežiūros įstaigų, kuriose modernizuoti skubiosios medicinos pagalbos ir reanimacijos bei intensyviosios terapijos skyriai,  skaičius </w:t>
                    </w:r>
                  </w:p>
                </w:tc>
                <w:tc>
                  <w:tcPr>
                    <w:tcW w:w="851" w:type="dxa"/>
                    <w:vMerge w:val="restart"/>
                  </w:tcPr>
                  <w:p w:rsidR="002914A5" w:rsidRDefault="0053476B">
                    <w:pPr>
                      <w:ind w:left="-57" w:right="-57"/>
                      <w:jc w:val="center"/>
                      <w:rPr>
                        <w:sz w:val="20"/>
                      </w:rPr>
                    </w:pPr>
                    <w:r>
                      <w:rPr>
                        <w:sz w:val="20"/>
                      </w:rPr>
                      <w:t>-</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7</w:t>
                    </w:r>
                  </w:p>
                </w:tc>
                <w:tc>
                  <w:tcPr>
                    <w:tcW w:w="1842" w:type="dxa"/>
                    <w:vMerge w:val="restart"/>
                  </w:tcPr>
                  <w:p w:rsidR="002914A5" w:rsidRDefault="0053476B">
                    <w:pPr>
                      <w:ind w:left="-57" w:right="-57"/>
                      <w:jc w:val="center"/>
                      <w:rPr>
                        <w:sz w:val="20"/>
                      </w:rPr>
                    </w:pPr>
                    <w:r>
                      <w:rPr>
                        <w:sz w:val="20"/>
                      </w:rPr>
                      <w:t>CPVA</w:t>
                    </w:r>
                  </w:p>
                </w:tc>
                <w:tc>
                  <w:tcPr>
                    <w:tcW w:w="1276" w:type="dxa"/>
                    <w:vMerge w:val="restart"/>
                  </w:tcPr>
                  <w:p w:rsidR="002914A5" w:rsidRDefault="0053476B">
                    <w:pPr>
                      <w:ind w:left="-57" w:right="-57"/>
                      <w:jc w:val="center"/>
                      <w:rPr>
                        <w:sz w:val="20"/>
                      </w:rPr>
                    </w:pPr>
                    <w:r>
                      <w:rPr>
                        <w:sz w:val="20"/>
                      </w:rPr>
                      <w:t>-</w:t>
                    </w:r>
                  </w:p>
                </w:tc>
              </w:tr>
              <w:tr w:rsidR="002914A5">
                <w:trPr>
                  <w:trHeight w:val="458"/>
                </w:trPr>
                <w:tc>
                  <w:tcPr>
                    <w:tcW w:w="1730" w:type="dxa"/>
                    <w:vMerge/>
                  </w:tcPr>
                  <w:p w:rsidR="002914A5" w:rsidRDefault="002914A5">
                    <w:pPr>
                      <w:ind w:right="-57"/>
                      <w:jc w:val="both"/>
                      <w:rPr>
                        <w:b/>
                        <w:bCs/>
                        <w:sz w:val="20"/>
                      </w:rPr>
                    </w:pPr>
                  </w:p>
                </w:tc>
                <w:tc>
                  <w:tcPr>
                    <w:tcW w:w="1134" w:type="dxa"/>
                    <w:vMerge/>
                  </w:tcPr>
                  <w:p w:rsidR="002914A5" w:rsidRDefault="002914A5">
                    <w:pPr>
                      <w:ind w:left="-57" w:right="-57"/>
                      <w:jc w:val="center"/>
                      <w:rPr>
                        <w:sz w:val="20"/>
                      </w:rPr>
                    </w:pPr>
                  </w:p>
                </w:tc>
                <w:tc>
                  <w:tcPr>
                    <w:tcW w:w="1134" w:type="dxa"/>
                    <w:vMerge/>
                  </w:tcPr>
                  <w:p w:rsidR="002914A5" w:rsidRDefault="002914A5">
                    <w:pPr>
                      <w:ind w:left="-57" w:right="-57"/>
                      <w:jc w:val="center"/>
                      <w:rPr>
                        <w:sz w:val="20"/>
                      </w:rPr>
                    </w:pPr>
                  </w:p>
                </w:tc>
                <w:tc>
                  <w:tcPr>
                    <w:tcW w:w="99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tcPr>
                  <w:p w:rsidR="002914A5" w:rsidRDefault="0053476B">
                    <w:pPr>
                      <w:ind w:left="-57" w:right="-57"/>
                      <w:jc w:val="center"/>
                      <w:rPr>
                        <w:sz w:val="20"/>
                      </w:rPr>
                    </w:pPr>
                    <w:r>
                      <w:rPr>
                        <w:sz w:val="20"/>
                      </w:rPr>
                      <w:t>5 040</w:t>
                    </w:r>
                  </w:p>
                </w:tc>
                <w:tc>
                  <w:tcPr>
                    <w:tcW w:w="1275" w:type="dxa"/>
                  </w:tcPr>
                  <w:p w:rsidR="002914A5" w:rsidRDefault="0053476B">
                    <w:pPr>
                      <w:ind w:left="-57" w:right="-57"/>
                      <w:jc w:val="center"/>
                      <w:rPr>
                        <w:sz w:val="20"/>
                      </w:rPr>
                    </w:pPr>
                    <w:r>
                      <w:rPr>
                        <w:iCs/>
                        <w:sz w:val="20"/>
                      </w:rPr>
                      <w:t>PVM iš VB</w:t>
                    </w:r>
                  </w:p>
                </w:tc>
                <w:tc>
                  <w:tcPr>
                    <w:tcW w:w="1276" w:type="dxa"/>
                    <w:vMerge/>
                  </w:tcPr>
                  <w:p w:rsidR="002914A5" w:rsidRDefault="002914A5">
                    <w:pPr>
                      <w:ind w:left="-57" w:right="-57"/>
                      <w:jc w:val="both"/>
                      <w:rPr>
                        <w:sz w:val="20"/>
                      </w:rPr>
                    </w:pPr>
                  </w:p>
                </w:tc>
                <w:tc>
                  <w:tcPr>
                    <w:tcW w:w="851" w:type="dxa"/>
                    <w:vMerge/>
                  </w:tcPr>
                  <w:p w:rsidR="002914A5" w:rsidRDefault="002914A5">
                    <w:pPr>
                      <w:ind w:left="-57" w:right="-57"/>
                      <w:jc w:val="center"/>
                      <w:rPr>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r>
              <w:tr w:rsidR="002914A5">
                <w:trPr>
                  <w:trHeight w:val="458"/>
                </w:trPr>
                <w:tc>
                  <w:tcPr>
                    <w:tcW w:w="1730" w:type="dxa"/>
                  </w:tcPr>
                  <w:p w:rsidR="002914A5" w:rsidRDefault="0053476B">
                    <w:pPr>
                      <w:ind w:right="-57"/>
                      <w:jc w:val="both"/>
                      <w:rPr>
                        <w:b/>
                        <w:bCs/>
                        <w:sz w:val="20"/>
                      </w:rPr>
                    </w:pPr>
                    <w:r>
                      <w:rPr>
                        <w:b/>
                        <w:bCs/>
                        <w:sz w:val="20"/>
                      </w:rPr>
                      <w:t>3.</w:t>
                    </w:r>
                    <w:r>
                      <w:rPr>
                        <w:b/>
                        <w:bCs/>
                        <w:color w:val="000000"/>
                        <w:sz w:val="20"/>
                      </w:rPr>
                      <w:t xml:space="preserve"> Pažangių ir </w:t>
                    </w:r>
                    <w:proofErr w:type="spellStart"/>
                    <w:r>
                      <w:rPr>
                        <w:b/>
                        <w:bCs/>
                        <w:color w:val="000000"/>
                        <w:sz w:val="20"/>
                      </w:rPr>
                      <w:t>įrodymais</w:t>
                    </w:r>
                    <w:proofErr w:type="spellEnd"/>
                    <w:r>
                      <w:rPr>
                        <w:b/>
                        <w:bCs/>
                        <w:color w:val="000000"/>
                        <w:sz w:val="20"/>
                      </w:rPr>
                      <w:t xml:space="preserve"> pagrįstų technologijų sveikatos sektoriuje diegimas</w:t>
                    </w:r>
                  </w:p>
                </w:tc>
                <w:tc>
                  <w:tcPr>
                    <w:tcW w:w="1134" w:type="dxa"/>
                  </w:tcPr>
                  <w:p w:rsidR="002914A5" w:rsidRDefault="0053476B">
                    <w:pPr>
                      <w:ind w:left="-57" w:right="-57"/>
                      <w:jc w:val="center"/>
                      <w:rPr>
                        <w:sz w:val="20"/>
                      </w:rPr>
                    </w:pPr>
                    <w:r>
                      <w:rPr>
                        <w:sz w:val="20"/>
                      </w:rPr>
                      <w:t>-</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b/>
                        <w:bCs/>
                        <w:sz w:val="20"/>
                      </w:rPr>
                    </w:pPr>
                    <w:r>
                      <w:rPr>
                        <w:b/>
                        <w:bCs/>
                        <w:sz w:val="20"/>
                      </w:rPr>
                      <w:t>23 590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851" w:type="dxa"/>
                  </w:tcPr>
                  <w:p w:rsidR="002914A5" w:rsidRDefault="0053476B">
                    <w:pPr>
                      <w:ind w:left="-57" w:right="-57"/>
                      <w:jc w:val="center"/>
                      <w:rPr>
                        <w:sz w:val="20"/>
                      </w:rPr>
                    </w:pPr>
                    <w:r>
                      <w:rPr>
                        <w:sz w:val="20"/>
                      </w:rPr>
                      <w:t>-</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458"/>
                </w:trPr>
                <w:tc>
                  <w:tcPr>
                    <w:tcW w:w="1730" w:type="dxa"/>
                  </w:tcPr>
                  <w:p w:rsidR="002914A5" w:rsidRDefault="0053476B">
                    <w:pPr>
                      <w:ind w:right="-57"/>
                      <w:jc w:val="both"/>
                      <w:rPr>
                        <w:b/>
                        <w:bCs/>
                        <w:sz w:val="20"/>
                      </w:rPr>
                    </w:pPr>
                    <w:r>
                      <w:rPr>
                        <w:i/>
                        <w:iCs/>
                        <w:sz w:val="20"/>
                      </w:rPr>
                      <w:lastRenderedPageBreak/>
                      <w:t xml:space="preserve">3.1. Teisės aktų, reglamentuojančių pažangias </w:t>
                    </w:r>
                    <w:proofErr w:type="spellStart"/>
                    <w:r>
                      <w:rPr>
                        <w:i/>
                        <w:iCs/>
                        <w:sz w:val="20"/>
                      </w:rPr>
                      <w:t>įrodymais</w:t>
                    </w:r>
                    <w:proofErr w:type="spellEnd"/>
                    <w:r>
                      <w:rPr>
                        <w:i/>
                        <w:iCs/>
                        <w:sz w:val="20"/>
                      </w:rPr>
                      <w:t xml:space="preserve"> pagrįstas technologijas sveikatos sektoriaus srityje, parengimas</w:t>
                    </w:r>
                  </w:p>
                </w:tc>
                <w:tc>
                  <w:tcPr>
                    <w:tcW w:w="1134" w:type="dxa"/>
                  </w:tcPr>
                  <w:p w:rsidR="002914A5" w:rsidRDefault="0053476B">
                    <w:pPr>
                      <w:ind w:left="-57" w:right="-57"/>
                      <w:jc w:val="center"/>
                      <w:rPr>
                        <w:sz w:val="20"/>
                      </w:rPr>
                    </w:pPr>
                    <w:r>
                      <w:rPr>
                        <w:sz w:val="20"/>
                      </w:rPr>
                      <w:t>R</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 xml:space="preserve">Taip </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b/>
                        <w:bCs/>
                        <w:sz w:val="20"/>
                      </w:rPr>
                    </w:pPr>
                    <w:r>
                      <w:rPr>
                        <w:sz w:val="20"/>
                      </w:rPr>
                      <w:t>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both"/>
                      <w:rPr>
                        <w:color w:val="FF0000"/>
                        <w:sz w:val="20"/>
                      </w:rPr>
                    </w:pPr>
                    <w:r>
                      <w:rPr>
                        <w:sz w:val="20"/>
                      </w:rPr>
                      <w:t xml:space="preserve">P – Patvirtinti teisės aktai dėl genomo tyrimų ir keitimosi informacija su ES šalimis, vnt.  </w:t>
                    </w:r>
                  </w:p>
                </w:tc>
                <w:tc>
                  <w:tcPr>
                    <w:tcW w:w="851" w:type="dxa"/>
                  </w:tcPr>
                  <w:p w:rsidR="002914A5" w:rsidRDefault="0053476B">
                    <w:pPr>
                      <w:ind w:left="-57" w:right="-57"/>
                      <w:jc w:val="center"/>
                      <w:rPr>
                        <w:sz w:val="20"/>
                      </w:rPr>
                    </w:pPr>
                    <w:r>
                      <w:rPr>
                        <w:sz w:val="20"/>
                      </w:rPr>
                      <w:t>1</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636"/>
                </w:trPr>
                <w:tc>
                  <w:tcPr>
                    <w:tcW w:w="1730" w:type="dxa"/>
                    <w:vMerge w:val="restart"/>
                  </w:tcPr>
                  <w:p w:rsidR="002914A5" w:rsidRDefault="0053476B">
                    <w:pPr>
                      <w:ind w:right="-57"/>
                      <w:jc w:val="both"/>
                      <w:rPr>
                        <w:i/>
                        <w:iCs/>
                        <w:sz w:val="20"/>
                      </w:rPr>
                    </w:pPr>
                    <w:r>
                      <w:rPr>
                        <w:i/>
                        <w:iCs/>
                        <w:sz w:val="20"/>
                      </w:rPr>
                      <w:t>3.2. Pažangios terapijos centro statyba</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VšĮ Vilniaus universiteto ligoninė Santaros klinikos</w:t>
                    </w:r>
                  </w:p>
                </w:tc>
                <w:tc>
                  <w:tcPr>
                    <w:tcW w:w="992" w:type="dxa"/>
                    <w:vMerge w:val="restart"/>
                  </w:tcPr>
                  <w:p w:rsidR="002914A5" w:rsidRDefault="0053476B">
                    <w:pPr>
                      <w:ind w:left="-57"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13 200</w:t>
                    </w:r>
                  </w:p>
                </w:tc>
                <w:tc>
                  <w:tcPr>
                    <w:tcW w:w="1275" w:type="dxa"/>
                  </w:tcPr>
                  <w:p w:rsidR="002914A5" w:rsidRDefault="0053476B">
                    <w:pPr>
                      <w:ind w:left="-57" w:right="-57"/>
                      <w:rPr>
                        <w:sz w:val="20"/>
                      </w:rPr>
                    </w:pPr>
                    <w:r>
                      <w:rPr>
                        <w:sz w:val="20"/>
                      </w:rPr>
                      <w:t>EGADP</w:t>
                    </w:r>
                  </w:p>
                </w:tc>
                <w:tc>
                  <w:tcPr>
                    <w:tcW w:w="1276" w:type="dxa"/>
                    <w:vMerge w:val="restart"/>
                  </w:tcPr>
                  <w:p w:rsidR="002914A5" w:rsidRDefault="0053476B">
                    <w:pPr>
                      <w:ind w:left="-57" w:right="-57"/>
                      <w:jc w:val="both"/>
                      <w:rPr>
                        <w:sz w:val="20"/>
                      </w:rPr>
                    </w:pPr>
                    <w:r>
                      <w:rPr>
                        <w:sz w:val="20"/>
                      </w:rPr>
                      <w:t xml:space="preserve">R – Naujos arba </w:t>
                    </w:r>
                    <w:proofErr w:type="spellStart"/>
                    <w:r>
                      <w:rPr>
                        <w:sz w:val="20"/>
                      </w:rPr>
                      <w:t>modernizuo</w:t>
                    </w:r>
                    <w:proofErr w:type="spellEnd"/>
                    <w:r>
                      <w:rPr>
                        <w:sz w:val="20"/>
                      </w:rPr>
                      <w:t xml:space="preserve">-tos sveikatos priežiūros </w:t>
                    </w:r>
                    <w:proofErr w:type="spellStart"/>
                    <w:r>
                      <w:rPr>
                        <w:sz w:val="20"/>
                      </w:rPr>
                      <w:t>infrastruktū</w:t>
                    </w:r>
                    <w:proofErr w:type="spellEnd"/>
                    <w:r>
                      <w:rPr>
                        <w:sz w:val="20"/>
                      </w:rPr>
                      <w:t>-ros talpumas, vnt.</w:t>
                    </w:r>
                  </w:p>
                  <w:p w:rsidR="002914A5" w:rsidRDefault="0053476B">
                    <w:pPr>
                      <w:ind w:left="-57" w:right="-57"/>
                      <w:jc w:val="both"/>
                      <w:rPr>
                        <w:sz w:val="20"/>
                      </w:rPr>
                    </w:pPr>
                    <w:r>
                      <w:rPr>
                        <w:sz w:val="20"/>
                      </w:rPr>
                      <w:t xml:space="preserve">P – </w:t>
                    </w:r>
                    <w:r>
                      <w:rPr>
                        <w:sz w:val="20"/>
                        <w:szCs w:val="22"/>
                      </w:rPr>
                      <w:t>Pažangiosios terapijos centro pastato statybos darbų viešojo pirkimo procedūrų užbaigimas, vnt.</w:t>
                    </w:r>
                  </w:p>
                  <w:p w:rsidR="002914A5" w:rsidRDefault="0053476B">
                    <w:pPr>
                      <w:ind w:left="-57" w:right="-57"/>
                      <w:jc w:val="both"/>
                      <w:rPr>
                        <w:sz w:val="20"/>
                        <w:szCs w:val="22"/>
                      </w:rPr>
                    </w:pPr>
                    <w:r>
                      <w:rPr>
                        <w:sz w:val="20"/>
                      </w:rPr>
                      <w:t xml:space="preserve">P – </w:t>
                    </w:r>
                    <w:r>
                      <w:rPr>
                        <w:sz w:val="20"/>
                        <w:szCs w:val="22"/>
                      </w:rPr>
                      <w:t>Sukurtas pažangios terapijos centras, vnt.</w:t>
                    </w:r>
                  </w:p>
                </w:tc>
                <w:tc>
                  <w:tcPr>
                    <w:tcW w:w="851" w:type="dxa"/>
                    <w:vMerge w:val="restart"/>
                  </w:tcPr>
                  <w:p w:rsidR="002914A5" w:rsidRDefault="0053476B">
                    <w:pPr>
                      <w:ind w:left="-57" w:right="-57"/>
                      <w:jc w:val="center"/>
                      <w:rPr>
                        <w:sz w:val="20"/>
                      </w:rPr>
                    </w:pPr>
                    <w:r>
                      <w:rPr>
                        <w:sz w:val="20"/>
                      </w:rPr>
                      <w:t>-</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tc>
                <w:tc>
                  <w:tcPr>
                    <w:tcW w:w="1842" w:type="dxa"/>
                    <w:vMerge w:val="restart"/>
                  </w:tcPr>
                  <w:p w:rsidR="002914A5" w:rsidRDefault="0053476B">
                    <w:pPr>
                      <w:ind w:left="-57" w:right="-57"/>
                      <w:jc w:val="center"/>
                      <w:rPr>
                        <w:sz w:val="20"/>
                      </w:rPr>
                    </w:pPr>
                    <w:r>
                      <w:rPr>
                        <w:sz w:val="20"/>
                      </w:rPr>
                      <w:t>CPVA</w:t>
                    </w:r>
                  </w:p>
                </w:tc>
                <w:tc>
                  <w:tcPr>
                    <w:tcW w:w="1276" w:type="dxa"/>
                    <w:vMerge w:val="restart"/>
                  </w:tcPr>
                  <w:p w:rsidR="002914A5" w:rsidRDefault="0053476B">
                    <w:pPr>
                      <w:ind w:left="-57" w:right="-57"/>
                      <w:jc w:val="center"/>
                      <w:rPr>
                        <w:sz w:val="20"/>
                      </w:rPr>
                    </w:pPr>
                    <w:r>
                      <w:rPr>
                        <w:sz w:val="20"/>
                      </w:rPr>
                      <w:t>-</w:t>
                    </w:r>
                  </w:p>
                </w:tc>
              </w:tr>
              <w:tr w:rsidR="002914A5">
                <w:trPr>
                  <w:trHeight w:val="1528"/>
                </w:trPr>
                <w:tc>
                  <w:tcPr>
                    <w:tcW w:w="1730" w:type="dxa"/>
                    <w:vMerge/>
                  </w:tcPr>
                  <w:p w:rsidR="002914A5" w:rsidRDefault="002914A5">
                    <w:pPr>
                      <w:ind w:right="-57"/>
                      <w:jc w:val="both"/>
                      <w:rPr>
                        <w:sz w:val="20"/>
                      </w:rPr>
                    </w:pPr>
                  </w:p>
                </w:tc>
                <w:tc>
                  <w:tcPr>
                    <w:tcW w:w="1134" w:type="dxa"/>
                    <w:vMerge/>
                  </w:tcPr>
                  <w:p w:rsidR="002914A5" w:rsidRDefault="002914A5">
                    <w:pPr>
                      <w:ind w:left="-57" w:right="-57"/>
                      <w:rPr>
                        <w:sz w:val="20"/>
                      </w:rPr>
                    </w:pPr>
                  </w:p>
                </w:tc>
                <w:tc>
                  <w:tcPr>
                    <w:tcW w:w="1134" w:type="dxa"/>
                    <w:vMerge/>
                  </w:tcPr>
                  <w:p w:rsidR="002914A5" w:rsidRDefault="002914A5">
                    <w:pPr>
                      <w:ind w:left="-57" w:right="-57"/>
                      <w:jc w:val="both"/>
                      <w:rPr>
                        <w:color w:val="FF0000"/>
                        <w:sz w:val="20"/>
                      </w:rPr>
                    </w:pPr>
                  </w:p>
                </w:tc>
                <w:tc>
                  <w:tcPr>
                    <w:tcW w:w="992" w:type="dxa"/>
                    <w:vMerge/>
                  </w:tcPr>
                  <w:p w:rsidR="002914A5" w:rsidRDefault="002914A5">
                    <w:pPr>
                      <w:ind w:left="-57" w:right="-57"/>
                      <w:jc w:val="center"/>
                      <w:rPr>
                        <w:sz w:val="20"/>
                      </w:rPr>
                    </w:pPr>
                  </w:p>
                </w:tc>
                <w:tc>
                  <w:tcPr>
                    <w:tcW w:w="1276" w:type="dxa"/>
                    <w:vMerge/>
                  </w:tcPr>
                  <w:p w:rsidR="002914A5" w:rsidRDefault="002914A5">
                    <w:pPr>
                      <w:ind w:left="-57" w:right="-57"/>
                      <w:rPr>
                        <w:sz w:val="20"/>
                      </w:rPr>
                    </w:pPr>
                  </w:p>
                </w:tc>
                <w:tc>
                  <w:tcPr>
                    <w:tcW w:w="1276" w:type="dxa"/>
                    <w:vMerge/>
                  </w:tcPr>
                  <w:p w:rsidR="002914A5" w:rsidRDefault="002914A5">
                    <w:pPr>
                      <w:ind w:left="-57" w:right="-57"/>
                      <w:jc w:val="center"/>
                      <w:rPr>
                        <w:sz w:val="20"/>
                      </w:rPr>
                    </w:pPr>
                  </w:p>
                </w:tc>
                <w:tc>
                  <w:tcPr>
                    <w:tcW w:w="1276" w:type="dxa"/>
                  </w:tcPr>
                  <w:p w:rsidR="002914A5" w:rsidRDefault="0053476B">
                    <w:pPr>
                      <w:ind w:left="-57" w:right="-57"/>
                      <w:jc w:val="center"/>
                      <w:rPr>
                        <w:sz w:val="20"/>
                      </w:rPr>
                    </w:pPr>
                    <w:r>
                      <w:rPr>
                        <w:sz w:val="20"/>
                      </w:rPr>
                      <w:t>2 770</w:t>
                    </w:r>
                  </w:p>
                </w:tc>
                <w:tc>
                  <w:tcPr>
                    <w:tcW w:w="1275" w:type="dxa"/>
                  </w:tcPr>
                  <w:p w:rsidR="002914A5" w:rsidRDefault="0053476B">
                    <w:pPr>
                      <w:ind w:left="-57" w:right="-57"/>
                      <w:jc w:val="center"/>
                      <w:rPr>
                        <w:sz w:val="20"/>
                      </w:rPr>
                    </w:pPr>
                    <w:r>
                      <w:rPr>
                        <w:iCs/>
                        <w:sz w:val="20"/>
                      </w:rPr>
                      <w:t>PVM iš VB</w:t>
                    </w:r>
                  </w:p>
                </w:tc>
                <w:tc>
                  <w:tcPr>
                    <w:tcW w:w="1276" w:type="dxa"/>
                    <w:vMerge/>
                  </w:tcPr>
                  <w:p w:rsidR="002914A5" w:rsidRDefault="002914A5">
                    <w:pPr>
                      <w:ind w:left="-57" w:right="-57"/>
                      <w:jc w:val="both"/>
                      <w:rPr>
                        <w:color w:val="FF0000"/>
                        <w:sz w:val="20"/>
                      </w:rPr>
                    </w:pPr>
                  </w:p>
                </w:tc>
                <w:tc>
                  <w:tcPr>
                    <w:tcW w:w="851" w:type="dxa"/>
                    <w:vMerge/>
                  </w:tcPr>
                  <w:p w:rsidR="002914A5" w:rsidRDefault="002914A5">
                    <w:pPr>
                      <w:ind w:left="-57" w:right="-57"/>
                      <w:jc w:val="center"/>
                      <w:rPr>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r>
              <w:tr w:rsidR="002914A5">
                <w:trPr>
                  <w:trHeight w:val="458"/>
                </w:trPr>
                <w:tc>
                  <w:tcPr>
                    <w:tcW w:w="1730" w:type="dxa"/>
                    <w:vMerge w:val="restart"/>
                  </w:tcPr>
                  <w:p w:rsidR="002914A5" w:rsidRDefault="0053476B">
                    <w:pPr>
                      <w:ind w:right="-57"/>
                      <w:jc w:val="both"/>
                      <w:rPr>
                        <w:sz w:val="20"/>
                      </w:rPr>
                    </w:pPr>
                    <w:r>
                      <w:rPr>
                        <w:i/>
                        <w:iCs/>
                        <w:sz w:val="20"/>
                      </w:rPr>
                      <w:t>3.3. Genomo tyrimams atlikti reikalingos įrangos įsigijimas ir tyrimų atlikimas*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ASPĮ</w:t>
                    </w:r>
                  </w:p>
                </w:tc>
                <w:tc>
                  <w:tcPr>
                    <w:tcW w:w="992" w:type="dxa"/>
                    <w:vMerge w:val="restart"/>
                  </w:tcPr>
                  <w:p w:rsidR="002914A5" w:rsidRDefault="0053476B">
                    <w:pPr>
                      <w:ind w:left="-57"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6 300</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ind w:left="-57" w:right="-57"/>
                      <w:jc w:val="both"/>
                      <w:rPr>
                        <w:color w:val="FF0000"/>
                        <w:sz w:val="20"/>
                      </w:rPr>
                    </w:pPr>
                    <w:r>
                      <w:rPr>
                        <w:sz w:val="20"/>
                      </w:rPr>
                      <w:t xml:space="preserve">P – Atliktų viso žmogaus genomo sekos nustatymo tyrimų skaičius, vnt. </w:t>
                    </w:r>
                  </w:p>
                </w:tc>
                <w:tc>
                  <w:tcPr>
                    <w:tcW w:w="851" w:type="dxa"/>
                    <w:vMerge w:val="restart"/>
                  </w:tcPr>
                  <w:p w:rsidR="002914A5" w:rsidRDefault="002914A5">
                    <w:pPr>
                      <w:ind w:left="-57" w:right="-57"/>
                      <w:jc w:val="center"/>
                      <w:rPr>
                        <w:sz w:val="20"/>
                      </w:rPr>
                    </w:pPr>
                  </w:p>
                  <w:p w:rsidR="002914A5" w:rsidRDefault="0053476B">
                    <w:pPr>
                      <w:ind w:left="-57" w:right="-57"/>
                      <w:jc w:val="center"/>
                      <w:rPr>
                        <w:sz w:val="20"/>
                      </w:rPr>
                    </w:pPr>
                    <w:r>
                      <w:rPr>
                        <w:sz w:val="20"/>
                      </w:rPr>
                      <w:t>1 570</w:t>
                    </w:r>
                  </w:p>
                </w:tc>
                <w:tc>
                  <w:tcPr>
                    <w:tcW w:w="1842" w:type="dxa"/>
                    <w:vMerge w:val="restart"/>
                  </w:tcPr>
                  <w:p w:rsidR="002914A5" w:rsidRDefault="0053476B">
                    <w:pPr>
                      <w:ind w:left="-57" w:right="-57"/>
                      <w:jc w:val="center"/>
                      <w:rPr>
                        <w:sz w:val="20"/>
                      </w:rPr>
                    </w:pPr>
                    <w:r>
                      <w:rPr>
                        <w:sz w:val="20"/>
                      </w:rPr>
                      <w:t>CPVA</w:t>
                    </w:r>
                  </w:p>
                </w:tc>
                <w:tc>
                  <w:tcPr>
                    <w:tcW w:w="1276" w:type="dxa"/>
                    <w:vMerge w:val="restart"/>
                  </w:tcPr>
                  <w:p w:rsidR="002914A5" w:rsidRDefault="0053476B">
                    <w:pPr>
                      <w:ind w:left="-57" w:right="-57"/>
                      <w:jc w:val="center"/>
                      <w:rPr>
                        <w:sz w:val="20"/>
                      </w:rPr>
                    </w:pPr>
                    <w:r>
                      <w:rPr>
                        <w:sz w:val="20"/>
                      </w:rPr>
                      <w:t>-</w:t>
                    </w:r>
                  </w:p>
                </w:tc>
              </w:tr>
              <w:tr w:rsidR="002914A5">
                <w:trPr>
                  <w:trHeight w:val="458"/>
                </w:trPr>
                <w:tc>
                  <w:tcPr>
                    <w:tcW w:w="1730" w:type="dxa"/>
                    <w:vMerge/>
                  </w:tcPr>
                  <w:p w:rsidR="002914A5" w:rsidRDefault="002914A5">
                    <w:pPr>
                      <w:ind w:right="-57"/>
                      <w:rPr>
                        <w:sz w:val="20"/>
                      </w:rPr>
                    </w:pPr>
                  </w:p>
                </w:tc>
                <w:tc>
                  <w:tcPr>
                    <w:tcW w:w="1134" w:type="dxa"/>
                    <w:vMerge/>
                  </w:tcPr>
                  <w:p w:rsidR="002914A5" w:rsidRDefault="002914A5">
                    <w:pPr>
                      <w:ind w:left="-57" w:right="-57"/>
                      <w:rPr>
                        <w:sz w:val="20"/>
                      </w:rPr>
                    </w:pPr>
                  </w:p>
                </w:tc>
                <w:tc>
                  <w:tcPr>
                    <w:tcW w:w="1134" w:type="dxa"/>
                    <w:vMerge/>
                  </w:tcPr>
                  <w:p w:rsidR="002914A5" w:rsidRDefault="002914A5">
                    <w:pPr>
                      <w:ind w:left="-57" w:right="-57"/>
                      <w:jc w:val="both"/>
                      <w:rPr>
                        <w:color w:val="FF0000"/>
                        <w:sz w:val="20"/>
                      </w:rPr>
                    </w:pPr>
                  </w:p>
                </w:tc>
                <w:tc>
                  <w:tcPr>
                    <w:tcW w:w="992" w:type="dxa"/>
                    <w:vMerge/>
                  </w:tcPr>
                  <w:p w:rsidR="002914A5" w:rsidRDefault="002914A5">
                    <w:pPr>
                      <w:ind w:left="-57" w:right="-57"/>
                      <w:jc w:val="center"/>
                      <w:rPr>
                        <w:sz w:val="20"/>
                      </w:rPr>
                    </w:pPr>
                  </w:p>
                </w:tc>
                <w:tc>
                  <w:tcPr>
                    <w:tcW w:w="1276" w:type="dxa"/>
                    <w:vMerge/>
                  </w:tcPr>
                  <w:p w:rsidR="002914A5" w:rsidRDefault="002914A5">
                    <w:pPr>
                      <w:ind w:left="-57" w:right="-57"/>
                      <w:rPr>
                        <w:sz w:val="20"/>
                      </w:rPr>
                    </w:pPr>
                  </w:p>
                </w:tc>
                <w:tc>
                  <w:tcPr>
                    <w:tcW w:w="1276" w:type="dxa"/>
                    <w:vMerge/>
                  </w:tcPr>
                  <w:p w:rsidR="002914A5" w:rsidRDefault="002914A5">
                    <w:pPr>
                      <w:ind w:left="-57" w:right="-57"/>
                      <w:rPr>
                        <w:sz w:val="20"/>
                      </w:rPr>
                    </w:pPr>
                  </w:p>
                </w:tc>
                <w:tc>
                  <w:tcPr>
                    <w:tcW w:w="1276" w:type="dxa"/>
                  </w:tcPr>
                  <w:p w:rsidR="002914A5" w:rsidRDefault="0053476B">
                    <w:pPr>
                      <w:ind w:left="-57" w:right="-57"/>
                      <w:jc w:val="center"/>
                      <w:rPr>
                        <w:sz w:val="20"/>
                      </w:rPr>
                    </w:pPr>
                    <w:r>
                      <w:rPr>
                        <w:sz w:val="20"/>
                      </w:rPr>
                      <w:t>1 320</w:t>
                    </w:r>
                  </w:p>
                </w:tc>
                <w:tc>
                  <w:tcPr>
                    <w:tcW w:w="1275" w:type="dxa"/>
                  </w:tcPr>
                  <w:p w:rsidR="002914A5" w:rsidRDefault="0053476B">
                    <w:pPr>
                      <w:ind w:left="-57" w:right="-57"/>
                      <w:jc w:val="center"/>
                      <w:rPr>
                        <w:sz w:val="20"/>
                      </w:rPr>
                    </w:pPr>
                    <w:r>
                      <w:rPr>
                        <w:iCs/>
                        <w:sz w:val="20"/>
                      </w:rPr>
                      <w:t>PVM iš VB</w:t>
                    </w:r>
                  </w:p>
                </w:tc>
                <w:tc>
                  <w:tcPr>
                    <w:tcW w:w="1276" w:type="dxa"/>
                    <w:vMerge/>
                  </w:tcPr>
                  <w:p w:rsidR="002914A5" w:rsidRDefault="002914A5">
                    <w:pPr>
                      <w:ind w:left="-57" w:right="-57"/>
                      <w:jc w:val="both"/>
                      <w:rPr>
                        <w:color w:val="FF0000"/>
                        <w:sz w:val="20"/>
                      </w:rPr>
                    </w:pPr>
                  </w:p>
                </w:tc>
                <w:tc>
                  <w:tcPr>
                    <w:tcW w:w="851" w:type="dxa"/>
                    <w:vMerge/>
                  </w:tcPr>
                  <w:p w:rsidR="002914A5" w:rsidRDefault="002914A5">
                    <w:pPr>
                      <w:ind w:left="-57" w:right="-57"/>
                      <w:rPr>
                        <w:sz w:val="20"/>
                      </w:rPr>
                    </w:pPr>
                  </w:p>
                </w:tc>
                <w:tc>
                  <w:tcPr>
                    <w:tcW w:w="1842" w:type="dxa"/>
                    <w:vMerge/>
                  </w:tcPr>
                  <w:p w:rsidR="002914A5" w:rsidRDefault="002914A5">
                    <w:pPr>
                      <w:ind w:left="-57" w:right="-57"/>
                      <w:rPr>
                        <w:sz w:val="20"/>
                      </w:rPr>
                    </w:pPr>
                  </w:p>
                </w:tc>
                <w:tc>
                  <w:tcPr>
                    <w:tcW w:w="1276" w:type="dxa"/>
                    <w:vMerge/>
                  </w:tcPr>
                  <w:p w:rsidR="002914A5" w:rsidRDefault="002914A5">
                    <w:pPr>
                      <w:ind w:left="-57" w:right="-57"/>
                      <w:rPr>
                        <w:sz w:val="20"/>
                      </w:rPr>
                    </w:pPr>
                  </w:p>
                </w:tc>
              </w:tr>
              <w:tr w:rsidR="002914A5">
                <w:trPr>
                  <w:trHeight w:val="599"/>
                </w:trPr>
                <w:tc>
                  <w:tcPr>
                    <w:tcW w:w="1730" w:type="dxa"/>
                  </w:tcPr>
                  <w:p w:rsidR="002914A5" w:rsidRDefault="0053476B">
                    <w:pPr>
                      <w:tabs>
                        <w:tab w:val="left" w:pos="598"/>
                      </w:tabs>
                      <w:jc w:val="both"/>
                      <w:rPr>
                        <w:b/>
                        <w:bCs/>
                        <w:iCs/>
                        <w:sz w:val="20"/>
                      </w:rPr>
                    </w:pPr>
                    <w:r>
                      <w:rPr>
                        <w:b/>
                        <w:bCs/>
                        <w:iCs/>
                        <w:sz w:val="20"/>
                      </w:rPr>
                      <w:t>4. Sveikatos sektoriaus skaitmeninimas</w:t>
                    </w:r>
                  </w:p>
                </w:tc>
                <w:tc>
                  <w:tcPr>
                    <w:tcW w:w="1134" w:type="dxa"/>
                  </w:tcPr>
                  <w:p w:rsidR="002914A5" w:rsidRDefault="0053476B">
                    <w:pPr>
                      <w:ind w:left="-57" w:right="-57"/>
                      <w:jc w:val="center"/>
                      <w:rPr>
                        <w:sz w:val="20"/>
                      </w:rPr>
                    </w:pPr>
                    <w:r>
                      <w:rPr>
                        <w:sz w:val="20"/>
                      </w:rPr>
                      <w:t>-</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b/>
                        <w:bCs/>
                        <w:sz w:val="20"/>
                        <w:highlight w:val="green"/>
                      </w:rPr>
                    </w:pPr>
                    <w:r>
                      <w:rPr>
                        <w:b/>
                        <w:bCs/>
                        <w:sz w:val="20"/>
                      </w:rPr>
                      <w:t>108 300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851" w:type="dxa"/>
                  </w:tcPr>
                  <w:p w:rsidR="002914A5" w:rsidRDefault="0053476B">
                    <w:pPr>
                      <w:ind w:left="-57" w:right="-57"/>
                      <w:jc w:val="center"/>
                      <w:rPr>
                        <w:sz w:val="20"/>
                      </w:rPr>
                    </w:pPr>
                    <w:r>
                      <w:rPr>
                        <w:sz w:val="20"/>
                      </w:rPr>
                      <w:t>-</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407"/>
                </w:trPr>
                <w:tc>
                  <w:tcPr>
                    <w:tcW w:w="1730" w:type="dxa"/>
                  </w:tcPr>
                  <w:p w:rsidR="002914A5" w:rsidRDefault="0053476B">
                    <w:pPr>
                      <w:tabs>
                        <w:tab w:val="left" w:pos="598"/>
                      </w:tabs>
                      <w:jc w:val="both"/>
                      <w:rPr>
                        <w:i/>
                        <w:iCs/>
                        <w:sz w:val="20"/>
                      </w:rPr>
                    </w:pPr>
                    <w:r>
                      <w:rPr>
                        <w:i/>
                        <w:iCs/>
                        <w:sz w:val="20"/>
                      </w:rPr>
                      <w:lastRenderedPageBreak/>
                      <w:t>4.1. Teisės aktų ir kitų dokumentų, reglamentuojančių sveikatos skaitmeninimo sritį, parengimas</w:t>
                    </w:r>
                  </w:p>
                </w:tc>
                <w:tc>
                  <w:tcPr>
                    <w:tcW w:w="1134" w:type="dxa"/>
                  </w:tcPr>
                  <w:p w:rsidR="002914A5" w:rsidRDefault="0053476B">
                    <w:pPr>
                      <w:ind w:left="-57" w:right="-57"/>
                      <w:jc w:val="center"/>
                      <w:rPr>
                        <w:sz w:val="20"/>
                      </w:rPr>
                    </w:pPr>
                    <w:r>
                      <w:rPr>
                        <w:sz w:val="20"/>
                      </w:rPr>
                      <w:t>R</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Taip</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highlight w:val="green"/>
                      </w:rPr>
                    </w:pPr>
                    <w:r>
                      <w:rPr>
                        <w:sz w:val="20"/>
                      </w:rPr>
                      <w:t>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both"/>
                      <w:rPr>
                        <w:sz w:val="20"/>
                      </w:rPr>
                    </w:pPr>
                    <w:r>
                      <w:rPr>
                        <w:sz w:val="20"/>
                      </w:rPr>
                      <w:t xml:space="preserve">P – Įsigalioję teisės aktai, </w:t>
                    </w:r>
                    <w:proofErr w:type="spellStart"/>
                    <w:r>
                      <w:rPr>
                        <w:sz w:val="20"/>
                      </w:rPr>
                      <w:t>reglamentuo-jantys</w:t>
                    </w:r>
                    <w:proofErr w:type="spellEnd"/>
                    <w:r>
                      <w:rPr>
                        <w:sz w:val="20"/>
                      </w:rPr>
                      <w:t xml:space="preserve"> pakartotinį sveikatos duomenų naudojimą, vnt. </w:t>
                    </w:r>
                  </w:p>
                  <w:p w:rsidR="002914A5" w:rsidRDefault="0053476B">
                    <w:pPr>
                      <w:ind w:left="-57" w:right="-57"/>
                      <w:jc w:val="both"/>
                      <w:rPr>
                        <w:color w:val="FF0000"/>
                        <w:sz w:val="20"/>
                      </w:rPr>
                    </w:pPr>
                    <w:r>
                      <w:rPr>
                        <w:sz w:val="20"/>
                      </w:rPr>
                      <w:t xml:space="preserve">P – </w:t>
                    </w:r>
                    <w:r>
                      <w:rPr>
                        <w:sz w:val="20"/>
                        <w:szCs w:val="22"/>
                      </w:rPr>
                      <w:t>Sudarytas  sveikatos priežiūros sistemos informacinių išteklių žemėlapis ir atlikta informacinių sistemų brandos analizė, įvertinant integralumą su kitomis informacinė-mis sistemomis, siekiant sveikatos priežiūros sistemos skaitmenini-</w:t>
                    </w:r>
                    <w:proofErr w:type="spellStart"/>
                    <w:r>
                      <w:rPr>
                        <w:sz w:val="20"/>
                        <w:szCs w:val="22"/>
                      </w:rPr>
                      <w:t>mo</w:t>
                    </w:r>
                    <w:proofErr w:type="spellEnd"/>
                    <w:r>
                      <w:rPr>
                        <w:sz w:val="20"/>
                        <w:szCs w:val="22"/>
                      </w:rPr>
                      <w:t>, vnt.</w:t>
                    </w:r>
                  </w:p>
                </w:tc>
                <w:tc>
                  <w:tcPr>
                    <w:tcW w:w="851" w:type="dxa"/>
                  </w:tcPr>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407"/>
                </w:trPr>
                <w:tc>
                  <w:tcPr>
                    <w:tcW w:w="1730" w:type="dxa"/>
                    <w:vMerge w:val="restart"/>
                  </w:tcPr>
                  <w:p w:rsidR="002914A5" w:rsidRDefault="0053476B">
                    <w:pPr>
                      <w:tabs>
                        <w:tab w:val="left" w:pos="598"/>
                      </w:tabs>
                      <w:jc w:val="both"/>
                      <w:rPr>
                        <w:b/>
                        <w:bCs/>
                        <w:iCs/>
                        <w:sz w:val="20"/>
                      </w:rPr>
                    </w:pPr>
                    <w:r>
                      <w:rPr>
                        <w:i/>
                        <w:iCs/>
                        <w:sz w:val="20"/>
                      </w:rPr>
                      <w:t>4.2. Sveikatos priežiūros specialistų kompetencijų platformos sukūrimas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 xml:space="preserve">Valstybinė </w:t>
                    </w:r>
                    <w:proofErr w:type="spellStart"/>
                    <w:r>
                      <w:rPr>
                        <w:sz w:val="20"/>
                      </w:rPr>
                      <w:t>akreditavi-mo</w:t>
                    </w:r>
                    <w:proofErr w:type="spellEnd"/>
                    <w:r>
                      <w:rPr>
                        <w:sz w:val="20"/>
                      </w:rPr>
                      <w:t xml:space="preserve"> </w:t>
                    </w:r>
                    <w:proofErr w:type="spellStart"/>
                    <w:r>
                      <w:rPr>
                        <w:sz w:val="20"/>
                      </w:rPr>
                      <w:t>svei-katos</w:t>
                    </w:r>
                    <w:proofErr w:type="spellEnd"/>
                    <w:r>
                      <w:rPr>
                        <w:sz w:val="20"/>
                      </w:rPr>
                      <w:t xml:space="preserve"> priežiūros veiklai tarnyba prie Sveikatos </w:t>
                    </w:r>
                    <w:r>
                      <w:rPr>
                        <w:sz w:val="20"/>
                      </w:rPr>
                      <w:lastRenderedPageBreak/>
                      <w:t>apsaugos ministerijos</w:t>
                    </w:r>
                  </w:p>
                </w:tc>
                <w:tc>
                  <w:tcPr>
                    <w:tcW w:w="992" w:type="dxa"/>
                    <w:vMerge w:val="restart"/>
                  </w:tcPr>
                  <w:p w:rsidR="002914A5" w:rsidRDefault="0053476B">
                    <w:pPr>
                      <w:ind w:left="-57" w:right="-57"/>
                      <w:jc w:val="center"/>
                      <w:rPr>
                        <w:sz w:val="20"/>
                      </w:rPr>
                    </w:pPr>
                    <w:r>
                      <w:rPr>
                        <w:sz w:val="20"/>
                      </w:rPr>
                      <w:lastRenderedPageBreak/>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2 011</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jc w:val="both"/>
                      <w:rPr>
                        <w:sz w:val="20"/>
                      </w:rPr>
                    </w:pPr>
                    <w:r>
                      <w:rPr>
                        <w:sz w:val="20"/>
                      </w:rPr>
                      <w:t xml:space="preserve">R – Naujų ir patobulintų viešųjų skaitmeninių paslaugų, produktų ir procesų </w:t>
                    </w:r>
                    <w:r>
                      <w:rPr>
                        <w:sz w:val="20"/>
                      </w:rPr>
                      <w:lastRenderedPageBreak/>
                      <w:t>naudotojai, vnt.</w:t>
                    </w:r>
                  </w:p>
                  <w:p w:rsidR="002914A5" w:rsidRDefault="0053476B">
                    <w:pPr>
                      <w:jc w:val="both"/>
                      <w:rPr>
                        <w:sz w:val="20"/>
                      </w:rPr>
                    </w:pPr>
                    <w:r>
                      <w:rPr>
                        <w:sz w:val="20"/>
                      </w:rPr>
                      <w:t>R – Sveikatos priežiūros specialistų, kurių licencija įregistruota ir jos priežiūra vykdoma skaitmeniniu būdu, dalis, proc.</w:t>
                    </w:r>
                  </w:p>
                  <w:p w:rsidR="002914A5" w:rsidRDefault="0053476B">
                    <w:pPr>
                      <w:ind w:right="-57"/>
                      <w:jc w:val="both"/>
                      <w:rPr>
                        <w:sz w:val="20"/>
                      </w:rPr>
                    </w:pPr>
                    <w:r>
                      <w:rPr>
                        <w:sz w:val="20"/>
                      </w:rPr>
                      <w:t>P – Sveikatos specialistų kompetencijų platformos IT įrankio įdiegimo atviro viešųjų pirkimo procedūrų užbaigimas, vnt.</w:t>
                    </w:r>
                  </w:p>
                  <w:p w:rsidR="002914A5" w:rsidRDefault="0053476B">
                    <w:pPr>
                      <w:ind w:right="-57"/>
                      <w:jc w:val="both"/>
                      <w:rPr>
                        <w:color w:val="FF0000"/>
                        <w:sz w:val="20"/>
                      </w:rPr>
                    </w:pPr>
                    <w:r>
                      <w:rPr>
                        <w:sz w:val="20"/>
                      </w:rPr>
                      <w:t>P – Sveikatos priežiūros specialistų kompetencijų platformos sukūrimas, vnt.</w:t>
                    </w:r>
                  </w:p>
                  <w:p w:rsidR="002914A5" w:rsidRDefault="0053476B">
                    <w:pPr>
                      <w:ind w:right="-57"/>
                      <w:jc w:val="both"/>
                      <w:rPr>
                        <w:sz w:val="20"/>
                      </w:rPr>
                    </w:pPr>
                    <w:r>
                      <w:rPr>
                        <w:sz w:val="20"/>
                      </w:rPr>
                      <w:t xml:space="preserve">P – </w:t>
                    </w:r>
                    <w:r>
                      <w:rPr>
                        <w:sz w:val="20"/>
                        <w:szCs w:val="22"/>
                      </w:rPr>
                      <w:t xml:space="preserve">Sveikatos priežiūros specialistų licencijų registravimo ir skaitmeninės stebėsenos </w:t>
                    </w:r>
                    <w:r>
                      <w:rPr>
                        <w:sz w:val="20"/>
                        <w:szCs w:val="22"/>
                      </w:rPr>
                      <w:lastRenderedPageBreak/>
                      <w:t xml:space="preserve">informacinės sistemos (platformos) sukūrimas, </w:t>
                    </w:r>
                    <w:r>
                      <w:rPr>
                        <w:sz w:val="20"/>
                      </w:rPr>
                      <w:t xml:space="preserve">vnt. </w:t>
                    </w:r>
                  </w:p>
                </w:tc>
                <w:tc>
                  <w:tcPr>
                    <w:tcW w:w="851" w:type="dxa"/>
                    <w:vMerge w:val="restart"/>
                  </w:tcPr>
                  <w:p w:rsidR="002914A5" w:rsidRDefault="0053476B">
                    <w:pPr>
                      <w:ind w:left="-57" w:right="-57"/>
                      <w:jc w:val="center"/>
                      <w:rPr>
                        <w:sz w:val="20"/>
                      </w:rPr>
                    </w:pPr>
                    <w:r>
                      <w:rPr>
                        <w:sz w:val="20"/>
                      </w:rPr>
                      <w:lastRenderedPageBreak/>
                      <w:t>-</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90</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tc>
                <w:tc>
                  <w:tcPr>
                    <w:tcW w:w="1842" w:type="dxa"/>
                    <w:vMerge w:val="restart"/>
                  </w:tcPr>
                  <w:p w:rsidR="002914A5" w:rsidRDefault="0053476B">
                    <w:pPr>
                      <w:ind w:left="-57" w:right="-57"/>
                      <w:jc w:val="center"/>
                      <w:rPr>
                        <w:sz w:val="20"/>
                      </w:rPr>
                    </w:pPr>
                    <w:r>
                      <w:rPr>
                        <w:sz w:val="20"/>
                      </w:rPr>
                      <w:lastRenderedPageBreak/>
                      <w:t xml:space="preserve">CPVA </w:t>
                    </w:r>
                  </w:p>
                </w:tc>
                <w:tc>
                  <w:tcPr>
                    <w:tcW w:w="1276" w:type="dxa"/>
                    <w:vMerge w:val="restart"/>
                  </w:tcPr>
                  <w:p w:rsidR="002914A5" w:rsidRDefault="0053476B">
                    <w:pPr>
                      <w:ind w:left="-57" w:right="-57"/>
                      <w:jc w:val="center"/>
                      <w:rPr>
                        <w:sz w:val="20"/>
                      </w:rPr>
                    </w:pPr>
                    <w:r>
                      <w:rPr>
                        <w:sz w:val="20"/>
                      </w:rPr>
                      <w:t>-</w:t>
                    </w:r>
                  </w:p>
                </w:tc>
              </w:tr>
              <w:tr w:rsidR="002914A5">
                <w:trPr>
                  <w:trHeight w:val="458"/>
                </w:trPr>
                <w:tc>
                  <w:tcPr>
                    <w:tcW w:w="1730" w:type="dxa"/>
                    <w:vMerge/>
                  </w:tcPr>
                  <w:p w:rsidR="002914A5" w:rsidRDefault="002914A5">
                    <w:pPr>
                      <w:tabs>
                        <w:tab w:val="left" w:pos="598"/>
                      </w:tabs>
                      <w:jc w:val="both"/>
                      <w:rPr>
                        <w:i/>
                        <w:iCs/>
                        <w:sz w:val="20"/>
                      </w:rPr>
                    </w:pPr>
                  </w:p>
                </w:tc>
                <w:tc>
                  <w:tcPr>
                    <w:tcW w:w="1134" w:type="dxa"/>
                    <w:vMerge/>
                  </w:tcPr>
                  <w:p w:rsidR="002914A5" w:rsidRDefault="002914A5">
                    <w:pPr>
                      <w:ind w:left="-57" w:right="-57"/>
                      <w:jc w:val="center"/>
                      <w:rPr>
                        <w:i/>
                        <w:iCs/>
                        <w:sz w:val="20"/>
                      </w:rPr>
                    </w:pPr>
                  </w:p>
                </w:tc>
                <w:tc>
                  <w:tcPr>
                    <w:tcW w:w="1134" w:type="dxa"/>
                    <w:vMerge/>
                  </w:tcPr>
                  <w:p w:rsidR="002914A5" w:rsidRDefault="002914A5">
                    <w:pPr>
                      <w:ind w:left="-57" w:right="-57"/>
                      <w:jc w:val="center"/>
                      <w:rPr>
                        <w:i/>
                        <w:iCs/>
                        <w:sz w:val="20"/>
                      </w:rPr>
                    </w:pPr>
                  </w:p>
                </w:tc>
                <w:tc>
                  <w:tcPr>
                    <w:tcW w:w="992"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c>
                  <w:tcPr>
                    <w:tcW w:w="1276" w:type="dxa"/>
                  </w:tcPr>
                  <w:p w:rsidR="002914A5" w:rsidRDefault="0053476B">
                    <w:pPr>
                      <w:ind w:left="-57" w:right="-57"/>
                      <w:jc w:val="center"/>
                      <w:rPr>
                        <w:i/>
                        <w:iCs/>
                        <w:sz w:val="20"/>
                      </w:rPr>
                    </w:pPr>
                    <w:r>
                      <w:rPr>
                        <w:sz w:val="20"/>
                      </w:rPr>
                      <w:t>422</w:t>
                    </w:r>
                  </w:p>
                </w:tc>
                <w:tc>
                  <w:tcPr>
                    <w:tcW w:w="1275" w:type="dxa"/>
                  </w:tcPr>
                  <w:p w:rsidR="002914A5" w:rsidRDefault="0053476B">
                    <w:pPr>
                      <w:ind w:left="-57" w:right="-57"/>
                      <w:jc w:val="center"/>
                      <w:rPr>
                        <w:i/>
                        <w:iCs/>
                        <w:sz w:val="20"/>
                      </w:rPr>
                    </w:pPr>
                    <w:r>
                      <w:rPr>
                        <w:iCs/>
                        <w:sz w:val="20"/>
                      </w:rPr>
                      <w:t>PVM iš VB</w:t>
                    </w:r>
                  </w:p>
                </w:tc>
                <w:tc>
                  <w:tcPr>
                    <w:tcW w:w="1276" w:type="dxa"/>
                    <w:vMerge/>
                  </w:tcPr>
                  <w:p w:rsidR="002914A5" w:rsidRDefault="002914A5">
                    <w:pPr>
                      <w:ind w:left="-57" w:right="-57"/>
                      <w:jc w:val="both"/>
                      <w:rPr>
                        <w:i/>
                        <w:iCs/>
                        <w:sz w:val="20"/>
                      </w:rPr>
                    </w:pPr>
                  </w:p>
                </w:tc>
                <w:tc>
                  <w:tcPr>
                    <w:tcW w:w="851" w:type="dxa"/>
                    <w:vMerge/>
                  </w:tcPr>
                  <w:p w:rsidR="002914A5" w:rsidRDefault="002914A5">
                    <w:pPr>
                      <w:ind w:left="-57" w:right="-57"/>
                      <w:jc w:val="center"/>
                      <w:rPr>
                        <w:i/>
                        <w:iCs/>
                        <w:sz w:val="20"/>
                      </w:rPr>
                    </w:pPr>
                  </w:p>
                </w:tc>
                <w:tc>
                  <w:tcPr>
                    <w:tcW w:w="1842"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r>
              <w:tr w:rsidR="002914A5">
                <w:trPr>
                  <w:trHeight w:val="407"/>
                </w:trPr>
                <w:tc>
                  <w:tcPr>
                    <w:tcW w:w="1730" w:type="dxa"/>
                    <w:vMerge w:val="restart"/>
                  </w:tcPr>
                  <w:p w:rsidR="002914A5" w:rsidRDefault="0053476B">
                    <w:pPr>
                      <w:tabs>
                        <w:tab w:val="left" w:pos="598"/>
                      </w:tabs>
                      <w:jc w:val="both"/>
                      <w:rPr>
                        <w:b/>
                        <w:bCs/>
                        <w:iCs/>
                        <w:sz w:val="20"/>
                      </w:rPr>
                    </w:pPr>
                    <w:r>
                      <w:rPr>
                        <w:i/>
                        <w:iCs/>
                        <w:sz w:val="20"/>
                      </w:rPr>
                      <w:lastRenderedPageBreak/>
                      <w:t>4.3. </w:t>
                    </w:r>
                    <w:r>
                      <w:rPr>
                        <w:i/>
                        <w:sz w:val="20"/>
                      </w:rPr>
                      <w:t>S</w:t>
                    </w:r>
                    <w:r>
                      <w:rPr>
                        <w:i/>
                        <w:sz w:val="20"/>
                        <w:lang w:eastAsia="lt-LT"/>
                      </w:rPr>
                      <w:t>veikatos priežiūros paslaugų kokybės vertinimo modelio (rodiklių švieslentės) sukūrimas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color w:val="FF0000"/>
                        <w:sz w:val="20"/>
                      </w:rPr>
                    </w:pPr>
                    <w:r>
                      <w:rPr>
                        <w:sz w:val="20"/>
                      </w:rPr>
                      <w:t>Sveikatos apsaugos ministerijai pavaldi įstaiga (toliau – SAM)</w:t>
                    </w:r>
                  </w:p>
                </w:tc>
                <w:tc>
                  <w:tcPr>
                    <w:tcW w:w="992" w:type="dxa"/>
                    <w:vMerge w:val="restart"/>
                  </w:tcPr>
                  <w:p w:rsidR="002914A5" w:rsidRDefault="0053476B">
                    <w:pPr>
                      <w:ind w:left="-57"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color w:val="FF0000"/>
                        <w:sz w:val="20"/>
                      </w:rPr>
                    </w:pPr>
                    <w:r>
                      <w:rPr>
                        <w:sz w:val="20"/>
                      </w:rPr>
                      <w:t>2 500</w:t>
                    </w:r>
                  </w:p>
                </w:tc>
                <w:tc>
                  <w:tcPr>
                    <w:tcW w:w="1275" w:type="dxa"/>
                  </w:tcPr>
                  <w:p w:rsidR="002914A5" w:rsidRDefault="0053476B">
                    <w:pPr>
                      <w:ind w:left="-57" w:right="-57"/>
                      <w:jc w:val="center"/>
                      <w:rPr>
                        <w:color w:val="FF0000"/>
                        <w:sz w:val="20"/>
                      </w:rPr>
                    </w:pPr>
                    <w:r>
                      <w:rPr>
                        <w:sz w:val="20"/>
                      </w:rPr>
                      <w:t>EGADP</w:t>
                    </w:r>
                  </w:p>
                </w:tc>
                <w:tc>
                  <w:tcPr>
                    <w:tcW w:w="1276" w:type="dxa"/>
                    <w:vMerge w:val="restart"/>
                  </w:tcPr>
                  <w:p w:rsidR="002914A5" w:rsidRDefault="0053476B">
                    <w:pPr>
                      <w:ind w:left="-57" w:right="-57"/>
                      <w:jc w:val="both"/>
                      <w:rPr>
                        <w:sz w:val="20"/>
                      </w:rPr>
                    </w:pPr>
                    <w:r>
                      <w:rPr>
                        <w:sz w:val="20"/>
                      </w:rPr>
                      <w:t xml:space="preserve">R – Sveikatos priežiūros įstaigų, įtrauktų į veiklos rezultatų rodiklių rinkiniu grindžiamą Lietuvos nacionalinės sveikatos sistemos švieslentę, dalis, proc. </w:t>
                    </w:r>
                  </w:p>
                  <w:p w:rsidR="002914A5" w:rsidRDefault="0053476B">
                    <w:pPr>
                      <w:jc w:val="both"/>
                      <w:rPr>
                        <w:sz w:val="20"/>
                      </w:rPr>
                    </w:pPr>
                    <w:r>
                      <w:rPr>
                        <w:sz w:val="20"/>
                      </w:rPr>
                      <w:t>R – Naujų ir patobulintų viešųjų skaitmeninių paslaugų, produktų ir procesų naudotojai, vnt.</w:t>
                    </w:r>
                  </w:p>
                </w:tc>
                <w:tc>
                  <w:tcPr>
                    <w:tcW w:w="851" w:type="dxa"/>
                    <w:vMerge w:val="restart"/>
                  </w:tcPr>
                  <w:p w:rsidR="002914A5" w:rsidRDefault="0053476B">
                    <w:pPr>
                      <w:ind w:left="-57" w:right="-57"/>
                      <w:jc w:val="center"/>
                      <w:rPr>
                        <w:sz w:val="20"/>
                      </w:rPr>
                    </w:pPr>
                    <w:r>
                      <w:rPr>
                        <w:sz w:val="20"/>
                      </w:rPr>
                      <w:t>100</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tc>
                <w:tc>
                  <w:tcPr>
                    <w:tcW w:w="1842" w:type="dxa"/>
                    <w:vMerge w:val="restart"/>
                  </w:tcPr>
                  <w:p w:rsidR="002914A5" w:rsidRDefault="0053476B">
                    <w:pPr>
                      <w:ind w:left="-57" w:right="-57"/>
                      <w:jc w:val="center"/>
                      <w:rPr>
                        <w:sz w:val="20"/>
                      </w:rPr>
                    </w:pPr>
                    <w:r>
                      <w:rPr>
                        <w:sz w:val="20"/>
                      </w:rPr>
                      <w:t xml:space="preserve">CPVA </w:t>
                    </w:r>
                  </w:p>
                </w:tc>
                <w:tc>
                  <w:tcPr>
                    <w:tcW w:w="1276" w:type="dxa"/>
                    <w:vMerge w:val="restart"/>
                  </w:tcPr>
                  <w:p w:rsidR="002914A5" w:rsidRDefault="0053476B">
                    <w:pPr>
                      <w:ind w:left="-57" w:right="-57"/>
                      <w:jc w:val="center"/>
                      <w:rPr>
                        <w:sz w:val="20"/>
                      </w:rPr>
                    </w:pPr>
                    <w:r>
                      <w:rPr>
                        <w:sz w:val="20"/>
                      </w:rPr>
                      <w:t>-</w:t>
                    </w:r>
                  </w:p>
                </w:tc>
              </w:tr>
              <w:tr w:rsidR="002914A5">
                <w:trPr>
                  <w:trHeight w:val="793"/>
                </w:trPr>
                <w:tc>
                  <w:tcPr>
                    <w:tcW w:w="1730" w:type="dxa"/>
                    <w:vMerge/>
                  </w:tcPr>
                  <w:p w:rsidR="002914A5" w:rsidRDefault="002914A5">
                    <w:pPr>
                      <w:tabs>
                        <w:tab w:val="left" w:pos="598"/>
                      </w:tabs>
                      <w:jc w:val="both"/>
                      <w:rPr>
                        <w:i/>
                        <w:iCs/>
                        <w:sz w:val="20"/>
                      </w:rPr>
                    </w:pPr>
                  </w:p>
                </w:tc>
                <w:tc>
                  <w:tcPr>
                    <w:tcW w:w="1134" w:type="dxa"/>
                    <w:vMerge/>
                  </w:tcPr>
                  <w:p w:rsidR="002914A5" w:rsidRDefault="002914A5">
                    <w:pPr>
                      <w:ind w:left="-57" w:right="-57"/>
                      <w:jc w:val="center"/>
                      <w:rPr>
                        <w:sz w:val="20"/>
                      </w:rPr>
                    </w:pPr>
                  </w:p>
                </w:tc>
                <w:tc>
                  <w:tcPr>
                    <w:tcW w:w="1134" w:type="dxa"/>
                    <w:vMerge/>
                  </w:tcPr>
                  <w:p w:rsidR="002914A5" w:rsidRDefault="002914A5">
                    <w:pPr>
                      <w:ind w:left="-57" w:right="-57"/>
                      <w:jc w:val="center"/>
                      <w:rPr>
                        <w:sz w:val="20"/>
                      </w:rPr>
                    </w:pPr>
                  </w:p>
                </w:tc>
                <w:tc>
                  <w:tcPr>
                    <w:tcW w:w="99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tcPr>
                  <w:p w:rsidR="002914A5" w:rsidRDefault="0053476B">
                    <w:pPr>
                      <w:ind w:left="-57" w:right="-57"/>
                      <w:jc w:val="center"/>
                      <w:rPr>
                        <w:color w:val="FF0000"/>
                        <w:sz w:val="20"/>
                      </w:rPr>
                    </w:pPr>
                    <w:r>
                      <w:rPr>
                        <w:sz w:val="20"/>
                      </w:rPr>
                      <w:t>530</w:t>
                    </w:r>
                  </w:p>
                </w:tc>
                <w:tc>
                  <w:tcPr>
                    <w:tcW w:w="1275" w:type="dxa"/>
                  </w:tcPr>
                  <w:p w:rsidR="002914A5" w:rsidRDefault="0053476B">
                    <w:pPr>
                      <w:ind w:left="-57" w:right="-57"/>
                      <w:jc w:val="center"/>
                      <w:rPr>
                        <w:color w:val="FF0000"/>
                        <w:sz w:val="20"/>
                      </w:rPr>
                    </w:pPr>
                    <w:r>
                      <w:rPr>
                        <w:iCs/>
                        <w:sz w:val="20"/>
                      </w:rPr>
                      <w:t>PVM iš VB</w:t>
                    </w:r>
                  </w:p>
                </w:tc>
                <w:tc>
                  <w:tcPr>
                    <w:tcW w:w="1276" w:type="dxa"/>
                    <w:vMerge/>
                  </w:tcPr>
                  <w:p w:rsidR="002914A5" w:rsidRDefault="002914A5">
                    <w:pPr>
                      <w:jc w:val="both"/>
                      <w:rPr>
                        <w:color w:val="FF0000"/>
                        <w:sz w:val="20"/>
                      </w:rPr>
                    </w:pPr>
                  </w:p>
                </w:tc>
                <w:tc>
                  <w:tcPr>
                    <w:tcW w:w="851" w:type="dxa"/>
                    <w:vMerge/>
                  </w:tcPr>
                  <w:p w:rsidR="002914A5" w:rsidRDefault="002914A5">
                    <w:pPr>
                      <w:ind w:left="-57" w:right="-57"/>
                      <w:jc w:val="center"/>
                      <w:rPr>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r>
              <w:tr w:rsidR="002914A5">
                <w:trPr>
                  <w:trHeight w:val="407"/>
                </w:trPr>
                <w:tc>
                  <w:tcPr>
                    <w:tcW w:w="1730" w:type="dxa"/>
                    <w:vMerge w:val="restart"/>
                  </w:tcPr>
                  <w:p w:rsidR="002914A5" w:rsidRDefault="0053476B">
                    <w:pPr>
                      <w:tabs>
                        <w:tab w:val="left" w:pos="598"/>
                      </w:tabs>
                      <w:jc w:val="both"/>
                      <w:rPr>
                        <w:i/>
                        <w:sz w:val="20"/>
                      </w:rPr>
                    </w:pPr>
                    <w:r>
                      <w:rPr>
                        <w:i/>
                        <w:sz w:val="20"/>
                      </w:rPr>
                      <w:t>4.4. Sveikatos sektoriaus skaitmeninimo projektai*</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VĮ Registrų centras, SAM pavaldžios įstaigos</w:t>
                    </w:r>
                  </w:p>
                </w:tc>
                <w:tc>
                  <w:tcPr>
                    <w:tcW w:w="992" w:type="dxa"/>
                    <w:vMerge w:val="restart"/>
                  </w:tcPr>
                  <w:p w:rsidR="002914A5" w:rsidRDefault="0053476B">
                    <w:pPr>
                      <w:ind w:left="-57"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84 989</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ind w:left="-57" w:right="-57"/>
                      <w:jc w:val="both"/>
                      <w:rPr>
                        <w:sz w:val="20"/>
                      </w:rPr>
                    </w:pPr>
                    <w:r>
                      <w:rPr>
                        <w:sz w:val="20"/>
                      </w:rPr>
                      <w:t xml:space="preserve">R – Šalies gyventojų, kuriems teikiamos su sveikata susijusios elektroninės paslaugos, dalis, proc. </w:t>
                    </w:r>
                  </w:p>
                  <w:p w:rsidR="002914A5" w:rsidRDefault="0053476B">
                    <w:pPr>
                      <w:ind w:left="-57" w:right="-57"/>
                      <w:jc w:val="both"/>
                      <w:rPr>
                        <w:sz w:val="20"/>
                      </w:rPr>
                    </w:pPr>
                    <w:r>
                      <w:rPr>
                        <w:sz w:val="20"/>
                      </w:rPr>
                      <w:t>R – </w:t>
                    </w:r>
                    <w:proofErr w:type="spellStart"/>
                    <w:r>
                      <w:rPr>
                        <w:sz w:val="20"/>
                      </w:rPr>
                      <w:t>Ambula</w:t>
                    </w:r>
                    <w:proofErr w:type="spellEnd"/>
                    <w:r>
                      <w:rPr>
                        <w:sz w:val="20"/>
                      </w:rPr>
                      <w:t xml:space="preserve">-torinių ir stacionarinių </w:t>
                    </w:r>
                    <w:r>
                      <w:rPr>
                        <w:sz w:val="20"/>
                      </w:rPr>
                      <w:lastRenderedPageBreak/>
                      <w:t xml:space="preserve">asmens sveikatos priežiūros įstaigų, naudojančių e. sveikatos produktus, dalis, proc. </w:t>
                    </w:r>
                  </w:p>
                  <w:p w:rsidR="002914A5" w:rsidRDefault="0053476B">
                    <w:pPr>
                      <w:ind w:left="-57" w:right="-57"/>
                      <w:jc w:val="both"/>
                      <w:rPr>
                        <w:sz w:val="20"/>
                      </w:rPr>
                    </w:pPr>
                    <w:r>
                      <w:rPr>
                        <w:sz w:val="20"/>
                      </w:rPr>
                      <w:t>R – Naujų ir patobulintų viešųjų skaitmeninių paslaugų, produktų ir procesų naudotojai, vnt.</w:t>
                    </w:r>
                  </w:p>
                </w:tc>
                <w:tc>
                  <w:tcPr>
                    <w:tcW w:w="851" w:type="dxa"/>
                    <w:vMerge w:val="restart"/>
                  </w:tcPr>
                  <w:p w:rsidR="002914A5" w:rsidRDefault="0053476B">
                    <w:pPr>
                      <w:ind w:left="-57" w:right="-57"/>
                      <w:jc w:val="center"/>
                      <w:rPr>
                        <w:sz w:val="20"/>
                      </w:rPr>
                    </w:pPr>
                    <w:r>
                      <w:rPr>
                        <w:sz w:val="20"/>
                      </w:rPr>
                      <w:lastRenderedPageBreak/>
                      <w:t>98</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98</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w:t>
                    </w:r>
                  </w:p>
                </w:tc>
                <w:tc>
                  <w:tcPr>
                    <w:tcW w:w="1842" w:type="dxa"/>
                    <w:vMerge w:val="restart"/>
                  </w:tcPr>
                  <w:p w:rsidR="002914A5" w:rsidRDefault="0053476B">
                    <w:pPr>
                      <w:ind w:left="-57" w:right="-57"/>
                      <w:jc w:val="center"/>
                      <w:rPr>
                        <w:sz w:val="20"/>
                      </w:rPr>
                    </w:pPr>
                    <w:r>
                      <w:rPr>
                        <w:sz w:val="20"/>
                      </w:rPr>
                      <w:t xml:space="preserve">CPVA </w:t>
                    </w:r>
                  </w:p>
                </w:tc>
                <w:tc>
                  <w:tcPr>
                    <w:tcW w:w="1276" w:type="dxa"/>
                    <w:vMerge w:val="restart"/>
                  </w:tcPr>
                  <w:p w:rsidR="002914A5" w:rsidRDefault="0053476B">
                    <w:pPr>
                      <w:ind w:left="-57" w:right="-57"/>
                      <w:jc w:val="center"/>
                      <w:rPr>
                        <w:sz w:val="20"/>
                      </w:rPr>
                    </w:pPr>
                    <w:r>
                      <w:rPr>
                        <w:sz w:val="20"/>
                      </w:rPr>
                      <w:t>-</w:t>
                    </w:r>
                  </w:p>
                </w:tc>
              </w:tr>
              <w:tr w:rsidR="002914A5">
                <w:trPr>
                  <w:trHeight w:val="458"/>
                </w:trPr>
                <w:tc>
                  <w:tcPr>
                    <w:tcW w:w="1730" w:type="dxa"/>
                    <w:vMerge/>
                  </w:tcPr>
                  <w:p w:rsidR="002914A5" w:rsidRDefault="002914A5">
                    <w:pPr>
                      <w:tabs>
                        <w:tab w:val="left" w:pos="598"/>
                      </w:tabs>
                      <w:jc w:val="both"/>
                      <w:rPr>
                        <w:i/>
                        <w:iCs/>
                        <w:sz w:val="20"/>
                      </w:rPr>
                    </w:pPr>
                  </w:p>
                </w:tc>
                <w:tc>
                  <w:tcPr>
                    <w:tcW w:w="1134" w:type="dxa"/>
                    <w:vMerge/>
                  </w:tcPr>
                  <w:p w:rsidR="002914A5" w:rsidRDefault="002914A5">
                    <w:pPr>
                      <w:ind w:left="-57" w:right="-57"/>
                      <w:jc w:val="center"/>
                      <w:rPr>
                        <w:i/>
                        <w:iCs/>
                        <w:sz w:val="20"/>
                      </w:rPr>
                    </w:pPr>
                  </w:p>
                </w:tc>
                <w:tc>
                  <w:tcPr>
                    <w:tcW w:w="1134" w:type="dxa"/>
                    <w:vMerge/>
                  </w:tcPr>
                  <w:p w:rsidR="002914A5" w:rsidRDefault="002914A5">
                    <w:pPr>
                      <w:ind w:left="-57" w:right="-57"/>
                      <w:jc w:val="center"/>
                      <w:rPr>
                        <w:i/>
                        <w:iCs/>
                        <w:sz w:val="20"/>
                      </w:rPr>
                    </w:pPr>
                  </w:p>
                </w:tc>
                <w:tc>
                  <w:tcPr>
                    <w:tcW w:w="992"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c>
                  <w:tcPr>
                    <w:tcW w:w="1276" w:type="dxa"/>
                  </w:tcPr>
                  <w:p w:rsidR="002914A5" w:rsidRDefault="0053476B">
                    <w:pPr>
                      <w:ind w:left="-57" w:right="-57"/>
                      <w:jc w:val="center"/>
                      <w:rPr>
                        <w:sz w:val="20"/>
                      </w:rPr>
                    </w:pPr>
                    <w:r>
                      <w:rPr>
                        <w:sz w:val="20"/>
                      </w:rPr>
                      <w:t>17 848</w:t>
                    </w:r>
                  </w:p>
                </w:tc>
                <w:tc>
                  <w:tcPr>
                    <w:tcW w:w="1275" w:type="dxa"/>
                  </w:tcPr>
                  <w:p w:rsidR="002914A5" w:rsidRDefault="0053476B">
                    <w:pPr>
                      <w:ind w:left="-57" w:right="-57"/>
                      <w:jc w:val="center"/>
                      <w:rPr>
                        <w:iCs/>
                        <w:sz w:val="20"/>
                      </w:rPr>
                    </w:pPr>
                    <w:r>
                      <w:rPr>
                        <w:iCs/>
                        <w:sz w:val="20"/>
                      </w:rPr>
                      <w:t>PVM iš VB</w:t>
                    </w:r>
                  </w:p>
                </w:tc>
                <w:tc>
                  <w:tcPr>
                    <w:tcW w:w="1276" w:type="dxa"/>
                    <w:vMerge/>
                  </w:tcPr>
                  <w:p w:rsidR="002914A5" w:rsidRDefault="002914A5">
                    <w:pPr>
                      <w:ind w:left="-57" w:right="-57"/>
                      <w:jc w:val="center"/>
                      <w:rPr>
                        <w:i/>
                        <w:iCs/>
                        <w:sz w:val="20"/>
                      </w:rPr>
                    </w:pPr>
                  </w:p>
                </w:tc>
                <w:tc>
                  <w:tcPr>
                    <w:tcW w:w="851" w:type="dxa"/>
                    <w:vMerge/>
                  </w:tcPr>
                  <w:p w:rsidR="002914A5" w:rsidRDefault="002914A5">
                    <w:pPr>
                      <w:ind w:left="-57" w:right="-57"/>
                      <w:jc w:val="center"/>
                      <w:rPr>
                        <w:i/>
                        <w:iCs/>
                        <w:sz w:val="20"/>
                      </w:rPr>
                    </w:pPr>
                  </w:p>
                </w:tc>
                <w:tc>
                  <w:tcPr>
                    <w:tcW w:w="1842"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r>
              <w:tr w:rsidR="002914A5">
                <w:trPr>
                  <w:trHeight w:val="458"/>
                </w:trPr>
                <w:tc>
                  <w:tcPr>
                    <w:tcW w:w="1730" w:type="dxa"/>
                  </w:tcPr>
                  <w:p w:rsidR="002914A5" w:rsidRDefault="0053476B">
                    <w:pPr>
                      <w:tabs>
                        <w:tab w:val="left" w:pos="598"/>
                      </w:tabs>
                      <w:jc w:val="both"/>
                      <w:rPr>
                        <w:sz w:val="20"/>
                        <w:szCs w:val="22"/>
                      </w:rPr>
                    </w:pPr>
                    <w:r>
                      <w:rPr>
                        <w:sz w:val="20"/>
                        <w:szCs w:val="22"/>
                      </w:rPr>
                      <w:lastRenderedPageBreak/>
                      <w:t>5. Pažangos priemonėje planuojamų veiklų investavimo krypčių ir pagrįstumo vertinimas</w:t>
                    </w:r>
                  </w:p>
                </w:tc>
                <w:tc>
                  <w:tcPr>
                    <w:tcW w:w="1134" w:type="dxa"/>
                  </w:tcPr>
                  <w:p w:rsidR="002914A5" w:rsidRDefault="0053476B">
                    <w:pPr>
                      <w:ind w:left="-57" w:right="-57"/>
                      <w:jc w:val="center"/>
                      <w:rPr>
                        <w:sz w:val="20"/>
                        <w:szCs w:val="22"/>
                      </w:rPr>
                    </w:pPr>
                    <w:r>
                      <w:rPr>
                        <w:sz w:val="20"/>
                        <w:szCs w:val="22"/>
                      </w:rPr>
                      <w:t>A</w:t>
                    </w:r>
                  </w:p>
                </w:tc>
                <w:tc>
                  <w:tcPr>
                    <w:tcW w:w="1134" w:type="dxa"/>
                  </w:tcPr>
                  <w:p w:rsidR="002914A5" w:rsidRDefault="0053476B">
                    <w:pPr>
                      <w:ind w:left="-57" w:right="-57"/>
                      <w:jc w:val="center"/>
                      <w:rPr>
                        <w:sz w:val="20"/>
                        <w:szCs w:val="22"/>
                      </w:rPr>
                    </w:pPr>
                    <w:r>
                      <w:rPr>
                        <w:sz w:val="20"/>
                        <w:szCs w:val="22"/>
                      </w:rPr>
                      <w:t>Sveikatos apsaugos ministerija</w:t>
                    </w:r>
                  </w:p>
                </w:tc>
                <w:tc>
                  <w:tcPr>
                    <w:tcW w:w="992" w:type="dxa"/>
                  </w:tcPr>
                  <w:p w:rsidR="002914A5" w:rsidRDefault="0053476B">
                    <w:pPr>
                      <w:ind w:left="-57" w:right="-57"/>
                      <w:jc w:val="center"/>
                      <w:rPr>
                        <w:sz w:val="20"/>
                        <w:szCs w:val="22"/>
                      </w:rPr>
                    </w:pPr>
                    <w:r>
                      <w:rPr>
                        <w:sz w:val="20"/>
                        <w:szCs w:val="22"/>
                      </w:rPr>
                      <w:t>P</w:t>
                    </w:r>
                  </w:p>
                </w:tc>
                <w:tc>
                  <w:tcPr>
                    <w:tcW w:w="1276" w:type="dxa"/>
                  </w:tcPr>
                  <w:p w:rsidR="002914A5" w:rsidRDefault="0053476B">
                    <w:pPr>
                      <w:ind w:left="-57" w:right="-57"/>
                      <w:jc w:val="center"/>
                      <w:rPr>
                        <w:sz w:val="20"/>
                        <w:szCs w:val="22"/>
                      </w:rPr>
                    </w:pPr>
                    <w:r>
                      <w:rPr>
                        <w:sz w:val="20"/>
                        <w:szCs w:val="22"/>
                      </w:rPr>
                      <w:t>Ne</w:t>
                    </w:r>
                  </w:p>
                </w:tc>
                <w:tc>
                  <w:tcPr>
                    <w:tcW w:w="1276" w:type="dxa"/>
                  </w:tcPr>
                  <w:p w:rsidR="002914A5" w:rsidRDefault="0053476B">
                    <w:pPr>
                      <w:ind w:left="-57" w:right="-57"/>
                      <w:jc w:val="center"/>
                      <w:rPr>
                        <w:sz w:val="20"/>
                        <w:szCs w:val="22"/>
                      </w:rPr>
                    </w:pPr>
                    <w:r>
                      <w:rPr>
                        <w:sz w:val="20"/>
                        <w:szCs w:val="22"/>
                      </w:rPr>
                      <w:t>D</w:t>
                    </w:r>
                  </w:p>
                </w:tc>
                <w:tc>
                  <w:tcPr>
                    <w:tcW w:w="1276" w:type="dxa"/>
                  </w:tcPr>
                  <w:p w:rsidR="002914A5" w:rsidRDefault="0053476B">
                    <w:pPr>
                      <w:ind w:left="-57" w:right="-57"/>
                      <w:jc w:val="center"/>
                      <w:rPr>
                        <w:sz w:val="20"/>
                        <w:szCs w:val="22"/>
                        <w:lang w:val="en-US"/>
                      </w:rPr>
                    </w:pPr>
                    <w:r>
                      <w:rPr>
                        <w:sz w:val="20"/>
                        <w:szCs w:val="22"/>
                        <w:lang w:val="en-US"/>
                      </w:rPr>
                      <w:t>169,719</w:t>
                    </w:r>
                  </w:p>
                </w:tc>
                <w:tc>
                  <w:tcPr>
                    <w:tcW w:w="1275" w:type="dxa"/>
                  </w:tcPr>
                  <w:p w:rsidR="002914A5" w:rsidRDefault="0053476B">
                    <w:pPr>
                      <w:ind w:left="-57" w:right="-57"/>
                      <w:jc w:val="center"/>
                      <w:rPr>
                        <w:sz w:val="20"/>
                        <w:szCs w:val="22"/>
                      </w:rPr>
                    </w:pPr>
                    <w:r>
                      <w:rPr>
                        <w:sz w:val="20"/>
                        <w:szCs w:val="22"/>
                      </w:rPr>
                      <w:t>VB</w:t>
                    </w:r>
                  </w:p>
                </w:tc>
                <w:tc>
                  <w:tcPr>
                    <w:tcW w:w="1276" w:type="dxa"/>
                  </w:tcPr>
                  <w:p w:rsidR="002914A5" w:rsidRDefault="0053476B">
                    <w:pPr>
                      <w:ind w:right="-57"/>
                      <w:rPr>
                        <w:sz w:val="20"/>
                        <w:szCs w:val="22"/>
                      </w:rPr>
                    </w:pPr>
                    <w:r>
                      <w:rPr>
                        <w:sz w:val="20"/>
                        <w:szCs w:val="22"/>
                      </w:rPr>
                      <w:t>P</w:t>
                    </w:r>
                    <w:r>
                      <w:rPr>
                        <w:sz w:val="22"/>
                        <w:szCs w:val="22"/>
                      </w:rPr>
                      <w:t xml:space="preserve"> – </w:t>
                    </w:r>
                    <w:r>
                      <w:rPr>
                        <w:sz w:val="20"/>
                        <w:szCs w:val="22"/>
                      </w:rPr>
                      <w:t xml:space="preserve">Atliktų sveikatos sektoriaus analizių skaičius </w:t>
                    </w:r>
                  </w:p>
                </w:tc>
                <w:tc>
                  <w:tcPr>
                    <w:tcW w:w="851" w:type="dxa"/>
                  </w:tcPr>
                  <w:p w:rsidR="002914A5" w:rsidRDefault="0053476B">
                    <w:pPr>
                      <w:ind w:left="-57" w:right="-57"/>
                      <w:jc w:val="center"/>
                      <w:rPr>
                        <w:sz w:val="20"/>
                        <w:szCs w:val="22"/>
                      </w:rPr>
                    </w:pPr>
                    <w:r>
                      <w:rPr>
                        <w:sz w:val="20"/>
                        <w:szCs w:val="22"/>
                      </w:rPr>
                      <w:t>6</w:t>
                    </w:r>
                  </w:p>
                  <w:p w:rsidR="002914A5" w:rsidRDefault="002914A5">
                    <w:pPr>
                      <w:ind w:left="-57" w:right="-57"/>
                      <w:jc w:val="center"/>
                      <w:rPr>
                        <w:sz w:val="20"/>
                        <w:szCs w:val="22"/>
                      </w:rPr>
                    </w:pPr>
                  </w:p>
                  <w:p w:rsidR="002914A5" w:rsidRDefault="002914A5">
                    <w:pPr>
                      <w:ind w:left="-57" w:right="-57"/>
                      <w:jc w:val="center"/>
                      <w:rPr>
                        <w:sz w:val="20"/>
                        <w:szCs w:val="22"/>
                      </w:rPr>
                    </w:pPr>
                  </w:p>
                </w:tc>
                <w:tc>
                  <w:tcPr>
                    <w:tcW w:w="1842" w:type="dxa"/>
                  </w:tcPr>
                  <w:p w:rsidR="002914A5" w:rsidRDefault="0053476B">
                    <w:pPr>
                      <w:ind w:left="-57" w:right="-57"/>
                      <w:jc w:val="center"/>
                      <w:rPr>
                        <w:sz w:val="20"/>
                        <w:szCs w:val="22"/>
                      </w:rPr>
                    </w:pPr>
                    <w:r>
                      <w:rPr>
                        <w:sz w:val="20"/>
                        <w:szCs w:val="22"/>
                      </w:rPr>
                      <w:t>Sveikatos apsaugos ministerija</w:t>
                    </w:r>
                  </w:p>
                </w:tc>
                <w:tc>
                  <w:tcPr>
                    <w:tcW w:w="1276" w:type="dxa"/>
                  </w:tcPr>
                  <w:p w:rsidR="002914A5" w:rsidRDefault="0053476B">
                    <w:pPr>
                      <w:ind w:left="-57" w:right="-57"/>
                      <w:jc w:val="center"/>
                      <w:rPr>
                        <w:sz w:val="20"/>
                        <w:szCs w:val="22"/>
                      </w:rPr>
                    </w:pPr>
                    <w:r>
                      <w:rPr>
                        <w:sz w:val="20"/>
                        <w:szCs w:val="22"/>
                      </w:rPr>
                      <w:t>-</w:t>
                    </w:r>
                  </w:p>
                </w:tc>
              </w:tr>
            </w:tbl>
            <w:p w:rsidR="002914A5" w:rsidRDefault="002914A5">
              <w:pPr>
                <w:jc w:val="both"/>
                <w:rPr>
                  <w:b/>
                  <w:sz w:val="18"/>
                  <w:szCs w:val="18"/>
                </w:rPr>
              </w:pPr>
            </w:p>
            <w:p w:rsidR="002914A5" w:rsidRDefault="0053476B">
              <w:pPr>
                <w:ind w:left="-567" w:right="-881" w:firstLine="425"/>
                <w:jc w:val="both"/>
                <w:rPr>
                  <w:bCs/>
                  <w:sz w:val="22"/>
                  <w:szCs w:val="22"/>
                </w:rPr>
              </w:pPr>
              <w:r>
                <w:rPr>
                  <w:bCs/>
                  <w:sz w:val="22"/>
                  <w:szCs w:val="22"/>
                </w:rPr>
                <w:t xml:space="preserve">*Remiantis Lietuvos Respublikos finansų ministro </w:t>
              </w:r>
              <w:r>
                <w:rPr>
                  <w:sz w:val="22"/>
                  <w:szCs w:val="22"/>
                </w:rPr>
                <w:t xml:space="preserve">2021 m. birželio 28 d. įsakymu Nr. 1K-227 „Dėl Strateginio valdymo metodikos taikymo“ patvirtintos </w:t>
              </w:r>
              <w:r>
                <w:rPr>
                  <w:color w:val="000000"/>
                  <w:sz w:val="22"/>
                  <w:szCs w:val="22"/>
                  <w:lang w:eastAsia="lt-LT"/>
                </w:rPr>
                <w:t>Plėtros programos pažangos priemonės aprašo formos paaiškinimais, jeigu veiklos (</w:t>
              </w:r>
              <w:proofErr w:type="spellStart"/>
              <w:r>
                <w:rPr>
                  <w:color w:val="000000"/>
                  <w:sz w:val="22"/>
                  <w:szCs w:val="22"/>
                  <w:lang w:eastAsia="lt-LT"/>
                </w:rPr>
                <w:t>poveiklės</w:t>
              </w:r>
              <w:proofErr w:type="spellEnd"/>
              <w:r>
                <w:rPr>
                  <w:color w:val="000000"/>
                  <w:sz w:val="22"/>
                  <w:szCs w:val="22"/>
                  <w:lang w:eastAsia="lt-LT"/>
                </w:rPr>
                <w:t>)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w:t>
              </w:r>
              <w:proofErr w:type="spellStart"/>
              <w:r>
                <w:rPr>
                  <w:color w:val="000000"/>
                  <w:sz w:val="22"/>
                  <w:szCs w:val="22"/>
                  <w:lang w:eastAsia="lt-LT"/>
                </w:rPr>
                <w:t>poveiklei</w:t>
              </w:r>
              <w:proofErr w:type="spellEnd"/>
              <w:r>
                <w:rPr>
                  <w:color w:val="000000"/>
                  <w:sz w:val="22"/>
                  <w:szCs w:val="22"/>
                  <w:lang w:eastAsia="lt-LT"/>
                </w:rPr>
                <w:t>) vykdyti paskelbimo dienos. Jeigu pažangos priemonės veiklai (</w:t>
              </w:r>
              <w:proofErr w:type="spellStart"/>
              <w:r>
                <w:rPr>
                  <w:color w:val="000000"/>
                  <w:sz w:val="22"/>
                  <w:szCs w:val="22"/>
                  <w:lang w:eastAsia="lt-LT"/>
                </w:rPr>
                <w:t>poveiklei</w:t>
              </w:r>
              <w:proofErr w:type="spellEnd"/>
              <w:r>
                <w:rPr>
                  <w:color w:val="000000"/>
                  <w:sz w:val="22"/>
                  <w:szCs w:val="22"/>
                  <w:lang w:eastAsia="lt-LT"/>
                </w:rPr>
                <w:t>)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p>
            <w:p w:rsidR="002914A5" w:rsidRDefault="0053476B">
              <w:pPr>
                <w:ind w:left="-567" w:firstLine="425"/>
                <w:jc w:val="both"/>
                <w:rPr>
                  <w:bCs/>
                  <w:sz w:val="22"/>
                  <w:szCs w:val="22"/>
                </w:rPr>
              </w:pPr>
              <w:r>
                <w:rPr>
                  <w:b/>
                  <w:sz w:val="22"/>
                  <w:szCs w:val="22"/>
                </w:rPr>
                <w:t xml:space="preserve">** </w:t>
              </w:r>
              <w:r>
                <w:rPr>
                  <w:bCs/>
                  <w:sz w:val="22"/>
                  <w:szCs w:val="22"/>
                </w:rPr>
                <w:t xml:space="preserve">Lentelėje naudojami sutrumpinimai: </w:t>
              </w:r>
            </w:p>
            <w:p w:rsidR="002914A5" w:rsidRDefault="0053476B">
              <w:pPr>
                <w:ind w:left="-567" w:firstLine="425"/>
                <w:jc w:val="both"/>
                <w:rPr>
                  <w:sz w:val="22"/>
                  <w:szCs w:val="22"/>
                </w:rPr>
              </w:pPr>
              <w:r>
                <w:rPr>
                  <w:sz w:val="22"/>
                  <w:szCs w:val="22"/>
                </w:rPr>
                <w:t>2 skiltyje: R – reguliacinė (-</w:t>
              </w:r>
              <w:proofErr w:type="spellStart"/>
              <w:r>
                <w:rPr>
                  <w:sz w:val="22"/>
                  <w:szCs w:val="22"/>
                </w:rPr>
                <w:t>is</w:t>
              </w:r>
              <w:proofErr w:type="spellEnd"/>
              <w:r>
                <w:rPr>
                  <w:sz w:val="22"/>
                  <w:szCs w:val="22"/>
                </w:rPr>
                <w:t>), I – investicinė (-</w:t>
              </w:r>
              <w:proofErr w:type="spellStart"/>
              <w:r>
                <w:rPr>
                  <w:sz w:val="22"/>
                  <w:szCs w:val="22"/>
                </w:rPr>
                <w:t>is</w:t>
              </w:r>
              <w:proofErr w:type="spellEnd"/>
              <w:r>
                <w:rPr>
                  <w:sz w:val="22"/>
                  <w:szCs w:val="22"/>
                </w:rPr>
                <w:t>), K – komunikacinė (-</w:t>
              </w:r>
              <w:proofErr w:type="spellStart"/>
              <w:r>
                <w:rPr>
                  <w:sz w:val="22"/>
                  <w:szCs w:val="22"/>
                </w:rPr>
                <w:t>is</w:t>
              </w:r>
              <w:proofErr w:type="spellEnd"/>
              <w:r>
                <w:rPr>
                  <w:sz w:val="22"/>
                  <w:szCs w:val="22"/>
                </w:rPr>
                <w:t>), A – analitinė (-</w:t>
              </w:r>
              <w:proofErr w:type="spellStart"/>
              <w:r>
                <w:rPr>
                  <w:sz w:val="22"/>
                  <w:szCs w:val="22"/>
                </w:rPr>
                <w:t>is</w:t>
              </w:r>
              <w:proofErr w:type="spellEnd"/>
              <w:r>
                <w:rPr>
                  <w:sz w:val="22"/>
                  <w:szCs w:val="22"/>
                </w:rPr>
                <w:t>), M – mišri (-</w:t>
              </w:r>
              <w:proofErr w:type="spellStart"/>
              <w:r>
                <w:rPr>
                  <w:sz w:val="22"/>
                  <w:szCs w:val="22"/>
                </w:rPr>
                <w:t>us</w:t>
              </w:r>
              <w:proofErr w:type="spellEnd"/>
              <w:r>
                <w:rPr>
                  <w:sz w:val="22"/>
                  <w:szCs w:val="22"/>
                </w:rPr>
                <w:t>).</w:t>
              </w:r>
            </w:p>
            <w:p w:rsidR="002914A5" w:rsidRDefault="0053476B">
              <w:pPr>
                <w:ind w:left="-567" w:firstLine="425"/>
                <w:jc w:val="both"/>
                <w:rPr>
                  <w:iCs/>
                  <w:sz w:val="22"/>
                  <w:szCs w:val="22"/>
                </w:rPr>
              </w:pPr>
              <w:r>
                <w:rPr>
                  <w:sz w:val="22"/>
                  <w:szCs w:val="22"/>
                </w:rPr>
                <w:t xml:space="preserve">4 skiltyje: P – planavimas, K – konkursas, T – tęstinė atranka, </w:t>
              </w:r>
              <w:proofErr w:type="spellStart"/>
              <w:r>
                <w:rPr>
                  <w:sz w:val="22"/>
                  <w:szCs w:val="22"/>
                </w:rPr>
                <w:t>Pj</w:t>
              </w:r>
              <w:proofErr w:type="spellEnd"/>
              <w:r>
                <w:rPr>
                  <w:sz w:val="22"/>
                  <w:szCs w:val="22"/>
                </w:rPr>
                <w:t xml:space="preserve"> – planavimas, kai ketinama įgyvendinti jungtinį projektą.</w:t>
              </w:r>
            </w:p>
            <w:p w:rsidR="002914A5" w:rsidRDefault="0053476B">
              <w:pPr>
                <w:ind w:left="-567" w:firstLine="425"/>
                <w:jc w:val="both"/>
                <w:rPr>
                  <w:sz w:val="22"/>
                  <w:szCs w:val="22"/>
                </w:rPr>
              </w:pPr>
              <w:r>
                <w:rPr>
                  <w:sz w:val="22"/>
                  <w:szCs w:val="22"/>
                </w:rPr>
                <w:t>6 skiltyje: DS – dotacija taikant sąlygas, D – dotacija, FP – finansinė priemonė, A – apdovanojimai.</w:t>
              </w:r>
            </w:p>
            <w:p w:rsidR="002914A5" w:rsidRDefault="0053476B">
              <w:pPr>
                <w:ind w:hanging="142"/>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rsidR="002914A5" w:rsidRDefault="002914A5">
              <w:pPr>
                <w:ind w:left="-1134" w:firstLine="567"/>
                <w:jc w:val="both"/>
                <w:rPr>
                  <w:sz w:val="22"/>
                  <w:szCs w:val="22"/>
                </w:rPr>
              </w:pPr>
            </w:p>
            <w:p w:rsidR="002914A5" w:rsidRDefault="00760158">
              <w:pPr>
                <w:ind w:left="-1134" w:firstLine="567"/>
                <w:jc w:val="both"/>
                <w:rPr>
                  <w:sz w:val="22"/>
                  <w:szCs w:val="22"/>
                </w:rPr>
              </w:pPr>
            </w:p>
          </w:sdtContent>
        </w:sdt>
        <w:sdt>
          <w:sdtPr>
            <w:alias w:val="pabaiga"/>
            <w:tag w:val="part_3a8fbddb178d48008f07542073490203"/>
            <w:id w:val="-162704637"/>
            <w:lock w:val="sdtLocked"/>
          </w:sdtPr>
          <w:sdtEndPr/>
          <w:sdtContent>
            <w:p w:rsidR="002914A5" w:rsidRDefault="0053476B">
              <w:pPr>
                <w:ind w:left="-1134" w:firstLine="567"/>
                <w:jc w:val="center"/>
                <w:rPr>
                  <w:sz w:val="22"/>
                  <w:szCs w:val="22"/>
                </w:rPr>
              </w:pPr>
              <w:r>
                <w:rPr>
                  <w:sz w:val="22"/>
                  <w:szCs w:val="22"/>
                </w:rPr>
                <w:t>________________</w:t>
              </w:r>
            </w:p>
          </w:sdtContent>
        </w:sdt>
      </w:sdtContent>
    </w:sdt>
    <w:sectPr w:rsidR="002914A5">
      <w:headerReference w:type="default" r:id="rId14"/>
      <w:headerReference w:type="first" r:id="rId15"/>
      <w:pgSz w:w="16838" w:h="11906" w:orient="landscape"/>
      <w:pgMar w:top="567" w:right="1134" w:bottom="1276"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0158" w:rsidRDefault="00760158">
      <w:pPr>
        <w:rPr>
          <w:sz w:val="22"/>
          <w:szCs w:val="22"/>
        </w:rPr>
      </w:pPr>
      <w:r>
        <w:rPr>
          <w:sz w:val="22"/>
          <w:szCs w:val="22"/>
        </w:rPr>
        <w:separator/>
      </w:r>
    </w:p>
  </w:endnote>
  <w:endnote w:type="continuationSeparator" w:id="0">
    <w:p w:rsidR="00760158" w:rsidRDefault="00760158">
      <w:pPr>
        <w:rPr>
          <w:sz w:val="22"/>
          <w:szCs w:val="22"/>
        </w:rPr>
      </w:pPr>
      <w:r>
        <w:rPr>
          <w:sz w:val="22"/>
          <w:szCs w:val="22"/>
        </w:rPr>
        <w:continuationSeparator/>
      </w:r>
    </w:p>
  </w:endnote>
  <w:endnote w:type="continuationNotice" w:id="1">
    <w:p w:rsidR="00760158" w:rsidRDefault="0076015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2914A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2914A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2914A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0158" w:rsidRDefault="00760158">
      <w:pPr>
        <w:rPr>
          <w:sz w:val="22"/>
          <w:szCs w:val="22"/>
        </w:rPr>
      </w:pPr>
      <w:r>
        <w:rPr>
          <w:sz w:val="22"/>
          <w:szCs w:val="22"/>
        </w:rPr>
        <w:separator/>
      </w:r>
    </w:p>
  </w:footnote>
  <w:footnote w:type="continuationSeparator" w:id="0">
    <w:p w:rsidR="00760158" w:rsidRDefault="00760158">
      <w:pPr>
        <w:rPr>
          <w:sz w:val="22"/>
          <w:szCs w:val="22"/>
        </w:rPr>
      </w:pPr>
      <w:r>
        <w:rPr>
          <w:sz w:val="22"/>
          <w:szCs w:val="22"/>
        </w:rPr>
        <w:continuationSeparator/>
      </w:r>
    </w:p>
  </w:footnote>
  <w:footnote w:type="continuationNotice" w:id="1">
    <w:p w:rsidR="00760158" w:rsidRDefault="00760158">
      <w:pPr>
        <w:rPr>
          <w:sz w:val="22"/>
          <w:szCs w:val="22"/>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53476B">
    <w:pPr>
      <w:tabs>
        <w:tab w:val="center" w:pos="4819"/>
        <w:tab w:val="right" w:pos="9638"/>
      </w:tabs>
      <w:jc w:val="center"/>
      <w:rPr>
        <w:sz w:val="22"/>
        <w:szCs w:val="22"/>
      </w:rPr>
    </w:pPr>
    <w:r>
      <w:rPr>
        <w:sz w:val="22"/>
        <w:szCs w:val="22"/>
      </w:rPr>
      <w:t>5</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53476B">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34B70">
      <w:rPr>
        <w:noProof/>
        <w:sz w:val="22"/>
        <w:szCs w:val="22"/>
        <w:lang w:eastAsia="lt-LT"/>
      </w:rPr>
      <w:t>4</w:t>
    </w:r>
    <w:r>
      <w:rPr>
        <w:sz w:val="22"/>
        <w:szCs w:val="22"/>
        <w:lang w:eastAsia="lt-LT"/>
      </w:rPr>
      <w:fldChar w:fldCharType="end"/>
    </w:r>
  </w:p>
  <w:p w:rsidR="002914A5" w:rsidRDefault="002914A5">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2914A5">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53476B">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34B70">
      <w:rPr>
        <w:noProof/>
        <w:sz w:val="22"/>
        <w:szCs w:val="22"/>
        <w:lang w:eastAsia="lt-LT"/>
      </w:rPr>
      <w:t>14</w:t>
    </w:r>
    <w:r>
      <w:rPr>
        <w:sz w:val="22"/>
        <w:szCs w:val="22"/>
        <w:lang w:eastAsia="lt-LT"/>
      </w:rPr>
      <w:fldChar w:fldCharType="end"/>
    </w:r>
  </w:p>
  <w:p w:rsidR="002914A5" w:rsidRDefault="002914A5">
    <w:pPr>
      <w:tabs>
        <w:tab w:val="center" w:pos="4819"/>
        <w:tab w:val="right" w:pos="9638"/>
      </w:tabs>
      <w:jc w:val="center"/>
      <w:rPr>
        <w:szCs w:val="24"/>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2914A5">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BD"/>
    <w:rsid w:val="002914A5"/>
    <w:rsid w:val="0053476B"/>
    <w:rsid w:val="00760158"/>
    <w:rsid w:val="00B34B70"/>
    <w:rsid w:val="00E415B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8CB8912-008F-49D4-9C3E-5330CB470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394876">
      <w:bodyDiv w:val="1"/>
      <w:marLeft w:val="0"/>
      <w:marRight w:val="0"/>
      <w:marTop w:val="0"/>
      <w:marBottom w:val="0"/>
      <w:divBdr>
        <w:top w:val="none" w:sz="0" w:space="0" w:color="auto"/>
        <w:left w:val="none" w:sz="0" w:space="0" w:color="auto"/>
        <w:bottom w:val="none" w:sz="0" w:space="0" w:color="auto"/>
        <w:right w:val="none" w:sz="0" w:space="0" w:color="auto"/>
      </w:divBdr>
    </w:div>
    <w:div w:id="911506346">
      <w:bodyDiv w:val="1"/>
      <w:marLeft w:val="0"/>
      <w:marRight w:val="0"/>
      <w:marTop w:val="0"/>
      <w:marBottom w:val="0"/>
      <w:divBdr>
        <w:top w:val="none" w:sz="0" w:space="0" w:color="auto"/>
        <w:left w:val="none" w:sz="0" w:space="0" w:color="auto"/>
        <w:bottom w:val="none" w:sz="0" w:space="0" w:color="auto"/>
        <w:right w:val="none" w:sz="0" w:space="0" w:color="auto"/>
      </w:divBdr>
    </w:div>
    <w:div w:id="1985313784">
      <w:bodyDiv w:val="1"/>
      <w:marLeft w:val="0"/>
      <w:marRight w:val="0"/>
      <w:marTop w:val="0"/>
      <w:marBottom w:val="0"/>
      <w:divBdr>
        <w:top w:val="none" w:sz="0" w:space="0" w:color="auto"/>
        <w:left w:val="none" w:sz="0" w:space="0" w:color="auto"/>
        <w:bottom w:val="none" w:sz="0" w:space="0" w:color="auto"/>
        <w:right w:val="none" w:sz="0" w:space="0" w:color="auto"/>
      </w:divBdr>
    </w:div>
    <w:div w:id="2039742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b34c354291a499a8810576b3f00958e" PartId="07a3c8ad05c94cd9a2e839bce216fecd"/>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560e7eb7e13a452f84b79fec438b296c" PartId="b2d89589c9ac4d189761f363fd6ba034">
    <Part Type="skyrius" Nr="1" Title="PLĖTROS PROGRAMOS PAŽANGOS PRIEMONĖS SIEKIAMI REZULTATAI" DocPartId="321190a643394824a51c1f2e4b81bfa3" PartId="9ca8d02c7dca4c7da023b07d8857780f"/>
    <Part Type="skyrius" Nr="2" Title="PLĖTROS PROGRAMOS PAŽANGOS PRIEMONĖS FINANSAVIMO ŠALTINIAI" DocPartId="9236e3e52c2745ddb0457b7189b008e2" PartId="fc9d9ab365bc48ddb923bac74147ef5f"/>
    <Part Type="skyrius" Nr="3" Title="PLĖTROS PROGRAMOS PAŽANGOS PRIEMONĖS VEIKLŲ SUVESTINĖ" DocPartId="c749f93ae8e141f6a15496871c4bdc98" PartId="a8fa416d2fd641bfae68d4a394a5e1a2"/>
    <Part Type="pabaiga" DocPartId="831f398cefdb4930ac14d31cd5d1d763" PartId="3a8fbddb178d48008f0754207349020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A0BEE1-997D-4257-8C1E-7F9BE2662EBA}">
  <ds:schemaRefs>
    <ds:schemaRef ds:uri="http://lrs.lt/TAIS/DocParts"/>
  </ds:schemaRefs>
</ds:datastoreItem>
</file>

<file path=customXml/itemProps2.xml><?xml version="1.0" encoding="utf-8"?>
<ds:datastoreItem xmlns:ds="http://schemas.openxmlformats.org/officeDocument/2006/customXml" ds:itemID="{BB34DE24-8B3B-4A84-88A2-D0508C9A7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10577</Words>
  <Characters>6029</Characters>
  <Application>Microsoft Office Word</Application>
  <DocSecurity>0</DocSecurity>
  <Lines>50</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16573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Zaikovska-Tomkevičienė</dc:creator>
  <cp:lastModifiedBy>TAMALIŪNIENĖ Vilija</cp:lastModifiedBy>
  <cp:revision>2</cp:revision>
  <dcterms:created xsi:type="dcterms:W3CDTF">2022-07-13T14:38:00Z</dcterms:created>
  <dcterms:modified xsi:type="dcterms:W3CDTF">2022-07-13T14:38:00Z</dcterms:modified>
</cp:coreProperties>
</file>