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2 pr."/>
        <w:tag w:val="part_7ab6fe2517d741a58e029c9699dbefcb"/>
        <w:id w:val="-565180615"/>
        <w:lock w:val="sdtLocked"/>
      </w:sdtPr>
      <w:sdtEndPr/>
      <w:sdtContent>
        <w:p w14:paraId="6D286F00" w14:textId="77777777" w:rsidR="00415DE5" w:rsidRDefault="002B0EF8">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43373DB3" w14:textId="2CF32612" w:rsidR="00415DE5" w:rsidRDefault="00511B48">
          <w:pPr>
            <w:ind w:left="10065"/>
            <w:jc w:val="both"/>
            <w:rPr>
              <w:szCs w:val="24"/>
            </w:rPr>
          </w:pPr>
          <w:sdt>
            <w:sdtPr>
              <w:alias w:val="Numeris"/>
              <w:tag w:val="nr_7ab6fe2517d741a58e029c9699dbefcb"/>
              <w:id w:val="68625233"/>
              <w:lock w:val="sdtLocked"/>
            </w:sdtPr>
            <w:sdtEndPr/>
            <w:sdtContent>
              <w:r w:rsidR="002B0EF8">
                <w:rPr>
                  <w:szCs w:val="24"/>
                </w:rPr>
                <w:t>22</w:t>
              </w:r>
            </w:sdtContent>
          </w:sdt>
          <w:r w:rsidR="002B0EF8">
            <w:rPr>
              <w:szCs w:val="24"/>
            </w:rPr>
            <w:t xml:space="preserve"> priedas</w:t>
          </w:r>
        </w:p>
        <w:p w14:paraId="37C75842" w14:textId="77777777" w:rsidR="00415DE5" w:rsidRDefault="00415DE5">
          <w:pPr>
            <w:jc w:val="center"/>
            <w:rPr>
              <w:i/>
              <w:szCs w:val="24"/>
            </w:rPr>
          </w:pPr>
        </w:p>
        <w:p w14:paraId="7591A075" w14:textId="77777777" w:rsidR="00415DE5" w:rsidRDefault="00511B48">
          <w:pPr>
            <w:ind w:firstLine="62"/>
            <w:jc w:val="center"/>
            <w:rPr>
              <w:b/>
              <w:bCs/>
              <w:szCs w:val="24"/>
            </w:rPr>
          </w:pPr>
          <w:sdt>
            <w:sdtPr>
              <w:alias w:val="Pavadinimas"/>
              <w:tag w:val="title_7ab6fe2517d741a58e029c9699dbefcb"/>
              <w:id w:val="733358784"/>
              <w:lock w:val="sdtLocked"/>
            </w:sdtPr>
            <w:sdtEndPr/>
            <w:sdtContent>
              <w:r w:rsidR="002B0EF8">
                <w:rPr>
                  <w:b/>
                  <w:szCs w:val="24"/>
                </w:rPr>
                <w:t xml:space="preserve">2022–2030 METŲ </w:t>
              </w:r>
              <w:r w:rsidR="002B0EF8">
                <w:rPr>
                  <w:b/>
                  <w:bCs/>
                  <w:szCs w:val="24"/>
                </w:rPr>
                <w:t>SVEIKATOS PRIEŽIŪROS KOKYBĖS IR EFEKTYVUMO DIDINIMO PLĖTROS PROGRAMOS PAŽANGOS PRIEMONĖS NR. 11-002-02-11-01 „GERINTI SVEIKATOS PRIEŽIŪROS PASLAUGŲ KOKYBĘ IR PRIEINAMUMĄ“ PROJEKTŲ FINANSAVIMO SĄLYGŲ APRAŠAS Nr. 22</w:t>
              </w:r>
            </w:sdtContent>
          </w:sdt>
        </w:p>
        <w:p w14:paraId="6EC5A974" w14:textId="77777777" w:rsidR="00415DE5" w:rsidRDefault="00415DE5">
          <w:pPr>
            <w:ind w:firstLine="62"/>
            <w:jc w:val="center"/>
            <w:rPr>
              <w:b/>
              <w:szCs w:val="24"/>
            </w:rPr>
          </w:pPr>
        </w:p>
        <w:p w14:paraId="3E111273" w14:textId="5CA78A99" w:rsidR="00415DE5" w:rsidRDefault="00415DE5">
          <w:pPr>
            <w:jc w:val="both"/>
            <w:rPr>
              <w:szCs w:val="24"/>
            </w:rPr>
          </w:pPr>
        </w:p>
        <w:p w14:paraId="21F6CCC5" w14:textId="77777777" w:rsidR="00344AE4" w:rsidRDefault="00344AE4" w:rsidP="00344AE4">
          <w:pPr>
            <w:pStyle w:val="Sraopastraipa"/>
            <w:numPr>
              <w:ilvl w:val="0"/>
              <w:numId w:val="1"/>
            </w:numPr>
            <w:spacing w:line="276" w:lineRule="auto"/>
            <w:jc w:val="both"/>
            <w:rPr>
              <w:szCs w:val="24"/>
            </w:rPr>
          </w:pPr>
          <w:r>
            <w:t xml:space="preserve">Pakeičiu 22 priedo lentelę „Veiklos ar </w:t>
          </w:r>
          <w:proofErr w:type="spellStart"/>
          <w:r>
            <w:t>poveiklės</w:t>
          </w:r>
          <w:proofErr w:type="spellEnd"/>
          <w:r>
            <w:t>, kurioms nustatomos projektų finansavimo sąlygos“ ir ją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8"/>
            <w:gridCol w:w="1435"/>
            <w:gridCol w:w="923"/>
            <w:gridCol w:w="1133"/>
            <w:gridCol w:w="1128"/>
            <w:gridCol w:w="1200"/>
            <w:gridCol w:w="1132"/>
            <w:gridCol w:w="1131"/>
            <w:gridCol w:w="1133"/>
            <w:gridCol w:w="1133"/>
            <w:gridCol w:w="1132"/>
            <w:gridCol w:w="989"/>
            <w:gridCol w:w="1550"/>
          </w:tblGrid>
          <w:tr w:rsidR="00344AE4" w14:paraId="5231ADAD" w14:textId="77777777" w:rsidTr="002015EC">
            <w:trPr>
              <w:trHeight w:val="300"/>
            </w:trPr>
            <w:tc>
              <w:tcPr>
                <w:tcW w:w="15155" w:type="dxa"/>
                <w:gridSpan w:val="13"/>
                <w:vAlign w:val="center"/>
              </w:tcPr>
              <w:p w14:paraId="141A5B6A" w14:textId="77777777" w:rsidR="00344AE4" w:rsidRDefault="00344AE4" w:rsidP="002015EC">
                <w:pPr>
                  <w:jc w:val="center"/>
                  <w:rPr>
                    <w:b/>
                    <w:bCs/>
                    <w:sz w:val="22"/>
                    <w:szCs w:val="22"/>
                  </w:rPr>
                </w:pPr>
                <w:r w:rsidRPr="00597537">
                  <w:rPr>
                    <w:sz w:val="22"/>
                    <w:szCs w:val="22"/>
                  </w:rPr>
                  <w:t>„</w:t>
                </w:r>
                <w:r w:rsidRPr="05E67B0D">
                  <w:rPr>
                    <w:b/>
                    <w:bCs/>
                    <w:sz w:val="22"/>
                    <w:szCs w:val="22"/>
                  </w:rPr>
                  <w:t>VEIKLOS AR POVEIKLĖS, KURIOMS NUSTATOMOS PROJEKTŲ FINANSAVIMO SĄLYGOS</w:t>
                </w:r>
              </w:p>
            </w:tc>
          </w:tr>
          <w:tr w:rsidR="00344AE4" w14:paraId="1E1BE860" w14:textId="77777777" w:rsidTr="002015EC">
            <w:trPr>
              <w:trHeight w:val="300"/>
            </w:trPr>
            <w:tc>
              <w:tcPr>
                <w:tcW w:w="1110" w:type="dxa"/>
                <w:vAlign w:val="center"/>
              </w:tcPr>
              <w:p w14:paraId="56E09A37" w14:textId="77777777" w:rsidR="00344AE4" w:rsidRDefault="00344AE4" w:rsidP="002015EC">
                <w:pPr>
                  <w:jc w:val="center"/>
                  <w:rPr>
                    <w:b/>
                    <w:bCs/>
                    <w:sz w:val="20"/>
                  </w:rPr>
                </w:pPr>
                <w:r w:rsidRPr="05E67B0D">
                  <w:rPr>
                    <w:b/>
                    <w:bCs/>
                    <w:sz w:val="20"/>
                  </w:rPr>
                  <w:t xml:space="preserve">Veiklos ar </w:t>
                </w:r>
                <w:proofErr w:type="spellStart"/>
                <w:r w:rsidRPr="05E67B0D">
                  <w:rPr>
                    <w:b/>
                    <w:bCs/>
                    <w:sz w:val="20"/>
                  </w:rPr>
                  <w:t>poveiklės</w:t>
                </w:r>
                <w:proofErr w:type="spellEnd"/>
                <w:r w:rsidRPr="05E67B0D">
                  <w:rPr>
                    <w:b/>
                    <w:bCs/>
                    <w:sz w:val="20"/>
                  </w:rPr>
                  <w:t xml:space="preserve"> pavadi-</w:t>
                </w:r>
                <w:proofErr w:type="spellStart"/>
                <w:r w:rsidRPr="05E67B0D">
                  <w:rPr>
                    <w:b/>
                    <w:bCs/>
                    <w:sz w:val="20"/>
                  </w:rPr>
                  <w:t>nimas</w:t>
                </w:r>
                <w:proofErr w:type="spellEnd"/>
              </w:p>
            </w:tc>
            <w:tc>
              <w:tcPr>
                <w:tcW w:w="1437" w:type="dxa"/>
                <w:vAlign w:val="center"/>
              </w:tcPr>
              <w:p w14:paraId="01891E0E" w14:textId="77777777" w:rsidR="00344AE4" w:rsidRDefault="00344AE4" w:rsidP="002015EC">
                <w:pPr>
                  <w:jc w:val="center"/>
                  <w:rPr>
                    <w:b/>
                    <w:bCs/>
                    <w:sz w:val="20"/>
                  </w:rPr>
                </w:pPr>
                <w:r w:rsidRPr="05E67B0D">
                  <w:rPr>
                    <w:b/>
                    <w:bCs/>
                    <w:sz w:val="20"/>
                  </w:rPr>
                  <w:t>Finansavimo šaltinis</w:t>
                </w:r>
              </w:p>
            </w:tc>
            <w:tc>
              <w:tcPr>
                <w:tcW w:w="924" w:type="dxa"/>
                <w:vAlign w:val="center"/>
              </w:tcPr>
              <w:p w14:paraId="0452AC0C" w14:textId="77777777" w:rsidR="00344AE4" w:rsidRDefault="00344AE4" w:rsidP="002015EC">
                <w:pPr>
                  <w:jc w:val="center"/>
                  <w:rPr>
                    <w:b/>
                    <w:bCs/>
                    <w:sz w:val="20"/>
                  </w:rPr>
                </w:pPr>
                <w:proofErr w:type="spellStart"/>
                <w:r w:rsidRPr="05E67B0D">
                  <w:rPr>
                    <w:b/>
                    <w:bCs/>
                    <w:sz w:val="20"/>
                  </w:rPr>
                  <w:t>Priori</w:t>
                </w:r>
                <w:proofErr w:type="spellEnd"/>
                <w:r w:rsidRPr="05E67B0D">
                  <w:rPr>
                    <w:b/>
                    <w:bCs/>
                    <w:sz w:val="20"/>
                  </w:rPr>
                  <w:t xml:space="preserve">-tetas ar </w:t>
                </w:r>
                <w:proofErr w:type="spellStart"/>
                <w:r w:rsidRPr="05E67B0D">
                  <w:rPr>
                    <w:b/>
                    <w:bCs/>
                    <w:sz w:val="20"/>
                  </w:rPr>
                  <w:t>kompo-nentas</w:t>
                </w:r>
                <w:proofErr w:type="spellEnd"/>
              </w:p>
            </w:tc>
            <w:tc>
              <w:tcPr>
                <w:tcW w:w="1134" w:type="dxa"/>
                <w:vAlign w:val="center"/>
              </w:tcPr>
              <w:p w14:paraId="729EFB3C" w14:textId="77777777" w:rsidR="00344AE4" w:rsidRDefault="00344AE4" w:rsidP="002015EC">
                <w:pPr>
                  <w:jc w:val="center"/>
                  <w:rPr>
                    <w:b/>
                    <w:bCs/>
                    <w:sz w:val="20"/>
                  </w:rPr>
                </w:pPr>
                <w:r w:rsidRPr="05E67B0D">
                  <w:rPr>
                    <w:b/>
                    <w:bCs/>
                    <w:sz w:val="20"/>
                  </w:rPr>
                  <w:t>Uždavinys ar priemonė</w:t>
                </w:r>
              </w:p>
            </w:tc>
            <w:tc>
              <w:tcPr>
                <w:tcW w:w="1134" w:type="dxa"/>
                <w:vAlign w:val="center"/>
              </w:tcPr>
              <w:p w14:paraId="58191EF2" w14:textId="77777777" w:rsidR="00344AE4" w:rsidRDefault="00344AE4" w:rsidP="002015EC">
                <w:pPr>
                  <w:jc w:val="center"/>
                  <w:rPr>
                    <w:b/>
                    <w:bCs/>
                    <w:sz w:val="20"/>
                  </w:rPr>
                </w:pPr>
                <w:r w:rsidRPr="05E67B0D">
                  <w:rPr>
                    <w:b/>
                    <w:bCs/>
                    <w:sz w:val="20"/>
                  </w:rPr>
                  <w:t xml:space="preserve">Veikla ar </w:t>
                </w:r>
                <w:proofErr w:type="spellStart"/>
                <w:r w:rsidRPr="05E67B0D">
                  <w:rPr>
                    <w:b/>
                    <w:bCs/>
                    <w:sz w:val="20"/>
                  </w:rPr>
                  <w:t>paprie-monė</w:t>
                </w:r>
                <w:proofErr w:type="spellEnd"/>
              </w:p>
            </w:tc>
            <w:tc>
              <w:tcPr>
                <w:tcW w:w="1202" w:type="dxa"/>
                <w:vAlign w:val="center"/>
              </w:tcPr>
              <w:p w14:paraId="56C504F3" w14:textId="77777777" w:rsidR="00344AE4" w:rsidRDefault="00344AE4" w:rsidP="002015EC">
                <w:pPr>
                  <w:jc w:val="center"/>
                  <w:rPr>
                    <w:b/>
                    <w:bCs/>
                    <w:sz w:val="20"/>
                  </w:rPr>
                </w:pPr>
                <w:proofErr w:type="spellStart"/>
                <w:r w:rsidRPr="05E67B0D">
                  <w:rPr>
                    <w:b/>
                    <w:bCs/>
                    <w:sz w:val="20"/>
                  </w:rPr>
                  <w:t>Interven-cinės</w:t>
                </w:r>
                <w:proofErr w:type="spellEnd"/>
                <w:r w:rsidRPr="05E67B0D">
                  <w:rPr>
                    <w:b/>
                    <w:bCs/>
                    <w:sz w:val="20"/>
                  </w:rPr>
                  <w:t xml:space="preserve"> priemonės kodas</w:t>
                </w:r>
              </w:p>
            </w:tc>
            <w:tc>
              <w:tcPr>
                <w:tcW w:w="1134" w:type="dxa"/>
                <w:vAlign w:val="center"/>
              </w:tcPr>
              <w:p w14:paraId="5F5BD2B7" w14:textId="77777777" w:rsidR="00344AE4" w:rsidRDefault="00344AE4" w:rsidP="002015EC">
                <w:pPr>
                  <w:jc w:val="center"/>
                  <w:rPr>
                    <w:b/>
                    <w:bCs/>
                    <w:sz w:val="20"/>
                  </w:rPr>
                </w:pPr>
                <w:r w:rsidRPr="05E67B0D">
                  <w:rPr>
                    <w:b/>
                    <w:bCs/>
                    <w:sz w:val="20"/>
                  </w:rPr>
                  <w:t>Regionas, kuriam priskiria-</w:t>
                </w:r>
                <w:proofErr w:type="spellStart"/>
                <w:r w:rsidRPr="05E67B0D">
                  <w:rPr>
                    <w:b/>
                    <w:bCs/>
                    <w:sz w:val="20"/>
                  </w:rPr>
                  <w:t>ma</w:t>
                </w:r>
                <w:proofErr w:type="spellEnd"/>
                <w:r w:rsidRPr="05E67B0D">
                  <w:rPr>
                    <w:b/>
                    <w:bCs/>
                    <w:sz w:val="20"/>
                  </w:rPr>
                  <w:t xml:space="preserve"> veikla ar </w:t>
                </w:r>
                <w:proofErr w:type="spellStart"/>
                <w:r w:rsidRPr="05E67B0D">
                  <w:rPr>
                    <w:b/>
                    <w:bCs/>
                    <w:sz w:val="20"/>
                  </w:rPr>
                  <w:t>poveiklė</w:t>
                </w:r>
                <w:proofErr w:type="spellEnd"/>
              </w:p>
            </w:tc>
            <w:tc>
              <w:tcPr>
                <w:tcW w:w="1134" w:type="dxa"/>
                <w:vAlign w:val="center"/>
              </w:tcPr>
              <w:p w14:paraId="60AF9AA8" w14:textId="77777777" w:rsidR="00344AE4" w:rsidRDefault="00344AE4" w:rsidP="002015EC">
                <w:pPr>
                  <w:jc w:val="center"/>
                  <w:rPr>
                    <w:b/>
                    <w:bCs/>
                    <w:sz w:val="20"/>
                  </w:rPr>
                </w:pPr>
                <w:r w:rsidRPr="05E67B0D">
                  <w:rPr>
                    <w:b/>
                    <w:bCs/>
                    <w:sz w:val="20"/>
                  </w:rPr>
                  <w:t>Paramos formos kodas</w:t>
                </w:r>
              </w:p>
            </w:tc>
            <w:tc>
              <w:tcPr>
                <w:tcW w:w="1134" w:type="dxa"/>
                <w:vAlign w:val="center"/>
              </w:tcPr>
              <w:p w14:paraId="4BCD199D" w14:textId="77777777" w:rsidR="00344AE4" w:rsidRDefault="00344AE4" w:rsidP="002015EC">
                <w:pPr>
                  <w:jc w:val="center"/>
                  <w:rPr>
                    <w:b/>
                    <w:bCs/>
                    <w:sz w:val="20"/>
                  </w:rPr>
                </w:pPr>
                <w:r w:rsidRPr="05E67B0D">
                  <w:rPr>
                    <w:b/>
                    <w:bCs/>
                    <w:sz w:val="20"/>
                  </w:rPr>
                  <w:t>Pagrindi-</w:t>
                </w:r>
                <w:proofErr w:type="spellStart"/>
                <w:r w:rsidRPr="05E67B0D">
                  <w:rPr>
                    <w:b/>
                    <w:bCs/>
                    <w:sz w:val="20"/>
                  </w:rPr>
                  <w:t>nės</w:t>
                </w:r>
                <w:proofErr w:type="spellEnd"/>
                <w:r w:rsidRPr="05E67B0D">
                  <w:rPr>
                    <w:b/>
                    <w:bCs/>
                    <w:sz w:val="20"/>
                  </w:rPr>
                  <w:t xml:space="preserve"> teritorinės srities kodas (-ai)</w:t>
                </w:r>
              </w:p>
            </w:tc>
            <w:tc>
              <w:tcPr>
                <w:tcW w:w="1134" w:type="dxa"/>
                <w:vAlign w:val="center"/>
              </w:tcPr>
              <w:p w14:paraId="165C7C2C" w14:textId="77777777" w:rsidR="00344AE4" w:rsidRDefault="00344AE4" w:rsidP="002015EC">
                <w:pPr>
                  <w:jc w:val="center"/>
                  <w:rPr>
                    <w:b/>
                    <w:bCs/>
                    <w:sz w:val="20"/>
                  </w:rPr>
                </w:pPr>
                <w:proofErr w:type="spellStart"/>
                <w:r w:rsidRPr="05E67B0D">
                  <w:rPr>
                    <w:b/>
                    <w:bCs/>
                    <w:sz w:val="20"/>
                  </w:rPr>
                  <w:t>Ekonomi-nės</w:t>
                </w:r>
                <w:proofErr w:type="spellEnd"/>
                <w:r w:rsidRPr="05E67B0D">
                  <w:rPr>
                    <w:b/>
                    <w:bCs/>
                    <w:sz w:val="20"/>
                  </w:rPr>
                  <w:t xml:space="preserve"> veiklos kodas </w:t>
                </w:r>
              </w:p>
              <w:p w14:paraId="7514592E" w14:textId="77777777" w:rsidR="00344AE4" w:rsidRDefault="00344AE4" w:rsidP="002015EC">
                <w:pPr>
                  <w:jc w:val="center"/>
                  <w:rPr>
                    <w:b/>
                    <w:bCs/>
                    <w:sz w:val="20"/>
                  </w:rPr>
                </w:pPr>
                <w:r w:rsidRPr="05E67B0D">
                  <w:rPr>
                    <w:b/>
                    <w:bCs/>
                    <w:sz w:val="20"/>
                  </w:rPr>
                  <w:t>(-ai)</w:t>
                </w:r>
              </w:p>
            </w:tc>
            <w:tc>
              <w:tcPr>
                <w:tcW w:w="1134" w:type="dxa"/>
                <w:vAlign w:val="center"/>
              </w:tcPr>
              <w:p w14:paraId="28AE3891" w14:textId="77777777" w:rsidR="00344AE4" w:rsidRDefault="00344AE4" w:rsidP="002015EC">
                <w:pPr>
                  <w:jc w:val="center"/>
                  <w:rPr>
                    <w:b/>
                    <w:bCs/>
                    <w:sz w:val="20"/>
                  </w:rPr>
                </w:pPr>
                <w:r w:rsidRPr="05E67B0D">
                  <w:rPr>
                    <w:b/>
                    <w:bCs/>
                    <w:sz w:val="20"/>
                  </w:rPr>
                  <w:t>„Europos socialinio fondo +“ (toliau – ESF+) antrinių temų kodai</w:t>
                </w:r>
              </w:p>
            </w:tc>
            <w:tc>
              <w:tcPr>
                <w:tcW w:w="992" w:type="dxa"/>
                <w:vAlign w:val="center"/>
              </w:tcPr>
              <w:p w14:paraId="3EBCDA15" w14:textId="77777777" w:rsidR="00344AE4" w:rsidRDefault="00344AE4" w:rsidP="002015EC">
                <w:pPr>
                  <w:jc w:val="center"/>
                  <w:rPr>
                    <w:b/>
                    <w:bCs/>
                    <w:sz w:val="20"/>
                  </w:rPr>
                </w:pPr>
                <w:r w:rsidRPr="05E67B0D">
                  <w:rPr>
                    <w:b/>
                    <w:bCs/>
                    <w:sz w:val="20"/>
                  </w:rPr>
                  <w:t>Lyčių lygybės mat-</w:t>
                </w:r>
                <w:proofErr w:type="spellStart"/>
                <w:r w:rsidRPr="05E67B0D">
                  <w:rPr>
                    <w:b/>
                    <w:bCs/>
                    <w:sz w:val="20"/>
                  </w:rPr>
                  <w:t>mens</w:t>
                </w:r>
                <w:proofErr w:type="spellEnd"/>
                <w:r w:rsidRPr="05E67B0D">
                  <w:rPr>
                    <w:b/>
                    <w:bCs/>
                    <w:sz w:val="20"/>
                  </w:rPr>
                  <w:t xml:space="preserve"> kodas</w:t>
                </w:r>
              </w:p>
            </w:tc>
            <w:tc>
              <w:tcPr>
                <w:tcW w:w="1552" w:type="dxa"/>
                <w:vAlign w:val="center"/>
              </w:tcPr>
              <w:p w14:paraId="6E073570" w14:textId="77777777" w:rsidR="00344AE4" w:rsidRDefault="00344AE4" w:rsidP="002015EC">
                <w:pPr>
                  <w:jc w:val="center"/>
                  <w:rPr>
                    <w:b/>
                    <w:bCs/>
                    <w:sz w:val="20"/>
                  </w:rPr>
                </w:pPr>
                <w:r w:rsidRPr="05E67B0D">
                  <w:rPr>
                    <w:b/>
                    <w:bCs/>
                    <w:sz w:val="20"/>
                  </w:rPr>
                  <w:t>Nepanaudotos Ekonomikos gaivinimo ir atsparumo didinimo priemonės lėšos</w:t>
                </w:r>
              </w:p>
              <w:p w14:paraId="2599F36A" w14:textId="77777777" w:rsidR="00344AE4" w:rsidRDefault="00344AE4" w:rsidP="002015EC">
                <w:pPr>
                  <w:jc w:val="center"/>
                  <w:rPr>
                    <w:b/>
                    <w:bCs/>
                    <w:sz w:val="20"/>
                  </w:rPr>
                </w:pPr>
                <w:r w:rsidRPr="05E67B0D">
                  <w:rPr>
                    <w:b/>
                    <w:bCs/>
                    <w:sz w:val="20"/>
                  </w:rPr>
                  <w:t>(Taip / Ne)</w:t>
                </w:r>
              </w:p>
            </w:tc>
          </w:tr>
          <w:tr w:rsidR="00344AE4" w14:paraId="32A5E3D1" w14:textId="77777777" w:rsidTr="002015EC">
            <w:trPr>
              <w:trHeight w:val="278"/>
            </w:trPr>
            <w:tc>
              <w:tcPr>
                <w:tcW w:w="1110" w:type="dxa"/>
                <w:tcBorders>
                  <w:top w:val="single" w:sz="4" w:space="0" w:color="auto"/>
                  <w:left w:val="single" w:sz="4" w:space="0" w:color="auto"/>
                  <w:right w:val="single" w:sz="4" w:space="0" w:color="auto"/>
                </w:tcBorders>
                <w:tcMar>
                  <w:left w:w="28" w:type="dxa"/>
                  <w:right w:w="28" w:type="dxa"/>
                </w:tcMar>
              </w:tcPr>
              <w:p w14:paraId="2FAE6D90" w14:textId="77777777" w:rsidR="00344AE4" w:rsidRDefault="00344AE4" w:rsidP="002015EC">
                <w:pPr>
                  <w:ind w:firstLine="48"/>
                  <w:jc w:val="center"/>
                  <w:rPr>
                    <w:sz w:val="20"/>
                  </w:rPr>
                </w:pPr>
                <w:r w:rsidRPr="05E67B0D">
                  <w:rPr>
                    <w:sz w:val="20"/>
                  </w:rPr>
                  <w:t xml:space="preserve">4.4. </w:t>
                </w:r>
                <w:r w:rsidRPr="05E67B0D">
                  <w:rPr>
                    <w:rFonts w:eastAsia="Republika"/>
                    <w:sz w:val="20"/>
                  </w:rPr>
                  <w:t xml:space="preserve">Sveikatos sektoriaus </w:t>
                </w:r>
                <w:proofErr w:type="spellStart"/>
                <w:r w:rsidRPr="05E67B0D">
                  <w:rPr>
                    <w:rFonts w:eastAsia="Republika"/>
                    <w:sz w:val="20"/>
                  </w:rPr>
                  <w:t>skaitmeni-nimo</w:t>
                </w:r>
                <w:proofErr w:type="spellEnd"/>
                <w:r w:rsidRPr="05E67B0D">
                  <w:rPr>
                    <w:sz w:val="20"/>
                  </w:rPr>
                  <w:t xml:space="preserve">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14:paraId="51ADFA1D" w14:textId="77777777" w:rsidR="00344AE4" w:rsidRDefault="00344AE4" w:rsidP="002015EC">
                <w:pPr>
                  <w:jc w:val="center"/>
                  <w:rPr>
                    <w:sz w:val="20"/>
                  </w:rPr>
                </w:pPr>
                <w:r w:rsidRPr="05E67B0D">
                  <w:rPr>
                    <w:sz w:val="20"/>
                  </w:rPr>
                  <w:t xml:space="preserve">Ekonomikos gaivinimo ir atsparumo didinimo priemonės subsidijos lėšos (toliau – EGADP), </w:t>
                </w:r>
              </w:p>
              <w:p w14:paraId="1A610B58" w14:textId="77777777" w:rsidR="00344AE4" w:rsidRDefault="00344AE4" w:rsidP="002015EC">
                <w:pPr>
                  <w:jc w:val="center"/>
                  <w:rPr>
                    <w:sz w:val="20"/>
                  </w:rPr>
                </w:pPr>
                <w:r w:rsidRPr="05E67B0D">
                  <w:rPr>
                    <w:sz w:val="20"/>
                  </w:rPr>
                  <w:t xml:space="preserve">valstybės biudžeto lėšos, skirtos ES fondų lėšomis netinkamam </w:t>
                </w:r>
                <w:r w:rsidRPr="05E67B0D">
                  <w:rPr>
                    <w:sz w:val="20"/>
                  </w:rPr>
                  <w:lastRenderedPageBreak/>
                  <w:t>finansuoti pridėtinės vertės mokesčiui apmokėti</w:t>
                </w:r>
              </w:p>
              <w:p w14:paraId="17FCFC86" w14:textId="77777777" w:rsidR="00344AE4" w:rsidRDefault="00344AE4" w:rsidP="002015EC">
                <w:pPr>
                  <w:ind w:firstLine="53"/>
                  <w:jc w:val="center"/>
                  <w:rPr>
                    <w:sz w:val="20"/>
                  </w:rPr>
                </w:pPr>
                <w:r w:rsidRPr="05E67B0D">
                  <w:rPr>
                    <w:sz w:val="20"/>
                  </w:rPr>
                  <w:t>(toliau – VB)</w:t>
                </w:r>
              </w:p>
            </w:tc>
            <w:tc>
              <w:tcPr>
                <w:tcW w:w="924" w:type="dxa"/>
                <w:tcBorders>
                  <w:top w:val="single" w:sz="4" w:space="0" w:color="auto"/>
                  <w:left w:val="single" w:sz="4" w:space="0" w:color="auto"/>
                  <w:right w:val="single" w:sz="4" w:space="0" w:color="auto"/>
                </w:tcBorders>
                <w:tcMar>
                  <w:left w:w="28" w:type="dxa"/>
                  <w:right w:w="28" w:type="dxa"/>
                </w:tcMar>
              </w:tcPr>
              <w:p w14:paraId="5F705414" w14:textId="77777777" w:rsidR="00344AE4" w:rsidRDefault="00344AE4" w:rsidP="002015EC">
                <w:pPr>
                  <w:jc w:val="center"/>
                  <w:rPr>
                    <w:sz w:val="20"/>
                  </w:rPr>
                </w:pPr>
                <w:r w:rsidRPr="05E67B0D">
                  <w:rPr>
                    <w:sz w:val="20"/>
                  </w:rPr>
                  <w:lastRenderedPageBreak/>
                  <w:t>A.1</w:t>
                </w:r>
              </w:p>
            </w:tc>
            <w:tc>
              <w:tcPr>
                <w:tcW w:w="1134" w:type="dxa"/>
                <w:tcBorders>
                  <w:top w:val="single" w:sz="4" w:space="0" w:color="auto"/>
                  <w:left w:val="single" w:sz="4" w:space="0" w:color="auto"/>
                  <w:right w:val="single" w:sz="4" w:space="0" w:color="auto"/>
                </w:tcBorders>
                <w:tcMar>
                  <w:left w:w="28" w:type="dxa"/>
                  <w:right w:w="28" w:type="dxa"/>
                </w:tcMar>
              </w:tcPr>
              <w:p w14:paraId="73567454" w14:textId="77777777" w:rsidR="00344AE4" w:rsidRDefault="00344AE4" w:rsidP="002015EC">
                <w:pPr>
                  <w:jc w:val="center"/>
                  <w:rPr>
                    <w:sz w:val="20"/>
                  </w:rPr>
                </w:pPr>
                <w:r w:rsidRPr="05E67B0D">
                  <w:rPr>
                    <w:sz w:val="20"/>
                  </w:rPr>
                  <w:t>A.1.1</w:t>
                </w:r>
              </w:p>
            </w:tc>
            <w:tc>
              <w:tcPr>
                <w:tcW w:w="1134" w:type="dxa"/>
                <w:tcBorders>
                  <w:top w:val="single" w:sz="4" w:space="0" w:color="auto"/>
                  <w:left w:val="single" w:sz="4" w:space="0" w:color="auto"/>
                  <w:right w:val="single" w:sz="4" w:space="0" w:color="auto"/>
                </w:tcBorders>
                <w:tcMar>
                  <w:left w:w="28" w:type="dxa"/>
                  <w:right w:w="28" w:type="dxa"/>
                </w:tcMar>
              </w:tcPr>
              <w:p w14:paraId="56B9BE63" w14:textId="77777777" w:rsidR="00344AE4" w:rsidRDefault="00344AE4" w:rsidP="002015EC">
                <w:pPr>
                  <w:jc w:val="center"/>
                  <w:rPr>
                    <w:sz w:val="20"/>
                  </w:rPr>
                </w:pPr>
                <w:r w:rsidRPr="05E67B0D">
                  <w:rPr>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2EC9D02E" w14:textId="77777777" w:rsidR="00344AE4" w:rsidRDefault="00344AE4" w:rsidP="002015EC">
                <w:pPr>
                  <w:jc w:val="center"/>
                  <w:rPr>
                    <w:sz w:val="20"/>
                    <w:lang w:eastAsia="lt-LT"/>
                  </w:rPr>
                </w:pPr>
                <w:r w:rsidRPr="05E67B0D">
                  <w:rPr>
                    <w:sz w:val="20"/>
                    <w:lang w:eastAsia="lt-LT"/>
                  </w:rPr>
                  <w:t>095</w:t>
                </w:r>
              </w:p>
            </w:tc>
            <w:tc>
              <w:tcPr>
                <w:tcW w:w="1134" w:type="dxa"/>
                <w:tcBorders>
                  <w:top w:val="single" w:sz="4" w:space="0" w:color="auto"/>
                  <w:left w:val="single" w:sz="4" w:space="0" w:color="auto"/>
                  <w:right w:val="single" w:sz="4" w:space="0" w:color="auto"/>
                </w:tcBorders>
                <w:tcMar>
                  <w:left w:w="28" w:type="dxa"/>
                  <w:right w:w="28" w:type="dxa"/>
                </w:tcMar>
              </w:tcPr>
              <w:p w14:paraId="0F4443FD" w14:textId="77777777" w:rsidR="00344AE4" w:rsidRDefault="00344AE4" w:rsidP="002015EC">
                <w:pPr>
                  <w:jc w:val="center"/>
                  <w:rPr>
                    <w:sz w:val="20"/>
                  </w:rPr>
                </w:pPr>
                <w:r w:rsidRPr="05E67B0D">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48F0FB21" w14:textId="77777777" w:rsidR="00344AE4" w:rsidRDefault="00344AE4" w:rsidP="002015EC">
                <w:pPr>
                  <w:jc w:val="center"/>
                  <w:rPr>
                    <w:sz w:val="20"/>
                  </w:rPr>
                </w:pPr>
                <w:r w:rsidRPr="05E67B0D">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5FDEFFFF" w14:textId="77777777" w:rsidR="00344AE4" w:rsidRDefault="00344AE4" w:rsidP="002015EC">
                <w:pPr>
                  <w:jc w:val="center"/>
                  <w:rPr>
                    <w:sz w:val="20"/>
                  </w:rPr>
                </w:pPr>
                <w:r w:rsidRPr="05E67B0D">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090FBFC5" w14:textId="77777777" w:rsidR="00344AE4" w:rsidRDefault="00344AE4" w:rsidP="002015EC">
                <w:pPr>
                  <w:jc w:val="center"/>
                  <w:rPr>
                    <w:sz w:val="20"/>
                  </w:rPr>
                </w:pPr>
                <w:r w:rsidRPr="05E67B0D">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3C3C8BC9" w14:textId="77777777" w:rsidR="00344AE4" w:rsidRDefault="00344AE4" w:rsidP="002015EC">
                <w:pPr>
                  <w:jc w:val="center"/>
                  <w:rPr>
                    <w:sz w:val="20"/>
                  </w:rPr>
                </w:pPr>
                <w:r w:rsidRPr="05E67B0D">
                  <w:rPr>
                    <w:sz w:val="20"/>
                  </w:rPr>
                  <w:t>-</w:t>
                </w:r>
              </w:p>
            </w:tc>
            <w:tc>
              <w:tcPr>
                <w:tcW w:w="992" w:type="dxa"/>
                <w:tcBorders>
                  <w:top w:val="single" w:sz="4" w:space="0" w:color="auto"/>
                  <w:left w:val="single" w:sz="4" w:space="0" w:color="auto"/>
                  <w:right w:val="single" w:sz="4" w:space="0" w:color="auto"/>
                </w:tcBorders>
                <w:tcMar>
                  <w:left w:w="28" w:type="dxa"/>
                  <w:right w:w="28" w:type="dxa"/>
                </w:tcMar>
              </w:tcPr>
              <w:p w14:paraId="79CB5FBA" w14:textId="77777777" w:rsidR="00344AE4" w:rsidRDefault="00344AE4" w:rsidP="002015EC">
                <w:pPr>
                  <w:jc w:val="center"/>
                  <w:rPr>
                    <w:sz w:val="20"/>
                  </w:rPr>
                </w:pPr>
                <w:r w:rsidRPr="05E67B0D">
                  <w:rPr>
                    <w:sz w:val="20"/>
                  </w:rPr>
                  <w:t>-</w:t>
                </w:r>
              </w:p>
            </w:tc>
            <w:tc>
              <w:tcPr>
                <w:tcW w:w="1552" w:type="dxa"/>
                <w:tcBorders>
                  <w:top w:val="single" w:sz="4" w:space="0" w:color="auto"/>
                  <w:left w:val="single" w:sz="4" w:space="0" w:color="auto"/>
                  <w:right w:val="single" w:sz="4" w:space="0" w:color="auto"/>
                </w:tcBorders>
              </w:tcPr>
              <w:p w14:paraId="0A246E3E" w14:textId="77777777" w:rsidR="00344AE4" w:rsidRDefault="00344AE4" w:rsidP="002015EC">
                <w:pPr>
                  <w:jc w:val="center"/>
                  <w:rPr>
                    <w:sz w:val="20"/>
                  </w:rPr>
                </w:pPr>
                <w:r w:rsidRPr="05E67B0D">
                  <w:rPr>
                    <w:sz w:val="20"/>
                  </w:rPr>
                  <w:t>Ne</w:t>
                </w:r>
              </w:p>
            </w:tc>
          </w:tr>
        </w:tbl>
        <w:p w14:paraId="2121919C" w14:textId="77777777" w:rsidR="00344AE4" w:rsidRDefault="00344AE4" w:rsidP="00344AE4">
          <w:pPr>
            <w:pStyle w:val="Sraopastraipa"/>
            <w:tabs>
              <w:tab w:val="center" w:pos="4819"/>
              <w:tab w:val="right" w:pos="9638"/>
            </w:tabs>
            <w:rPr>
              <w:szCs w:val="24"/>
            </w:rPr>
          </w:pPr>
          <w:r w:rsidRPr="05E67B0D">
            <w:rPr>
              <w:b/>
              <w:bCs/>
            </w:rPr>
            <w:t>Pastaba.</w:t>
          </w:r>
          <w:r w:rsidRPr="05E67B0D">
            <w:rPr>
              <w:i/>
              <w:iCs/>
            </w:rPr>
            <w:t xml:space="preserve"> </w:t>
          </w:r>
          <w:r>
            <w:t>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sidRPr="05E67B0D">
            <w:rPr>
              <w:vertAlign w:val="superscript"/>
            </w:rPr>
            <w:t>1</w:t>
          </w:r>
          <w:r>
            <w:t xml:space="preserve"> punkte.</w:t>
          </w:r>
        </w:p>
        <w:p w14:paraId="1FDBC87E" w14:textId="77777777" w:rsidR="00344AE4" w:rsidRDefault="00344AE4" w:rsidP="00344AE4">
          <w:pPr>
            <w:pStyle w:val="Sraopastraipa"/>
            <w:tabs>
              <w:tab w:val="center" w:pos="4819"/>
              <w:tab w:val="right" w:pos="9638"/>
            </w:tabs>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60"/>
            <w:gridCol w:w="2543"/>
            <w:gridCol w:w="2402"/>
            <w:gridCol w:w="3386"/>
            <w:gridCol w:w="36"/>
          </w:tblGrid>
          <w:tr w:rsidR="00344AE4" w14:paraId="629F4A04" w14:textId="77777777" w:rsidTr="002015EC">
            <w:trPr>
              <w:trHeight w:val="300"/>
            </w:trPr>
            <w:tc>
              <w:tcPr>
                <w:tcW w:w="6799" w:type="dxa"/>
                <w:vAlign w:val="center"/>
              </w:tcPr>
              <w:p w14:paraId="4DA753CD" w14:textId="77777777" w:rsidR="00344AE4" w:rsidRDefault="00344AE4" w:rsidP="002015EC">
                <w:pPr>
                  <w:jc w:val="center"/>
                  <w:rPr>
                    <w:sz w:val="18"/>
                    <w:szCs w:val="18"/>
                  </w:rPr>
                </w:pPr>
                <w:r w:rsidRPr="05E67B0D">
                  <w:rPr>
                    <w:sz w:val="22"/>
                    <w:szCs w:val="22"/>
                  </w:rPr>
                  <w:t>Rodiklio pavadinimas</w:t>
                </w:r>
              </w:p>
            </w:tc>
            <w:tc>
              <w:tcPr>
                <w:tcW w:w="2552" w:type="dxa"/>
                <w:vAlign w:val="center"/>
              </w:tcPr>
              <w:p w14:paraId="2746CAFF" w14:textId="77777777" w:rsidR="00344AE4" w:rsidRDefault="00344AE4" w:rsidP="002015EC">
                <w:pPr>
                  <w:jc w:val="center"/>
                  <w:rPr>
                    <w:sz w:val="18"/>
                    <w:szCs w:val="18"/>
                  </w:rPr>
                </w:pPr>
                <w:r w:rsidRPr="05E67B0D">
                  <w:rPr>
                    <w:sz w:val="22"/>
                    <w:szCs w:val="22"/>
                  </w:rPr>
                  <w:t>Rodiklio kodas</w:t>
                </w:r>
              </w:p>
            </w:tc>
            <w:tc>
              <w:tcPr>
                <w:tcW w:w="2410" w:type="dxa"/>
                <w:vAlign w:val="center"/>
              </w:tcPr>
              <w:p w14:paraId="61E66536" w14:textId="77777777" w:rsidR="00344AE4" w:rsidRDefault="00344AE4" w:rsidP="002015EC">
                <w:pPr>
                  <w:jc w:val="center"/>
                  <w:rPr>
                    <w:sz w:val="18"/>
                    <w:szCs w:val="18"/>
                  </w:rPr>
                </w:pPr>
                <w:r w:rsidRPr="05E67B0D">
                  <w:rPr>
                    <w:sz w:val="22"/>
                    <w:szCs w:val="22"/>
                  </w:rPr>
                  <w:t>Matavimo vienetai</w:t>
                </w:r>
              </w:p>
            </w:tc>
            <w:tc>
              <w:tcPr>
                <w:tcW w:w="3402" w:type="dxa"/>
                <w:gridSpan w:val="2"/>
                <w:vAlign w:val="center"/>
              </w:tcPr>
              <w:p w14:paraId="5EC5BAE2" w14:textId="77777777" w:rsidR="00344AE4" w:rsidRDefault="00344AE4" w:rsidP="002015EC">
                <w:pPr>
                  <w:jc w:val="center"/>
                  <w:rPr>
                    <w:sz w:val="18"/>
                    <w:szCs w:val="18"/>
                  </w:rPr>
                </w:pPr>
                <w:r w:rsidRPr="05E67B0D">
                  <w:rPr>
                    <w:sz w:val="22"/>
                    <w:szCs w:val="22"/>
                  </w:rPr>
                  <w:t>Siektina reikšmė ir pasiekimo data</w:t>
                </w:r>
              </w:p>
            </w:tc>
          </w:tr>
          <w:tr w:rsidR="00344AE4" w14:paraId="75624A18" w14:textId="77777777" w:rsidTr="002015EC">
            <w:trPr>
              <w:gridAfter w:val="1"/>
              <w:wAfter w:w="36" w:type="dxa"/>
              <w:trHeight w:val="464"/>
            </w:trPr>
            <w:tc>
              <w:tcPr>
                <w:tcW w:w="6799" w:type="dxa"/>
              </w:tcPr>
              <w:p w14:paraId="13E75419" w14:textId="77777777" w:rsidR="00344AE4" w:rsidRDefault="00344AE4" w:rsidP="002015EC">
                <w:r>
                  <w:t>Naujų ir patobulintų viešųjų skaitmeninių paslaugų, produktų ir procesų naudotojai</w:t>
                </w:r>
                <w:r>
                  <w:tab/>
                </w:r>
              </w:p>
            </w:tc>
            <w:tc>
              <w:tcPr>
                <w:tcW w:w="2552" w:type="dxa"/>
              </w:tcPr>
              <w:p w14:paraId="2C91F1FD" w14:textId="77777777" w:rsidR="00344AE4" w:rsidRDefault="00344AE4" w:rsidP="002015EC">
                <w:pPr>
                  <w:jc w:val="center"/>
                </w:pPr>
                <w:r>
                  <w:t>R.B.1.2007</w:t>
                </w:r>
              </w:p>
              <w:p w14:paraId="75FD4582" w14:textId="77777777" w:rsidR="00344AE4" w:rsidRDefault="00344AE4" w:rsidP="002015EC">
                <w:pPr>
                  <w:jc w:val="center"/>
                </w:pPr>
                <w:r>
                  <w:t>R-11-002-02-11-01-34</w:t>
                </w:r>
              </w:p>
            </w:tc>
            <w:tc>
              <w:tcPr>
                <w:tcW w:w="2410" w:type="dxa"/>
              </w:tcPr>
              <w:p w14:paraId="10607AD3" w14:textId="77777777" w:rsidR="00344AE4" w:rsidRDefault="00344AE4" w:rsidP="002015EC">
                <w:pPr>
                  <w:jc w:val="center"/>
                </w:pPr>
                <w:r>
                  <w:t>Naudotojų skaičius per metus</w:t>
                </w:r>
              </w:p>
            </w:tc>
            <w:tc>
              <w:tcPr>
                <w:tcW w:w="3402" w:type="dxa"/>
              </w:tcPr>
              <w:p w14:paraId="6054A806" w14:textId="77777777" w:rsidR="00344AE4" w:rsidRDefault="00344AE4" w:rsidP="002015EC">
                <w:pPr>
                  <w:jc w:val="center"/>
                </w:pPr>
                <w:r>
                  <w:t>n/a</w:t>
                </w:r>
              </w:p>
              <w:p w14:paraId="2ABED0F0" w14:textId="77777777" w:rsidR="00344AE4" w:rsidRDefault="00344AE4" w:rsidP="002015EC">
                <w:pPr>
                  <w:jc w:val="center"/>
                </w:pPr>
                <w:r>
                  <w:t xml:space="preserve">(2026 m. IV </w:t>
                </w:r>
                <w:proofErr w:type="spellStart"/>
                <w:r>
                  <w:t>ketv</w:t>
                </w:r>
                <w:proofErr w:type="spellEnd"/>
                <w:r>
                  <w:t>.)</w:t>
                </w:r>
              </w:p>
            </w:tc>
          </w:tr>
        </w:tbl>
        <w:p w14:paraId="56C182CA" w14:textId="77777777" w:rsidR="00344AE4" w:rsidRDefault="00344AE4" w:rsidP="00344AE4">
          <w:pPr>
            <w:pStyle w:val="Sraopastraipa"/>
            <w:tabs>
              <w:tab w:val="center" w:pos="4819"/>
              <w:tab w:val="right" w:pos="9638"/>
            </w:tabs>
          </w:pPr>
          <w:r w:rsidRPr="05E67B0D">
            <w:rPr>
              <w:b/>
              <w:bCs/>
            </w:rPr>
            <w:t>Pastaba</w:t>
          </w:r>
          <w:r>
            <w:t>. Bendrieji rodikliai nurodyti EGADP „Naujos kartos Lietuva“ ir neturi siektinų reikšmių. Duomenys bus renkami iš susijusių reformų ir investicijų rodiklių. Ataskaitinis laikotarpis – iki 2026 m. gruodžio mėn.</w:t>
          </w:r>
        </w:p>
        <w:p w14:paraId="58C353D3" w14:textId="77777777" w:rsidR="00344AE4" w:rsidRDefault="00344AE4" w:rsidP="00344AE4">
          <w:pPr>
            <w:pStyle w:val="Sraopastraipa"/>
            <w:tabs>
              <w:tab w:val="center" w:pos="4819"/>
              <w:tab w:val="right" w:pos="9638"/>
            </w:tabs>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7"/>
            <w:gridCol w:w="1360"/>
            <w:gridCol w:w="956"/>
            <w:gridCol w:w="1119"/>
            <w:gridCol w:w="1352"/>
            <w:gridCol w:w="1059"/>
            <w:gridCol w:w="1239"/>
            <w:gridCol w:w="1043"/>
            <w:gridCol w:w="1239"/>
            <w:gridCol w:w="1112"/>
            <w:gridCol w:w="1103"/>
            <w:gridCol w:w="920"/>
            <w:gridCol w:w="1318"/>
          </w:tblGrid>
          <w:tr w:rsidR="00344AE4" w:rsidRPr="00A33D45" w14:paraId="6ACDE77F" w14:textId="77777777" w:rsidTr="002015EC">
            <w:trPr>
              <w:trHeight w:val="300"/>
            </w:trPr>
            <w:tc>
              <w:tcPr>
                <w:tcW w:w="15127" w:type="dxa"/>
                <w:gridSpan w:val="13"/>
                <w:tcMar>
                  <w:left w:w="108" w:type="dxa"/>
                  <w:right w:w="108" w:type="dxa"/>
                </w:tcMar>
                <w:vAlign w:val="center"/>
              </w:tcPr>
              <w:p w14:paraId="5873BAB0" w14:textId="77777777" w:rsidR="00344AE4" w:rsidRPr="00A33D45" w:rsidRDefault="00344AE4" w:rsidP="002015EC">
                <w:pPr>
                  <w:jc w:val="center"/>
                  <w:rPr>
                    <w:b/>
                    <w:bCs/>
                    <w:sz w:val="22"/>
                    <w:szCs w:val="22"/>
                  </w:rPr>
                </w:pPr>
                <w:r w:rsidRPr="00A33D45">
                  <w:rPr>
                    <w:b/>
                    <w:bCs/>
                    <w:sz w:val="22"/>
                    <w:szCs w:val="22"/>
                  </w:rPr>
                  <w:t>VEIKLOS AR POVEIKLĖS, KURIOMS NUSTATOMOS PROJEKTŲ FINANSAVIMO SĄLYGOS</w:t>
                </w:r>
              </w:p>
            </w:tc>
          </w:tr>
          <w:tr w:rsidR="00344AE4" w:rsidRPr="00A33D45" w14:paraId="367CCFD7" w14:textId="77777777" w:rsidTr="002015EC">
            <w:trPr>
              <w:trHeight w:val="300"/>
            </w:trPr>
            <w:tc>
              <w:tcPr>
                <w:tcW w:w="1307" w:type="dxa"/>
                <w:tcMar>
                  <w:left w:w="108" w:type="dxa"/>
                  <w:right w:w="108" w:type="dxa"/>
                </w:tcMar>
                <w:vAlign w:val="center"/>
              </w:tcPr>
              <w:p w14:paraId="7836F31C" w14:textId="77777777" w:rsidR="00344AE4" w:rsidRPr="00A33D45" w:rsidRDefault="00344AE4" w:rsidP="002015EC">
                <w:pPr>
                  <w:jc w:val="center"/>
                  <w:rPr>
                    <w:b/>
                    <w:bCs/>
                    <w:sz w:val="20"/>
                  </w:rPr>
                </w:pPr>
                <w:r w:rsidRPr="00A33D45">
                  <w:rPr>
                    <w:b/>
                    <w:bCs/>
                    <w:sz w:val="20"/>
                  </w:rPr>
                  <w:t xml:space="preserve">Veiklos ar </w:t>
                </w:r>
                <w:proofErr w:type="spellStart"/>
                <w:r w:rsidRPr="00A33D45">
                  <w:rPr>
                    <w:b/>
                    <w:bCs/>
                    <w:sz w:val="20"/>
                  </w:rPr>
                  <w:t>poveiklės</w:t>
                </w:r>
                <w:proofErr w:type="spellEnd"/>
                <w:r w:rsidRPr="00A33D45">
                  <w:rPr>
                    <w:b/>
                    <w:bCs/>
                    <w:sz w:val="20"/>
                  </w:rPr>
                  <w:t xml:space="preserve"> pavadinimas</w:t>
                </w:r>
              </w:p>
            </w:tc>
            <w:tc>
              <w:tcPr>
                <w:tcW w:w="1360" w:type="dxa"/>
                <w:tcMar>
                  <w:left w:w="108" w:type="dxa"/>
                  <w:right w:w="108" w:type="dxa"/>
                </w:tcMar>
                <w:vAlign w:val="center"/>
              </w:tcPr>
              <w:p w14:paraId="6F1982AA" w14:textId="77777777" w:rsidR="00344AE4" w:rsidRPr="00A33D45" w:rsidRDefault="00344AE4" w:rsidP="002015EC">
                <w:pPr>
                  <w:jc w:val="center"/>
                  <w:rPr>
                    <w:b/>
                    <w:bCs/>
                    <w:sz w:val="20"/>
                  </w:rPr>
                </w:pPr>
                <w:r w:rsidRPr="00A33D45">
                  <w:rPr>
                    <w:b/>
                    <w:bCs/>
                    <w:sz w:val="20"/>
                  </w:rPr>
                  <w:t>Finansavimo šaltinis</w:t>
                </w:r>
              </w:p>
            </w:tc>
            <w:tc>
              <w:tcPr>
                <w:tcW w:w="956" w:type="dxa"/>
                <w:tcMar>
                  <w:left w:w="108" w:type="dxa"/>
                  <w:right w:w="108" w:type="dxa"/>
                </w:tcMar>
                <w:vAlign w:val="center"/>
              </w:tcPr>
              <w:p w14:paraId="40B69996" w14:textId="77777777" w:rsidR="00344AE4" w:rsidRPr="00A33D45" w:rsidRDefault="00344AE4" w:rsidP="002015EC">
                <w:pPr>
                  <w:jc w:val="center"/>
                  <w:rPr>
                    <w:b/>
                    <w:bCs/>
                    <w:sz w:val="20"/>
                  </w:rPr>
                </w:pPr>
                <w:proofErr w:type="spellStart"/>
                <w:r w:rsidRPr="00A33D45">
                  <w:rPr>
                    <w:b/>
                    <w:bCs/>
                    <w:sz w:val="20"/>
                  </w:rPr>
                  <w:t>Priorite</w:t>
                </w:r>
                <w:proofErr w:type="spellEnd"/>
                <w:r w:rsidRPr="00A33D45">
                  <w:rPr>
                    <w:b/>
                    <w:bCs/>
                    <w:sz w:val="20"/>
                  </w:rPr>
                  <w:t xml:space="preserve">-tas ar </w:t>
                </w:r>
                <w:proofErr w:type="spellStart"/>
                <w:r w:rsidRPr="00A33D45">
                  <w:rPr>
                    <w:b/>
                    <w:bCs/>
                    <w:sz w:val="20"/>
                  </w:rPr>
                  <w:t>kompo-nentas</w:t>
                </w:r>
                <w:proofErr w:type="spellEnd"/>
              </w:p>
            </w:tc>
            <w:tc>
              <w:tcPr>
                <w:tcW w:w="1119" w:type="dxa"/>
                <w:tcMar>
                  <w:left w:w="108" w:type="dxa"/>
                  <w:right w:w="108" w:type="dxa"/>
                </w:tcMar>
                <w:vAlign w:val="center"/>
              </w:tcPr>
              <w:p w14:paraId="382EE3A3" w14:textId="77777777" w:rsidR="00344AE4" w:rsidRPr="00A33D45" w:rsidRDefault="00344AE4" w:rsidP="002015EC">
                <w:pPr>
                  <w:jc w:val="center"/>
                  <w:rPr>
                    <w:b/>
                    <w:bCs/>
                    <w:sz w:val="20"/>
                  </w:rPr>
                </w:pPr>
                <w:r w:rsidRPr="00A33D45">
                  <w:rPr>
                    <w:b/>
                    <w:bCs/>
                    <w:sz w:val="20"/>
                  </w:rPr>
                  <w:t>Uždavinys ar priemonė</w:t>
                </w:r>
              </w:p>
            </w:tc>
            <w:tc>
              <w:tcPr>
                <w:tcW w:w="1352" w:type="dxa"/>
                <w:tcMar>
                  <w:left w:w="108" w:type="dxa"/>
                  <w:right w:w="108" w:type="dxa"/>
                </w:tcMar>
                <w:vAlign w:val="center"/>
              </w:tcPr>
              <w:p w14:paraId="79DFBD60" w14:textId="77777777" w:rsidR="00344AE4" w:rsidRPr="00A33D45" w:rsidRDefault="00344AE4" w:rsidP="002015EC">
                <w:pPr>
                  <w:jc w:val="center"/>
                  <w:rPr>
                    <w:b/>
                    <w:bCs/>
                    <w:sz w:val="20"/>
                  </w:rPr>
                </w:pPr>
                <w:r w:rsidRPr="00A33D45">
                  <w:rPr>
                    <w:b/>
                    <w:bCs/>
                    <w:sz w:val="20"/>
                  </w:rPr>
                  <w:t xml:space="preserve">Veikla ar </w:t>
                </w:r>
                <w:proofErr w:type="spellStart"/>
                <w:r w:rsidRPr="00A33D45">
                  <w:rPr>
                    <w:b/>
                    <w:bCs/>
                    <w:sz w:val="20"/>
                  </w:rPr>
                  <w:t>papriemonė</w:t>
                </w:r>
                <w:proofErr w:type="spellEnd"/>
              </w:p>
            </w:tc>
            <w:tc>
              <w:tcPr>
                <w:tcW w:w="1059" w:type="dxa"/>
                <w:tcMar>
                  <w:left w:w="108" w:type="dxa"/>
                  <w:right w:w="108" w:type="dxa"/>
                </w:tcMar>
                <w:vAlign w:val="center"/>
              </w:tcPr>
              <w:p w14:paraId="177111ED" w14:textId="77777777" w:rsidR="00344AE4" w:rsidRPr="00A33D45" w:rsidRDefault="00344AE4" w:rsidP="002015EC">
                <w:pPr>
                  <w:jc w:val="center"/>
                  <w:rPr>
                    <w:b/>
                    <w:bCs/>
                    <w:sz w:val="20"/>
                  </w:rPr>
                </w:pPr>
                <w:proofErr w:type="spellStart"/>
                <w:r w:rsidRPr="00A33D45">
                  <w:rPr>
                    <w:b/>
                    <w:bCs/>
                    <w:sz w:val="20"/>
                  </w:rPr>
                  <w:t>Interven-cinės</w:t>
                </w:r>
                <w:proofErr w:type="spellEnd"/>
                <w:r w:rsidRPr="00A33D45">
                  <w:rPr>
                    <w:b/>
                    <w:bCs/>
                    <w:sz w:val="20"/>
                  </w:rPr>
                  <w:t xml:space="preserve"> </w:t>
                </w:r>
                <w:proofErr w:type="spellStart"/>
                <w:r w:rsidRPr="00A33D45">
                  <w:rPr>
                    <w:b/>
                    <w:bCs/>
                    <w:sz w:val="20"/>
                  </w:rPr>
                  <w:t>priemo-nės</w:t>
                </w:r>
                <w:proofErr w:type="spellEnd"/>
                <w:r w:rsidRPr="00A33D45">
                  <w:rPr>
                    <w:b/>
                    <w:bCs/>
                    <w:sz w:val="20"/>
                  </w:rPr>
                  <w:t xml:space="preserve"> kodas</w:t>
                </w:r>
              </w:p>
            </w:tc>
            <w:tc>
              <w:tcPr>
                <w:tcW w:w="1239" w:type="dxa"/>
                <w:tcMar>
                  <w:left w:w="108" w:type="dxa"/>
                  <w:right w:w="108" w:type="dxa"/>
                </w:tcMar>
                <w:vAlign w:val="center"/>
              </w:tcPr>
              <w:p w14:paraId="67C962EC" w14:textId="77777777" w:rsidR="00344AE4" w:rsidRPr="00A33D45" w:rsidRDefault="00344AE4" w:rsidP="002015EC">
                <w:pPr>
                  <w:jc w:val="center"/>
                  <w:rPr>
                    <w:b/>
                    <w:bCs/>
                    <w:sz w:val="20"/>
                  </w:rPr>
                </w:pPr>
                <w:r w:rsidRPr="00A33D45">
                  <w:rPr>
                    <w:b/>
                    <w:bCs/>
                    <w:sz w:val="20"/>
                  </w:rPr>
                  <w:t xml:space="preserve">Regionas, kuriam priskiriama veikla ar </w:t>
                </w:r>
                <w:proofErr w:type="spellStart"/>
                <w:r w:rsidRPr="00A33D45">
                  <w:rPr>
                    <w:b/>
                    <w:bCs/>
                    <w:sz w:val="20"/>
                  </w:rPr>
                  <w:t>poveiklė</w:t>
                </w:r>
                <w:proofErr w:type="spellEnd"/>
              </w:p>
            </w:tc>
            <w:tc>
              <w:tcPr>
                <w:tcW w:w="1043" w:type="dxa"/>
                <w:tcMar>
                  <w:left w:w="108" w:type="dxa"/>
                  <w:right w:w="108" w:type="dxa"/>
                </w:tcMar>
                <w:vAlign w:val="center"/>
              </w:tcPr>
              <w:p w14:paraId="33E4EFEC" w14:textId="77777777" w:rsidR="00344AE4" w:rsidRPr="00A33D45" w:rsidRDefault="00344AE4" w:rsidP="002015EC">
                <w:pPr>
                  <w:jc w:val="center"/>
                  <w:rPr>
                    <w:b/>
                    <w:bCs/>
                    <w:sz w:val="20"/>
                  </w:rPr>
                </w:pPr>
                <w:r w:rsidRPr="00A33D45">
                  <w:rPr>
                    <w:b/>
                    <w:bCs/>
                    <w:sz w:val="20"/>
                  </w:rPr>
                  <w:t>Paramos formos kodas</w:t>
                </w:r>
              </w:p>
            </w:tc>
            <w:tc>
              <w:tcPr>
                <w:tcW w:w="1239" w:type="dxa"/>
                <w:tcMar>
                  <w:left w:w="108" w:type="dxa"/>
                  <w:right w:w="108" w:type="dxa"/>
                </w:tcMar>
                <w:vAlign w:val="center"/>
              </w:tcPr>
              <w:p w14:paraId="70D4F1B2" w14:textId="77777777" w:rsidR="00344AE4" w:rsidRPr="00A33D45" w:rsidRDefault="00344AE4" w:rsidP="002015EC">
                <w:pPr>
                  <w:jc w:val="center"/>
                  <w:rPr>
                    <w:b/>
                    <w:bCs/>
                    <w:sz w:val="20"/>
                  </w:rPr>
                </w:pPr>
                <w:r w:rsidRPr="00A33D45">
                  <w:rPr>
                    <w:b/>
                    <w:bCs/>
                    <w:sz w:val="20"/>
                  </w:rPr>
                  <w:t>Pagrindinės teritorinės srities kodas (-ai)</w:t>
                </w:r>
              </w:p>
            </w:tc>
            <w:tc>
              <w:tcPr>
                <w:tcW w:w="1112" w:type="dxa"/>
                <w:tcMar>
                  <w:left w:w="108" w:type="dxa"/>
                  <w:right w:w="108" w:type="dxa"/>
                </w:tcMar>
                <w:vAlign w:val="center"/>
              </w:tcPr>
              <w:p w14:paraId="34492603" w14:textId="77777777" w:rsidR="00344AE4" w:rsidRPr="00A33D45" w:rsidRDefault="00344AE4" w:rsidP="002015EC">
                <w:pPr>
                  <w:jc w:val="center"/>
                  <w:rPr>
                    <w:b/>
                    <w:bCs/>
                    <w:sz w:val="20"/>
                  </w:rPr>
                </w:pPr>
                <w:proofErr w:type="spellStart"/>
                <w:r w:rsidRPr="00A33D45">
                  <w:rPr>
                    <w:b/>
                    <w:bCs/>
                    <w:sz w:val="20"/>
                  </w:rPr>
                  <w:t>Ekonomi-nės</w:t>
                </w:r>
                <w:proofErr w:type="spellEnd"/>
                <w:r w:rsidRPr="00A33D45">
                  <w:rPr>
                    <w:b/>
                    <w:bCs/>
                    <w:sz w:val="20"/>
                  </w:rPr>
                  <w:t xml:space="preserve"> veiklos kodas (-ai)</w:t>
                </w:r>
              </w:p>
            </w:tc>
            <w:tc>
              <w:tcPr>
                <w:tcW w:w="1103" w:type="dxa"/>
                <w:tcMar>
                  <w:left w:w="108" w:type="dxa"/>
                  <w:right w:w="108" w:type="dxa"/>
                </w:tcMar>
                <w:vAlign w:val="center"/>
              </w:tcPr>
              <w:p w14:paraId="75440DBD" w14:textId="77777777" w:rsidR="00344AE4" w:rsidRPr="00A33D45" w:rsidRDefault="00344AE4" w:rsidP="002015EC">
                <w:pPr>
                  <w:jc w:val="center"/>
                  <w:rPr>
                    <w:b/>
                    <w:bCs/>
                    <w:sz w:val="20"/>
                  </w:rPr>
                </w:pPr>
                <w:r w:rsidRPr="00A33D45">
                  <w:rPr>
                    <w:b/>
                    <w:bCs/>
                    <w:sz w:val="20"/>
                  </w:rPr>
                  <w:t>„Europos socialinio fondo +“ (toliau – ESF+) antrinių temų kodai</w:t>
                </w:r>
              </w:p>
            </w:tc>
            <w:tc>
              <w:tcPr>
                <w:tcW w:w="920" w:type="dxa"/>
                <w:tcMar>
                  <w:left w:w="108" w:type="dxa"/>
                  <w:right w:w="108" w:type="dxa"/>
                </w:tcMar>
                <w:vAlign w:val="center"/>
              </w:tcPr>
              <w:p w14:paraId="4ED004E5" w14:textId="77777777" w:rsidR="00344AE4" w:rsidRPr="00A33D45" w:rsidRDefault="00344AE4" w:rsidP="002015EC">
                <w:pPr>
                  <w:jc w:val="center"/>
                  <w:rPr>
                    <w:b/>
                    <w:bCs/>
                    <w:sz w:val="20"/>
                  </w:rPr>
                </w:pPr>
                <w:r w:rsidRPr="00A33D45">
                  <w:rPr>
                    <w:b/>
                    <w:bCs/>
                    <w:sz w:val="20"/>
                  </w:rPr>
                  <w:t>Lyčių lygybės mat-</w:t>
                </w:r>
                <w:proofErr w:type="spellStart"/>
                <w:r w:rsidRPr="00A33D45">
                  <w:rPr>
                    <w:b/>
                    <w:bCs/>
                    <w:sz w:val="20"/>
                  </w:rPr>
                  <w:t>mens</w:t>
                </w:r>
                <w:proofErr w:type="spellEnd"/>
                <w:r w:rsidRPr="00A33D45">
                  <w:rPr>
                    <w:b/>
                    <w:bCs/>
                    <w:sz w:val="20"/>
                  </w:rPr>
                  <w:t xml:space="preserve"> kodas</w:t>
                </w:r>
              </w:p>
            </w:tc>
            <w:tc>
              <w:tcPr>
                <w:tcW w:w="1318" w:type="dxa"/>
                <w:tcMar>
                  <w:left w:w="108" w:type="dxa"/>
                  <w:right w:w="108" w:type="dxa"/>
                </w:tcMar>
              </w:tcPr>
              <w:p w14:paraId="1D589B23" w14:textId="77777777" w:rsidR="00344AE4" w:rsidRPr="00A33D45" w:rsidRDefault="00344AE4" w:rsidP="002015EC">
                <w:pPr>
                  <w:jc w:val="center"/>
                  <w:rPr>
                    <w:b/>
                    <w:bCs/>
                    <w:sz w:val="20"/>
                  </w:rPr>
                </w:pPr>
                <w:proofErr w:type="spellStart"/>
                <w:r w:rsidRPr="00A33D45">
                  <w:rPr>
                    <w:b/>
                    <w:bCs/>
                    <w:sz w:val="20"/>
                  </w:rPr>
                  <w:t>Nepanau-dotos</w:t>
                </w:r>
                <w:proofErr w:type="spellEnd"/>
                <w:r w:rsidRPr="00A33D45">
                  <w:rPr>
                    <w:b/>
                    <w:bCs/>
                    <w:sz w:val="20"/>
                  </w:rPr>
                  <w:t xml:space="preserve"> </w:t>
                </w:r>
                <w:proofErr w:type="spellStart"/>
                <w:r w:rsidRPr="00A33D45">
                  <w:rPr>
                    <w:b/>
                    <w:bCs/>
                    <w:sz w:val="20"/>
                  </w:rPr>
                  <w:t>Ekonomi-kos</w:t>
                </w:r>
                <w:proofErr w:type="spellEnd"/>
                <w:r w:rsidRPr="00A33D45">
                  <w:rPr>
                    <w:b/>
                    <w:bCs/>
                    <w:sz w:val="20"/>
                  </w:rPr>
                  <w:t xml:space="preserve"> gaivinimo ir atsparumo didinimo priemonės lėšos</w:t>
                </w:r>
              </w:p>
              <w:p w14:paraId="6B444E4D" w14:textId="77777777" w:rsidR="00344AE4" w:rsidRPr="00A33D45" w:rsidRDefault="00344AE4" w:rsidP="002015EC">
                <w:pPr>
                  <w:jc w:val="center"/>
                  <w:rPr>
                    <w:b/>
                    <w:bCs/>
                    <w:sz w:val="20"/>
                  </w:rPr>
                </w:pPr>
                <w:r w:rsidRPr="00A33D45">
                  <w:rPr>
                    <w:b/>
                    <w:bCs/>
                    <w:sz w:val="20"/>
                  </w:rPr>
                  <w:t>(Taip / Ne)</w:t>
                </w:r>
              </w:p>
            </w:tc>
          </w:tr>
          <w:tr w:rsidR="00344AE4" w:rsidRPr="00A33D45" w14:paraId="4E463486" w14:textId="77777777" w:rsidTr="002015EC">
            <w:trPr>
              <w:trHeight w:val="300"/>
            </w:trPr>
            <w:tc>
              <w:tcPr>
                <w:tcW w:w="1307" w:type="dxa"/>
                <w:vMerge w:val="restart"/>
                <w:tcMar>
                  <w:left w:w="28" w:type="dxa"/>
                  <w:right w:w="28" w:type="dxa"/>
                </w:tcMar>
              </w:tcPr>
              <w:p w14:paraId="6D3E4C49" w14:textId="77777777" w:rsidR="00344AE4" w:rsidRPr="00C6703D" w:rsidRDefault="00344AE4" w:rsidP="002015EC">
                <w:pPr>
                  <w:jc w:val="center"/>
                  <w:rPr>
                    <w:sz w:val="20"/>
                  </w:rPr>
                </w:pPr>
                <w:r w:rsidRPr="00C6703D">
                  <w:rPr>
                    <w:sz w:val="20"/>
                  </w:rPr>
                  <w:t xml:space="preserve">2.8. Skubiosios medicinos pagalbos skyrių veiklos efektyvumo ir kokybės užtikrinimo, stebėsenos ir analizės platformos </w:t>
                </w:r>
                <w:r w:rsidRPr="00C6703D">
                  <w:rPr>
                    <w:sz w:val="20"/>
                  </w:rPr>
                  <w:lastRenderedPageBreak/>
                  <w:t>sukūrimas, Sostinės regionas</w:t>
                </w:r>
              </w:p>
              <w:p w14:paraId="0A017CEA" w14:textId="77777777" w:rsidR="00344AE4" w:rsidRPr="00C6703D" w:rsidRDefault="00344AE4" w:rsidP="002015EC">
                <w:pPr>
                  <w:jc w:val="center"/>
                  <w:rPr>
                    <w:sz w:val="20"/>
                    <w:highlight w:val="yellow"/>
                  </w:rPr>
                </w:pPr>
              </w:p>
            </w:tc>
            <w:tc>
              <w:tcPr>
                <w:tcW w:w="1360" w:type="dxa"/>
                <w:tcMar>
                  <w:left w:w="28" w:type="dxa"/>
                  <w:right w:w="28" w:type="dxa"/>
                </w:tcMar>
              </w:tcPr>
              <w:p w14:paraId="7621E22A" w14:textId="77777777" w:rsidR="00344AE4" w:rsidRPr="00C6703D" w:rsidRDefault="00344AE4" w:rsidP="002015EC">
                <w:pPr>
                  <w:ind w:firstLine="53"/>
                  <w:jc w:val="center"/>
                </w:pPr>
                <w:r w:rsidRPr="00C6703D">
                  <w:rPr>
                    <w:sz w:val="19"/>
                    <w:szCs w:val="19"/>
                  </w:rPr>
                  <w:lastRenderedPageBreak/>
                  <w:t xml:space="preserve">Europos Sąjungos (toliau – ES) fondų lėšos </w:t>
                </w:r>
                <w:r w:rsidRPr="00C6703D">
                  <w:rPr>
                    <w:sz w:val="20"/>
                  </w:rPr>
                  <w:t xml:space="preserve"> </w:t>
                </w:r>
              </w:p>
            </w:tc>
            <w:tc>
              <w:tcPr>
                <w:tcW w:w="956" w:type="dxa"/>
                <w:vMerge w:val="restart"/>
                <w:tcMar>
                  <w:left w:w="28" w:type="dxa"/>
                  <w:right w:w="28" w:type="dxa"/>
                </w:tcMar>
              </w:tcPr>
              <w:p w14:paraId="0CEE5834" w14:textId="77777777" w:rsidR="00344AE4" w:rsidRPr="00C6703D" w:rsidRDefault="00344AE4" w:rsidP="002015EC">
                <w:pPr>
                  <w:jc w:val="center"/>
                  <w:rPr>
                    <w:sz w:val="20"/>
                  </w:rPr>
                </w:pPr>
                <w:r w:rsidRPr="00C6703D">
                  <w:rPr>
                    <w:sz w:val="20"/>
                  </w:rPr>
                  <w:t>4</w:t>
                </w:r>
              </w:p>
            </w:tc>
            <w:tc>
              <w:tcPr>
                <w:tcW w:w="1119" w:type="dxa"/>
                <w:vMerge w:val="restart"/>
                <w:tcMar>
                  <w:left w:w="28" w:type="dxa"/>
                  <w:right w:w="28" w:type="dxa"/>
                </w:tcMar>
              </w:tcPr>
              <w:p w14:paraId="2EBA6895" w14:textId="77777777" w:rsidR="00344AE4" w:rsidRPr="00C6703D" w:rsidRDefault="00344AE4" w:rsidP="002015EC">
                <w:pPr>
                  <w:jc w:val="center"/>
                  <w:rPr>
                    <w:sz w:val="20"/>
                  </w:rPr>
                </w:pPr>
                <w:r w:rsidRPr="00C6703D">
                  <w:rPr>
                    <w:sz w:val="20"/>
                  </w:rPr>
                  <w:t>4.10</w:t>
                </w:r>
              </w:p>
            </w:tc>
            <w:tc>
              <w:tcPr>
                <w:tcW w:w="1352" w:type="dxa"/>
                <w:vMerge w:val="restart"/>
                <w:tcMar>
                  <w:left w:w="28" w:type="dxa"/>
                  <w:right w:w="28" w:type="dxa"/>
                </w:tcMar>
              </w:tcPr>
              <w:p w14:paraId="404ADD9E" w14:textId="77777777" w:rsidR="00344AE4" w:rsidRPr="00C6703D" w:rsidRDefault="00344AE4" w:rsidP="002015EC">
                <w:pPr>
                  <w:spacing w:line="259" w:lineRule="auto"/>
                  <w:jc w:val="center"/>
                  <w:rPr>
                    <w:sz w:val="20"/>
                  </w:rPr>
                </w:pPr>
                <w:r w:rsidRPr="00C6703D">
                  <w:rPr>
                    <w:sz w:val="20"/>
                  </w:rPr>
                  <w:t>4.10.3</w:t>
                </w:r>
              </w:p>
              <w:p w14:paraId="1324C6CD" w14:textId="77777777" w:rsidR="00344AE4" w:rsidRPr="00C6703D" w:rsidRDefault="00344AE4" w:rsidP="002015EC">
                <w:pPr>
                  <w:jc w:val="center"/>
                  <w:rPr>
                    <w:sz w:val="20"/>
                  </w:rPr>
                </w:pPr>
                <w:r w:rsidRPr="00C6703D">
                  <w:rPr>
                    <w:sz w:val="22"/>
                    <w:szCs w:val="22"/>
                  </w:rPr>
                  <w:t>Gerinti aukštos kokybės specializuotos sveikatos priežiūros prieinamumą</w:t>
                </w:r>
              </w:p>
            </w:tc>
            <w:tc>
              <w:tcPr>
                <w:tcW w:w="1059" w:type="dxa"/>
                <w:vMerge w:val="restart"/>
                <w:tcMar>
                  <w:left w:w="28" w:type="dxa"/>
                  <w:right w:w="28" w:type="dxa"/>
                </w:tcMar>
              </w:tcPr>
              <w:p w14:paraId="04EB5622" w14:textId="77777777" w:rsidR="00344AE4" w:rsidRPr="00C6703D" w:rsidRDefault="00344AE4" w:rsidP="002015EC">
                <w:pPr>
                  <w:jc w:val="center"/>
                  <w:rPr>
                    <w:sz w:val="20"/>
                  </w:rPr>
                </w:pPr>
                <w:r w:rsidRPr="00C6703D">
                  <w:rPr>
                    <w:sz w:val="20"/>
                  </w:rPr>
                  <w:t>128</w:t>
                </w:r>
              </w:p>
            </w:tc>
            <w:tc>
              <w:tcPr>
                <w:tcW w:w="1239" w:type="dxa"/>
                <w:vMerge w:val="restart"/>
                <w:tcMar>
                  <w:left w:w="28" w:type="dxa"/>
                  <w:right w:w="28" w:type="dxa"/>
                </w:tcMar>
              </w:tcPr>
              <w:p w14:paraId="5353F78B" w14:textId="77777777" w:rsidR="00344AE4" w:rsidRPr="00C6703D" w:rsidRDefault="00344AE4" w:rsidP="002015EC">
                <w:pPr>
                  <w:jc w:val="center"/>
                  <w:rPr>
                    <w:sz w:val="20"/>
                  </w:rPr>
                </w:pPr>
                <w:r w:rsidRPr="00C6703D">
                  <w:rPr>
                    <w:sz w:val="20"/>
                  </w:rPr>
                  <w:t>Sostinės regionas</w:t>
                </w:r>
              </w:p>
            </w:tc>
            <w:tc>
              <w:tcPr>
                <w:tcW w:w="1043" w:type="dxa"/>
                <w:vMerge w:val="restart"/>
                <w:tcMar>
                  <w:left w:w="28" w:type="dxa"/>
                  <w:right w:w="28" w:type="dxa"/>
                </w:tcMar>
              </w:tcPr>
              <w:p w14:paraId="574C7B3E" w14:textId="77777777" w:rsidR="00344AE4" w:rsidRPr="00C6703D" w:rsidRDefault="00344AE4" w:rsidP="002015EC">
                <w:pPr>
                  <w:spacing w:line="259" w:lineRule="auto"/>
                  <w:jc w:val="center"/>
                  <w:rPr>
                    <w:sz w:val="20"/>
                  </w:rPr>
                </w:pPr>
                <w:r w:rsidRPr="00C6703D">
                  <w:rPr>
                    <w:sz w:val="20"/>
                  </w:rPr>
                  <w:t>01 – Dotacija</w:t>
                </w:r>
              </w:p>
              <w:p w14:paraId="2C20DB02" w14:textId="77777777" w:rsidR="00344AE4" w:rsidRPr="00C6703D" w:rsidRDefault="00344AE4" w:rsidP="002015EC">
                <w:pPr>
                  <w:jc w:val="center"/>
                  <w:rPr>
                    <w:sz w:val="20"/>
                    <w:highlight w:val="yellow"/>
                  </w:rPr>
                </w:pPr>
              </w:p>
            </w:tc>
            <w:tc>
              <w:tcPr>
                <w:tcW w:w="1239" w:type="dxa"/>
                <w:vMerge w:val="restart"/>
                <w:tcMar>
                  <w:left w:w="28" w:type="dxa"/>
                  <w:right w:w="28" w:type="dxa"/>
                </w:tcMar>
              </w:tcPr>
              <w:p w14:paraId="037E9B45" w14:textId="77777777" w:rsidR="00344AE4" w:rsidRPr="00C6703D" w:rsidRDefault="00344AE4" w:rsidP="002015EC">
                <w:pPr>
                  <w:spacing w:line="259" w:lineRule="auto"/>
                  <w:jc w:val="center"/>
                  <w:rPr>
                    <w:sz w:val="20"/>
                  </w:rPr>
                </w:pPr>
                <w:r w:rsidRPr="00C6703D">
                  <w:rPr>
                    <w:sz w:val="20"/>
                  </w:rPr>
                  <w:t>33 –</w:t>
                </w:r>
                <w:r w:rsidRPr="00C6703D">
                  <w:br/>
                </w:r>
                <w:proofErr w:type="spellStart"/>
                <w:r w:rsidRPr="00C6703D">
                  <w:rPr>
                    <w:sz w:val="20"/>
                  </w:rPr>
                  <w:t>Nesiorien-tuojant</w:t>
                </w:r>
                <w:proofErr w:type="spellEnd"/>
                <w:r w:rsidRPr="00C6703D">
                  <w:rPr>
                    <w:sz w:val="20"/>
                  </w:rPr>
                  <w:t xml:space="preserve"> į</w:t>
                </w:r>
                <w:r w:rsidRPr="00C6703D">
                  <w:br/>
                </w:r>
                <w:proofErr w:type="spellStart"/>
                <w:r w:rsidRPr="00C6703D">
                  <w:rPr>
                    <w:sz w:val="20"/>
                  </w:rPr>
                  <w:t>teritoriškumą</w:t>
                </w:r>
                <w:proofErr w:type="spellEnd"/>
              </w:p>
              <w:p w14:paraId="2B175ABE" w14:textId="77777777" w:rsidR="00344AE4" w:rsidRPr="00C6703D" w:rsidRDefault="00344AE4" w:rsidP="002015EC">
                <w:pPr>
                  <w:jc w:val="center"/>
                  <w:rPr>
                    <w:sz w:val="20"/>
                    <w:highlight w:val="yellow"/>
                  </w:rPr>
                </w:pPr>
              </w:p>
            </w:tc>
            <w:tc>
              <w:tcPr>
                <w:tcW w:w="1112" w:type="dxa"/>
                <w:vMerge w:val="restart"/>
                <w:tcMar>
                  <w:left w:w="28" w:type="dxa"/>
                  <w:right w:w="28" w:type="dxa"/>
                </w:tcMar>
              </w:tcPr>
              <w:p w14:paraId="3A00F919" w14:textId="77777777" w:rsidR="00344AE4" w:rsidRPr="00C6703D" w:rsidRDefault="00344AE4" w:rsidP="002015EC">
                <w:pPr>
                  <w:spacing w:line="259" w:lineRule="auto"/>
                  <w:jc w:val="center"/>
                  <w:rPr>
                    <w:sz w:val="20"/>
                  </w:rPr>
                </w:pPr>
                <w:r w:rsidRPr="00C6703D">
                  <w:rPr>
                    <w:sz w:val="20"/>
                  </w:rPr>
                  <w:t>22 – Žmonių</w:t>
                </w:r>
                <w:r w:rsidRPr="00C6703D">
                  <w:br/>
                </w:r>
                <w:r w:rsidRPr="00C6703D">
                  <w:rPr>
                    <w:sz w:val="20"/>
                  </w:rPr>
                  <w:t>sveikatos</w:t>
                </w:r>
                <w:r w:rsidRPr="00C6703D">
                  <w:br/>
                </w:r>
                <w:r w:rsidRPr="00C6703D">
                  <w:rPr>
                    <w:sz w:val="20"/>
                  </w:rPr>
                  <w:t>priežiūros</w:t>
                </w:r>
                <w:r w:rsidRPr="00C6703D">
                  <w:br/>
                </w:r>
                <w:r w:rsidRPr="00C6703D">
                  <w:rPr>
                    <w:sz w:val="20"/>
                  </w:rPr>
                  <w:t>veikla</w:t>
                </w:r>
              </w:p>
              <w:p w14:paraId="52611843" w14:textId="77777777" w:rsidR="00344AE4" w:rsidRPr="00C6703D" w:rsidRDefault="00344AE4" w:rsidP="002015EC">
                <w:pPr>
                  <w:jc w:val="center"/>
                  <w:rPr>
                    <w:sz w:val="20"/>
                    <w:highlight w:val="yellow"/>
                  </w:rPr>
                </w:pPr>
              </w:p>
            </w:tc>
            <w:tc>
              <w:tcPr>
                <w:tcW w:w="1103" w:type="dxa"/>
                <w:vMerge w:val="restart"/>
                <w:tcMar>
                  <w:left w:w="28" w:type="dxa"/>
                  <w:right w:w="28" w:type="dxa"/>
                </w:tcMar>
              </w:tcPr>
              <w:p w14:paraId="71EC968E" w14:textId="77777777" w:rsidR="00344AE4" w:rsidRPr="00C6703D" w:rsidRDefault="00344AE4" w:rsidP="002015EC">
                <w:pPr>
                  <w:spacing w:line="259" w:lineRule="auto"/>
                  <w:jc w:val="center"/>
                  <w:rPr>
                    <w:sz w:val="20"/>
                  </w:rPr>
                </w:pPr>
                <w:r w:rsidRPr="00C6703D">
                  <w:rPr>
                    <w:sz w:val="20"/>
                  </w:rPr>
                  <w:t>09 –</w:t>
                </w:r>
                <w:r w:rsidRPr="00C6703D">
                  <w:br/>
                </w:r>
                <w:r w:rsidRPr="00C6703D">
                  <w:rPr>
                    <w:sz w:val="20"/>
                  </w:rPr>
                  <w:t xml:space="preserve">Netaikoma </w:t>
                </w:r>
              </w:p>
              <w:p w14:paraId="1C58CC16" w14:textId="77777777" w:rsidR="00344AE4" w:rsidRPr="00C6703D" w:rsidRDefault="00344AE4" w:rsidP="002015EC">
                <w:pPr>
                  <w:jc w:val="center"/>
                  <w:rPr>
                    <w:sz w:val="20"/>
                    <w:highlight w:val="yellow"/>
                  </w:rPr>
                </w:pPr>
              </w:p>
            </w:tc>
            <w:tc>
              <w:tcPr>
                <w:tcW w:w="920" w:type="dxa"/>
                <w:vMerge w:val="restart"/>
                <w:tcMar>
                  <w:left w:w="28" w:type="dxa"/>
                  <w:right w:w="28" w:type="dxa"/>
                </w:tcMar>
              </w:tcPr>
              <w:p w14:paraId="159A1D45" w14:textId="77777777" w:rsidR="00344AE4" w:rsidRPr="00C6703D" w:rsidRDefault="00344AE4" w:rsidP="002015EC">
                <w:pPr>
                  <w:spacing w:line="259" w:lineRule="auto"/>
                  <w:jc w:val="center"/>
                  <w:rPr>
                    <w:sz w:val="20"/>
                  </w:rPr>
                </w:pPr>
                <w:r w:rsidRPr="00C6703D">
                  <w:rPr>
                    <w:sz w:val="20"/>
                  </w:rPr>
                  <w:t>03 –</w:t>
                </w:r>
                <w:r w:rsidRPr="00C6703D">
                  <w:br/>
                </w:r>
                <w:r w:rsidRPr="00C6703D">
                  <w:rPr>
                    <w:sz w:val="20"/>
                  </w:rPr>
                  <w:t>Neutralu-</w:t>
                </w:r>
                <w:r w:rsidRPr="00C6703D">
                  <w:br/>
                </w:r>
                <w:proofErr w:type="spellStart"/>
                <w:r w:rsidRPr="00C6703D">
                  <w:rPr>
                    <w:sz w:val="20"/>
                  </w:rPr>
                  <w:t>mas</w:t>
                </w:r>
                <w:proofErr w:type="spellEnd"/>
                <w:r w:rsidRPr="00C6703D">
                  <w:rPr>
                    <w:sz w:val="20"/>
                  </w:rPr>
                  <w:t xml:space="preserve"> lyties</w:t>
                </w:r>
                <w:r w:rsidRPr="00C6703D">
                  <w:br/>
                </w:r>
                <w:r w:rsidRPr="00C6703D">
                  <w:rPr>
                    <w:sz w:val="20"/>
                  </w:rPr>
                  <w:t>požiūriu</w:t>
                </w:r>
              </w:p>
              <w:p w14:paraId="54619929" w14:textId="77777777" w:rsidR="00344AE4" w:rsidRPr="00C6703D" w:rsidRDefault="00344AE4" w:rsidP="002015EC">
                <w:pPr>
                  <w:jc w:val="center"/>
                  <w:rPr>
                    <w:sz w:val="20"/>
                    <w:highlight w:val="yellow"/>
                  </w:rPr>
                </w:pPr>
              </w:p>
            </w:tc>
            <w:tc>
              <w:tcPr>
                <w:tcW w:w="1318" w:type="dxa"/>
                <w:vMerge w:val="restart"/>
                <w:tcMar>
                  <w:left w:w="108" w:type="dxa"/>
                  <w:right w:w="108" w:type="dxa"/>
                </w:tcMar>
              </w:tcPr>
              <w:p w14:paraId="3F3DA378" w14:textId="77777777" w:rsidR="00344AE4" w:rsidRPr="00C6703D" w:rsidRDefault="00344AE4" w:rsidP="002015EC">
                <w:pPr>
                  <w:jc w:val="center"/>
                  <w:rPr>
                    <w:sz w:val="20"/>
                  </w:rPr>
                </w:pPr>
                <w:r w:rsidRPr="00C6703D">
                  <w:rPr>
                    <w:sz w:val="20"/>
                  </w:rPr>
                  <w:t>Ne</w:t>
                </w:r>
              </w:p>
              <w:p w14:paraId="3AB509D0" w14:textId="77777777" w:rsidR="00344AE4" w:rsidRPr="00C6703D" w:rsidRDefault="00344AE4" w:rsidP="002015EC">
                <w:pPr>
                  <w:jc w:val="center"/>
                  <w:rPr>
                    <w:sz w:val="20"/>
                    <w:highlight w:val="yellow"/>
                  </w:rPr>
                </w:pPr>
              </w:p>
            </w:tc>
          </w:tr>
          <w:tr w:rsidR="00344AE4" w:rsidRPr="00A33D45" w14:paraId="3817CF9C" w14:textId="77777777" w:rsidTr="002015EC">
            <w:trPr>
              <w:trHeight w:val="300"/>
            </w:trPr>
            <w:tc>
              <w:tcPr>
                <w:tcW w:w="1307" w:type="dxa"/>
                <w:vMerge/>
              </w:tcPr>
              <w:p w14:paraId="7659C8DA" w14:textId="77777777" w:rsidR="00344AE4" w:rsidRPr="00A33D45" w:rsidRDefault="00344AE4" w:rsidP="002015EC"/>
            </w:tc>
            <w:tc>
              <w:tcPr>
                <w:tcW w:w="1360" w:type="dxa"/>
                <w:tcMar>
                  <w:left w:w="28" w:type="dxa"/>
                  <w:right w:w="28" w:type="dxa"/>
                </w:tcMar>
              </w:tcPr>
              <w:p w14:paraId="6D7B3AAB" w14:textId="77777777" w:rsidR="00344AE4" w:rsidRPr="00C6703D" w:rsidRDefault="00344AE4" w:rsidP="002015EC">
                <w:pPr>
                  <w:jc w:val="center"/>
                  <w:rPr>
                    <w:sz w:val="20"/>
                  </w:rPr>
                </w:pPr>
                <w:r w:rsidRPr="00C6703D">
                  <w:rPr>
                    <w:sz w:val="19"/>
                    <w:szCs w:val="19"/>
                  </w:rPr>
                  <w:t>Bendrojo finansavimo lėšos (toliau – BF lėšos)</w:t>
                </w:r>
              </w:p>
              <w:p w14:paraId="2B86AC7B" w14:textId="77777777" w:rsidR="00344AE4" w:rsidRPr="00A33D45" w:rsidRDefault="00344AE4" w:rsidP="002015EC">
                <w:pPr>
                  <w:jc w:val="center"/>
                  <w:rPr>
                    <w:b/>
                    <w:bCs/>
                    <w:sz w:val="20"/>
                    <w:highlight w:val="yellow"/>
                  </w:rPr>
                </w:pPr>
              </w:p>
              <w:p w14:paraId="6893B5FC" w14:textId="77777777" w:rsidR="00344AE4" w:rsidRPr="00A33D45" w:rsidRDefault="00344AE4" w:rsidP="002015EC">
                <w:pPr>
                  <w:jc w:val="center"/>
                  <w:rPr>
                    <w:sz w:val="20"/>
                    <w:highlight w:val="yellow"/>
                  </w:rPr>
                </w:pPr>
              </w:p>
            </w:tc>
            <w:tc>
              <w:tcPr>
                <w:tcW w:w="956" w:type="dxa"/>
                <w:vMerge/>
              </w:tcPr>
              <w:p w14:paraId="05B97372" w14:textId="77777777" w:rsidR="00344AE4" w:rsidRPr="00A33D45" w:rsidRDefault="00344AE4" w:rsidP="002015EC"/>
            </w:tc>
            <w:tc>
              <w:tcPr>
                <w:tcW w:w="1119" w:type="dxa"/>
                <w:vMerge/>
              </w:tcPr>
              <w:p w14:paraId="368E894C" w14:textId="77777777" w:rsidR="00344AE4" w:rsidRPr="00A33D45" w:rsidRDefault="00344AE4" w:rsidP="002015EC"/>
            </w:tc>
            <w:tc>
              <w:tcPr>
                <w:tcW w:w="1352" w:type="dxa"/>
                <w:vMerge/>
              </w:tcPr>
              <w:p w14:paraId="1535FAE2" w14:textId="77777777" w:rsidR="00344AE4" w:rsidRPr="00A33D45" w:rsidRDefault="00344AE4" w:rsidP="002015EC"/>
            </w:tc>
            <w:tc>
              <w:tcPr>
                <w:tcW w:w="1059" w:type="dxa"/>
                <w:vMerge/>
              </w:tcPr>
              <w:p w14:paraId="52E67483" w14:textId="77777777" w:rsidR="00344AE4" w:rsidRPr="00A33D45" w:rsidRDefault="00344AE4" w:rsidP="002015EC"/>
            </w:tc>
            <w:tc>
              <w:tcPr>
                <w:tcW w:w="1239" w:type="dxa"/>
                <w:vMerge/>
              </w:tcPr>
              <w:p w14:paraId="6E109935" w14:textId="77777777" w:rsidR="00344AE4" w:rsidRPr="00A33D45" w:rsidRDefault="00344AE4" w:rsidP="002015EC"/>
            </w:tc>
            <w:tc>
              <w:tcPr>
                <w:tcW w:w="1043" w:type="dxa"/>
                <w:vMerge/>
              </w:tcPr>
              <w:p w14:paraId="0DD27B5F" w14:textId="77777777" w:rsidR="00344AE4" w:rsidRPr="00A33D45" w:rsidRDefault="00344AE4" w:rsidP="002015EC"/>
            </w:tc>
            <w:tc>
              <w:tcPr>
                <w:tcW w:w="1239" w:type="dxa"/>
                <w:vMerge/>
              </w:tcPr>
              <w:p w14:paraId="5ED39B64" w14:textId="77777777" w:rsidR="00344AE4" w:rsidRPr="00A33D45" w:rsidRDefault="00344AE4" w:rsidP="002015EC"/>
            </w:tc>
            <w:tc>
              <w:tcPr>
                <w:tcW w:w="1112" w:type="dxa"/>
                <w:vMerge/>
              </w:tcPr>
              <w:p w14:paraId="76FD27C9" w14:textId="77777777" w:rsidR="00344AE4" w:rsidRPr="00A33D45" w:rsidRDefault="00344AE4" w:rsidP="002015EC"/>
            </w:tc>
            <w:tc>
              <w:tcPr>
                <w:tcW w:w="1103" w:type="dxa"/>
                <w:vMerge/>
              </w:tcPr>
              <w:p w14:paraId="68EC4FC4" w14:textId="77777777" w:rsidR="00344AE4" w:rsidRPr="00A33D45" w:rsidRDefault="00344AE4" w:rsidP="002015EC"/>
            </w:tc>
            <w:tc>
              <w:tcPr>
                <w:tcW w:w="920" w:type="dxa"/>
                <w:vMerge/>
              </w:tcPr>
              <w:p w14:paraId="4CBCF4E2" w14:textId="77777777" w:rsidR="00344AE4" w:rsidRPr="00A33D45" w:rsidRDefault="00344AE4" w:rsidP="002015EC"/>
            </w:tc>
            <w:tc>
              <w:tcPr>
                <w:tcW w:w="1318" w:type="dxa"/>
                <w:vMerge/>
              </w:tcPr>
              <w:p w14:paraId="080B6469" w14:textId="77777777" w:rsidR="00344AE4" w:rsidRPr="00A33D45" w:rsidRDefault="00344AE4" w:rsidP="002015EC"/>
            </w:tc>
          </w:tr>
        </w:tbl>
        <w:p w14:paraId="048467BF" w14:textId="77777777" w:rsidR="00344AE4" w:rsidRDefault="00344AE4" w:rsidP="00344AE4">
          <w:pPr>
            <w:pStyle w:val="Sraopastraipa"/>
            <w:tabs>
              <w:tab w:val="center" w:pos="4819"/>
              <w:tab w:val="right" w:pos="9638"/>
            </w:tabs>
            <w:ind w:left="144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80"/>
            <w:gridCol w:w="2547"/>
            <w:gridCol w:w="2406"/>
            <w:gridCol w:w="3394"/>
          </w:tblGrid>
          <w:tr w:rsidR="00344AE4" w14:paraId="37A96B7D" w14:textId="77777777" w:rsidTr="002015EC">
            <w:trPr>
              <w:trHeight w:val="300"/>
            </w:trPr>
            <w:tc>
              <w:tcPr>
                <w:tcW w:w="6780" w:type="dxa"/>
                <w:vAlign w:val="center"/>
              </w:tcPr>
              <w:p w14:paraId="668CB638" w14:textId="77777777" w:rsidR="00344AE4" w:rsidRDefault="00344AE4" w:rsidP="002015EC">
                <w:pPr>
                  <w:jc w:val="center"/>
                  <w:rPr>
                    <w:sz w:val="18"/>
                    <w:szCs w:val="18"/>
                  </w:rPr>
                </w:pPr>
                <w:r w:rsidRPr="05E67B0D">
                  <w:rPr>
                    <w:sz w:val="22"/>
                    <w:szCs w:val="22"/>
                  </w:rPr>
                  <w:t>Rodiklio pavadinimas</w:t>
                </w:r>
              </w:p>
            </w:tc>
            <w:tc>
              <w:tcPr>
                <w:tcW w:w="2547" w:type="dxa"/>
                <w:vAlign w:val="center"/>
              </w:tcPr>
              <w:p w14:paraId="3F376626" w14:textId="77777777" w:rsidR="00344AE4" w:rsidRDefault="00344AE4" w:rsidP="002015EC">
                <w:pPr>
                  <w:jc w:val="center"/>
                  <w:rPr>
                    <w:sz w:val="18"/>
                    <w:szCs w:val="18"/>
                  </w:rPr>
                </w:pPr>
                <w:r w:rsidRPr="05E67B0D">
                  <w:rPr>
                    <w:sz w:val="22"/>
                    <w:szCs w:val="22"/>
                  </w:rPr>
                  <w:t>Rodiklio kodas</w:t>
                </w:r>
              </w:p>
            </w:tc>
            <w:tc>
              <w:tcPr>
                <w:tcW w:w="2406" w:type="dxa"/>
                <w:vAlign w:val="center"/>
              </w:tcPr>
              <w:p w14:paraId="4B56978C" w14:textId="77777777" w:rsidR="00344AE4" w:rsidRDefault="00344AE4" w:rsidP="002015EC">
                <w:pPr>
                  <w:jc w:val="center"/>
                  <w:rPr>
                    <w:sz w:val="18"/>
                    <w:szCs w:val="18"/>
                  </w:rPr>
                </w:pPr>
                <w:r w:rsidRPr="05E67B0D">
                  <w:rPr>
                    <w:sz w:val="22"/>
                    <w:szCs w:val="22"/>
                  </w:rPr>
                  <w:t>Matavimo vienetai</w:t>
                </w:r>
              </w:p>
            </w:tc>
            <w:tc>
              <w:tcPr>
                <w:tcW w:w="3394" w:type="dxa"/>
                <w:vAlign w:val="center"/>
              </w:tcPr>
              <w:p w14:paraId="5400A43C" w14:textId="77777777" w:rsidR="00344AE4" w:rsidRDefault="00344AE4" w:rsidP="002015EC">
                <w:pPr>
                  <w:jc w:val="center"/>
                  <w:rPr>
                    <w:sz w:val="18"/>
                    <w:szCs w:val="18"/>
                  </w:rPr>
                </w:pPr>
                <w:r w:rsidRPr="05E67B0D">
                  <w:rPr>
                    <w:sz w:val="22"/>
                    <w:szCs w:val="22"/>
                  </w:rPr>
                  <w:t>Siektina reikšmė ir pasiekimo data</w:t>
                </w:r>
              </w:p>
            </w:tc>
          </w:tr>
          <w:tr w:rsidR="00344AE4" w14:paraId="100ECC4E" w14:textId="77777777" w:rsidTr="002015EC">
            <w:trPr>
              <w:trHeight w:val="300"/>
            </w:trPr>
            <w:tc>
              <w:tcPr>
                <w:tcW w:w="6780" w:type="dxa"/>
              </w:tcPr>
              <w:p w14:paraId="798D5E24" w14:textId="77777777" w:rsidR="00344AE4" w:rsidRDefault="00344AE4" w:rsidP="002015EC">
                <w:pPr>
                  <w:jc w:val="both"/>
                  <w:rPr>
                    <w:sz w:val="22"/>
                    <w:szCs w:val="22"/>
                  </w:rPr>
                </w:pPr>
                <w:r w:rsidRPr="05E67B0D">
                  <w:rPr>
                    <w:i/>
                    <w:iCs/>
                    <w:sz w:val="22"/>
                    <w:szCs w:val="22"/>
                  </w:rPr>
                  <w:t>Naujos arba modernizuotos sveikatos priežiūros infrastruktūros talpumas</w:t>
                </w:r>
              </w:p>
            </w:tc>
            <w:tc>
              <w:tcPr>
                <w:tcW w:w="2547" w:type="dxa"/>
              </w:tcPr>
              <w:p w14:paraId="3F619313" w14:textId="77777777" w:rsidR="00344AE4" w:rsidRDefault="00344AE4" w:rsidP="002015EC">
                <w:pPr>
                  <w:jc w:val="center"/>
                  <w:rPr>
                    <w:sz w:val="22"/>
                    <w:szCs w:val="22"/>
                  </w:rPr>
                </w:pPr>
                <w:r w:rsidRPr="05E67B0D">
                  <w:rPr>
                    <w:i/>
                    <w:iCs/>
                    <w:sz w:val="22"/>
                    <w:szCs w:val="22"/>
                    <w:lang w:val="en-US"/>
                  </w:rPr>
                  <w:t>P-11-002-02-11-01-31</w:t>
                </w:r>
              </w:p>
              <w:p w14:paraId="1D540D75" w14:textId="77777777" w:rsidR="00344AE4" w:rsidRDefault="00344AE4" w:rsidP="002015EC">
                <w:pPr>
                  <w:jc w:val="center"/>
                  <w:rPr>
                    <w:sz w:val="22"/>
                    <w:szCs w:val="22"/>
                  </w:rPr>
                </w:pPr>
                <w:r w:rsidRPr="05E67B0D">
                  <w:rPr>
                    <w:i/>
                    <w:iCs/>
                    <w:sz w:val="22"/>
                    <w:szCs w:val="22"/>
                    <w:lang w:val="en-US"/>
                  </w:rPr>
                  <w:t>P.B.2.0069</w:t>
                </w:r>
              </w:p>
            </w:tc>
            <w:tc>
              <w:tcPr>
                <w:tcW w:w="2406" w:type="dxa"/>
              </w:tcPr>
              <w:p w14:paraId="3C94F4E8" w14:textId="77777777" w:rsidR="00344AE4" w:rsidRDefault="00344AE4" w:rsidP="002015EC">
                <w:pPr>
                  <w:jc w:val="center"/>
                  <w:rPr>
                    <w:sz w:val="22"/>
                    <w:szCs w:val="22"/>
                  </w:rPr>
                </w:pPr>
                <w:r w:rsidRPr="05E67B0D">
                  <w:rPr>
                    <w:i/>
                    <w:iCs/>
                    <w:sz w:val="22"/>
                    <w:szCs w:val="22"/>
                  </w:rPr>
                  <w:t>Asmenys per metus</w:t>
                </w:r>
              </w:p>
            </w:tc>
            <w:tc>
              <w:tcPr>
                <w:tcW w:w="3394" w:type="dxa"/>
              </w:tcPr>
              <w:p w14:paraId="398432FC" w14:textId="77777777" w:rsidR="00344AE4" w:rsidRDefault="00344AE4" w:rsidP="002015EC">
                <w:pPr>
                  <w:ind w:left="-57" w:right="-57"/>
                  <w:jc w:val="center"/>
                  <w:rPr>
                    <w:sz w:val="20"/>
                  </w:rPr>
                </w:pPr>
                <w:r w:rsidRPr="05E67B0D">
                  <w:rPr>
                    <w:sz w:val="20"/>
                  </w:rPr>
                  <w:t>55 000</w:t>
                </w:r>
              </w:p>
              <w:p w14:paraId="1FA4CB0F" w14:textId="77777777" w:rsidR="00344AE4" w:rsidRDefault="00344AE4" w:rsidP="002015EC">
                <w:pPr>
                  <w:jc w:val="center"/>
                  <w:rPr>
                    <w:sz w:val="22"/>
                    <w:szCs w:val="22"/>
                    <w:highlight w:val="yellow"/>
                  </w:rPr>
                </w:pPr>
                <w:r w:rsidRPr="05E67B0D">
                  <w:rPr>
                    <w:sz w:val="20"/>
                  </w:rPr>
                  <w:t>(2029 m.)</w:t>
                </w:r>
              </w:p>
            </w:tc>
          </w:tr>
          <w:tr w:rsidR="00344AE4" w14:paraId="367F0EA1" w14:textId="77777777" w:rsidTr="002015EC">
            <w:trPr>
              <w:trHeight w:val="300"/>
            </w:trPr>
            <w:tc>
              <w:tcPr>
                <w:tcW w:w="6780" w:type="dxa"/>
              </w:tcPr>
              <w:p w14:paraId="22C07540" w14:textId="77777777" w:rsidR="00344AE4" w:rsidRDefault="00344AE4" w:rsidP="002015EC">
                <w:pPr>
                  <w:ind w:left="-57" w:right="-57"/>
                  <w:rPr>
                    <w:i/>
                    <w:iCs/>
                    <w:sz w:val="22"/>
                    <w:szCs w:val="22"/>
                  </w:rPr>
                </w:pPr>
                <w:r w:rsidRPr="05E67B0D">
                  <w:rPr>
                    <w:i/>
                    <w:iCs/>
                    <w:sz w:val="22"/>
                    <w:szCs w:val="22"/>
                  </w:rPr>
                  <w:t>Naujos arba modernizuotos sveikatos priežiūros infrastruktūros naudotojų skaičius per metus</w:t>
                </w:r>
              </w:p>
            </w:tc>
            <w:tc>
              <w:tcPr>
                <w:tcW w:w="2547" w:type="dxa"/>
              </w:tcPr>
              <w:p w14:paraId="4C5ED278" w14:textId="77777777" w:rsidR="00344AE4" w:rsidRDefault="00344AE4" w:rsidP="002015EC">
                <w:pPr>
                  <w:jc w:val="center"/>
                  <w:rPr>
                    <w:i/>
                    <w:iCs/>
                    <w:sz w:val="22"/>
                    <w:szCs w:val="22"/>
                  </w:rPr>
                </w:pPr>
                <w:r w:rsidRPr="05E67B0D">
                  <w:rPr>
                    <w:i/>
                    <w:iCs/>
                    <w:sz w:val="22"/>
                    <w:szCs w:val="22"/>
                  </w:rPr>
                  <w:t>R-11-002-02-11-01-28</w:t>
                </w:r>
                <w:r w:rsidRPr="05E67B0D">
                  <w:rPr>
                    <w:sz w:val="22"/>
                    <w:szCs w:val="22"/>
                  </w:rPr>
                  <w:t xml:space="preserve"> </w:t>
                </w:r>
                <w:r w:rsidRPr="05E67B0D">
                  <w:rPr>
                    <w:i/>
                    <w:iCs/>
                    <w:sz w:val="22"/>
                    <w:szCs w:val="22"/>
                  </w:rPr>
                  <w:t>R.B.2.2073</w:t>
                </w:r>
              </w:p>
            </w:tc>
            <w:tc>
              <w:tcPr>
                <w:tcW w:w="2406" w:type="dxa"/>
              </w:tcPr>
              <w:p w14:paraId="6CBD249A" w14:textId="77777777" w:rsidR="00344AE4" w:rsidRDefault="00344AE4" w:rsidP="002015EC">
                <w:pPr>
                  <w:jc w:val="center"/>
                  <w:rPr>
                    <w:i/>
                    <w:iCs/>
                    <w:sz w:val="22"/>
                    <w:szCs w:val="22"/>
                  </w:rPr>
                </w:pPr>
                <w:r w:rsidRPr="05E67B0D">
                  <w:rPr>
                    <w:i/>
                    <w:iCs/>
                    <w:sz w:val="22"/>
                    <w:szCs w:val="22"/>
                  </w:rPr>
                  <w:t>Naudotojai per metus</w:t>
                </w:r>
              </w:p>
            </w:tc>
            <w:tc>
              <w:tcPr>
                <w:tcW w:w="3394" w:type="dxa"/>
              </w:tcPr>
              <w:p w14:paraId="2F320E13" w14:textId="77777777" w:rsidR="00344AE4" w:rsidRDefault="00344AE4" w:rsidP="002015EC">
                <w:pPr>
                  <w:ind w:left="-57" w:right="-57"/>
                  <w:jc w:val="center"/>
                  <w:rPr>
                    <w:sz w:val="20"/>
                  </w:rPr>
                </w:pPr>
                <w:r w:rsidRPr="05E67B0D">
                  <w:rPr>
                    <w:sz w:val="20"/>
                  </w:rPr>
                  <w:t>55 000</w:t>
                </w:r>
              </w:p>
              <w:p w14:paraId="2E52B88F" w14:textId="77777777" w:rsidR="00344AE4" w:rsidRDefault="00344AE4" w:rsidP="002015EC">
                <w:pPr>
                  <w:jc w:val="center"/>
                  <w:rPr>
                    <w:sz w:val="22"/>
                    <w:szCs w:val="22"/>
                  </w:rPr>
                </w:pPr>
                <w:r w:rsidRPr="05E67B0D">
                  <w:rPr>
                    <w:sz w:val="20"/>
                  </w:rPr>
                  <w:t>(2029 m.)</w:t>
                </w:r>
              </w:p>
            </w:tc>
          </w:tr>
        </w:tbl>
        <w:p w14:paraId="436117AC" w14:textId="77777777" w:rsidR="00344AE4" w:rsidRDefault="00344AE4" w:rsidP="00344AE4">
          <w:pPr>
            <w:pStyle w:val="Sraopastraipa"/>
            <w:tabs>
              <w:tab w:val="center" w:pos="4819"/>
              <w:tab w:val="right" w:pos="9638"/>
            </w:tabs>
            <w:ind w:left="1440"/>
          </w:pPr>
        </w:p>
        <w:tbl>
          <w:tblPr>
            <w:tblW w:w="0" w:type="auto"/>
            <w:tblLook w:val="04A0" w:firstRow="1" w:lastRow="0" w:firstColumn="1" w:lastColumn="0" w:noHBand="0" w:noVBand="1"/>
          </w:tblPr>
          <w:tblGrid>
            <w:gridCol w:w="1306"/>
            <w:gridCol w:w="1348"/>
            <w:gridCol w:w="954"/>
            <w:gridCol w:w="1115"/>
            <w:gridCol w:w="1303"/>
            <w:gridCol w:w="1047"/>
            <w:gridCol w:w="1236"/>
            <w:gridCol w:w="1022"/>
            <w:gridCol w:w="1239"/>
            <w:gridCol w:w="1097"/>
            <w:gridCol w:w="1084"/>
            <w:gridCol w:w="883"/>
            <w:gridCol w:w="1483"/>
          </w:tblGrid>
          <w:tr w:rsidR="00344AE4" w:rsidRPr="00A33D45" w14:paraId="6FB8EC1C" w14:textId="77777777" w:rsidTr="002015EC">
            <w:trPr>
              <w:trHeight w:val="300"/>
            </w:trPr>
            <w:tc>
              <w:tcPr>
                <w:tcW w:w="15117" w:type="dxa"/>
                <w:gridSpan w:val="13"/>
                <w:tcBorders>
                  <w:top w:val="single" w:sz="6" w:space="0" w:color="auto"/>
                  <w:left w:val="single" w:sz="6" w:space="0" w:color="auto"/>
                  <w:bottom w:val="single" w:sz="6" w:space="0" w:color="auto"/>
                  <w:right w:val="single" w:sz="6" w:space="0" w:color="auto"/>
                </w:tcBorders>
                <w:tcMar>
                  <w:left w:w="108" w:type="dxa"/>
                  <w:right w:w="108" w:type="dxa"/>
                </w:tcMar>
                <w:vAlign w:val="center"/>
              </w:tcPr>
              <w:p w14:paraId="7ED5EB83" w14:textId="77777777" w:rsidR="00344AE4" w:rsidRPr="00A33D45" w:rsidRDefault="00344AE4" w:rsidP="002015EC">
                <w:pPr>
                  <w:jc w:val="center"/>
                  <w:rPr>
                    <w:b/>
                    <w:bCs/>
                    <w:sz w:val="22"/>
                    <w:szCs w:val="22"/>
                  </w:rPr>
                </w:pPr>
                <w:r w:rsidRPr="00A33D45">
                  <w:rPr>
                    <w:b/>
                    <w:bCs/>
                    <w:sz w:val="22"/>
                    <w:szCs w:val="22"/>
                  </w:rPr>
                  <w:t>VEIKLOS AR POVEIKLĖS, KURIOMS NUSTATOMOS PROJEKTŲ FINANSAVIMO SĄLYGOS</w:t>
                </w:r>
              </w:p>
            </w:tc>
          </w:tr>
          <w:tr w:rsidR="00344AE4" w:rsidRPr="00A33D45" w14:paraId="6956636D" w14:textId="77777777" w:rsidTr="002015EC">
            <w:trPr>
              <w:trHeight w:val="300"/>
            </w:trPr>
            <w:tc>
              <w:tcPr>
                <w:tcW w:w="1306" w:type="dxa"/>
                <w:tcBorders>
                  <w:top w:val="single" w:sz="6" w:space="0" w:color="auto"/>
                  <w:left w:val="single" w:sz="6" w:space="0" w:color="auto"/>
                  <w:bottom w:val="single" w:sz="6" w:space="0" w:color="auto"/>
                  <w:right w:val="single" w:sz="4" w:space="0" w:color="auto"/>
                </w:tcBorders>
                <w:tcMar>
                  <w:left w:w="108" w:type="dxa"/>
                  <w:right w:w="108" w:type="dxa"/>
                </w:tcMar>
                <w:vAlign w:val="center"/>
              </w:tcPr>
              <w:p w14:paraId="2446E130" w14:textId="77777777" w:rsidR="00344AE4" w:rsidRPr="00A33D45" w:rsidRDefault="00344AE4" w:rsidP="002015EC">
                <w:pPr>
                  <w:jc w:val="center"/>
                  <w:rPr>
                    <w:b/>
                    <w:bCs/>
                    <w:sz w:val="20"/>
                  </w:rPr>
                </w:pPr>
                <w:r w:rsidRPr="00A33D45">
                  <w:rPr>
                    <w:b/>
                    <w:bCs/>
                    <w:sz w:val="20"/>
                  </w:rPr>
                  <w:t xml:space="preserve">Veiklos ar </w:t>
                </w:r>
                <w:proofErr w:type="spellStart"/>
                <w:r w:rsidRPr="00A33D45">
                  <w:rPr>
                    <w:b/>
                    <w:bCs/>
                    <w:sz w:val="20"/>
                  </w:rPr>
                  <w:t>poveiklės</w:t>
                </w:r>
                <w:proofErr w:type="spellEnd"/>
                <w:r w:rsidRPr="00A33D45">
                  <w:rPr>
                    <w:b/>
                    <w:bCs/>
                    <w:sz w:val="20"/>
                  </w:rPr>
                  <w:t xml:space="preserve"> pavadinimas</w:t>
                </w:r>
              </w:p>
            </w:tc>
            <w:tc>
              <w:tcPr>
                <w:tcW w:w="1348"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4E39C162" w14:textId="77777777" w:rsidR="00344AE4" w:rsidRPr="00A33D45" w:rsidRDefault="00344AE4" w:rsidP="002015EC">
                <w:pPr>
                  <w:jc w:val="center"/>
                  <w:rPr>
                    <w:b/>
                    <w:bCs/>
                    <w:sz w:val="20"/>
                  </w:rPr>
                </w:pPr>
                <w:r w:rsidRPr="00A33D45">
                  <w:rPr>
                    <w:b/>
                    <w:bCs/>
                    <w:sz w:val="20"/>
                  </w:rPr>
                  <w:t>Finansavimo šaltinis</w:t>
                </w:r>
              </w:p>
            </w:tc>
            <w:tc>
              <w:tcPr>
                <w:tcW w:w="954"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18BCA95E" w14:textId="77777777" w:rsidR="00344AE4" w:rsidRPr="00A33D45" w:rsidRDefault="00344AE4" w:rsidP="002015EC">
                <w:pPr>
                  <w:jc w:val="center"/>
                  <w:rPr>
                    <w:b/>
                    <w:bCs/>
                    <w:sz w:val="20"/>
                  </w:rPr>
                </w:pPr>
                <w:proofErr w:type="spellStart"/>
                <w:r w:rsidRPr="00A33D45">
                  <w:rPr>
                    <w:b/>
                    <w:bCs/>
                    <w:sz w:val="20"/>
                  </w:rPr>
                  <w:t>Priorite</w:t>
                </w:r>
                <w:proofErr w:type="spellEnd"/>
                <w:r w:rsidRPr="00A33D45">
                  <w:rPr>
                    <w:b/>
                    <w:bCs/>
                    <w:sz w:val="20"/>
                  </w:rPr>
                  <w:t xml:space="preserve">-tas ar </w:t>
                </w:r>
                <w:proofErr w:type="spellStart"/>
                <w:r w:rsidRPr="00A33D45">
                  <w:rPr>
                    <w:b/>
                    <w:bCs/>
                    <w:sz w:val="20"/>
                  </w:rPr>
                  <w:t>kompo-nentas</w:t>
                </w:r>
                <w:proofErr w:type="spellEnd"/>
              </w:p>
            </w:tc>
            <w:tc>
              <w:tcPr>
                <w:tcW w:w="1115"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18BA29AE" w14:textId="77777777" w:rsidR="00344AE4" w:rsidRPr="00A33D45" w:rsidRDefault="00344AE4" w:rsidP="002015EC">
                <w:pPr>
                  <w:jc w:val="center"/>
                  <w:rPr>
                    <w:b/>
                    <w:bCs/>
                    <w:sz w:val="20"/>
                  </w:rPr>
                </w:pPr>
                <w:r w:rsidRPr="00A33D45">
                  <w:rPr>
                    <w:b/>
                    <w:bCs/>
                    <w:sz w:val="20"/>
                  </w:rPr>
                  <w:t>Uždavinys ar priemonė</w:t>
                </w:r>
              </w:p>
            </w:tc>
            <w:tc>
              <w:tcPr>
                <w:tcW w:w="1303"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38DDCA55" w14:textId="77777777" w:rsidR="00344AE4" w:rsidRPr="00A33D45" w:rsidRDefault="00344AE4" w:rsidP="002015EC">
                <w:pPr>
                  <w:jc w:val="center"/>
                  <w:rPr>
                    <w:b/>
                    <w:bCs/>
                    <w:sz w:val="20"/>
                  </w:rPr>
                </w:pPr>
                <w:r w:rsidRPr="00A33D45">
                  <w:rPr>
                    <w:b/>
                    <w:bCs/>
                    <w:sz w:val="20"/>
                  </w:rPr>
                  <w:t xml:space="preserve">Veikla ar </w:t>
                </w:r>
                <w:proofErr w:type="spellStart"/>
                <w:r w:rsidRPr="00A33D45">
                  <w:rPr>
                    <w:b/>
                    <w:bCs/>
                    <w:sz w:val="20"/>
                  </w:rPr>
                  <w:t>paprie-monė</w:t>
                </w:r>
                <w:proofErr w:type="spellEnd"/>
              </w:p>
            </w:tc>
            <w:tc>
              <w:tcPr>
                <w:tcW w:w="1047"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2FA7FBB7" w14:textId="77777777" w:rsidR="00344AE4" w:rsidRPr="00A33D45" w:rsidRDefault="00344AE4" w:rsidP="002015EC">
                <w:pPr>
                  <w:jc w:val="center"/>
                  <w:rPr>
                    <w:b/>
                    <w:bCs/>
                    <w:sz w:val="20"/>
                  </w:rPr>
                </w:pPr>
                <w:proofErr w:type="spellStart"/>
                <w:r w:rsidRPr="00A33D45">
                  <w:rPr>
                    <w:b/>
                    <w:bCs/>
                    <w:sz w:val="20"/>
                  </w:rPr>
                  <w:t>Interven-cinės</w:t>
                </w:r>
                <w:proofErr w:type="spellEnd"/>
                <w:r w:rsidRPr="00A33D45">
                  <w:rPr>
                    <w:b/>
                    <w:bCs/>
                    <w:sz w:val="20"/>
                  </w:rPr>
                  <w:t xml:space="preserve"> </w:t>
                </w:r>
                <w:proofErr w:type="spellStart"/>
                <w:r w:rsidRPr="00A33D45">
                  <w:rPr>
                    <w:b/>
                    <w:bCs/>
                    <w:sz w:val="20"/>
                  </w:rPr>
                  <w:t>priemo-nės</w:t>
                </w:r>
                <w:proofErr w:type="spellEnd"/>
                <w:r w:rsidRPr="00A33D45">
                  <w:rPr>
                    <w:b/>
                    <w:bCs/>
                    <w:sz w:val="20"/>
                  </w:rPr>
                  <w:t xml:space="preserve"> kodas</w:t>
                </w:r>
              </w:p>
            </w:tc>
            <w:tc>
              <w:tcPr>
                <w:tcW w:w="1236"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5A707757" w14:textId="77777777" w:rsidR="00344AE4" w:rsidRPr="00A33D45" w:rsidRDefault="00344AE4" w:rsidP="002015EC">
                <w:pPr>
                  <w:jc w:val="center"/>
                  <w:rPr>
                    <w:b/>
                    <w:bCs/>
                    <w:sz w:val="20"/>
                  </w:rPr>
                </w:pPr>
                <w:r w:rsidRPr="00A33D45">
                  <w:rPr>
                    <w:b/>
                    <w:bCs/>
                    <w:sz w:val="20"/>
                  </w:rPr>
                  <w:t xml:space="preserve">Regionas, kuriam priskiriama veikla ar </w:t>
                </w:r>
                <w:proofErr w:type="spellStart"/>
                <w:r w:rsidRPr="00A33D45">
                  <w:rPr>
                    <w:b/>
                    <w:bCs/>
                    <w:sz w:val="20"/>
                  </w:rPr>
                  <w:t>poveiklė</w:t>
                </w:r>
                <w:proofErr w:type="spellEnd"/>
              </w:p>
            </w:tc>
            <w:tc>
              <w:tcPr>
                <w:tcW w:w="1022"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279F38F9" w14:textId="77777777" w:rsidR="00344AE4" w:rsidRPr="00A33D45" w:rsidRDefault="00344AE4" w:rsidP="002015EC">
                <w:pPr>
                  <w:jc w:val="center"/>
                  <w:rPr>
                    <w:b/>
                    <w:bCs/>
                    <w:sz w:val="20"/>
                  </w:rPr>
                </w:pPr>
                <w:r w:rsidRPr="00A33D45">
                  <w:rPr>
                    <w:b/>
                    <w:bCs/>
                    <w:sz w:val="20"/>
                  </w:rPr>
                  <w:t>Paramos formos kodas</w:t>
                </w:r>
              </w:p>
            </w:tc>
            <w:tc>
              <w:tcPr>
                <w:tcW w:w="1239"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22595F4F" w14:textId="77777777" w:rsidR="00344AE4" w:rsidRPr="00A33D45" w:rsidRDefault="00344AE4" w:rsidP="002015EC">
                <w:pPr>
                  <w:jc w:val="center"/>
                  <w:rPr>
                    <w:b/>
                    <w:bCs/>
                    <w:sz w:val="20"/>
                  </w:rPr>
                </w:pPr>
                <w:r w:rsidRPr="00A33D45">
                  <w:rPr>
                    <w:b/>
                    <w:bCs/>
                    <w:sz w:val="20"/>
                  </w:rPr>
                  <w:t>Pagrindinės teritorinės srities kodas (-ai)</w:t>
                </w:r>
              </w:p>
            </w:tc>
            <w:tc>
              <w:tcPr>
                <w:tcW w:w="1097"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59AA0BAD" w14:textId="77777777" w:rsidR="00344AE4" w:rsidRPr="00A33D45" w:rsidRDefault="00344AE4" w:rsidP="002015EC">
                <w:pPr>
                  <w:jc w:val="center"/>
                  <w:rPr>
                    <w:b/>
                    <w:bCs/>
                    <w:sz w:val="20"/>
                  </w:rPr>
                </w:pPr>
                <w:proofErr w:type="spellStart"/>
                <w:r w:rsidRPr="00A33D45">
                  <w:rPr>
                    <w:b/>
                    <w:bCs/>
                    <w:sz w:val="20"/>
                  </w:rPr>
                  <w:t>Ekonomi-nės</w:t>
                </w:r>
                <w:proofErr w:type="spellEnd"/>
                <w:r w:rsidRPr="00A33D45">
                  <w:rPr>
                    <w:b/>
                    <w:bCs/>
                    <w:sz w:val="20"/>
                  </w:rPr>
                  <w:t xml:space="preserve"> veiklos kodas (-ai)</w:t>
                </w:r>
              </w:p>
            </w:tc>
            <w:tc>
              <w:tcPr>
                <w:tcW w:w="1084"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6B8ECB9B" w14:textId="77777777" w:rsidR="00344AE4" w:rsidRPr="00A33D45" w:rsidRDefault="00344AE4" w:rsidP="002015EC">
                <w:pPr>
                  <w:jc w:val="center"/>
                  <w:rPr>
                    <w:b/>
                    <w:bCs/>
                    <w:sz w:val="20"/>
                  </w:rPr>
                </w:pPr>
                <w:r w:rsidRPr="00A33D45">
                  <w:rPr>
                    <w:b/>
                    <w:bCs/>
                    <w:sz w:val="20"/>
                  </w:rPr>
                  <w:t>„Europos socialinio fondo +“ (toliau – ESF+) antrinių temų kodai</w:t>
                </w:r>
              </w:p>
            </w:tc>
            <w:tc>
              <w:tcPr>
                <w:tcW w:w="883"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6025D864" w14:textId="77777777" w:rsidR="00344AE4" w:rsidRPr="00A33D45" w:rsidRDefault="00344AE4" w:rsidP="002015EC">
                <w:pPr>
                  <w:jc w:val="center"/>
                  <w:rPr>
                    <w:b/>
                    <w:bCs/>
                    <w:sz w:val="20"/>
                  </w:rPr>
                </w:pPr>
                <w:r w:rsidRPr="00A33D45">
                  <w:rPr>
                    <w:b/>
                    <w:bCs/>
                    <w:sz w:val="20"/>
                  </w:rPr>
                  <w:t>Lyčių lygybės mat-</w:t>
                </w:r>
                <w:proofErr w:type="spellStart"/>
                <w:r w:rsidRPr="00A33D45">
                  <w:rPr>
                    <w:b/>
                    <w:bCs/>
                    <w:sz w:val="20"/>
                  </w:rPr>
                  <w:t>mens</w:t>
                </w:r>
                <w:proofErr w:type="spellEnd"/>
                <w:r w:rsidRPr="00A33D45">
                  <w:rPr>
                    <w:b/>
                    <w:bCs/>
                    <w:sz w:val="20"/>
                  </w:rPr>
                  <w:t xml:space="preserve"> kodas</w:t>
                </w:r>
              </w:p>
            </w:tc>
            <w:tc>
              <w:tcPr>
                <w:tcW w:w="1483" w:type="dxa"/>
                <w:tcBorders>
                  <w:top w:val="single" w:sz="6" w:space="0" w:color="auto"/>
                  <w:left w:val="single" w:sz="4" w:space="0" w:color="auto"/>
                  <w:bottom w:val="single" w:sz="6" w:space="0" w:color="auto"/>
                  <w:right w:val="single" w:sz="6" w:space="0" w:color="auto"/>
                </w:tcBorders>
                <w:tcMar>
                  <w:left w:w="108" w:type="dxa"/>
                  <w:right w:w="108" w:type="dxa"/>
                </w:tcMar>
              </w:tcPr>
              <w:p w14:paraId="26EB6180" w14:textId="77777777" w:rsidR="00344AE4" w:rsidRPr="00A33D45" w:rsidRDefault="00344AE4" w:rsidP="002015EC">
                <w:pPr>
                  <w:jc w:val="center"/>
                  <w:rPr>
                    <w:b/>
                    <w:bCs/>
                    <w:sz w:val="20"/>
                  </w:rPr>
                </w:pPr>
                <w:r w:rsidRPr="00A33D45">
                  <w:rPr>
                    <w:b/>
                    <w:bCs/>
                    <w:sz w:val="20"/>
                  </w:rPr>
                  <w:t>Nepanaudotos Ekonomikos gaivinimo ir atsparumo didinimo priemonės lėšos</w:t>
                </w:r>
              </w:p>
              <w:p w14:paraId="2F0837EE" w14:textId="77777777" w:rsidR="00344AE4" w:rsidRPr="00A33D45" w:rsidRDefault="00344AE4" w:rsidP="002015EC">
                <w:pPr>
                  <w:jc w:val="center"/>
                  <w:rPr>
                    <w:b/>
                    <w:bCs/>
                    <w:sz w:val="20"/>
                  </w:rPr>
                </w:pPr>
                <w:r w:rsidRPr="00A33D45">
                  <w:rPr>
                    <w:b/>
                    <w:bCs/>
                    <w:sz w:val="20"/>
                  </w:rPr>
                  <w:t>(Taip / Ne)</w:t>
                </w:r>
              </w:p>
            </w:tc>
          </w:tr>
          <w:tr w:rsidR="00344AE4" w:rsidRPr="00A33D45" w14:paraId="413E07EC" w14:textId="77777777" w:rsidTr="002015EC">
            <w:trPr>
              <w:trHeight w:val="300"/>
            </w:trPr>
            <w:tc>
              <w:tcPr>
                <w:tcW w:w="1306" w:type="dxa"/>
                <w:vMerge w:val="restart"/>
                <w:tcBorders>
                  <w:top w:val="single" w:sz="6" w:space="0" w:color="auto"/>
                  <w:left w:val="single" w:sz="6" w:space="0" w:color="auto"/>
                  <w:bottom w:val="single" w:sz="6" w:space="0" w:color="auto"/>
                  <w:right w:val="single" w:sz="4" w:space="0" w:color="auto"/>
                </w:tcBorders>
                <w:tcMar>
                  <w:left w:w="28" w:type="dxa"/>
                  <w:right w:w="28" w:type="dxa"/>
                </w:tcMar>
              </w:tcPr>
              <w:p w14:paraId="32312EC1" w14:textId="77777777" w:rsidR="00344AE4" w:rsidRPr="00C6703D" w:rsidRDefault="00344AE4" w:rsidP="002015EC">
                <w:pPr>
                  <w:jc w:val="center"/>
                  <w:rPr>
                    <w:sz w:val="20"/>
                  </w:rPr>
                </w:pPr>
                <w:r w:rsidRPr="00C6703D">
                  <w:rPr>
                    <w:sz w:val="20"/>
                  </w:rPr>
                  <w:t>2.9. Skubiosios medicinos pagalbos skyrių veiklos efektyvumo ir kokybės užtikrinimo, stebėsenos ir analizės platformos sukūrimas, Vidurio ir vakarų Lietuvos regionas</w:t>
                </w:r>
              </w:p>
              <w:p w14:paraId="23DB7A02" w14:textId="77777777" w:rsidR="00344AE4" w:rsidRPr="00C6703D" w:rsidRDefault="00344AE4" w:rsidP="002015EC">
                <w:pPr>
                  <w:jc w:val="center"/>
                  <w:rPr>
                    <w:sz w:val="20"/>
                    <w:highlight w:val="yellow"/>
                  </w:rPr>
                </w:pPr>
              </w:p>
            </w:tc>
            <w:tc>
              <w:tcPr>
                <w:tcW w:w="1348" w:type="dxa"/>
                <w:tcBorders>
                  <w:top w:val="single" w:sz="6" w:space="0" w:color="auto"/>
                  <w:left w:val="single" w:sz="4" w:space="0" w:color="auto"/>
                  <w:bottom w:val="single" w:sz="6" w:space="0" w:color="auto"/>
                  <w:right w:val="single" w:sz="2" w:space="0" w:color="000000" w:themeColor="text1"/>
                </w:tcBorders>
                <w:tcMar>
                  <w:left w:w="28" w:type="dxa"/>
                  <w:right w:w="28" w:type="dxa"/>
                </w:tcMar>
              </w:tcPr>
              <w:p w14:paraId="35E454AD" w14:textId="77777777" w:rsidR="00344AE4" w:rsidRPr="00C6703D" w:rsidRDefault="00344AE4" w:rsidP="002015EC">
                <w:pPr>
                  <w:ind w:firstLine="53"/>
                  <w:jc w:val="center"/>
                </w:pPr>
                <w:r w:rsidRPr="00C6703D">
                  <w:rPr>
                    <w:sz w:val="19"/>
                    <w:szCs w:val="19"/>
                  </w:rPr>
                  <w:t xml:space="preserve">ES fondų lėšos </w:t>
                </w:r>
                <w:r w:rsidRPr="00C6703D">
                  <w:rPr>
                    <w:sz w:val="20"/>
                  </w:rPr>
                  <w:t xml:space="preserve"> </w:t>
                </w:r>
              </w:p>
            </w:tc>
            <w:tc>
              <w:tcPr>
                <w:tcW w:w="954" w:type="dxa"/>
                <w:vMerge w:val="restart"/>
                <w:tcBorders>
                  <w:top w:val="single" w:sz="6" w:space="0" w:color="auto"/>
                  <w:left w:val="single" w:sz="2" w:space="0" w:color="000000" w:themeColor="text1"/>
                  <w:bottom w:val="single" w:sz="6" w:space="0" w:color="auto"/>
                  <w:right w:val="single" w:sz="2" w:space="0" w:color="000000" w:themeColor="text1"/>
                </w:tcBorders>
                <w:tcMar>
                  <w:left w:w="28" w:type="dxa"/>
                  <w:right w:w="28" w:type="dxa"/>
                </w:tcMar>
              </w:tcPr>
              <w:p w14:paraId="1391424C" w14:textId="77777777" w:rsidR="00344AE4" w:rsidRPr="00C6703D" w:rsidRDefault="00344AE4" w:rsidP="002015EC">
                <w:pPr>
                  <w:jc w:val="center"/>
                  <w:rPr>
                    <w:sz w:val="20"/>
                  </w:rPr>
                </w:pPr>
                <w:r w:rsidRPr="00C6703D">
                  <w:rPr>
                    <w:sz w:val="20"/>
                  </w:rPr>
                  <w:t>4</w:t>
                </w:r>
              </w:p>
            </w:tc>
            <w:tc>
              <w:tcPr>
                <w:tcW w:w="1115" w:type="dxa"/>
                <w:vMerge w:val="restart"/>
                <w:tcBorders>
                  <w:top w:val="single" w:sz="6" w:space="0" w:color="auto"/>
                  <w:left w:val="single" w:sz="2" w:space="0" w:color="000000" w:themeColor="text1"/>
                  <w:bottom w:val="single" w:sz="6" w:space="0" w:color="auto"/>
                  <w:right w:val="single" w:sz="4" w:space="0" w:color="auto"/>
                </w:tcBorders>
                <w:tcMar>
                  <w:left w:w="28" w:type="dxa"/>
                  <w:right w:w="28" w:type="dxa"/>
                </w:tcMar>
              </w:tcPr>
              <w:p w14:paraId="46A92218" w14:textId="77777777" w:rsidR="00344AE4" w:rsidRPr="00C6703D" w:rsidRDefault="00344AE4" w:rsidP="002015EC">
                <w:pPr>
                  <w:jc w:val="center"/>
                  <w:rPr>
                    <w:sz w:val="20"/>
                  </w:rPr>
                </w:pPr>
                <w:r w:rsidRPr="00C6703D">
                  <w:rPr>
                    <w:sz w:val="20"/>
                  </w:rPr>
                  <w:t>4.10</w:t>
                </w:r>
              </w:p>
            </w:tc>
            <w:tc>
              <w:tcPr>
                <w:tcW w:w="1303"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618DCD4E" w14:textId="77777777" w:rsidR="00344AE4" w:rsidRPr="00C6703D" w:rsidRDefault="00344AE4" w:rsidP="002015EC">
                <w:pPr>
                  <w:spacing w:line="259" w:lineRule="auto"/>
                  <w:jc w:val="center"/>
                  <w:rPr>
                    <w:sz w:val="20"/>
                  </w:rPr>
                </w:pPr>
                <w:r w:rsidRPr="00C6703D">
                  <w:rPr>
                    <w:sz w:val="20"/>
                  </w:rPr>
                  <w:t>4.10.3</w:t>
                </w:r>
              </w:p>
              <w:p w14:paraId="180A1A55" w14:textId="77777777" w:rsidR="00344AE4" w:rsidRPr="00C6703D" w:rsidRDefault="00344AE4" w:rsidP="002015EC">
                <w:pPr>
                  <w:jc w:val="center"/>
                  <w:rPr>
                    <w:sz w:val="20"/>
                  </w:rPr>
                </w:pPr>
                <w:r w:rsidRPr="00C6703D">
                  <w:rPr>
                    <w:sz w:val="22"/>
                    <w:szCs w:val="22"/>
                  </w:rPr>
                  <w:t>Gerinti aukštos kokybės specializuotos sveikatos priežiūros prieinamumą</w:t>
                </w:r>
              </w:p>
              <w:p w14:paraId="56A0DF0F" w14:textId="77777777" w:rsidR="00344AE4" w:rsidRPr="00C6703D" w:rsidRDefault="00344AE4" w:rsidP="002015EC">
                <w:pPr>
                  <w:jc w:val="center"/>
                  <w:rPr>
                    <w:sz w:val="20"/>
                    <w:highlight w:val="yellow"/>
                  </w:rPr>
                </w:pPr>
              </w:p>
            </w:tc>
            <w:tc>
              <w:tcPr>
                <w:tcW w:w="1047"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749A146B" w14:textId="77777777" w:rsidR="00344AE4" w:rsidRPr="00C6703D" w:rsidRDefault="00344AE4" w:rsidP="002015EC">
                <w:pPr>
                  <w:jc w:val="center"/>
                  <w:rPr>
                    <w:sz w:val="20"/>
                  </w:rPr>
                </w:pPr>
                <w:r w:rsidRPr="00C6703D">
                  <w:rPr>
                    <w:sz w:val="20"/>
                  </w:rPr>
                  <w:t>128</w:t>
                </w:r>
              </w:p>
            </w:tc>
            <w:tc>
              <w:tcPr>
                <w:tcW w:w="1236"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560E4222" w14:textId="77777777" w:rsidR="00344AE4" w:rsidRPr="00C6703D" w:rsidRDefault="00344AE4" w:rsidP="002015EC">
                <w:pPr>
                  <w:jc w:val="center"/>
                  <w:rPr>
                    <w:sz w:val="20"/>
                  </w:rPr>
                </w:pPr>
                <w:r w:rsidRPr="00C6703D">
                  <w:rPr>
                    <w:sz w:val="20"/>
                  </w:rPr>
                  <w:t>Vidurio ir vakarų Lietuvos regionas</w:t>
                </w:r>
              </w:p>
            </w:tc>
            <w:tc>
              <w:tcPr>
                <w:tcW w:w="1022"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7C0BF687" w14:textId="77777777" w:rsidR="00344AE4" w:rsidRPr="00C6703D" w:rsidRDefault="00344AE4" w:rsidP="002015EC">
                <w:pPr>
                  <w:spacing w:line="259" w:lineRule="auto"/>
                  <w:jc w:val="center"/>
                  <w:rPr>
                    <w:sz w:val="20"/>
                  </w:rPr>
                </w:pPr>
                <w:r w:rsidRPr="00C6703D">
                  <w:rPr>
                    <w:sz w:val="20"/>
                  </w:rPr>
                  <w:t>01 – Dotacija</w:t>
                </w:r>
              </w:p>
              <w:p w14:paraId="71FD939F" w14:textId="77777777" w:rsidR="00344AE4" w:rsidRPr="00C6703D" w:rsidRDefault="00344AE4" w:rsidP="002015EC">
                <w:pPr>
                  <w:jc w:val="center"/>
                  <w:rPr>
                    <w:sz w:val="20"/>
                  </w:rPr>
                </w:pPr>
              </w:p>
            </w:tc>
            <w:tc>
              <w:tcPr>
                <w:tcW w:w="1239"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28154143" w14:textId="77777777" w:rsidR="00344AE4" w:rsidRPr="00C6703D" w:rsidRDefault="00344AE4" w:rsidP="002015EC">
                <w:pPr>
                  <w:spacing w:line="259" w:lineRule="auto"/>
                  <w:jc w:val="center"/>
                  <w:rPr>
                    <w:sz w:val="20"/>
                  </w:rPr>
                </w:pPr>
                <w:r w:rsidRPr="00C6703D">
                  <w:rPr>
                    <w:sz w:val="20"/>
                  </w:rPr>
                  <w:t>33 –</w:t>
                </w:r>
                <w:r w:rsidRPr="00C6703D">
                  <w:br/>
                </w:r>
                <w:proofErr w:type="spellStart"/>
                <w:r w:rsidRPr="00C6703D">
                  <w:rPr>
                    <w:sz w:val="20"/>
                  </w:rPr>
                  <w:t>Nesiorien-tuojant</w:t>
                </w:r>
                <w:proofErr w:type="spellEnd"/>
                <w:r w:rsidRPr="00C6703D">
                  <w:rPr>
                    <w:sz w:val="20"/>
                  </w:rPr>
                  <w:t xml:space="preserve"> į</w:t>
                </w:r>
                <w:r w:rsidRPr="00C6703D">
                  <w:br/>
                </w:r>
                <w:proofErr w:type="spellStart"/>
                <w:r w:rsidRPr="00C6703D">
                  <w:rPr>
                    <w:sz w:val="20"/>
                  </w:rPr>
                  <w:t>teritoriškumą</w:t>
                </w:r>
                <w:proofErr w:type="spellEnd"/>
              </w:p>
              <w:p w14:paraId="52755C9D" w14:textId="77777777" w:rsidR="00344AE4" w:rsidRPr="00C6703D" w:rsidRDefault="00344AE4" w:rsidP="002015EC">
                <w:pPr>
                  <w:jc w:val="center"/>
                  <w:rPr>
                    <w:sz w:val="20"/>
                  </w:rPr>
                </w:pPr>
              </w:p>
            </w:tc>
            <w:tc>
              <w:tcPr>
                <w:tcW w:w="1097"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7B6ED27E" w14:textId="77777777" w:rsidR="00344AE4" w:rsidRPr="00C6703D" w:rsidRDefault="00344AE4" w:rsidP="002015EC">
                <w:pPr>
                  <w:spacing w:line="259" w:lineRule="auto"/>
                  <w:jc w:val="center"/>
                  <w:rPr>
                    <w:sz w:val="20"/>
                  </w:rPr>
                </w:pPr>
                <w:r w:rsidRPr="00C6703D">
                  <w:rPr>
                    <w:sz w:val="20"/>
                  </w:rPr>
                  <w:t>22 – Žmonių</w:t>
                </w:r>
                <w:r w:rsidRPr="00C6703D">
                  <w:br/>
                </w:r>
                <w:r w:rsidRPr="00C6703D">
                  <w:rPr>
                    <w:sz w:val="20"/>
                  </w:rPr>
                  <w:t>sveikatos</w:t>
                </w:r>
                <w:r w:rsidRPr="00C6703D">
                  <w:br/>
                </w:r>
                <w:r w:rsidRPr="00C6703D">
                  <w:rPr>
                    <w:sz w:val="20"/>
                  </w:rPr>
                  <w:t>priežiūros</w:t>
                </w:r>
                <w:r w:rsidRPr="00C6703D">
                  <w:br/>
                </w:r>
                <w:r w:rsidRPr="00C6703D">
                  <w:rPr>
                    <w:sz w:val="20"/>
                  </w:rPr>
                  <w:t>veikla</w:t>
                </w:r>
              </w:p>
              <w:p w14:paraId="658E1558" w14:textId="77777777" w:rsidR="00344AE4" w:rsidRPr="00C6703D" w:rsidRDefault="00344AE4" w:rsidP="002015EC">
                <w:pPr>
                  <w:jc w:val="center"/>
                  <w:rPr>
                    <w:sz w:val="20"/>
                  </w:rPr>
                </w:pPr>
              </w:p>
            </w:tc>
            <w:tc>
              <w:tcPr>
                <w:tcW w:w="1084"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16D5CEA0" w14:textId="77777777" w:rsidR="00344AE4" w:rsidRPr="00C6703D" w:rsidRDefault="00344AE4" w:rsidP="002015EC">
                <w:pPr>
                  <w:spacing w:line="259" w:lineRule="auto"/>
                  <w:jc w:val="center"/>
                  <w:rPr>
                    <w:sz w:val="20"/>
                  </w:rPr>
                </w:pPr>
                <w:r w:rsidRPr="00C6703D">
                  <w:rPr>
                    <w:sz w:val="20"/>
                  </w:rPr>
                  <w:t>09 –</w:t>
                </w:r>
                <w:r w:rsidRPr="00C6703D">
                  <w:br/>
                </w:r>
                <w:r w:rsidRPr="00C6703D">
                  <w:rPr>
                    <w:sz w:val="20"/>
                  </w:rPr>
                  <w:t xml:space="preserve">Netaikoma </w:t>
                </w:r>
              </w:p>
              <w:p w14:paraId="23649B0E" w14:textId="77777777" w:rsidR="00344AE4" w:rsidRPr="00C6703D" w:rsidRDefault="00344AE4" w:rsidP="002015EC">
                <w:pPr>
                  <w:jc w:val="center"/>
                  <w:rPr>
                    <w:sz w:val="20"/>
                  </w:rPr>
                </w:pPr>
              </w:p>
            </w:tc>
            <w:tc>
              <w:tcPr>
                <w:tcW w:w="883"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659D3423" w14:textId="77777777" w:rsidR="00344AE4" w:rsidRPr="00C6703D" w:rsidRDefault="00344AE4" w:rsidP="002015EC">
                <w:pPr>
                  <w:spacing w:line="259" w:lineRule="auto"/>
                  <w:jc w:val="center"/>
                  <w:rPr>
                    <w:sz w:val="20"/>
                  </w:rPr>
                </w:pPr>
                <w:r w:rsidRPr="00C6703D">
                  <w:rPr>
                    <w:sz w:val="20"/>
                  </w:rPr>
                  <w:t>03 –</w:t>
                </w:r>
                <w:r w:rsidRPr="00C6703D">
                  <w:br/>
                </w:r>
                <w:r w:rsidRPr="00C6703D">
                  <w:rPr>
                    <w:sz w:val="20"/>
                  </w:rPr>
                  <w:t>Neutralu-</w:t>
                </w:r>
                <w:r w:rsidRPr="00C6703D">
                  <w:br/>
                </w:r>
                <w:proofErr w:type="spellStart"/>
                <w:r w:rsidRPr="00C6703D">
                  <w:rPr>
                    <w:sz w:val="20"/>
                  </w:rPr>
                  <w:t>mas</w:t>
                </w:r>
                <w:proofErr w:type="spellEnd"/>
                <w:r w:rsidRPr="00C6703D">
                  <w:rPr>
                    <w:sz w:val="20"/>
                  </w:rPr>
                  <w:t xml:space="preserve"> lyties</w:t>
                </w:r>
                <w:r w:rsidRPr="00C6703D">
                  <w:br/>
                </w:r>
                <w:r w:rsidRPr="00C6703D">
                  <w:rPr>
                    <w:sz w:val="20"/>
                  </w:rPr>
                  <w:t>požiūriu</w:t>
                </w:r>
              </w:p>
              <w:p w14:paraId="5AE60A90" w14:textId="77777777" w:rsidR="00344AE4" w:rsidRPr="00C6703D" w:rsidRDefault="00344AE4" w:rsidP="002015EC">
                <w:pPr>
                  <w:jc w:val="center"/>
                  <w:rPr>
                    <w:sz w:val="20"/>
                  </w:rPr>
                </w:pPr>
              </w:p>
            </w:tc>
            <w:tc>
              <w:tcPr>
                <w:tcW w:w="1483" w:type="dxa"/>
                <w:vMerge w:val="restart"/>
                <w:tcBorders>
                  <w:top w:val="single" w:sz="6" w:space="0" w:color="auto"/>
                  <w:left w:val="single" w:sz="4" w:space="0" w:color="auto"/>
                  <w:bottom w:val="single" w:sz="6" w:space="0" w:color="auto"/>
                  <w:right w:val="single" w:sz="6" w:space="0" w:color="auto"/>
                </w:tcBorders>
                <w:tcMar>
                  <w:left w:w="108" w:type="dxa"/>
                  <w:right w:w="108" w:type="dxa"/>
                </w:tcMar>
              </w:tcPr>
              <w:p w14:paraId="46302D13" w14:textId="77777777" w:rsidR="00344AE4" w:rsidRPr="00C6703D" w:rsidRDefault="00344AE4" w:rsidP="002015EC">
                <w:pPr>
                  <w:jc w:val="center"/>
                  <w:rPr>
                    <w:sz w:val="20"/>
                  </w:rPr>
                </w:pPr>
                <w:r w:rsidRPr="00C6703D">
                  <w:rPr>
                    <w:sz w:val="20"/>
                  </w:rPr>
                  <w:t>Ne</w:t>
                </w:r>
              </w:p>
            </w:tc>
          </w:tr>
          <w:tr w:rsidR="00344AE4" w:rsidRPr="00A33D45" w14:paraId="40C949C9" w14:textId="77777777" w:rsidTr="002015EC">
            <w:trPr>
              <w:trHeight w:val="300"/>
            </w:trPr>
            <w:tc>
              <w:tcPr>
                <w:tcW w:w="1306" w:type="dxa"/>
                <w:vMerge/>
                <w:tcBorders>
                  <w:top w:val="single" w:sz="6" w:space="0" w:color="auto"/>
                  <w:left w:val="single" w:sz="6" w:space="0" w:color="auto"/>
                  <w:bottom w:val="single" w:sz="6" w:space="0" w:color="auto"/>
                  <w:right w:val="single" w:sz="4" w:space="0" w:color="auto"/>
                </w:tcBorders>
              </w:tcPr>
              <w:p w14:paraId="03C2B04B" w14:textId="77777777" w:rsidR="00344AE4" w:rsidRPr="00A33D45" w:rsidRDefault="00344AE4" w:rsidP="002015EC"/>
            </w:tc>
            <w:tc>
              <w:tcPr>
                <w:tcW w:w="1348" w:type="dxa"/>
                <w:tcBorders>
                  <w:top w:val="single" w:sz="6" w:space="0" w:color="auto"/>
                  <w:left w:val="single" w:sz="4" w:space="0" w:color="auto"/>
                  <w:bottom w:val="single" w:sz="6" w:space="0" w:color="auto"/>
                  <w:right w:val="single" w:sz="2" w:space="0" w:color="000000" w:themeColor="text1"/>
                </w:tcBorders>
                <w:tcMar>
                  <w:left w:w="28" w:type="dxa"/>
                  <w:right w:w="28" w:type="dxa"/>
                </w:tcMar>
              </w:tcPr>
              <w:p w14:paraId="5EF1F2A1" w14:textId="77777777" w:rsidR="00344AE4" w:rsidRPr="00C6703D" w:rsidRDefault="00344AE4" w:rsidP="002015EC">
                <w:pPr>
                  <w:jc w:val="center"/>
                  <w:rPr>
                    <w:sz w:val="20"/>
                  </w:rPr>
                </w:pPr>
                <w:r w:rsidRPr="00C6703D">
                  <w:rPr>
                    <w:sz w:val="19"/>
                    <w:szCs w:val="19"/>
                  </w:rPr>
                  <w:t>BF lėšos</w:t>
                </w:r>
              </w:p>
            </w:tc>
            <w:tc>
              <w:tcPr>
                <w:tcW w:w="954" w:type="dxa"/>
                <w:vMerge/>
                <w:tcBorders>
                  <w:top w:val="single" w:sz="6" w:space="0" w:color="auto"/>
                  <w:left w:val="single" w:sz="2" w:space="0" w:color="000000" w:themeColor="text1"/>
                  <w:bottom w:val="single" w:sz="6" w:space="0" w:color="auto"/>
                  <w:right w:val="single" w:sz="2" w:space="0" w:color="000000" w:themeColor="text1"/>
                </w:tcBorders>
              </w:tcPr>
              <w:p w14:paraId="02F5EBF9" w14:textId="77777777" w:rsidR="00344AE4" w:rsidRPr="00A33D45" w:rsidRDefault="00344AE4" w:rsidP="002015EC"/>
            </w:tc>
            <w:tc>
              <w:tcPr>
                <w:tcW w:w="1115" w:type="dxa"/>
                <w:vMerge/>
                <w:tcBorders>
                  <w:top w:val="single" w:sz="6" w:space="0" w:color="auto"/>
                  <w:bottom w:val="single" w:sz="6" w:space="0" w:color="auto"/>
                  <w:right w:val="single" w:sz="4" w:space="0" w:color="auto"/>
                </w:tcBorders>
              </w:tcPr>
              <w:p w14:paraId="2F6A6EFF" w14:textId="77777777" w:rsidR="00344AE4" w:rsidRPr="00A33D45" w:rsidRDefault="00344AE4" w:rsidP="002015EC"/>
            </w:tc>
            <w:tc>
              <w:tcPr>
                <w:tcW w:w="1303" w:type="dxa"/>
                <w:vMerge/>
                <w:tcBorders>
                  <w:top w:val="single" w:sz="6" w:space="0" w:color="auto"/>
                  <w:left w:val="single" w:sz="4" w:space="0" w:color="auto"/>
                  <w:bottom w:val="single" w:sz="6" w:space="0" w:color="auto"/>
                  <w:right w:val="single" w:sz="4" w:space="0" w:color="auto"/>
                </w:tcBorders>
              </w:tcPr>
              <w:p w14:paraId="213107AE" w14:textId="77777777" w:rsidR="00344AE4" w:rsidRPr="00A33D45" w:rsidRDefault="00344AE4" w:rsidP="002015EC"/>
            </w:tc>
            <w:tc>
              <w:tcPr>
                <w:tcW w:w="1047" w:type="dxa"/>
                <w:vMerge/>
                <w:tcBorders>
                  <w:top w:val="single" w:sz="6" w:space="0" w:color="auto"/>
                  <w:left w:val="single" w:sz="4" w:space="0" w:color="auto"/>
                  <w:bottom w:val="single" w:sz="6" w:space="0" w:color="auto"/>
                  <w:right w:val="single" w:sz="4" w:space="0" w:color="auto"/>
                </w:tcBorders>
              </w:tcPr>
              <w:p w14:paraId="71005CEC" w14:textId="77777777" w:rsidR="00344AE4" w:rsidRPr="00A33D45" w:rsidRDefault="00344AE4" w:rsidP="002015EC"/>
            </w:tc>
            <w:tc>
              <w:tcPr>
                <w:tcW w:w="1236" w:type="dxa"/>
                <w:vMerge/>
                <w:tcBorders>
                  <w:top w:val="single" w:sz="6" w:space="0" w:color="auto"/>
                  <w:left w:val="single" w:sz="4" w:space="0" w:color="auto"/>
                  <w:bottom w:val="single" w:sz="6" w:space="0" w:color="auto"/>
                  <w:right w:val="single" w:sz="4" w:space="0" w:color="auto"/>
                </w:tcBorders>
              </w:tcPr>
              <w:p w14:paraId="35F9CB36" w14:textId="77777777" w:rsidR="00344AE4" w:rsidRPr="00A33D45" w:rsidRDefault="00344AE4" w:rsidP="002015EC"/>
            </w:tc>
            <w:tc>
              <w:tcPr>
                <w:tcW w:w="1022" w:type="dxa"/>
                <w:vMerge/>
                <w:tcBorders>
                  <w:top w:val="single" w:sz="6" w:space="0" w:color="auto"/>
                  <w:left w:val="single" w:sz="4" w:space="0" w:color="auto"/>
                  <w:bottom w:val="single" w:sz="6" w:space="0" w:color="auto"/>
                  <w:right w:val="single" w:sz="4" w:space="0" w:color="auto"/>
                </w:tcBorders>
              </w:tcPr>
              <w:p w14:paraId="4AF5ABA9" w14:textId="77777777" w:rsidR="00344AE4" w:rsidRPr="00A33D45" w:rsidRDefault="00344AE4" w:rsidP="002015EC"/>
            </w:tc>
            <w:tc>
              <w:tcPr>
                <w:tcW w:w="1239" w:type="dxa"/>
                <w:vMerge/>
                <w:tcBorders>
                  <w:top w:val="single" w:sz="6" w:space="0" w:color="auto"/>
                  <w:left w:val="single" w:sz="4" w:space="0" w:color="auto"/>
                  <w:bottom w:val="single" w:sz="6" w:space="0" w:color="auto"/>
                  <w:right w:val="single" w:sz="4" w:space="0" w:color="auto"/>
                </w:tcBorders>
              </w:tcPr>
              <w:p w14:paraId="4DC75274" w14:textId="77777777" w:rsidR="00344AE4" w:rsidRPr="00A33D45" w:rsidRDefault="00344AE4" w:rsidP="002015EC"/>
            </w:tc>
            <w:tc>
              <w:tcPr>
                <w:tcW w:w="1097" w:type="dxa"/>
                <w:vMerge/>
                <w:tcBorders>
                  <w:top w:val="single" w:sz="6" w:space="0" w:color="auto"/>
                  <w:left w:val="single" w:sz="4" w:space="0" w:color="auto"/>
                  <w:bottom w:val="single" w:sz="6" w:space="0" w:color="auto"/>
                  <w:right w:val="single" w:sz="4" w:space="0" w:color="auto"/>
                </w:tcBorders>
              </w:tcPr>
              <w:p w14:paraId="72B300BB" w14:textId="77777777" w:rsidR="00344AE4" w:rsidRPr="00A33D45" w:rsidRDefault="00344AE4" w:rsidP="002015EC"/>
            </w:tc>
            <w:tc>
              <w:tcPr>
                <w:tcW w:w="1084" w:type="dxa"/>
                <w:vMerge/>
                <w:tcBorders>
                  <w:top w:val="single" w:sz="6" w:space="0" w:color="auto"/>
                  <w:left w:val="single" w:sz="4" w:space="0" w:color="auto"/>
                  <w:bottom w:val="single" w:sz="6" w:space="0" w:color="auto"/>
                  <w:right w:val="single" w:sz="4" w:space="0" w:color="auto"/>
                </w:tcBorders>
              </w:tcPr>
              <w:p w14:paraId="583008E8" w14:textId="77777777" w:rsidR="00344AE4" w:rsidRPr="00A33D45" w:rsidRDefault="00344AE4" w:rsidP="002015EC"/>
            </w:tc>
            <w:tc>
              <w:tcPr>
                <w:tcW w:w="883" w:type="dxa"/>
                <w:vMerge/>
                <w:tcBorders>
                  <w:top w:val="single" w:sz="6" w:space="0" w:color="auto"/>
                  <w:left w:val="single" w:sz="4" w:space="0" w:color="auto"/>
                  <w:bottom w:val="single" w:sz="6" w:space="0" w:color="auto"/>
                  <w:right w:val="single" w:sz="4" w:space="0" w:color="auto"/>
                </w:tcBorders>
              </w:tcPr>
              <w:p w14:paraId="45D2999A" w14:textId="77777777" w:rsidR="00344AE4" w:rsidRPr="00A33D45" w:rsidRDefault="00344AE4" w:rsidP="002015EC"/>
            </w:tc>
            <w:tc>
              <w:tcPr>
                <w:tcW w:w="1483" w:type="dxa"/>
                <w:vMerge/>
                <w:tcBorders>
                  <w:top w:val="single" w:sz="6" w:space="0" w:color="auto"/>
                  <w:left w:val="single" w:sz="4" w:space="0" w:color="auto"/>
                  <w:bottom w:val="single" w:sz="6" w:space="0" w:color="auto"/>
                  <w:right w:val="single" w:sz="6" w:space="0" w:color="auto"/>
                </w:tcBorders>
              </w:tcPr>
              <w:p w14:paraId="3B5B834F" w14:textId="77777777" w:rsidR="00344AE4" w:rsidRPr="00A33D45" w:rsidRDefault="00344AE4" w:rsidP="002015EC"/>
            </w:tc>
          </w:tr>
        </w:tbl>
        <w:p w14:paraId="052086EE" w14:textId="77777777" w:rsidR="00344AE4" w:rsidRDefault="00344AE4" w:rsidP="00344AE4">
          <w:pPr>
            <w:jc w:val="both"/>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80"/>
            <w:gridCol w:w="2547"/>
            <w:gridCol w:w="2406"/>
            <w:gridCol w:w="3394"/>
          </w:tblGrid>
          <w:tr w:rsidR="00344AE4" w14:paraId="18BBA95C" w14:textId="77777777" w:rsidTr="002015EC">
            <w:trPr>
              <w:trHeight w:val="300"/>
            </w:trPr>
            <w:tc>
              <w:tcPr>
                <w:tcW w:w="6780" w:type="dxa"/>
                <w:vAlign w:val="center"/>
              </w:tcPr>
              <w:p w14:paraId="4BE502F2" w14:textId="77777777" w:rsidR="00344AE4" w:rsidRDefault="00344AE4" w:rsidP="002015EC">
                <w:pPr>
                  <w:jc w:val="center"/>
                  <w:rPr>
                    <w:sz w:val="18"/>
                    <w:szCs w:val="18"/>
                  </w:rPr>
                </w:pPr>
                <w:r w:rsidRPr="05E67B0D">
                  <w:rPr>
                    <w:sz w:val="22"/>
                    <w:szCs w:val="22"/>
                  </w:rPr>
                  <w:lastRenderedPageBreak/>
                  <w:t>Rodiklio pavadinimas</w:t>
                </w:r>
              </w:p>
            </w:tc>
            <w:tc>
              <w:tcPr>
                <w:tcW w:w="2547" w:type="dxa"/>
                <w:vAlign w:val="center"/>
              </w:tcPr>
              <w:p w14:paraId="2BAED761" w14:textId="77777777" w:rsidR="00344AE4" w:rsidRDefault="00344AE4" w:rsidP="002015EC">
                <w:pPr>
                  <w:jc w:val="center"/>
                  <w:rPr>
                    <w:sz w:val="18"/>
                    <w:szCs w:val="18"/>
                  </w:rPr>
                </w:pPr>
                <w:r w:rsidRPr="05E67B0D">
                  <w:rPr>
                    <w:sz w:val="22"/>
                    <w:szCs w:val="22"/>
                  </w:rPr>
                  <w:t>Rodiklio kodas</w:t>
                </w:r>
              </w:p>
            </w:tc>
            <w:tc>
              <w:tcPr>
                <w:tcW w:w="2406" w:type="dxa"/>
                <w:vAlign w:val="center"/>
              </w:tcPr>
              <w:p w14:paraId="6D89796E" w14:textId="77777777" w:rsidR="00344AE4" w:rsidRDefault="00344AE4" w:rsidP="002015EC">
                <w:pPr>
                  <w:jc w:val="center"/>
                  <w:rPr>
                    <w:sz w:val="18"/>
                    <w:szCs w:val="18"/>
                  </w:rPr>
                </w:pPr>
                <w:r w:rsidRPr="05E67B0D">
                  <w:rPr>
                    <w:sz w:val="22"/>
                    <w:szCs w:val="22"/>
                  </w:rPr>
                  <w:t>Matavimo vienetai</w:t>
                </w:r>
              </w:p>
            </w:tc>
            <w:tc>
              <w:tcPr>
                <w:tcW w:w="3394" w:type="dxa"/>
                <w:vAlign w:val="center"/>
              </w:tcPr>
              <w:p w14:paraId="4E045EF5" w14:textId="77777777" w:rsidR="00344AE4" w:rsidRDefault="00344AE4" w:rsidP="002015EC">
                <w:pPr>
                  <w:jc w:val="center"/>
                  <w:rPr>
                    <w:sz w:val="18"/>
                    <w:szCs w:val="18"/>
                  </w:rPr>
                </w:pPr>
                <w:r w:rsidRPr="05E67B0D">
                  <w:rPr>
                    <w:sz w:val="22"/>
                    <w:szCs w:val="22"/>
                  </w:rPr>
                  <w:t>Siektina reikšmė ir pasiekimo data</w:t>
                </w:r>
              </w:p>
            </w:tc>
          </w:tr>
          <w:tr w:rsidR="00344AE4" w14:paraId="03F0D06F" w14:textId="77777777" w:rsidTr="002015EC">
            <w:trPr>
              <w:trHeight w:val="300"/>
            </w:trPr>
            <w:tc>
              <w:tcPr>
                <w:tcW w:w="6780" w:type="dxa"/>
              </w:tcPr>
              <w:p w14:paraId="725CE56B" w14:textId="77777777" w:rsidR="00344AE4" w:rsidRDefault="00344AE4" w:rsidP="002015EC">
                <w:pPr>
                  <w:jc w:val="both"/>
                  <w:rPr>
                    <w:sz w:val="22"/>
                    <w:szCs w:val="22"/>
                  </w:rPr>
                </w:pPr>
                <w:r w:rsidRPr="05E67B0D">
                  <w:rPr>
                    <w:i/>
                    <w:iCs/>
                    <w:sz w:val="22"/>
                    <w:szCs w:val="22"/>
                  </w:rPr>
                  <w:t>Naujos arba modernizuotos sveikatos priežiūros infrastruktūros talpumas</w:t>
                </w:r>
              </w:p>
            </w:tc>
            <w:tc>
              <w:tcPr>
                <w:tcW w:w="2547" w:type="dxa"/>
              </w:tcPr>
              <w:p w14:paraId="70DA2025" w14:textId="77777777" w:rsidR="00344AE4" w:rsidRDefault="00344AE4" w:rsidP="002015EC">
                <w:pPr>
                  <w:jc w:val="center"/>
                  <w:rPr>
                    <w:sz w:val="22"/>
                    <w:szCs w:val="22"/>
                  </w:rPr>
                </w:pPr>
                <w:r w:rsidRPr="05E67B0D">
                  <w:rPr>
                    <w:i/>
                    <w:iCs/>
                    <w:sz w:val="22"/>
                    <w:szCs w:val="22"/>
                    <w:lang w:val="en-US"/>
                  </w:rPr>
                  <w:t>P-11-002-02-11-01-31</w:t>
                </w:r>
              </w:p>
              <w:p w14:paraId="7B102965" w14:textId="77777777" w:rsidR="00344AE4" w:rsidRDefault="00344AE4" w:rsidP="002015EC">
                <w:pPr>
                  <w:jc w:val="center"/>
                  <w:rPr>
                    <w:sz w:val="22"/>
                    <w:szCs w:val="22"/>
                  </w:rPr>
                </w:pPr>
                <w:r w:rsidRPr="05E67B0D">
                  <w:rPr>
                    <w:i/>
                    <w:iCs/>
                    <w:sz w:val="22"/>
                    <w:szCs w:val="22"/>
                    <w:lang w:val="en-US"/>
                  </w:rPr>
                  <w:t>P.B.2.0069</w:t>
                </w:r>
              </w:p>
            </w:tc>
            <w:tc>
              <w:tcPr>
                <w:tcW w:w="2406" w:type="dxa"/>
              </w:tcPr>
              <w:p w14:paraId="3610EE92" w14:textId="77777777" w:rsidR="00344AE4" w:rsidRDefault="00344AE4" w:rsidP="002015EC">
                <w:pPr>
                  <w:jc w:val="center"/>
                  <w:rPr>
                    <w:sz w:val="22"/>
                    <w:szCs w:val="22"/>
                  </w:rPr>
                </w:pPr>
                <w:r w:rsidRPr="05E67B0D">
                  <w:rPr>
                    <w:i/>
                    <w:iCs/>
                    <w:sz w:val="22"/>
                    <w:szCs w:val="22"/>
                  </w:rPr>
                  <w:t>Asmenys per metus</w:t>
                </w:r>
              </w:p>
            </w:tc>
            <w:tc>
              <w:tcPr>
                <w:tcW w:w="3394" w:type="dxa"/>
              </w:tcPr>
              <w:p w14:paraId="429D19A7" w14:textId="77777777" w:rsidR="00344AE4" w:rsidRDefault="00344AE4" w:rsidP="002015EC">
                <w:pPr>
                  <w:ind w:left="-57" w:right="-57"/>
                  <w:jc w:val="center"/>
                  <w:rPr>
                    <w:sz w:val="20"/>
                  </w:rPr>
                </w:pPr>
                <w:r w:rsidRPr="05E67B0D">
                  <w:rPr>
                    <w:sz w:val="20"/>
                  </w:rPr>
                  <w:t>180 000</w:t>
                </w:r>
              </w:p>
              <w:p w14:paraId="1FEDE181" w14:textId="77777777" w:rsidR="00344AE4" w:rsidRDefault="00344AE4" w:rsidP="002015EC">
                <w:pPr>
                  <w:jc w:val="center"/>
                  <w:rPr>
                    <w:sz w:val="22"/>
                    <w:szCs w:val="22"/>
                  </w:rPr>
                </w:pPr>
                <w:r w:rsidRPr="05E67B0D">
                  <w:rPr>
                    <w:sz w:val="20"/>
                  </w:rPr>
                  <w:t>(2029 m.)</w:t>
                </w:r>
              </w:p>
            </w:tc>
          </w:tr>
          <w:tr w:rsidR="00344AE4" w14:paraId="30DF149A" w14:textId="77777777" w:rsidTr="002015EC">
            <w:trPr>
              <w:trHeight w:val="300"/>
            </w:trPr>
            <w:tc>
              <w:tcPr>
                <w:tcW w:w="6780" w:type="dxa"/>
              </w:tcPr>
              <w:p w14:paraId="4878D923" w14:textId="77777777" w:rsidR="00344AE4" w:rsidRDefault="00344AE4" w:rsidP="002015EC">
                <w:pPr>
                  <w:ind w:left="-57" w:right="-57"/>
                  <w:rPr>
                    <w:i/>
                    <w:iCs/>
                    <w:sz w:val="22"/>
                    <w:szCs w:val="22"/>
                  </w:rPr>
                </w:pPr>
                <w:r w:rsidRPr="05E67B0D">
                  <w:rPr>
                    <w:i/>
                    <w:iCs/>
                    <w:sz w:val="22"/>
                    <w:szCs w:val="22"/>
                  </w:rPr>
                  <w:t>Naujos arba modernizuotos sveikatos priežiūros infrastruktūros naudotojų skaičius per metus</w:t>
                </w:r>
              </w:p>
            </w:tc>
            <w:tc>
              <w:tcPr>
                <w:tcW w:w="2547" w:type="dxa"/>
              </w:tcPr>
              <w:p w14:paraId="5F2EF100" w14:textId="77777777" w:rsidR="00344AE4" w:rsidRDefault="00344AE4" w:rsidP="002015EC">
                <w:pPr>
                  <w:jc w:val="center"/>
                  <w:rPr>
                    <w:i/>
                    <w:iCs/>
                    <w:sz w:val="22"/>
                    <w:szCs w:val="22"/>
                  </w:rPr>
                </w:pPr>
                <w:r w:rsidRPr="05E67B0D">
                  <w:rPr>
                    <w:i/>
                    <w:iCs/>
                    <w:sz w:val="22"/>
                    <w:szCs w:val="22"/>
                  </w:rPr>
                  <w:t>R-11-002-02-11-01-28</w:t>
                </w:r>
                <w:r w:rsidRPr="05E67B0D">
                  <w:rPr>
                    <w:sz w:val="22"/>
                    <w:szCs w:val="22"/>
                  </w:rPr>
                  <w:t xml:space="preserve"> </w:t>
                </w:r>
                <w:r w:rsidRPr="05E67B0D">
                  <w:rPr>
                    <w:i/>
                    <w:iCs/>
                    <w:sz w:val="22"/>
                    <w:szCs w:val="22"/>
                  </w:rPr>
                  <w:t>R.B.2.2073</w:t>
                </w:r>
              </w:p>
            </w:tc>
            <w:tc>
              <w:tcPr>
                <w:tcW w:w="2406" w:type="dxa"/>
              </w:tcPr>
              <w:p w14:paraId="26E06C50" w14:textId="77777777" w:rsidR="00344AE4" w:rsidRDefault="00344AE4" w:rsidP="002015EC">
                <w:pPr>
                  <w:jc w:val="center"/>
                  <w:rPr>
                    <w:i/>
                    <w:iCs/>
                    <w:sz w:val="22"/>
                    <w:szCs w:val="22"/>
                  </w:rPr>
                </w:pPr>
                <w:r w:rsidRPr="05E67B0D">
                  <w:rPr>
                    <w:i/>
                    <w:iCs/>
                    <w:sz w:val="22"/>
                    <w:szCs w:val="22"/>
                  </w:rPr>
                  <w:t>Naudotojai per metus</w:t>
                </w:r>
              </w:p>
            </w:tc>
            <w:tc>
              <w:tcPr>
                <w:tcW w:w="3394" w:type="dxa"/>
              </w:tcPr>
              <w:p w14:paraId="0AA7EE57" w14:textId="77777777" w:rsidR="00344AE4" w:rsidRDefault="00344AE4" w:rsidP="002015EC">
                <w:pPr>
                  <w:ind w:left="-57" w:right="-57"/>
                  <w:jc w:val="center"/>
                  <w:rPr>
                    <w:sz w:val="20"/>
                  </w:rPr>
                </w:pPr>
                <w:r w:rsidRPr="05E67B0D">
                  <w:rPr>
                    <w:sz w:val="20"/>
                  </w:rPr>
                  <w:t>180 000</w:t>
                </w:r>
              </w:p>
              <w:p w14:paraId="676F38B3" w14:textId="77777777" w:rsidR="00344AE4" w:rsidRDefault="00344AE4" w:rsidP="002015EC">
                <w:pPr>
                  <w:jc w:val="center"/>
                  <w:rPr>
                    <w:sz w:val="22"/>
                    <w:szCs w:val="22"/>
                  </w:rPr>
                </w:pPr>
                <w:r w:rsidRPr="05E67B0D">
                  <w:rPr>
                    <w:sz w:val="20"/>
                  </w:rPr>
                  <w:t>(2029 m.)“</w:t>
                </w:r>
              </w:p>
            </w:tc>
          </w:tr>
        </w:tbl>
        <w:p w14:paraId="79262F29" w14:textId="77777777" w:rsidR="00344AE4" w:rsidRPr="002F425F" w:rsidRDefault="00344AE4" w:rsidP="00344AE4">
          <w:pPr>
            <w:pStyle w:val="Sraopastraipa"/>
            <w:tabs>
              <w:tab w:val="center" w:pos="4819"/>
              <w:tab w:val="right" w:pos="9638"/>
            </w:tabs>
            <w:ind w:left="1080"/>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344AE4" w14:paraId="25E98E98" w14:textId="77777777" w:rsidTr="002015EC">
            <w:trPr>
              <w:trHeight w:val="298"/>
            </w:trPr>
            <w:tc>
              <w:tcPr>
                <w:tcW w:w="15127" w:type="dxa"/>
              </w:tcPr>
              <w:p w14:paraId="48EC2238" w14:textId="77777777" w:rsidR="00344AE4" w:rsidRDefault="00344AE4" w:rsidP="002015EC">
                <w:pPr>
                  <w:jc w:val="both"/>
                  <w:rPr>
                    <w:szCs w:val="24"/>
                  </w:rPr>
                </w:pPr>
                <w:bookmarkStart w:id="0" w:name="_Hlk207262705"/>
                <w:r>
                  <w:rPr>
                    <w:szCs w:val="24"/>
                  </w:rPr>
                  <w:t>Ministerijos stebėsenos rodiklių aprašymo kortelės</w:t>
                </w:r>
              </w:p>
            </w:tc>
          </w:tr>
          <w:tr w:rsidR="00344AE4" w14:paraId="0F36D291" w14:textId="77777777" w:rsidTr="002015EC">
            <w:trPr>
              <w:trHeight w:val="315"/>
            </w:trPr>
            <w:tc>
              <w:tcPr>
                <w:tcW w:w="15127" w:type="dxa"/>
              </w:tcPr>
              <w:p w14:paraId="0C10254E" w14:textId="77777777" w:rsidR="00344AE4" w:rsidRDefault="00344AE4" w:rsidP="002015EC">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6273CAC5" w14:textId="77777777" w:rsidR="00344AE4" w:rsidRDefault="00344AE4" w:rsidP="002015EC">
                <w:pPr>
                  <w:ind w:right="340"/>
                  <w:jc w:val="both"/>
                  <w:rPr>
                    <w:i/>
                    <w:szCs w:val="24"/>
                  </w:rPr>
                </w:pPr>
                <w:r>
                  <w:rPr>
                    <w:iCs/>
                    <w:szCs w:val="24"/>
                  </w:rPr>
                  <w:t>https://sam.lrv.lt/lt/administracine-informacija/planavimo-dokumentai/pletros-programos/sveikatos-prieziuros-kokybes-ir-efektyvumo-didinimo-pletros-programa</w:t>
                </w:r>
                <w:r w:rsidRPr="05E67B0D">
                  <w:rPr>
                    <w:sz w:val="20"/>
                  </w:rPr>
                  <w:t>“</w:t>
                </w:r>
                <w:r>
                  <w:rPr>
                    <w:sz w:val="20"/>
                  </w:rPr>
                  <w:t>.</w:t>
                </w:r>
              </w:p>
            </w:tc>
          </w:tr>
          <w:bookmarkEnd w:id="0"/>
        </w:tbl>
        <w:p w14:paraId="51FBE07C" w14:textId="7EE8D558" w:rsidR="00344AE4" w:rsidRDefault="00344AE4">
          <w:pPr>
            <w:jc w:val="both"/>
            <w:rPr>
              <w:szCs w:val="24"/>
            </w:rPr>
          </w:pPr>
        </w:p>
        <w:p w14:paraId="454D9751" w14:textId="77777777" w:rsidR="00344AE4" w:rsidRDefault="00344AE4">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415DE5" w14:paraId="2ED30E3A" w14:textId="77777777">
            <w:tc>
              <w:tcPr>
                <w:tcW w:w="15134" w:type="dxa"/>
              </w:tcPr>
              <w:p w14:paraId="2FFD9893" w14:textId="77777777" w:rsidR="00415DE5" w:rsidRDefault="002B0EF8">
                <w:pPr>
                  <w:rPr>
                    <w:b/>
                    <w:szCs w:val="24"/>
                  </w:rPr>
                </w:pPr>
                <w:r>
                  <w:rPr>
                    <w:b/>
                    <w:szCs w:val="24"/>
                  </w:rPr>
                  <w:t>SPECIALIEJI FINANSAVIMO REIKALAVIMAI</w:t>
                </w:r>
              </w:p>
            </w:tc>
          </w:tr>
          <w:tr w:rsidR="00415DE5" w14:paraId="2C0956A1" w14:textId="77777777">
            <w:tc>
              <w:tcPr>
                <w:tcW w:w="15134" w:type="dxa"/>
              </w:tcPr>
              <w:p w14:paraId="71D5A434" w14:textId="77777777" w:rsidR="00415DE5" w:rsidRDefault="002B0EF8">
                <w:pPr>
                  <w:rPr>
                    <w:b/>
                    <w:bCs/>
                    <w:szCs w:val="24"/>
                  </w:rPr>
                </w:pPr>
                <w:r>
                  <w:rPr>
                    <w:b/>
                    <w:bCs/>
                    <w:szCs w:val="24"/>
                  </w:rPr>
                  <w:t>1. Taikomi teisės aktai</w:t>
                </w:r>
              </w:p>
            </w:tc>
          </w:tr>
          <w:tr w:rsidR="00415DE5" w14:paraId="40F4FC00" w14:textId="77777777">
            <w:tc>
              <w:tcPr>
                <w:tcW w:w="15134" w:type="dxa"/>
              </w:tcPr>
              <w:p w14:paraId="7D4D1C27" w14:textId="7AA364AA" w:rsidR="00415DE5" w:rsidRDefault="002B0EF8">
                <w:pPr>
                  <w:jc w:val="both"/>
                  <w:rPr>
                    <w:b/>
                    <w:bCs/>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22 priedą „2022–2030 metų sveikatos priežiūros kokybės ir efektyvumo didinimo plėtros programos pažangos priemonės Nr. 11-002-02-11-01 „Gerinti sveikatos priežiūros paslaugų kokybę ir prieinamumą“ projektų finansavimo sąlygų aprašas Nr. 22“ </w:t>
                </w:r>
                <w:r>
                  <w:rPr>
                    <w:lang w:eastAsia="lt-LT"/>
                  </w:rPr>
                  <w:t>(toliau – Aprašas Nr. 22):</w:t>
                </w:r>
              </w:p>
              <w:p w14:paraId="123DF0D1" w14:textId="42785541" w:rsidR="00415DE5" w:rsidRDefault="002B0EF8">
                <w:pPr>
                  <w:jc w:val="both"/>
                  <w:rPr>
                    <w:b/>
                    <w:bCs/>
                  </w:rPr>
                </w:pPr>
                <w:r>
                  <w:rPr>
                    <w:b/>
                    <w:bCs/>
                  </w:rPr>
                  <w:t>1.1. bendrieji teisės aktai:</w:t>
                </w:r>
              </w:p>
              <w:p w14:paraId="6D4C4416" w14:textId="0E1AD168" w:rsidR="00415DE5" w:rsidRDefault="002B0EF8">
                <w:pPr>
                  <w:jc w:val="both"/>
                </w:pPr>
                <w:r>
                  <w:t>1.1.1. 2021 m. vasario 12 d. Europos Parlamento ir Tarybos reglamentas (ES) 2021/241, kuriuo nustatoma ekonomikos gaivinimo ir atsparumo didinimo priemonė;</w:t>
                </w:r>
              </w:p>
              <w:p w14:paraId="21DCE8BE" w14:textId="26993A48" w:rsidR="00415DE5" w:rsidRDefault="002B0EF8">
                <w:pPr>
                  <w:jc w:val="both"/>
                </w:pPr>
                <w:r>
                  <w:t>1.1.2. 2021 m. liepos 28 d. Tarybos įgyvendinimo sprendimas CM4171/21 dėl Lietuvos ekonomikos gaivinimo ir atsparumo didinimo plano įvertinimo patvirtinimo;</w:t>
                </w:r>
              </w:p>
              <w:p w14:paraId="32D99877" w14:textId="23D3F5D8" w:rsidR="00415DE5" w:rsidRDefault="002B0EF8">
                <w:pPr>
                  <w:jc w:val="both"/>
                </w:pPr>
                <w: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23297E79" w14:textId="77777777" w:rsidR="00344AE4" w:rsidRDefault="00344AE4" w:rsidP="00344AE4">
                <w:pPr>
                  <w:jc w:val="both"/>
                </w:pPr>
                <w:r>
                  <w:lastRenderedPageBreak/>
                  <w:t xml:space="preserve">1.1.4. 2021 m. birželio 24 d. Europos Parlamento ir Tarybos reglamentas </w:t>
                </w:r>
                <w:hyperlink r:id="rId12">
                  <w:r w:rsidRPr="00A73922">
                    <w:rPr>
                      <w:rStyle w:val="Hipersaitas"/>
                    </w:rPr>
                    <w:t>(ES)2021/1060</w:t>
                  </w:r>
                </w:hyperlink>
                <w: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158B296D" w14:textId="09E5ABEC" w:rsidR="00344AE4" w:rsidRDefault="00344AE4" w:rsidP="00344AE4">
                <w:pPr>
                  <w:jc w:val="both"/>
                  <w:rPr>
                    <w:b/>
                    <w:bCs/>
                    <w:szCs w:val="24"/>
                  </w:rPr>
                </w:pPr>
                <w:r>
                  <w:t>1.1.5. 2022 m. rugpjūčio 3 d. Europos Komisijos sprendimas Nr. C(2022)5742, kuriuo patvirtinta programa „2021–2027 metų Europos Sąjungos fondų investicijų programa“;</w:t>
                </w:r>
              </w:p>
              <w:p w14:paraId="60BAE618" w14:textId="3D15E18A" w:rsidR="00415DE5" w:rsidRDefault="002B0EF8">
                <w:pPr>
                  <w:jc w:val="both"/>
                  <w:rPr>
                    <w:b/>
                    <w:bCs/>
                    <w:szCs w:val="24"/>
                  </w:rPr>
                </w:pPr>
                <w:r>
                  <w:rPr>
                    <w:b/>
                    <w:bCs/>
                    <w:szCs w:val="24"/>
                  </w:rPr>
                  <w:t>1.2. specialieji teisės aktai:</w:t>
                </w:r>
              </w:p>
              <w:p w14:paraId="7D1A10E4" w14:textId="7D91FFBF" w:rsidR="00415DE5" w:rsidRDefault="002B0EF8">
                <w:pPr>
                  <w:jc w:val="both"/>
                  <w:rPr>
                    <w:szCs w:val="24"/>
                  </w:rPr>
                </w:pPr>
                <w:r>
                  <w:rPr>
                    <w:szCs w:val="24"/>
                  </w:rPr>
                  <w:t>1.2.1. Lietuvos Respublikos sveikatos sistemos įstatymas;</w:t>
                </w:r>
              </w:p>
              <w:p w14:paraId="6C06E36D" w14:textId="1DF66167" w:rsidR="00415DE5" w:rsidRDefault="002B0EF8">
                <w:pPr>
                  <w:jc w:val="both"/>
                  <w:rPr>
                    <w:szCs w:val="24"/>
                  </w:rPr>
                </w:pPr>
                <w:r>
                  <w:rPr>
                    <w:szCs w:val="24"/>
                  </w:rPr>
                  <w:t>1.2.2. Lietuvos Respublikos sveikatos priežiūros įstaigų įstatymas;</w:t>
                </w:r>
              </w:p>
              <w:p w14:paraId="5F4FBC50" w14:textId="765C6E1A" w:rsidR="00415DE5" w:rsidRDefault="002B0EF8">
                <w:pPr>
                  <w:jc w:val="both"/>
                  <w:rPr>
                    <w:szCs w:val="24"/>
                  </w:rPr>
                </w:pPr>
                <w:r>
                  <w:rPr>
                    <w:szCs w:val="24"/>
                  </w:rPr>
                  <w:t xml:space="preserve">1.2.3. Lietuvos Respublikos valstybės informacinių išteklių valdymo įstatymas; </w:t>
                </w:r>
              </w:p>
              <w:p w14:paraId="10F842AD" w14:textId="54A3EDD6" w:rsidR="00415DE5" w:rsidRDefault="002B0EF8">
                <w:pPr>
                  <w:jc w:val="both"/>
                  <w:rPr>
                    <w:szCs w:val="24"/>
                  </w:rPr>
                </w:pPr>
                <w:r>
                  <w:rPr>
                    <w:szCs w:val="24"/>
                  </w:rPr>
                  <w:t>1.2.4. Lietuvos Respublikos kibernetinio saugumo įstatymas;</w:t>
                </w:r>
              </w:p>
              <w:p w14:paraId="58C5F470" w14:textId="73AB0AFC" w:rsidR="00415DE5" w:rsidRDefault="002B0EF8">
                <w:pPr>
                  <w:jc w:val="both"/>
                  <w:rPr>
                    <w:szCs w:val="24"/>
                  </w:rPr>
                </w:pPr>
                <w:r>
                  <w:rPr>
                    <w:szCs w:val="24"/>
                  </w:rPr>
                  <w:t>1.2.5. Lietuvos Respublikos Vyriausybės 2003 m. balandžio 18 d. nutarimas Nr. 480 „Dėl Bendrųjų reikalavimų valstybės ir savivaldybių institucijų ir įstaigų interneto svetainėms ir mobiliosioms programoms aprašo patvirtinimo“;</w:t>
                </w:r>
              </w:p>
              <w:p w14:paraId="1F2292C2" w14:textId="02FE892C" w:rsidR="00415DE5" w:rsidRDefault="002B0EF8">
                <w:pPr>
                  <w:jc w:val="both"/>
                  <w:rPr>
                    <w:szCs w:val="24"/>
                  </w:rPr>
                </w:pPr>
                <w:r>
                  <w:rPr>
                    <w:szCs w:val="24"/>
                  </w:rPr>
                  <w:t>1.2.6. Lietuvos Respublikos Vyriausybės 2013  m. vasario 27 d. nutarimas Nr. 180 „Dėl Valstybės informacinių sistemų steigimo, kūrimo, modernizavimo ir likvidavimo tvarkos aprašo patvirtinimo“;</w:t>
                </w:r>
              </w:p>
              <w:p w14:paraId="45682A27" w14:textId="63C7251A" w:rsidR="00415DE5" w:rsidRDefault="002B0EF8">
                <w:pPr>
                  <w:jc w:val="both"/>
                  <w:rPr>
                    <w:szCs w:val="24"/>
                  </w:rPr>
                </w:pPr>
                <w:r>
                  <w:rPr>
                    <w:szCs w:val="24"/>
                  </w:rPr>
                  <w:t>1.2.7. Lietuvos Respublikos Vyriausybės 2015 m. gegužės 13 d. nutarimas Nr. 498 „Dėl valstybės informacinių išteklių infrastruktūros konsolidavimo ir jos valdymo optimizavimo“ (toliau – Nutarimas Nr. 498);</w:t>
                </w:r>
              </w:p>
              <w:p w14:paraId="00F448CF" w14:textId="48BC167D" w:rsidR="00415DE5" w:rsidRDefault="002B0EF8">
                <w:pPr>
                  <w:jc w:val="both"/>
                  <w:rPr>
                    <w:szCs w:val="24"/>
                  </w:rPr>
                </w:pPr>
                <w:r>
                  <w:rPr>
                    <w:szCs w:val="24"/>
                  </w:rPr>
                  <w:t>1.2.8. Lietuvos Respublikos</w:t>
                </w:r>
                <w:r>
                  <w:t xml:space="preserve"> sveikatos apsaugos ministro 2010 m. gruodžio 17 d. įsakymas Nr. V-1079 „Dėl Sveikatos priežiūros įstaigų informacinių sistemų susiejimo su e. sveikatos paslaugų ir bendradarbiavimo infrastruktūra reikalavimų ir techninių sąlygų patvirtinimo“</w:t>
                </w:r>
                <w:r>
                  <w:rPr>
                    <w:szCs w:val="24"/>
                  </w:rPr>
                  <w:t>;</w:t>
                </w:r>
              </w:p>
              <w:p w14:paraId="4D843A68" w14:textId="08848552" w:rsidR="00415DE5" w:rsidRDefault="002B0EF8">
                <w:pPr>
                  <w:jc w:val="both"/>
                  <w:rPr>
                    <w:szCs w:val="24"/>
                  </w:rPr>
                </w:pPr>
                <w:r>
                  <w:rPr>
                    <w:szCs w:val="24"/>
                  </w:rPr>
                  <w:t>1.2.9. Lietuvos Respublikos sveikatos apsaugos ministro 2015 m. gegužės 26 d. įsakymas Nr. V-657 „Dėl Elektroninės sveikatos paslaugų ir bendradarbiavimo infrastruktūros informacinės sistemos naudojimo tvarkos aprašo patvirtinimo“;</w:t>
                </w:r>
              </w:p>
              <w:p w14:paraId="5EF5A274" w14:textId="4BF74234" w:rsidR="00415DE5" w:rsidRDefault="002B0EF8">
                <w:pPr>
                  <w:jc w:val="both"/>
                  <w:rPr>
                    <w:szCs w:val="24"/>
                  </w:rPr>
                </w:pPr>
                <w:r>
                  <w:rPr>
                    <w:szCs w:val="24"/>
                  </w:rPr>
                  <w:t>1.2.10. Lietuvos Respublikos susisiekimo ministro 2015 m. spalio 7 d. įsakymas Nr. 3-416(1.5 E) „Dėl metodinių dokumentų patvirtinimo“;</w:t>
                </w:r>
              </w:p>
              <w:p w14:paraId="27F1A5E4" w14:textId="744CD607" w:rsidR="00415DE5" w:rsidRDefault="002B0EF8">
                <w:pPr>
                  <w:jc w:val="both"/>
                  <w:rPr>
                    <w:szCs w:val="24"/>
                  </w:rPr>
                </w:pPr>
                <w:r>
                  <w:rPr>
                    <w:szCs w:val="24"/>
                  </w:rPr>
                  <w:t>1.2.11.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0C64E0E4" w14:textId="3A0A4B60" w:rsidR="00415DE5" w:rsidRDefault="002B0EF8">
                <w:pPr>
                  <w:jc w:val="both"/>
                  <w:rPr>
                    <w:szCs w:val="24"/>
                  </w:rPr>
                </w:pPr>
                <w:r>
                  <w:rPr>
                    <w:szCs w:val="24"/>
                  </w:rPr>
                  <w:t>1.2.12. Informacinės visuomenės plėtros komiteto prie Susisiekimo ministerijos direktoriaus 2014 m. vasario 25 d. įsakymas Nr. T-29 „Dėl Valstybės informacinių sistemų gyvavimo ciklo valdymo metodikos patvirtinimo“;</w:t>
                </w:r>
              </w:p>
              <w:p w14:paraId="1616B932" w14:textId="1DD39F64" w:rsidR="00415DE5" w:rsidRDefault="002B0EF8">
                <w:pPr>
                  <w:jc w:val="both"/>
                  <w:rPr>
                    <w:szCs w:val="24"/>
                  </w:rPr>
                </w:pPr>
                <w:r>
                  <w:rPr>
                    <w:szCs w:val="24"/>
                  </w:rPr>
                  <w:t>1.2.13.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4C383C8B" w14:textId="37DBBA87" w:rsidR="00415DE5" w:rsidRDefault="002B0EF8">
                <w:pPr>
                  <w:jc w:val="both"/>
                  <w:rPr>
                    <w:b/>
                    <w:bCs/>
                    <w:szCs w:val="24"/>
                  </w:rPr>
                </w:pPr>
                <w:r>
                  <w:rPr>
                    <w:b/>
                    <w:bCs/>
                    <w:szCs w:val="24"/>
                  </w:rPr>
                  <w:t>1.3. Specialieji teisės aktai, kurie taikomi tik Aprašo Nr. 22 2.1.1 papunktyje nurodytai veiklai:</w:t>
                </w:r>
              </w:p>
              <w:p w14:paraId="6CF31B75" w14:textId="5066995C" w:rsidR="00415DE5" w:rsidRDefault="002B0EF8">
                <w:pPr>
                  <w:jc w:val="both"/>
                </w:pPr>
                <w:r>
                  <w:t>1.3.1 Lietuvos Respublikos sveikatos apsaugos ministro 2004 m. birželio 30 d. įsakymas Nr. V-482 „Dėl Gimdos kaklelio piktybinio naviko ankstyvosios diagnostikos programos organizavimo, vykdymo ir kokybės reikalavimų aprašo patvirtinimo“;</w:t>
                </w:r>
              </w:p>
              <w:p w14:paraId="45715648" w14:textId="02ACAA20" w:rsidR="00415DE5" w:rsidRDefault="002B0EF8">
                <w:pPr>
                  <w:jc w:val="both"/>
                </w:pPr>
                <w:r>
                  <w:t>1.3.2.  Lietuvos Respublikos sveikatos apsaugos ministro 2004 m. liepos 16 d. įsakymas Nr. V-548 „Dėl Gimdos kaklelio vėžio ankstyvosios diagnostikos programos paslaugų teikimo tvarkos aprašo patvirtinimo“;</w:t>
                </w:r>
              </w:p>
              <w:p w14:paraId="545A679C" w14:textId="7CFD49B6" w:rsidR="00415DE5" w:rsidRDefault="002B0EF8">
                <w:pPr>
                  <w:jc w:val="both"/>
                </w:pPr>
                <w:r>
                  <w:lastRenderedPageBreak/>
                  <w:t xml:space="preserve">1.3.3. Lietuvos Respublikos sveikatos apsaugos ministro 2005 m. rugsėjo 23 d. įsakymas Nr. V-729 „Dėl Krūties piktybinio naviko ankstyvosios diagnostikos programos organizavimo, vykdymo ir kokybės reikalavimų aprašo ir Atrankinės </w:t>
                </w:r>
                <w:proofErr w:type="spellStart"/>
                <w:r>
                  <w:t>mamografinės</w:t>
                </w:r>
                <w:proofErr w:type="spellEnd"/>
                <w:r>
                  <w:t xml:space="preserve"> patikros dėl krūties vėžio finansavimo programos patvirtinimo“;</w:t>
                </w:r>
              </w:p>
              <w:p w14:paraId="01EF91F5" w14:textId="5E5FCD01" w:rsidR="00415DE5" w:rsidRDefault="002B0EF8">
                <w:pPr>
                  <w:jc w:val="both"/>
                </w:pPr>
                <w:r>
                  <w:t>1.3.4. Lietuvos Respublikos sveikatos apsaugos ministro 2005 m. lapkričio 25 d. įsakymas Nr. V-913 „Dėl </w:t>
                </w:r>
                <w:r>
                  <w:rPr>
                    <w:shd w:val="clear" w:color="auto" w:fill="FFFFFF"/>
                  </w:rPr>
                  <w:t>Širdies ir kraujagyslių ligų prevencijos ir ankstyvosios diagnostikos</w:t>
                </w:r>
                <w:r>
                  <w:t> programos patvirtinimo“;</w:t>
                </w:r>
              </w:p>
              <w:p w14:paraId="24778760" w14:textId="02BCBA00" w:rsidR="00415DE5" w:rsidRDefault="002B0EF8">
                <w:pPr>
                  <w:jc w:val="both"/>
                </w:pPr>
                <w:r>
                  <w:rPr>
                    <w:szCs w:val="24"/>
                  </w:rPr>
                  <w:t>1.3.5. L</w:t>
                </w:r>
                <w:r>
                  <w:t>ietuvos Respublikos sveikatos apsaugos ministro 2005 m. gruodžio 14 d. įsakymas Nr. V-973 „Dėl Priešinės liaukos vėžio ankstyvosios diagnostikos finansavimo programos patvirtinimo“;</w:t>
                </w:r>
              </w:p>
              <w:p w14:paraId="7F2A2B1C" w14:textId="22D63FF7" w:rsidR="00415DE5" w:rsidRDefault="002B0EF8">
                <w:pPr>
                  <w:jc w:val="both"/>
                </w:pPr>
                <w:r>
                  <w:t>1.3.6. Lietuvos Respublikos sveikatos apsaugos ministro 2009 m. birželio 23 d. įsakymas Nr. V-508 „Dėl Storosios žarnos piktybinio naviko ankstyvosios diagnostikos programos organizavimo, vykdymo ir kokybės reikalavimų aprašo ir Storosios žarnos vėžio ankstyvosios diagnostikos finansavimo programos patvirtinimo“;</w:t>
                </w:r>
              </w:p>
              <w:p w14:paraId="0DAF5578" w14:textId="54F2EBE1" w:rsidR="00415DE5" w:rsidRDefault="002B0EF8">
                <w:pPr>
                  <w:jc w:val="both"/>
                  <w:rPr>
                    <w:b/>
                    <w:bCs/>
                    <w:szCs w:val="24"/>
                  </w:rPr>
                </w:pPr>
                <w:r>
                  <w:rPr>
                    <w:b/>
                    <w:bCs/>
                    <w:szCs w:val="24"/>
                  </w:rPr>
                  <w:t>1.4. Specialieji teisės aktai, kurie taikomi tik šio Aprašo Nr. 22 2.1.2 papunktyje nurodytai veiklai:</w:t>
                </w:r>
              </w:p>
              <w:p w14:paraId="1A6E92D8" w14:textId="47789862" w:rsidR="00415DE5" w:rsidRDefault="002B0EF8">
                <w:pPr>
                  <w:jc w:val="both"/>
                </w:pPr>
                <w:r>
                  <w:rPr>
                    <w:szCs w:val="24"/>
                  </w:rPr>
                  <w:t>1.4.1.</w:t>
                </w:r>
                <w:r>
                  <w:rPr>
                    <w:b/>
                    <w:bCs/>
                    <w:szCs w:val="24"/>
                  </w:rPr>
                  <w:t xml:space="preserve"> </w:t>
                </w:r>
                <w:r>
                  <w:t xml:space="preserve">Lietuvos Respublikos sveikatos apsaugos ministro 2012 m. spalio 19 d. įsakymas Nr. V-944 „Dėl Asmens sveikatos priežiūros paslaugų, kurias teikiant naudojamos </w:t>
                </w:r>
                <w:proofErr w:type="spellStart"/>
                <w:r>
                  <w:t>teleradiologijos</w:t>
                </w:r>
                <w:proofErr w:type="spellEnd"/>
                <w:r>
                  <w:t xml:space="preserve"> priemonės, teikimo ir jų išlaidų apmokėjimo Privalomojo sveikatos draudimo fondo biudžeto lėšomis tvarkos aprašo patvirtinimo“;</w:t>
                </w:r>
              </w:p>
              <w:p w14:paraId="1F042F6E" w14:textId="14724077" w:rsidR="00415DE5" w:rsidRDefault="002B0EF8">
                <w:pPr>
                  <w:jc w:val="both"/>
                  <w:rPr>
                    <w:b/>
                    <w:bCs/>
                    <w:szCs w:val="24"/>
                  </w:rPr>
                </w:pPr>
                <w:r>
                  <w:rPr>
                    <w:b/>
                    <w:bCs/>
                    <w:szCs w:val="24"/>
                  </w:rPr>
                  <w:t>1.5. Specialieji teisės aktai, kurie taikomi tik šio Aprašo Nr. 22 2.1.3 papunktyje nurodytai veiklai:</w:t>
                </w:r>
              </w:p>
              <w:p w14:paraId="20063204" w14:textId="518F7986" w:rsidR="00415DE5" w:rsidRDefault="002B0EF8">
                <w:pPr>
                  <w:jc w:val="both"/>
                </w:pPr>
                <w:r>
                  <w:t>1.5.1. Lietuvos Respublikos sveikatos apsaugos ministro 2008 m. sausio 4 d. įsakymas Nr. V-7 „Dėl Mirusio žmogaus audinių ir organų donorystės asmens sveikatos priežiūros paslaugų koordinavimo ir teikimo tvarkos aprašo patvirtinimo“;</w:t>
                </w:r>
              </w:p>
              <w:p w14:paraId="29493D89" w14:textId="538F6D4C" w:rsidR="00415DE5" w:rsidRDefault="002B0EF8">
                <w:pPr>
                  <w:jc w:val="both"/>
                </w:pPr>
                <w:r>
                  <w:t>1.5.2. Lietuvos Respublikos sveikatos apsaugos ministro 2013 m. rugsėjo 23 d. įsakymas Nr. V-900 „Dėl Nėščiųjų, gimdyvių ir naujagimių sveikatos priežiūros tvarkos aprašo patvirtinimo ir Perinatologijos integruotos sveikatos priežiūros stebėsenos komiteto sudarymo;</w:t>
                </w:r>
              </w:p>
              <w:p w14:paraId="4CB8031E" w14:textId="2CAEA5D9" w:rsidR="00415DE5" w:rsidRDefault="002B0EF8">
                <w:pPr>
                  <w:jc w:val="both"/>
                </w:pPr>
                <w:r>
                  <w:t xml:space="preserve">1.5.3. </w:t>
                </w:r>
                <w:r>
                  <w:rPr>
                    <w:szCs w:val="24"/>
                  </w:rPr>
                  <w:t xml:space="preserve"> </w:t>
                </w:r>
                <w:r>
                  <w:t>Lietuvos Respublikos sveikatos apsaugos ministro 2014 m. sausio 20 d. įsakymas Nr. V-40 „Dėl Asmens sveikatos priežiūros paslaugų įtariant ar diagnozavus ūminį galvos smegenų insultą teikimo tvarkos aprašo patvirtinimo ir Insulto integruotos sveikatos priežiūros stebėsenos komiteto sudarymo“;</w:t>
                </w:r>
              </w:p>
              <w:p w14:paraId="7E9C42F5" w14:textId="0ED006C7" w:rsidR="00415DE5" w:rsidRDefault="002B0EF8">
                <w:pPr>
                  <w:jc w:val="both"/>
                  <w:rPr>
                    <w:szCs w:val="24"/>
                  </w:rPr>
                </w:pPr>
                <w:r>
                  <w:rPr>
                    <w:szCs w:val="24"/>
                  </w:rPr>
                  <w:t>1.5.4. Lietuvos Respublikos sveikatos apsaugos ministro 2014 m. vasario 17 d. įsakymas Nr. V-244 „</w:t>
                </w:r>
                <w:r>
                  <w:t>Dėl asmens sveikatos priežiūros paslaugų įtariant ar diagnozavus ūminį miokardo infarktą, kai ST segmentas pakilęs, teikimo tvarkos aprašo patvirtinimo ir Kardiologijos integruotos sveikatos priežiūros valdymo komiteto sudarymo“;</w:t>
                </w:r>
              </w:p>
              <w:p w14:paraId="36A7105E" w14:textId="70023571" w:rsidR="00415DE5" w:rsidRDefault="002B0EF8">
                <w:pPr>
                  <w:jc w:val="both"/>
                </w:pPr>
                <w:r>
                  <w:t>1.5.5. Lietuvos Respublikos sveikatos apsaugos ministro 2017 m. vasario 17 d. įsakymas Nr. V-156 „Dėl Onkologinėmis ligomis sergančių pacientų srautų valdymo ir paslaugų organizavimo reikalavimų aprašo patvirtinimo“;</w:t>
                </w:r>
              </w:p>
              <w:p w14:paraId="4BC1B374" w14:textId="6AA4918E" w:rsidR="00415DE5" w:rsidRDefault="002B0EF8">
                <w:pPr>
                  <w:jc w:val="both"/>
                  <w:rPr>
                    <w:szCs w:val="24"/>
                  </w:rPr>
                </w:pPr>
                <w:r>
                  <w:rPr>
                    <w:szCs w:val="24"/>
                  </w:rPr>
                  <w:t>1.5.6. Li</w:t>
                </w:r>
                <w:r>
                  <w:t>etuvos Respublikos sveikatos apsaugos ministro 2017 m. rugpjūčio 3 d. įsakymas Nr. V-940 „Dėl Asmens sveikatos priežiūros paslaugų įtariant ar diagnozavus ūminį miokardo infarktą, kai ST segmentas nepakilęs, teikimo organizavimo tvarkos</w:t>
                </w:r>
                <w:r>
                  <w:rPr>
                    <w:sz w:val="22"/>
                    <w:szCs w:val="22"/>
                  </w:rPr>
                  <w:t> </w:t>
                </w:r>
                <w:r>
                  <w:t>aprašo patvirtinimo“;</w:t>
                </w:r>
              </w:p>
              <w:p w14:paraId="7C8B1913" w14:textId="2937130E" w:rsidR="00415DE5" w:rsidRDefault="002B0EF8">
                <w:pPr>
                  <w:jc w:val="both"/>
                </w:pPr>
                <w:r>
                  <w:t>1.5.7. Lietuvos Respublikos sveikatos apsaugos ministro 2018 m. liepos 19 d. įsakymas Nr. V-824 „Dėl Sveikatos priežiūros paslaugų teikimo sunkių traumų atvejais tvarkos aprašo patvirtinimo“;</w:t>
                </w:r>
              </w:p>
              <w:p w14:paraId="615F77CC" w14:textId="3CC32D5D" w:rsidR="00415DE5" w:rsidRDefault="002B0EF8">
                <w:pPr>
                  <w:jc w:val="both"/>
                </w:pPr>
                <w:r>
                  <w:t>1.5.8. Lietuvos Respublikos sveikatos apsaugos ministro 2022 m. kovo 2 d. įsakymas Nr. V-465 „Dėl Intensyviosios terapijos asmens sveikatos priežiūros paslaugų teikimo suaugusiesiems reikalavimų ir Intensyviosios priežiūros asmens sveikatos priežiūros paslaugų teikimo suaugusiesiems reikalavimų aprašų patvirtinimo“;</w:t>
                </w:r>
              </w:p>
              <w:p w14:paraId="2683AF91" w14:textId="1EB16C53" w:rsidR="00415DE5" w:rsidRDefault="002B0EF8">
                <w:pPr>
                  <w:jc w:val="both"/>
                  <w:rPr>
                    <w:b/>
                    <w:bCs/>
                    <w:szCs w:val="24"/>
                  </w:rPr>
                </w:pPr>
                <w:r>
                  <w:rPr>
                    <w:b/>
                    <w:bCs/>
                    <w:szCs w:val="24"/>
                  </w:rPr>
                  <w:lastRenderedPageBreak/>
                  <w:t>1.6. Specialieji teisės aktai, kurie taikomi tik šio Aprašo Nr. 22 2.1.4 papunktyje nurodytai veiklai:</w:t>
                </w:r>
              </w:p>
              <w:p w14:paraId="1D629A18" w14:textId="009513B8" w:rsidR="00415DE5" w:rsidRDefault="002B0EF8">
                <w:pPr>
                  <w:jc w:val="both"/>
                </w:pPr>
                <w:r>
                  <w:t>1.6.1. Lietuvos  Respublikos  sveikatos apsaugos ministro 2004 m. balandžio 8 d. įsakymas Nr.  V-208 „Dėl Būtinosios  medicinos  pagalbos  teikimo tvarkos ir  masto aprašo patvirtinimo“;</w:t>
                </w:r>
              </w:p>
              <w:p w14:paraId="6ABE5DA9" w14:textId="1FCF4380" w:rsidR="00415DE5" w:rsidRDefault="002B0EF8">
                <w:pPr>
                  <w:jc w:val="both"/>
                </w:pPr>
                <w:r>
                  <w:rPr>
                    <w:szCs w:val="24"/>
                  </w:rPr>
                  <w:t xml:space="preserve">1.6.2. </w:t>
                </w:r>
                <w:r>
                  <w:t>Lietuvos Respublikos  sveikatos apsaugos ministro 2006 m. gruodžio 22 d. įsakymas Nr.  V-1111 „Dėl Stebėjimo paslaugos teikimo ir apmokėjimo tvarkos aprašo tvirtinimo“;</w:t>
                </w:r>
              </w:p>
              <w:p w14:paraId="21B38857" w14:textId="53F18C1E" w:rsidR="00415DE5" w:rsidRDefault="002B0EF8">
                <w:pPr>
                  <w:jc w:val="both"/>
                </w:pPr>
                <w:r>
                  <w:t>1.6.3. Lietuvos Respublikos  sveikatos apsaugos ministro 2007 m. lapkričio 6 d. įsakymas Nr. V-895 „Dėl greitosios medicinos pagalbos paslaugų teikimo organizavimo tvarkos aprašo patvirtinimo“.</w:t>
                </w:r>
              </w:p>
              <w:p w14:paraId="43DAFB88" w14:textId="40376B67" w:rsidR="00415DE5" w:rsidRDefault="002B0EF8">
                <w:pPr>
                  <w:jc w:val="both"/>
                </w:pPr>
                <w:r>
                  <w:t>1.6.4. Lietuvos Respublikos sveikatos apsaugos ministro 2010 m. gruodžio 16 d. įsakymas Nr. V-1073 „Dėl Specialiųjų reikalavimų asmens sveikatos priežiūros įstaigos skubiosios medicinos pagalbos skyriui ir skubiosios medicinos pagalbos kabinetui aprašo patvirtinimo“;</w:t>
                </w:r>
              </w:p>
              <w:p w14:paraId="23DED265" w14:textId="1474BD45" w:rsidR="00415DE5" w:rsidRDefault="002B0EF8">
                <w:pPr>
                  <w:jc w:val="both"/>
                </w:pPr>
                <w:r>
                  <w:t>1.6.5</w:t>
                </w:r>
                <w:r>
                  <w:rPr>
                    <w:shd w:val="clear" w:color="auto" w:fill="FFFFFF"/>
                  </w:rPr>
                  <w:t xml:space="preserve">. </w:t>
                </w:r>
                <w:r>
                  <w:t>Lietuvos Respublikos  sveikatos apsaugos ministro 2019 m. gruodžio 18 d. įsakymas Nr. V-1473 „Dėl skubiosios medicinos pagalbos skyrių veiklos kokybės ir efektyvumo vertinimo rodiklių sąrašų patvirtinimo“;</w:t>
                </w:r>
              </w:p>
              <w:p w14:paraId="241C1F85" w14:textId="674797FF" w:rsidR="00415DE5" w:rsidRDefault="002B0EF8">
                <w:pPr>
                  <w:jc w:val="both"/>
                  <w:rPr>
                    <w:shd w:val="clear" w:color="auto" w:fill="FFFFFF"/>
                  </w:rPr>
                </w:pPr>
                <w:r>
                  <w:t xml:space="preserve">1.6.6. </w:t>
                </w:r>
                <w:r>
                  <w:rPr>
                    <w:shd w:val="clear" w:color="auto" w:fill="FFFFFF"/>
                  </w:rPr>
                  <w:t>Lietuvos Respublikos sveikatos apsaugos ministro 2020 m. rugpjūčio 11 d. įsakymas Nr. </w:t>
                </w:r>
                <w:r>
                  <w:rPr>
                    <w:szCs w:val="24"/>
                    <w:shd w:val="clear" w:color="auto" w:fill="FFFFFF"/>
                  </w:rPr>
                  <w:t>V-</w:t>
                </w:r>
                <w:r>
                  <w:t>1825</w:t>
                </w:r>
                <w:r>
                  <w:rPr>
                    <w:shd w:val="clear" w:color="auto" w:fill="FFFFFF"/>
                  </w:rPr>
                  <w:t xml:space="preserve"> „Dėl </w:t>
                </w:r>
                <w:r>
                  <w:t xml:space="preserve">Skubiosios telemedicinos paslaugų teikimo tvarkos aprašo </w:t>
                </w:r>
                <w:r>
                  <w:rPr>
                    <w:shd w:val="clear" w:color="auto" w:fill="FFFFFF"/>
                  </w:rPr>
                  <w:t>patvirtinimo“;</w:t>
                </w:r>
              </w:p>
              <w:p w14:paraId="3FCC8A7F" w14:textId="7646705C" w:rsidR="00415DE5" w:rsidRDefault="002B0EF8">
                <w:pPr>
                  <w:rPr>
                    <w:szCs w:val="24"/>
                  </w:rPr>
                </w:pPr>
                <w:r>
                  <w:rPr>
                    <w:b/>
                    <w:bCs/>
                  </w:rPr>
                  <w:t xml:space="preserve">1.7. Gairės Nacionalinės medicininių vaizdų archyvavimo ir mainų sistemos (toliau – </w:t>
                </w:r>
                <w:proofErr w:type="spellStart"/>
                <w:r>
                  <w:rPr>
                    <w:b/>
                    <w:bCs/>
                  </w:rPr>
                  <w:t>MedVAIS</w:t>
                </w:r>
                <w:proofErr w:type="spellEnd"/>
                <w:r>
                  <w:rPr>
                    <w:b/>
                    <w:bCs/>
                  </w:rPr>
                  <w:t xml:space="preserve">) naudojimui, taikomos tik </w:t>
                </w:r>
                <w:r>
                  <w:rPr>
                    <w:b/>
                    <w:bCs/>
                    <w:szCs w:val="24"/>
                  </w:rPr>
                  <w:t>Aprašo Nr. 22 2.1.2. papunktyje nurodytai veiklai</w:t>
                </w:r>
                <w:r>
                  <w:rPr>
                    <w:b/>
                    <w:bCs/>
                  </w:rPr>
                  <w:t>:</w:t>
                </w:r>
                <w:r>
                  <w:t xml:space="preserve"> https://sam.lrv.lt/uploads/sam/documents/files/Veiklos_sritys/E.%20sveikata/ESPBI_IS_E._recepto_MedVAIS_naudotoj%C5%B3%20gaires/Gair%C4%97sMEDVAISGydytojams.pdf</w:t>
                </w:r>
              </w:p>
              <w:p w14:paraId="24EA0600" w14:textId="034A90FF" w:rsidR="00415DE5" w:rsidRDefault="002B0EF8">
                <w:pPr>
                  <w:rPr>
                    <w:i/>
                    <w:iCs/>
                    <w:sz w:val="22"/>
                    <w:szCs w:val="22"/>
                  </w:rPr>
                </w:pPr>
                <w:r>
                  <w:rPr>
                    <w:szCs w:val="24"/>
                  </w:rPr>
                  <w:t xml:space="preserve">Apraše Nr. 22 vartojamos sąvokos suprantamos taip, kaip jos apibrėžtos Aprašo 1 punkte nurodytuose teisės aktuose. </w:t>
                </w:r>
              </w:p>
            </w:tc>
          </w:tr>
          <w:tr w:rsidR="00415DE5" w14:paraId="39F514F5" w14:textId="77777777">
            <w:tc>
              <w:tcPr>
                <w:tcW w:w="15134" w:type="dxa"/>
              </w:tcPr>
              <w:p w14:paraId="11746937" w14:textId="77777777" w:rsidR="00415DE5" w:rsidRDefault="002B0EF8">
                <w:pPr>
                  <w:rPr>
                    <w:b/>
                    <w:szCs w:val="24"/>
                  </w:rPr>
                </w:pPr>
                <w:r>
                  <w:rPr>
                    <w:b/>
                    <w:szCs w:val="24"/>
                  </w:rPr>
                  <w:lastRenderedPageBreak/>
                  <w:t>2. Reikalavimai projektams, pareiškėjams ir partneriams</w:t>
                </w:r>
              </w:p>
            </w:tc>
          </w:tr>
          <w:tr w:rsidR="00415DE5" w14:paraId="4AAE8E19" w14:textId="77777777">
            <w:tc>
              <w:tcPr>
                <w:tcW w:w="15134" w:type="dxa"/>
              </w:tcPr>
              <w:p w14:paraId="0A31DAC4" w14:textId="52B84F96" w:rsidR="00415DE5" w:rsidRDefault="002B0EF8">
                <w:pPr>
                  <w:tabs>
                    <w:tab w:val="left" w:pos="2835"/>
                  </w:tabs>
                  <w:jc w:val="both"/>
                </w:pPr>
                <w:r>
                  <w:t xml:space="preserve">2.1. Pagal šį Aprašą Nr. 22 finansuojama veikla – sveikatos sektoriaus skaitmeninimas,  </w:t>
                </w:r>
                <w:proofErr w:type="spellStart"/>
                <w:r>
                  <w:t>poveiklė</w:t>
                </w:r>
                <w:proofErr w:type="spellEnd"/>
                <w:r>
                  <w:t xml:space="preserve"> – sveikatos sektoriaus skaitmeninimo projektai: </w:t>
                </w:r>
              </w:p>
              <w:p w14:paraId="35A249ED" w14:textId="42445FA4" w:rsidR="00415DE5" w:rsidRDefault="002B0EF8">
                <w:pPr>
                  <w:tabs>
                    <w:tab w:val="left" w:pos="2835"/>
                  </w:tabs>
                  <w:jc w:val="both"/>
                </w:pPr>
                <w:r>
                  <w:t>2.1.1. Prevencinių programų vykdymo, kokybės užtikrinimo ir kokybės kontrolės Elektroninės sveikatos paslaugų ir bendradarbiavimo infrastruktūros informacinės sistemos (toliau – ESPBI IS) posistemės kūrimas (toliau – projektas Nr. 1). Finansuojamos veiklos:</w:t>
                </w:r>
              </w:p>
              <w:p w14:paraId="2DFACFD5" w14:textId="77777777" w:rsidR="00415DE5" w:rsidRDefault="002B0EF8">
                <w:pPr>
                  <w:tabs>
                    <w:tab w:val="left" w:pos="2835"/>
                  </w:tabs>
                  <w:jc w:val="both"/>
                </w:pPr>
                <w:r>
                  <w:t>2.1.1.1. ESPBI IS modernizavimas, sukuriant papildomą funkcionalumą – informuoti bei kviesti asmenis dalyvauti prevencinėse programose, sudaryti galimybę susipažinti su atliktų tyrimų, specialistų konsultacijų išvadomis bei kitais medicininiais dokumentais, kuriuose suteikiama informacija apie prevencinėse patikros programose dalyvaujantiems pacientams suteiktas asmens sveikatos priežiūros paslaugas bei rezultatus;</w:t>
                </w:r>
              </w:p>
              <w:p w14:paraId="0A03E3D7" w14:textId="77777777" w:rsidR="00415DE5" w:rsidRDefault="002B0EF8">
                <w:pPr>
                  <w:tabs>
                    <w:tab w:val="left" w:pos="2835"/>
                  </w:tabs>
                  <w:jc w:val="both"/>
                </w:pPr>
                <w:r>
                  <w:t>2.1.1.2. IPR IS funkcionalumo išplėtimas;</w:t>
                </w:r>
              </w:p>
              <w:p w14:paraId="52487131" w14:textId="77777777" w:rsidR="00415DE5" w:rsidRDefault="002B0EF8">
                <w:pPr>
                  <w:tabs>
                    <w:tab w:val="left" w:pos="2835"/>
                  </w:tabs>
                  <w:jc w:val="both"/>
                </w:pPr>
                <w:r>
                  <w:t>2.1.1.3. Medicinos nomenklatūrų ir klasifikatorių valdymo informacinės sistemos pakeitimai, susiję su prevencinių programų tyrimais;</w:t>
                </w:r>
              </w:p>
              <w:p w14:paraId="5EFB6FC8" w14:textId="25360382" w:rsidR="00415DE5" w:rsidRDefault="002B0EF8">
                <w:pPr>
                  <w:tabs>
                    <w:tab w:val="left" w:pos="2835"/>
                  </w:tabs>
                  <w:jc w:val="both"/>
                </w:pPr>
                <w:r>
                  <w:t>2.1.1.4. kitos veiklos, kurios bus identifikuotos investicinio projekto parengimo metu.</w:t>
                </w:r>
              </w:p>
              <w:p w14:paraId="402B4695" w14:textId="220F171E" w:rsidR="00415DE5" w:rsidRDefault="002B0EF8">
                <w:pPr>
                  <w:tabs>
                    <w:tab w:val="left" w:pos="2835"/>
                  </w:tabs>
                  <w:jc w:val="both"/>
                </w:pPr>
                <w:r>
                  <w:t xml:space="preserve">2.1.2. </w:t>
                </w:r>
                <w:proofErr w:type="spellStart"/>
                <w:r>
                  <w:t>MeDVAIS</w:t>
                </w:r>
                <w:proofErr w:type="spellEnd"/>
                <w:r>
                  <w:t xml:space="preserve"> ir jos teikiamų elektroninių paslaugų plėtra (toliau – projektas Nr. 2). Finansuojamos veiklos:</w:t>
                </w:r>
              </w:p>
              <w:p w14:paraId="573F9D8A" w14:textId="77777777" w:rsidR="00415DE5" w:rsidRDefault="002B0EF8">
                <w:pPr>
                  <w:widowControl w:val="0"/>
                  <w:tabs>
                    <w:tab w:val="left" w:pos="426"/>
                    <w:tab w:val="left" w:pos="851"/>
                  </w:tabs>
                  <w:jc w:val="both"/>
                </w:pPr>
                <w:r>
                  <w:t xml:space="preserve">2.1.2.1. ESPBI IS </w:t>
                </w:r>
                <w:proofErr w:type="spellStart"/>
                <w:r>
                  <w:t>MedVAIS</w:t>
                </w:r>
                <w:proofErr w:type="spellEnd"/>
                <w:r>
                  <w:t xml:space="preserve"> posistemės modernizavimas, medicininių vaizdų ir jų aprašymų duomenų standartizavimas ir struktūrizavimas; </w:t>
                </w:r>
              </w:p>
              <w:p w14:paraId="3E8BA80D" w14:textId="77777777" w:rsidR="00415DE5" w:rsidRDefault="002B0EF8">
                <w:pPr>
                  <w:tabs>
                    <w:tab w:val="left" w:pos="2835"/>
                  </w:tabs>
                  <w:jc w:val="both"/>
                </w:pPr>
                <w:r>
                  <w:t>2.1.2.2. nacionalinės medicininių vaizdų saugyklos ir archyvo talpos išplėtimas ir saugyklos greitaveikos padidinimas;</w:t>
                </w:r>
              </w:p>
              <w:p w14:paraId="0EBACA4D" w14:textId="77777777" w:rsidR="00415DE5" w:rsidRDefault="002B0EF8">
                <w:pPr>
                  <w:tabs>
                    <w:tab w:val="left" w:pos="2835"/>
                  </w:tabs>
                  <w:jc w:val="both"/>
                  <w:rPr>
                    <w:szCs w:val="24"/>
                  </w:rPr>
                </w:pPr>
                <w:r>
                  <w:t xml:space="preserve">2.1.2.3. </w:t>
                </w:r>
                <w:r>
                  <w:rPr>
                    <w:szCs w:val="24"/>
                  </w:rPr>
                  <w:t>kitos veiklos, kurios bus identifikuotos investicinio projekto parengimo metu;</w:t>
                </w:r>
              </w:p>
              <w:p w14:paraId="2EEF9BB4" w14:textId="77777777" w:rsidR="00415DE5" w:rsidRDefault="002B0EF8">
                <w:pPr>
                  <w:tabs>
                    <w:tab w:val="left" w:pos="2835"/>
                  </w:tabs>
                  <w:jc w:val="both"/>
                </w:pPr>
                <w:r>
                  <w:lastRenderedPageBreak/>
                  <w:t>2.1.3. Medicininių klasterių</w:t>
                </w:r>
                <w:r>
                  <w:rPr>
                    <w:vertAlign w:val="superscript"/>
                  </w:rPr>
                  <w:footnoteReference w:id="2"/>
                </w:r>
                <w:r>
                  <w:t>duomenų mainų ir stebėsenos platforma</w:t>
                </w:r>
                <w:r>
                  <w:rPr>
                    <w:vertAlign w:val="superscript"/>
                  </w:rPr>
                  <w:t xml:space="preserve"> </w:t>
                </w:r>
                <w:r>
                  <w:t>(toliau – projektas Nr. 3). Finansuojamos veiklos:</w:t>
                </w:r>
              </w:p>
              <w:p w14:paraId="393516EB" w14:textId="77777777" w:rsidR="00415DE5" w:rsidRDefault="002B0EF8">
                <w:pPr>
                  <w:jc w:val="both"/>
                </w:pPr>
                <w:r>
                  <w:t>2.1.3.1. medicininių klasterių veiklos kokybės rodiklių peržiūra ir pasirengimas jų automatizuotam tvarkymui;</w:t>
                </w:r>
              </w:p>
              <w:p w14:paraId="44BCF6A2" w14:textId="77777777" w:rsidR="00415DE5" w:rsidRDefault="002B0EF8">
                <w:r>
                  <w:t xml:space="preserve">2.1.3.2. naujų </w:t>
                </w:r>
                <w:proofErr w:type="spellStart"/>
                <w:r>
                  <w:t>funkcionalumų</w:t>
                </w:r>
                <w:proofErr w:type="spellEnd"/>
                <w:r>
                  <w:t xml:space="preserve"> diegimas asmens sveikatos priežiūros įstaigų (toliau – ASPĮ) naudojamoms informacinėms sistemoms (toliau – HIS);</w:t>
                </w:r>
              </w:p>
              <w:p w14:paraId="204E86B6" w14:textId="07141EB7" w:rsidR="00415DE5" w:rsidRDefault="002B0EF8">
                <w:pPr>
                  <w:jc w:val="both"/>
                </w:pPr>
                <w:r>
                  <w:t xml:space="preserve">2.1.3.3. HIS </w:t>
                </w:r>
                <w:proofErr w:type="spellStart"/>
                <w:r>
                  <w:t>integracijų</w:t>
                </w:r>
                <w:proofErr w:type="spellEnd"/>
                <w:r>
                  <w:t xml:space="preserve"> praplėtimas su ESPBI IS ir ESPBI IS plėtra (elektorinių sertifikuotų įrašų papildymas / sukūrimas ir pildymas per specialistų portalą); </w:t>
                </w:r>
              </w:p>
              <w:p w14:paraId="7F92B022" w14:textId="77777777" w:rsidR="00415DE5" w:rsidRDefault="002B0EF8">
                <w:r>
                  <w:t>2.1.3.4. automatizuoto įrankio, įgalinančio stebėti paslaugos teikimą realiuoju laiku, sukūrimas;</w:t>
                </w:r>
              </w:p>
              <w:p w14:paraId="397BF526" w14:textId="77777777" w:rsidR="00415DE5" w:rsidRDefault="002B0EF8">
                <w:r>
                  <w:t>2.1.3.5. automatizuotų ataskaitų įrankio sukūrimas medicininių klasterių veiklos analitikai;</w:t>
                </w:r>
              </w:p>
              <w:p w14:paraId="637882C0" w14:textId="77777777" w:rsidR="00415DE5" w:rsidRDefault="002B0EF8">
                <w:r>
                  <w:t>2.1.3.6. kitos veiklos, kurios bus identifikuotos investicinio projekto parengimo metu;</w:t>
                </w:r>
              </w:p>
              <w:p w14:paraId="213CF8B0" w14:textId="77777777" w:rsidR="00415DE5" w:rsidRDefault="002B0EF8">
                <w:pPr>
                  <w:tabs>
                    <w:tab w:val="left" w:pos="2835"/>
                  </w:tabs>
                  <w:jc w:val="both"/>
                </w:pPr>
                <w:r>
                  <w:t>2.1.4. Skubiosios medicinos pagalbos skyrių (toliau – SMPS) veiklos efektyvumo ir kokybės užtikrinimo, stebėsenos ir analizės platformos sukūrimas (toliau – projektas Nr. 4). Finansuojamos veiklos:</w:t>
                </w:r>
              </w:p>
              <w:p w14:paraId="3B1D31DC" w14:textId="289552EC" w:rsidR="00415DE5" w:rsidRDefault="002B0EF8">
                <w:pPr>
                  <w:jc w:val="both"/>
                </w:pPr>
                <w:r>
                  <w:t>2.1.4.1. naujo automatizuoto įrankio, įgalinančio realiuoju laiku stebėti visų SMPS užimtumą (pacientų eiles) ir  SMPS ir ligoninės išteklių prieinamumą, prognozuoti laukimo laiką, efektyviai valdyti pacientų, atvykstančių / greitosios medicinos pagalbos (toliau – GMP) atvežamų į SMPS srautus, įdiegimas, taip pat šios informacijos pateikimo iš SMPS ir ligoninės apsikeitimo ja su GMP reikalavimų suformulavimas;</w:t>
                </w:r>
              </w:p>
              <w:p w14:paraId="6A0E880E" w14:textId="77777777" w:rsidR="00415DE5" w:rsidRDefault="002B0EF8">
                <w:pPr>
                  <w:jc w:val="both"/>
                </w:pPr>
                <w:r>
                  <w:t>2.1.4.2. SMPS veiklos efektyvumo ir kokybės užtikrinimo, stebėsenos ir analizės įrankio sukūrimas;</w:t>
                </w:r>
              </w:p>
              <w:p w14:paraId="4A8677B2" w14:textId="77777777" w:rsidR="00415DE5" w:rsidRDefault="002B0EF8">
                <w:pPr>
                  <w:jc w:val="both"/>
                </w:pPr>
                <w:r>
                  <w:t xml:space="preserve">2.1.4.3. kitos veiklos, kurios bus identifikuotos investicinio projekto parengimo metu. </w:t>
                </w:r>
              </w:p>
              <w:p w14:paraId="23AAD61C" w14:textId="5B25FACB" w:rsidR="00415DE5" w:rsidRDefault="002B0EF8">
                <w:pPr>
                  <w:jc w:val="both"/>
                  <w:rPr>
                    <w:szCs w:val="24"/>
                  </w:rPr>
                </w:pPr>
                <w:r>
                  <w:rPr>
                    <w:szCs w:val="24"/>
                  </w:rPr>
                  <w:t>2.2. Pagal Aprašą Nr. 22 įgyvendami 4 projektai:</w:t>
                </w:r>
              </w:p>
              <w:p w14:paraId="6BE4BFF8" w14:textId="100EE864" w:rsidR="00415DE5" w:rsidRDefault="002B0EF8">
                <w:pPr>
                  <w:jc w:val="both"/>
                  <w:rPr>
                    <w:szCs w:val="24"/>
                  </w:rPr>
                </w:pPr>
                <w:r>
                  <w:rPr>
                    <w:szCs w:val="24"/>
                  </w:rPr>
                  <w:t>2.2.1. projektas, skirtas Aprašo Nr. 22 2.1.1 papunktyje nurodytoms veikloms įgyvendinti (projektas Nr. 1);</w:t>
                </w:r>
              </w:p>
              <w:p w14:paraId="41A57817" w14:textId="373568EF" w:rsidR="00415DE5" w:rsidRDefault="002B0EF8">
                <w:pPr>
                  <w:jc w:val="both"/>
                  <w:rPr>
                    <w:szCs w:val="24"/>
                  </w:rPr>
                </w:pPr>
                <w:r>
                  <w:rPr>
                    <w:szCs w:val="24"/>
                  </w:rPr>
                  <w:t>2.2.2. projektas, skirtas Aprašo Nr. 22 2.1.2 papunktyje nurodytoms veikloms įgyvendinti (projektas Nr. 2);</w:t>
                </w:r>
              </w:p>
              <w:p w14:paraId="03FCF2E2" w14:textId="07A20EB9" w:rsidR="00415DE5" w:rsidRDefault="002B0EF8">
                <w:pPr>
                  <w:jc w:val="both"/>
                  <w:rPr>
                    <w:szCs w:val="24"/>
                  </w:rPr>
                </w:pPr>
                <w:r>
                  <w:rPr>
                    <w:szCs w:val="24"/>
                  </w:rPr>
                  <w:t>2.2.3. projektas, skirtas Aprašo Nr. 22 2.1.3 papunktyje nurodytoms veikloms įgyvendinti (projektas Nr. 3);</w:t>
                </w:r>
              </w:p>
              <w:p w14:paraId="19FE8A7E" w14:textId="3C535315" w:rsidR="00415DE5" w:rsidRDefault="002B0EF8">
                <w:pPr>
                  <w:jc w:val="both"/>
                  <w:rPr>
                    <w:szCs w:val="24"/>
                  </w:rPr>
                </w:pPr>
                <w:r>
                  <w:rPr>
                    <w:szCs w:val="24"/>
                  </w:rPr>
                  <w:t>2.2.4. projektas, skirtas Aprašo Nr. 22 2.1.4 papunktyje nurodytoms veikloms įgyvendinti (projektas Nr. 4).</w:t>
                </w:r>
              </w:p>
              <w:p w14:paraId="5513B4B3" w14:textId="77777777" w:rsidR="00415DE5" w:rsidRDefault="002B0EF8">
                <w:pPr>
                  <w:jc w:val="both"/>
                  <w:rPr>
                    <w:szCs w:val="24"/>
                  </w:rPr>
                </w:pPr>
                <w:r>
                  <w:rPr>
                    <w:szCs w:val="24"/>
                  </w:rPr>
                  <w:t>2.3. Galimas pareiškėjas – valstybės įmonė Registrų centras.</w:t>
                </w:r>
              </w:p>
              <w:p w14:paraId="70082851" w14:textId="77777777" w:rsidR="00415DE5" w:rsidRDefault="002B0EF8">
                <w:pPr>
                  <w:jc w:val="both"/>
                  <w:rPr>
                    <w:szCs w:val="24"/>
                  </w:rPr>
                </w:pPr>
                <w:r>
                  <w:rPr>
                    <w:szCs w:val="24"/>
                  </w:rPr>
                  <w:t>2.4. Galimi projektų partneriai:</w:t>
                </w:r>
              </w:p>
              <w:p w14:paraId="03FF9DD8" w14:textId="77777777" w:rsidR="00415DE5" w:rsidRDefault="002B0EF8">
                <w:pPr>
                  <w:jc w:val="both"/>
                  <w:rPr>
                    <w:szCs w:val="24"/>
                  </w:rPr>
                </w:pPr>
                <w:r>
                  <w:rPr>
                    <w:szCs w:val="24"/>
                  </w:rPr>
                  <w:t>2.4.1. projekto Nr. 1 galimi partneriai – SAM, VšĮ Vilniaus universiteto ligoninė Santaros klinikos (toliau – VULSK), Lietuvos sveikatos mokslų universiteto ligoninė Kauno klinikos (toliau – LSMUL KK), Lietuvos medicinos biblioteka;</w:t>
                </w:r>
              </w:p>
              <w:p w14:paraId="00572909" w14:textId="55F42DF5" w:rsidR="00415DE5" w:rsidRDefault="002B0EF8">
                <w:pPr>
                  <w:jc w:val="both"/>
                </w:pPr>
                <w:r>
                  <w:t xml:space="preserve">2.4.2. </w:t>
                </w:r>
                <w:r w:rsidR="00717139">
                  <w:t>projekto Nr. 2 galimi partneriai – SAM, VULSK, viešosios ASPĮ, priklausančios Lietuvos nacionalinei sveikatos sistemai (toliau – LNSS), Valstybinė ligonių kasa prie Sveikatos apsaugos ministerijos</w:t>
                </w:r>
                <w:r>
                  <w:t>;</w:t>
                </w:r>
              </w:p>
              <w:p w14:paraId="2ACDEF46" w14:textId="77777777" w:rsidR="00415DE5" w:rsidRDefault="002B0EF8">
                <w:pPr>
                  <w:jc w:val="both"/>
                </w:pPr>
                <w:r>
                  <w:t>2.4.3. projekto Nr. 3 galimi partneriai – SAM, VULSK, LSMUL KK, VšĮ Respublikinė Panevėžio ligoninė, VšĮ Klaipėdos universiteto ligoninė ir Valstybės duomenų agentūra;</w:t>
                </w:r>
              </w:p>
              <w:p w14:paraId="39612254" w14:textId="77777777" w:rsidR="00415DE5" w:rsidRDefault="002B0EF8">
                <w:r>
                  <w:t>2.4.4. projekto Nr. 4 galimi partneriai – SAM, viešosios ASPĮ, priklausančios LNSS, GMP tarnyba ir Valstybės duomenų agentūra.</w:t>
                </w:r>
              </w:p>
              <w:p w14:paraId="5E6EC6D5" w14:textId="77777777" w:rsidR="00415DE5" w:rsidRDefault="002B0EF8">
                <w:pPr>
                  <w:jc w:val="both"/>
                </w:pPr>
                <w:r>
                  <w:lastRenderedPageBreak/>
                  <w:t xml:space="preserve">2.5. Jeigu projektas įgyvendinamas su partneriu, </w:t>
                </w:r>
                <w:r>
                  <w:rPr>
                    <w:szCs w:val="24"/>
                  </w:rPr>
                  <w:t>projekto vykdytojas atstovauja partneriui vadovaudamasis PAFT 90 punktu.</w:t>
                </w:r>
                <w:r>
                  <w:t xml:space="preserve"> Partnerystė projekte turi būti pagrįsta, teikti naudą ir prisidėti prie projekto tikslo įgyvendinimo ir iki projekto sutarties sudarymo turi būti sudaryta partnerystės sutartis. Partnerystės sutartį pasirašo projekto vykdytojas ir projekto partneris.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5ACEBCCF" w14:textId="77777777" w:rsidR="00415DE5" w:rsidRDefault="002B0EF8">
                <w:pPr>
                  <w:jc w:val="both"/>
                </w:pPr>
                <w:r>
                  <w:t>2.5.1. partneris turi būti perskaitęs PĮP ir susipažinęs su savo teisėmis ir pareigomis įgyvendinant PĮP;</w:t>
                </w:r>
              </w:p>
              <w:p w14:paraId="482E2C76" w14:textId="77777777" w:rsidR="00415DE5" w:rsidRDefault="002B0EF8">
                <w:pPr>
                  <w:jc w:val="both"/>
                </w:pPr>
                <w:r>
                  <w:rPr>
                    <w:lang w:val="pt-BR"/>
                  </w:rPr>
                  <w:t xml:space="preserve">2.5.2. </w:t>
                </w:r>
                <w:r>
                  <w:t>įgyvendindamas projektą projekto vykdytojas privalo reguliariai konsultuotis su partneriu ir nuolat jį informuoti apie projekto įgyvendinimo eigą.</w:t>
                </w:r>
              </w:p>
              <w:p w14:paraId="2E6C8DD9" w14:textId="7621113B" w:rsidR="00415DE5" w:rsidRDefault="002B0EF8">
                <w:pPr>
                  <w:tabs>
                    <w:tab w:val="left" w:pos="462"/>
                  </w:tabs>
                  <w:spacing w:line="276" w:lineRule="auto"/>
                  <w:jc w:val="both"/>
                  <w:rPr>
                    <w:szCs w:val="24"/>
                    <w:lang w:eastAsia="lt-LT"/>
                  </w:rPr>
                </w:pPr>
                <w:r>
                  <w:rPr>
                    <w:szCs w:val="24"/>
                  </w:rPr>
                  <w:t xml:space="preserve">2.6. </w:t>
                </w:r>
                <w:r>
                  <w:rPr>
                    <w:szCs w:val="24"/>
                    <w:lang w:eastAsia="lt-LT"/>
                  </w:rPr>
                  <w:t xml:space="preserve">Aprašo Nr. 22 </w:t>
                </w:r>
                <w:proofErr w:type="spellStart"/>
                <w:r>
                  <w:rPr>
                    <w:szCs w:val="24"/>
                    <w:lang w:eastAsia="lt-LT"/>
                  </w:rPr>
                  <w:t>poveiklėms</w:t>
                </w:r>
                <w:proofErr w:type="spellEnd"/>
                <w:r>
                  <w:rPr>
                    <w:szCs w:val="24"/>
                    <w:lang w:eastAsia="lt-LT"/>
                  </w:rPr>
                  <w:t xml:space="preserve"> įgyvendinti skiriama suma: </w:t>
                </w:r>
              </w:p>
              <w:tbl>
                <w:tblPr>
                  <w:tblStyle w:val="Lentelstinklelis"/>
                  <w:tblW w:w="0" w:type="auto"/>
                  <w:tblLayout w:type="fixed"/>
                  <w:tblLook w:val="06A0" w:firstRow="1" w:lastRow="0" w:firstColumn="1" w:lastColumn="0" w:noHBand="1" w:noVBand="1"/>
                </w:tblPr>
                <w:tblGrid>
                  <w:gridCol w:w="1080"/>
                  <w:gridCol w:w="3795"/>
                  <w:gridCol w:w="1350"/>
                  <w:gridCol w:w="1725"/>
                  <w:gridCol w:w="1653"/>
                  <w:gridCol w:w="1792"/>
                  <w:gridCol w:w="1732"/>
                  <w:gridCol w:w="1747"/>
                </w:tblGrid>
                <w:tr w:rsidR="00344AE4" w14:paraId="2A68A546" w14:textId="77777777" w:rsidTr="002015EC">
                  <w:trPr>
                    <w:trHeight w:val="300"/>
                  </w:trPr>
                  <w:tc>
                    <w:tcPr>
                      <w:tcW w:w="1080" w:type="dxa"/>
                    </w:tcPr>
                    <w:p w14:paraId="197A8E12" w14:textId="77777777" w:rsidR="00344AE4" w:rsidRDefault="00344AE4" w:rsidP="00344AE4">
                      <w:pPr>
                        <w:jc w:val="center"/>
                        <w:rPr>
                          <w:sz w:val="22"/>
                          <w:szCs w:val="22"/>
                        </w:rPr>
                      </w:pPr>
                      <w:r w:rsidRPr="05E67B0D">
                        <w:rPr>
                          <w:sz w:val="22"/>
                          <w:szCs w:val="22"/>
                        </w:rPr>
                        <w:t>Projekto Nr.</w:t>
                      </w:r>
                    </w:p>
                  </w:tc>
                  <w:tc>
                    <w:tcPr>
                      <w:tcW w:w="3795" w:type="dxa"/>
                    </w:tcPr>
                    <w:p w14:paraId="0DA90948" w14:textId="77777777" w:rsidR="00344AE4" w:rsidRDefault="00344AE4" w:rsidP="00344AE4">
                      <w:pPr>
                        <w:jc w:val="center"/>
                        <w:rPr>
                          <w:sz w:val="22"/>
                          <w:szCs w:val="22"/>
                        </w:rPr>
                      </w:pPr>
                      <w:proofErr w:type="spellStart"/>
                      <w:r w:rsidRPr="05E67B0D">
                        <w:rPr>
                          <w:sz w:val="22"/>
                          <w:szCs w:val="22"/>
                        </w:rPr>
                        <w:t>Poveiklės</w:t>
                      </w:r>
                      <w:proofErr w:type="spellEnd"/>
                      <w:r w:rsidRPr="05E67B0D">
                        <w:rPr>
                          <w:sz w:val="22"/>
                          <w:szCs w:val="22"/>
                        </w:rPr>
                        <w:t xml:space="preserve"> pavadinimas</w:t>
                      </w:r>
                    </w:p>
                  </w:tc>
                  <w:tc>
                    <w:tcPr>
                      <w:tcW w:w="1350" w:type="dxa"/>
                    </w:tcPr>
                    <w:p w14:paraId="28D5C03C" w14:textId="77777777" w:rsidR="00344AE4" w:rsidRDefault="00344AE4" w:rsidP="00344AE4">
                      <w:pPr>
                        <w:jc w:val="center"/>
                        <w:rPr>
                          <w:sz w:val="22"/>
                          <w:szCs w:val="22"/>
                        </w:rPr>
                      </w:pPr>
                      <w:r w:rsidRPr="05E67B0D">
                        <w:rPr>
                          <w:sz w:val="22"/>
                          <w:szCs w:val="22"/>
                        </w:rPr>
                        <w:t>Regionas</w:t>
                      </w:r>
                    </w:p>
                  </w:tc>
                  <w:tc>
                    <w:tcPr>
                      <w:tcW w:w="1725" w:type="dxa"/>
                    </w:tcPr>
                    <w:p w14:paraId="2B3C96AA" w14:textId="77777777" w:rsidR="00344AE4" w:rsidRDefault="00344AE4" w:rsidP="00344AE4">
                      <w:pPr>
                        <w:jc w:val="center"/>
                        <w:rPr>
                          <w:sz w:val="22"/>
                          <w:szCs w:val="22"/>
                        </w:rPr>
                      </w:pPr>
                      <w:r w:rsidRPr="05E67B0D">
                        <w:rPr>
                          <w:sz w:val="22"/>
                          <w:szCs w:val="22"/>
                        </w:rPr>
                        <w:t>EGADP subsidijos lėšos, eurais</w:t>
                      </w:r>
                    </w:p>
                  </w:tc>
                  <w:tc>
                    <w:tcPr>
                      <w:tcW w:w="1653" w:type="dxa"/>
                    </w:tcPr>
                    <w:p w14:paraId="4E6CBB91" w14:textId="77777777" w:rsidR="00344AE4" w:rsidRDefault="00344AE4" w:rsidP="00344AE4">
                      <w:pPr>
                        <w:jc w:val="center"/>
                        <w:rPr>
                          <w:sz w:val="22"/>
                          <w:szCs w:val="22"/>
                        </w:rPr>
                      </w:pPr>
                      <w:r w:rsidRPr="05E67B0D">
                        <w:rPr>
                          <w:sz w:val="22"/>
                          <w:szCs w:val="22"/>
                        </w:rPr>
                        <w:t>VB lėšos, eurais</w:t>
                      </w:r>
                    </w:p>
                  </w:tc>
                  <w:tc>
                    <w:tcPr>
                      <w:tcW w:w="1792" w:type="dxa"/>
                    </w:tcPr>
                    <w:p w14:paraId="3C649247" w14:textId="77777777" w:rsidR="00344AE4" w:rsidRDefault="00344AE4" w:rsidP="00344AE4">
                      <w:pPr>
                        <w:jc w:val="center"/>
                        <w:rPr>
                          <w:sz w:val="22"/>
                          <w:szCs w:val="22"/>
                        </w:rPr>
                      </w:pPr>
                      <w:r w:rsidRPr="05E67B0D">
                        <w:rPr>
                          <w:sz w:val="22"/>
                          <w:szCs w:val="22"/>
                        </w:rPr>
                        <w:t>ES fondų lėšos, eurais</w:t>
                      </w:r>
                    </w:p>
                  </w:tc>
                  <w:tc>
                    <w:tcPr>
                      <w:tcW w:w="1732" w:type="dxa"/>
                    </w:tcPr>
                    <w:p w14:paraId="794C7725" w14:textId="77777777" w:rsidR="00344AE4" w:rsidRDefault="00344AE4" w:rsidP="00344AE4">
                      <w:pPr>
                        <w:jc w:val="center"/>
                        <w:rPr>
                          <w:sz w:val="22"/>
                          <w:szCs w:val="22"/>
                        </w:rPr>
                      </w:pPr>
                      <w:r w:rsidRPr="05E67B0D">
                        <w:rPr>
                          <w:sz w:val="22"/>
                          <w:szCs w:val="22"/>
                        </w:rPr>
                        <w:t>BF lėšos, eurais</w:t>
                      </w:r>
                    </w:p>
                  </w:tc>
                  <w:tc>
                    <w:tcPr>
                      <w:tcW w:w="1747" w:type="dxa"/>
                    </w:tcPr>
                    <w:p w14:paraId="0583BFFB" w14:textId="77777777" w:rsidR="00344AE4" w:rsidRDefault="00344AE4" w:rsidP="00344AE4">
                      <w:pPr>
                        <w:jc w:val="center"/>
                        <w:rPr>
                          <w:sz w:val="22"/>
                          <w:szCs w:val="22"/>
                        </w:rPr>
                      </w:pPr>
                      <w:r w:rsidRPr="05E67B0D">
                        <w:rPr>
                          <w:sz w:val="22"/>
                          <w:szCs w:val="22"/>
                        </w:rPr>
                        <w:t>Bendra suma, eurais</w:t>
                      </w:r>
                    </w:p>
                  </w:tc>
                </w:tr>
                <w:tr w:rsidR="00344AE4" w14:paraId="47B4E249" w14:textId="77777777" w:rsidTr="002015EC">
                  <w:trPr>
                    <w:trHeight w:val="300"/>
                  </w:trPr>
                  <w:tc>
                    <w:tcPr>
                      <w:tcW w:w="1080" w:type="dxa"/>
                    </w:tcPr>
                    <w:p w14:paraId="0B9944E7" w14:textId="77777777" w:rsidR="00344AE4" w:rsidRDefault="00344AE4" w:rsidP="00344AE4">
                      <w:pPr>
                        <w:jc w:val="center"/>
                        <w:rPr>
                          <w:sz w:val="22"/>
                          <w:szCs w:val="22"/>
                        </w:rPr>
                      </w:pPr>
                      <w:r w:rsidRPr="05E67B0D">
                        <w:rPr>
                          <w:sz w:val="22"/>
                          <w:szCs w:val="22"/>
                        </w:rPr>
                        <w:t>1.</w:t>
                      </w:r>
                    </w:p>
                  </w:tc>
                  <w:tc>
                    <w:tcPr>
                      <w:tcW w:w="3795" w:type="dxa"/>
                    </w:tcPr>
                    <w:p w14:paraId="11F4F690" w14:textId="77777777" w:rsidR="00344AE4" w:rsidRDefault="00344AE4" w:rsidP="00344AE4">
                      <w:pPr>
                        <w:rPr>
                          <w:sz w:val="22"/>
                          <w:szCs w:val="22"/>
                        </w:rPr>
                      </w:pPr>
                      <w:r w:rsidRPr="05E67B0D">
                        <w:rPr>
                          <w:sz w:val="22"/>
                          <w:szCs w:val="22"/>
                        </w:rPr>
                        <w:t>Prevencinių programų vykdymo, kokybės užtikrinimo ir kokybės kontrolės ESPBI IS posistemės kūrimas</w:t>
                      </w:r>
                    </w:p>
                  </w:tc>
                  <w:tc>
                    <w:tcPr>
                      <w:tcW w:w="1350" w:type="dxa"/>
                    </w:tcPr>
                    <w:p w14:paraId="7DA39EF7" w14:textId="77777777" w:rsidR="00344AE4" w:rsidRDefault="00344AE4" w:rsidP="00344AE4">
                      <w:pPr>
                        <w:jc w:val="center"/>
                        <w:rPr>
                          <w:sz w:val="22"/>
                          <w:szCs w:val="22"/>
                        </w:rPr>
                      </w:pPr>
                      <w:r w:rsidRPr="05E67B0D">
                        <w:rPr>
                          <w:sz w:val="22"/>
                          <w:szCs w:val="22"/>
                        </w:rPr>
                        <w:t>Netaikoma</w:t>
                      </w:r>
                    </w:p>
                  </w:tc>
                  <w:tc>
                    <w:tcPr>
                      <w:tcW w:w="1725" w:type="dxa"/>
                    </w:tcPr>
                    <w:p w14:paraId="091673D4" w14:textId="77777777" w:rsidR="00344AE4" w:rsidRDefault="00344AE4" w:rsidP="00344AE4">
                      <w:pPr>
                        <w:jc w:val="center"/>
                        <w:rPr>
                          <w:sz w:val="22"/>
                          <w:szCs w:val="22"/>
                        </w:rPr>
                      </w:pPr>
                      <w:r w:rsidRPr="05E67B0D">
                        <w:rPr>
                          <w:sz w:val="22"/>
                          <w:szCs w:val="22"/>
                        </w:rPr>
                        <w:t>5 100 000,00</w:t>
                      </w:r>
                    </w:p>
                  </w:tc>
                  <w:tc>
                    <w:tcPr>
                      <w:tcW w:w="1653" w:type="dxa"/>
                    </w:tcPr>
                    <w:p w14:paraId="3D663680" w14:textId="77777777" w:rsidR="00344AE4" w:rsidRDefault="00344AE4" w:rsidP="00344AE4">
                      <w:pPr>
                        <w:jc w:val="center"/>
                        <w:rPr>
                          <w:sz w:val="22"/>
                          <w:szCs w:val="22"/>
                        </w:rPr>
                      </w:pPr>
                      <w:r w:rsidRPr="05E67B0D">
                        <w:rPr>
                          <w:sz w:val="22"/>
                          <w:szCs w:val="22"/>
                        </w:rPr>
                        <w:t>1 071 000,00</w:t>
                      </w:r>
                    </w:p>
                  </w:tc>
                  <w:tc>
                    <w:tcPr>
                      <w:tcW w:w="1792" w:type="dxa"/>
                    </w:tcPr>
                    <w:p w14:paraId="1545A5F8" w14:textId="77777777" w:rsidR="00344AE4" w:rsidRDefault="00344AE4" w:rsidP="00344AE4">
                      <w:pPr>
                        <w:jc w:val="center"/>
                        <w:rPr>
                          <w:sz w:val="22"/>
                          <w:szCs w:val="22"/>
                        </w:rPr>
                      </w:pPr>
                      <w:r w:rsidRPr="05E67B0D">
                        <w:rPr>
                          <w:sz w:val="22"/>
                          <w:szCs w:val="22"/>
                        </w:rPr>
                        <w:t>Netaikoma</w:t>
                      </w:r>
                    </w:p>
                  </w:tc>
                  <w:tc>
                    <w:tcPr>
                      <w:tcW w:w="1732" w:type="dxa"/>
                    </w:tcPr>
                    <w:p w14:paraId="2BFCC9ED" w14:textId="77777777" w:rsidR="00344AE4" w:rsidRDefault="00344AE4" w:rsidP="00344AE4">
                      <w:pPr>
                        <w:jc w:val="center"/>
                        <w:rPr>
                          <w:sz w:val="22"/>
                          <w:szCs w:val="22"/>
                        </w:rPr>
                      </w:pPr>
                      <w:r w:rsidRPr="05E67B0D">
                        <w:rPr>
                          <w:sz w:val="22"/>
                          <w:szCs w:val="22"/>
                        </w:rPr>
                        <w:t>Netaikoma</w:t>
                      </w:r>
                    </w:p>
                  </w:tc>
                  <w:tc>
                    <w:tcPr>
                      <w:tcW w:w="1747" w:type="dxa"/>
                    </w:tcPr>
                    <w:p w14:paraId="1BDB50BB" w14:textId="77777777" w:rsidR="00344AE4" w:rsidRDefault="00344AE4" w:rsidP="00344AE4">
                      <w:pPr>
                        <w:jc w:val="center"/>
                        <w:rPr>
                          <w:sz w:val="22"/>
                          <w:szCs w:val="22"/>
                        </w:rPr>
                      </w:pPr>
                      <w:r w:rsidRPr="05E67B0D">
                        <w:rPr>
                          <w:sz w:val="22"/>
                          <w:szCs w:val="22"/>
                        </w:rPr>
                        <w:t>6 171 000,00</w:t>
                      </w:r>
                    </w:p>
                  </w:tc>
                </w:tr>
                <w:tr w:rsidR="00344AE4" w14:paraId="6AAFE7EE" w14:textId="77777777" w:rsidTr="002015EC">
                  <w:trPr>
                    <w:trHeight w:val="300"/>
                  </w:trPr>
                  <w:tc>
                    <w:tcPr>
                      <w:tcW w:w="1080" w:type="dxa"/>
                    </w:tcPr>
                    <w:p w14:paraId="0159E7E2" w14:textId="77777777" w:rsidR="00344AE4" w:rsidRDefault="00344AE4" w:rsidP="00344AE4">
                      <w:pPr>
                        <w:jc w:val="center"/>
                        <w:rPr>
                          <w:sz w:val="22"/>
                          <w:szCs w:val="22"/>
                        </w:rPr>
                      </w:pPr>
                      <w:r w:rsidRPr="05E67B0D">
                        <w:rPr>
                          <w:sz w:val="22"/>
                          <w:szCs w:val="22"/>
                        </w:rPr>
                        <w:t>2.</w:t>
                      </w:r>
                    </w:p>
                  </w:tc>
                  <w:tc>
                    <w:tcPr>
                      <w:tcW w:w="3795" w:type="dxa"/>
                    </w:tcPr>
                    <w:p w14:paraId="71218903" w14:textId="77777777" w:rsidR="00344AE4" w:rsidRDefault="00344AE4" w:rsidP="00344AE4">
                      <w:pPr>
                        <w:rPr>
                          <w:rFonts w:eastAsia="Calibri"/>
                          <w:sz w:val="22"/>
                          <w:szCs w:val="22"/>
                        </w:rPr>
                      </w:pPr>
                      <w:r w:rsidRPr="05E67B0D">
                        <w:rPr>
                          <w:sz w:val="22"/>
                          <w:szCs w:val="22"/>
                        </w:rPr>
                        <w:t>Nacionalinės medicininių vaizdų archyvavimo ir mainų sistemos (</w:t>
                      </w:r>
                      <w:proofErr w:type="spellStart"/>
                      <w:r w:rsidRPr="05E67B0D">
                        <w:rPr>
                          <w:sz w:val="22"/>
                          <w:szCs w:val="22"/>
                        </w:rPr>
                        <w:t>MeDVAIS</w:t>
                      </w:r>
                      <w:proofErr w:type="spellEnd"/>
                      <w:r w:rsidRPr="05E67B0D">
                        <w:rPr>
                          <w:sz w:val="22"/>
                          <w:szCs w:val="22"/>
                        </w:rPr>
                        <w:t>) ir jos teikiamų elektroninių paslaugų plėtra</w:t>
                      </w:r>
                    </w:p>
                  </w:tc>
                  <w:tc>
                    <w:tcPr>
                      <w:tcW w:w="1350" w:type="dxa"/>
                    </w:tcPr>
                    <w:p w14:paraId="2E9235F9" w14:textId="77777777" w:rsidR="00344AE4" w:rsidRDefault="00344AE4" w:rsidP="00344AE4">
                      <w:pPr>
                        <w:jc w:val="center"/>
                        <w:rPr>
                          <w:sz w:val="22"/>
                          <w:szCs w:val="22"/>
                        </w:rPr>
                      </w:pPr>
                      <w:r w:rsidRPr="05E67B0D">
                        <w:rPr>
                          <w:sz w:val="22"/>
                          <w:szCs w:val="22"/>
                        </w:rPr>
                        <w:t>Netaikoma</w:t>
                      </w:r>
                    </w:p>
                    <w:p w14:paraId="3A2D5677" w14:textId="77777777" w:rsidR="00344AE4" w:rsidRDefault="00344AE4" w:rsidP="00344AE4">
                      <w:pPr>
                        <w:jc w:val="center"/>
                        <w:rPr>
                          <w:sz w:val="22"/>
                          <w:szCs w:val="22"/>
                        </w:rPr>
                      </w:pPr>
                    </w:p>
                  </w:tc>
                  <w:tc>
                    <w:tcPr>
                      <w:tcW w:w="1725" w:type="dxa"/>
                    </w:tcPr>
                    <w:p w14:paraId="785AF83B" w14:textId="77777777" w:rsidR="00344AE4" w:rsidRDefault="00344AE4" w:rsidP="00344AE4">
                      <w:pPr>
                        <w:jc w:val="center"/>
                        <w:rPr>
                          <w:sz w:val="22"/>
                          <w:szCs w:val="22"/>
                        </w:rPr>
                      </w:pPr>
                      <w:r w:rsidRPr="05E67B0D">
                        <w:rPr>
                          <w:sz w:val="22"/>
                          <w:szCs w:val="22"/>
                        </w:rPr>
                        <w:t>7 024 793,00</w:t>
                      </w:r>
                    </w:p>
                  </w:tc>
                  <w:tc>
                    <w:tcPr>
                      <w:tcW w:w="1653" w:type="dxa"/>
                    </w:tcPr>
                    <w:p w14:paraId="54F1E9F1" w14:textId="77777777" w:rsidR="00344AE4" w:rsidRDefault="00344AE4" w:rsidP="00344AE4">
                      <w:pPr>
                        <w:jc w:val="center"/>
                        <w:rPr>
                          <w:sz w:val="22"/>
                          <w:szCs w:val="22"/>
                        </w:rPr>
                      </w:pPr>
                      <w:r w:rsidRPr="05E67B0D">
                        <w:rPr>
                          <w:sz w:val="22"/>
                          <w:szCs w:val="22"/>
                        </w:rPr>
                        <w:t>1 475 207,00</w:t>
                      </w:r>
                    </w:p>
                  </w:tc>
                  <w:tc>
                    <w:tcPr>
                      <w:tcW w:w="1792" w:type="dxa"/>
                    </w:tcPr>
                    <w:p w14:paraId="5FA89BCA" w14:textId="77777777" w:rsidR="00344AE4" w:rsidRDefault="00344AE4" w:rsidP="00344AE4">
                      <w:pPr>
                        <w:jc w:val="center"/>
                        <w:rPr>
                          <w:sz w:val="22"/>
                          <w:szCs w:val="22"/>
                        </w:rPr>
                      </w:pPr>
                      <w:r w:rsidRPr="05E67B0D">
                        <w:rPr>
                          <w:sz w:val="22"/>
                          <w:szCs w:val="22"/>
                        </w:rPr>
                        <w:t>Netaikoma</w:t>
                      </w:r>
                    </w:p>
                  </w:tc>
                  <w:tc>
                    <w:tcPr>
                      <w:tcW w:w="1732" w:type="dxa"/>
                    </w:tcPr>
                    <w:p w14:paraId="626D7B08" w14:textId="77777777" w:rsidR="00344AE4" w:rsidRDefault="00344AE4" w:rsidP="00344AE4">
                      <w:pPr>
                        <w:jc w:val="center"/>
                        <w:rPr>
                          <w:sz w:val="22"/>
                          <w:szCs w:val="22"/>
                        </w:rPr>
                      </w:pPr>
                      <w:r w:rsidRPr="05E67B0D">
                        <w:rPr>
                          <w:sz w:val="22"/>
                          <w:szCs w:val="22"/>
                        </w:rPr>
                        <w:t>Netaikoma</w:t>
                      </w:r>
                    </w:p>
                  </w:tc>
                  <w:tc>
                    <w:tcPr>
                      <w:tcW w:w="1747" w:type="dxa"/>
                    </w:tcPr>
                    <w:p w14:paraId="1D15DC44" w14:textId="77777777" w:rsidR="00344AE4" w:rsidRDefault="00344AE4" w:rsidP="00344AE4">
                      <w:pPr>
                        <w:jc w:val="center"/>
                        <w:rPr>
                          <w:sz w:val="22"/>
                          <w:szCs w:val="22"/>
                        </w:rPr>
                      </w:pPr>
                      <w:r w:rsidRPr="05E67B0D">
                        <w:rPr>
                          <w:sz w:val="22"/>
                          <w:szCs w:val="22"/>
                        </w:rPr>
                        <w:t>8 500 000,00</w:t>
                      </w:r>
                    </w:p>
                  </w:tc>
                </w:tr>
                <w:tr w:rsidR="00344AE4" w14:paraId="1F5FE880" w14:textId="77777777" w:rsidTr="002015EC">
                  <w:trPr>
                    <w:trHeight w:val="300"/>
                  </w:trPr>
                  <w:tc>
                    <w:tcPr>
                      <w:tcW w:w="1080" w:type="dxa"/>
                    </w:tcPr>
                    <w:p w14:paraId="79617D62" w14:textId="77777777" w:rsidR="00344AE4" w:rsidRDefault="00344AE4" w:rsidP="00344AE4">
                      <w:pPr>
                        <w:jc w:val="center"/>
                        <w:rPr>
                          <w:sz w:val="22"/>
                          <w:szCs w:val="22"/>
                        </w:rPr>
                      </w:pPr>
                      <w:r w:rsidRPr="05E67B0D">
                        <w:rPr>
                          <w:sz w:val="22"/>
                          <w:szCs w:val="22"/>
                        </w:rPr>
                        <w:t>3.</w:t>
                      </w:r>
                    </w:p>
                  </w:tc>
                  <w:tc>
                    <w:tcPr>
                      <w:tcW w:w="3795" w:type="dxa"/>
                    </w:tcPr>
                    <w:p w14:paraId="2C141655" w14:textId="77777777" w:rsidR="00344AE4" w:rsidRDefault="00344AE4" w:rsidP="00344AE4">
                      <w:pPr>
                        <w:rPr>
                          <w:sz w:val="22"/>
                          <w:szCs w:val="22"/>
                        </w:rPr>
                      </w:pPr>
                      <w:r w:rsidRPr="05E67B0D">
                        <w:rPr>
                          <w:sz w:val="22"/>
                          <w:szCs w:val="22"/>
                        </w:rPr>
                        <w:t>Medicininių klasterių duomenų mainų ir stebėsenos platforma</w:t>
                      </w:r>
                    </w:p>
                  </w:tc>
                  <w:tc>
                    <w:tcPr>
                      <w:tcW w:w="1350" w:type="dxa"/>
                    </w:tcPr>
                    <w:p w14:paraId="19A98CEE" w14:textId="77777777" w:rsidR="00344AE4" w:rsidRDefault="00344AE4" w:rsidP="00344AE4">
                      <w:pPr>
                        <w:jc w:val="center"/>
                        <w:rPr>
                          <w:sz w:val="22"/>
                          <w:szCs w:val="22"/>
                        </w:rPr>
                      </w:pPr>
                      <w:r w:rsidRPr="05E67B0D">
                        <w:rPr>
                          <w:sz w:val="22"/>
                          <w:szCs w:val="22"/>
                        </w:rPr>
                        <w:t>Netaikoma</w:t>
                      </w:r>
                    </w:p>
                    <w:p w14:paraId="189035F8" w14:textId="77777777" w:rsidR="00344AE4" w:rsidRDefault="00344AE4" w:rsidP="00344AE4">
                      <w:pPr>
                        <w:jc w:val="center"/>
                        <w:rPr>
                          <w:sz w:val="22"/>
                          <w:szCs w:val="22"/>
                        </w:rPr>
                      </w:pPr>
                    </w:p>
                  </w:tc>
                  <w:tc>
                    <w:tcPr>
                      <w:tcW w:w="1725" w:type="dxa"/>
                    </w:tcPr>
                    <w:p w14:paraId="6F7324B6" w14:textId="77777777" w:rsidR="00344AE4" w:rsidRDefault="00344AE4" w:rsidP="00344AE4">
                      <w:pPr>
                        <w:jc w:val="center"/>
                        <w:rPr>
                          <w:sz w:val="22"/>
                          <w:szCs w:val="22"/>
                        </w:rPr>
                      </w:pPr>
                      <w:r w:rsidRPr="05E67B0D">
                        <w:rPr>
                          <w:sz w:val="22"/>
                          <w:szCs w:val="22"/>
                        </w:rPr>
                        <w:t>12 396 694,00</w:t>
                      </w:r>
                    </w:p>
                  </w:tc>
                  <w:tc>
                    <w:tcPr>
                      <w:tcW w:w="1653" w:type="dxa"/>
                    </w:tcPr>
                    <w:p w14:paraId="2F544E1C" w14:textId="77777777" w:rsidR="00344AE4" w:rsidRDefault="00344AE4" w:rsidP="00344AE4">
                      <w:pPr>
                        <w:jc w:val="center"/>
                        <w:rPr>
                          <w:sz w:val="22"/>
                          <w:szCs w:val="22"/>
                        </w:rPr>
                      </w:pPr>
                      <w:r w:rsidRPr="05E67B0D">
                        <w:rPr>
                          <w:sz w:val="22"/>
                          <w:szCs w:val="22"/>
                        </w:rPr>
                        <w:t>2 603 306,00</w:t>
                      </w:r>
                    </w:p>
                  </w:tc>
                  <w:tc>
                    <w:tcPr>
                      <w:tcW w:w="1792" w:type="dxa"/>
                    </w:tcPr>
                    <w:p w14:paraId="5045428A" w14:textId="77777777" w:rsidR="00344AE4" w:rsidRDefault="00344AE4" w:rsidP="00344AE4">
                      <w:pPr>
                        <w:jc w:val="center"/>
                        <w:rPr>
                          <w:sz w:val="22"/>
                          <w:szCs w:val="22"/>
                        </w:rPr>
                      </w:pPr>
                      <w:r w:rsidRPr="05E67B0D">
                        <w:rPr>
                          <w:sz w:val="22"/>
                          <w:szCs w:val="22"/>
                        </w:rPr>
                        <w:t>Netaikoma</w:t>
                      </w:r>
                    </w:p>
                  </w:tc>
                  <w:tc>
                    <w:tcPr>
                      <w:tcW w:w="1732" w:type="dxa"/>
                    </w:tcPr>
                    <w:p w14:paraId="0C169515" w14:textId="77777777" w:rsidR="00344AE4" w:rsidRDefault="00344AE4" w:rsidP="00344AE4">
                      <w:pPr>
                        <w:jc w:val="center"/>
                        <w:rPr>
                          <w:sz w:val="22"/>
                          <w:szCs w:val="22"/>
                        </w:rPr>
                      </w:pPr>
                      <w:r w:rsidRPr="05E67B0D">
                        <w:rPr>
                          <w:sz w:val="22"/>
                          <w:szCs w:val="22"/>
                        </w:rPr>
                        <w:t>Netaikoma</w:t>
                      </w:r>
                    </w:p>
                  </w:tc>
                  <w:tc>
                    <w:tcPr>
                      <w:tcW w:w="1747" w:type="dxa"/>
                    </w:tcPr>
                    <w:p w14:paraId="5961FE26" w14:textId="77777777" w:rsidR="00344AE4" w:rsidRDefault="00344AE4" w:rsidP="00344AE4">
                      <w:pPr>
                        <w:jc w:val="center"/>
                        <w:rPr>
                          <w:sz w:val="22"/>
                          <w:szCs w:val="22"/>
                        </w:rPr>
                      </w:pPr>
                      <w:r w:rsidRPr="05E67B0D">
                        <w:rPr>
                          <w:sz w:val="22"/>
                          <w:szCs w:val="22"/>
                        </w:rPr>
                        <w:t>15 000 000,00</w:t>
                      </w:r>
                    </w:p>
                  </w:tc>
                </w:tr>
                <w:tr w:rsidR="00344AE4" w14:paraId="56AD91CA" w14:textId="77777777" w:rsidTr="002015EC">
                  <w:trPr>
                    <w:trHeight w:val="300"/>
                  </w:trPr>
                  <w:tc>
                    <w:tcPr>
                      <w:tcW w:w="1080" w:type="dxa"/>
                    </w:tcPr>
                    <w:p w14:paraId="3D67312B" w14:textId="77777777" w:rsidR="00344AE4" w:rsidRDefault="00344AE4" w:rsidP="00344AE4">
                      <w:pPr>
                        <w:jc w:val="center"/>
                        <w:rPr>
                          <w:sz w:val="22"/>
                          <w:szCs w:val="22"/>
                        </w:rPr>
                      </w:pPr>
                      <w:r w:rsidRPr="05E67B0D">
                        <w:rPr>
                          <w:sz w:val="22"/>
                          <w:szCs w:val="22"/>
                        </w:rPr>
                        <w:t>4.</w:t>
                      </w:r>
                    </w:p>
                  </w:tc>
                  <w:tc>
                    <w:tcPr>
                      <w:tcW w:w="3795" w:type="dxa"/>
                    </w:tcPr>
                    <w:p w14:paraId="3AD62114" w14:textId="77777777" w:rsidR="00344AE4" w:rsidRDefault="00344AE4" w:rsidP="00344AE4">
                      <w:pPr>
                        <w:rPr>
                          <w:sz w:val="22"/>
                          <w:szCs w:val="22"/>
                        </w:rPr>
                      </w:pPr>
                      <w:r w:rsidRPr="05E67B0D">
                        <w:rPr>
                          <w:sz w:val="22"/>
                          <w:szCs w:val="22"/>
                        </w:rPr>
                        <w:t>Skubiosios medicinos pagalbos skyrių veiklos efektyvumo ir kokybės užtikrinimo, stebėsenos ir analizės platformos sukūrimas, Sostinės regionas</w:t>
                      </w:r>
                    </w:p>
                  </w:tc>
                  <w:tc>
                    <w:tcPr>
                      <w:tcW w:w="1350" w:type="dxa"/>
                    </w:tcPr>
                    <w:p w14:paraId="43BFC9AB" w14:textId="77777777" w:rsidR="00344AE4" w:rsidRDefault="00344AE4" w:rsidP="00344AE4">
                      <w:pPr>
                        <w:jc w:val="center"/>
                        <w:rPr>
                          <w:sz w:val="22"/>
                          <w:szCs w:val="22"/>
                        </w:rPr>
                      </w:pPr>
                      <w:r w:rsidRPr="05E67B0D">
                        <w:rPr>
                          <w:sz w:val="22"/>
                          <w:szCs w:val="22"/>
                        </w:rPr>
                        <w:t>Sostinės</w:t>
                      </w:r>
                    </w:p>
                  </w:tc>
                  <w:tc>
                    <w:tcPr>
                      <w:tcW w:w="1725" w:type="dxa"/>
                    </w:tcPr>
                    <w:p w14:paraId="2FA870F3" w14:textId="77777777" w:rsidR="00344AE4" w:rsidRDefault="00344AE4" w:rsidP="00344AE4">
                      <w:pPr>
                        <w:jc w:val="center"/>
                        <w:rPr>
                          <w:sz w:val="22"/>
                          <w:szCs w:val="22"/>
                        </w:rPr>
                      </w:pPr>
                      <w:r w:rsidRPr="05E67B0D">
                        <w:rPr>
                          <w:sz w:val="22"/>
                          <w:szCs w:val="22"/>
                        </w:rPr>
                        <w:t>Netaikoma</w:t>
                      </w:r>
                    </w:p>
                  </w:tc>
                  <w:tc>
                    <w:tcPr>
                      <w:tcW w:w="1653" w:type="dxa"/>
                    </w:tcPr>
                    <w:p w14:paraId="6C01ED38" w14:textId="77777777" w:rsidR="00344AE4" w:rsidRDefault="00344AE4" w:rsidP="00344AE4">
                      <w:pPr>
                        <w:jc w:val="center"/>
                        <w:rPr>
                          <w:sz w:val="22"/>
                          <w:szCs w:val="22"/>
                        </w:rPr>
                      </w:pPr>
                      <w:r w:rsidRPr="05E67B0D">
                        <w:rPr>
                          <w:sz w:val="22"/>
                          <w:szCs w:val="22"/>
                        </w:rPr>
                        <w:t>Netaikoma</w:t>
                      </w:r>
                    </w:p>
                  </w:tc>
                  <w:tc>
                    <w:tcPr>
                      <w:tcW w:w="1792" w:type="dxa"/>
                    </w:tcPr>
                    <w:p w14:paraId="20F68078" w14:textId="77777777" w:rsidR="00344AE4" w:rsidRDefault="00344AE4" w:rsidP="00344AE4">
                      <w:pPr>
                        <w:jc w:val="center"/>
                        <w:rPr>
                          <w:sz w:val="22"/>
                          <w:szCs w:val="22"/>
                        </w:rPr>
                      </w:pPr>
                      <w:r w:rsidRPr="05E67B0D">
                        <w:rPr>
                          <w:sz w:val="22"/>
                          <w:szCs w:val="22"/>
                        </w:rPr>
                        <w:t>683 005,00</w:t>
                      </w:r>
                    </w:p>
                  </w:tc>
                  <w:tc>
                    <w:tcPr>
                      <w:tcW w:w="1732" w:type="dxa"/>
                    </w:tcPr>
                    <w:p w14:paraId="2BAB50A4" w14:textId="77777777" w:rsidR="00344AE4" w:rsidRDefault="00344AE4" w:rsidP="00344AE4">
                      <w:pPr>
                        <w:jc w:val="center"/>
                        <w:rPr>
                          <w:sz w:val="22"/>
                          <w:szCs w:val="22"/>
                        </w:rPr>
                      </w:pPr>
                      <w:r w:rsidRPr="05E67B0D">
                        <w:rPr>
                          <w:sz w:val="22"/>
                          <w:szCs w:val="22"/>
                        </w:rPr>
                        <w:t>683 005,00</w:t>
                      </w:r>
                    </w:p>
                    <w:p w14:paraId="66415D45" w14:textId="77777777" w:rsidR="00344AE4" w:rsidRDefault="00344AE4" w:rsidP="00344AE4">
                      <w:pPr>
                        <w:jc w:val="center"/>
                        <w:rPr>
                          <w:sz w:val="22"/>
                          <w:szCs w:val="22"/>
                        </w:rPr>
                      </w:pPr>
                    </w:p>
                  </w:tc>
                  <w:tc>
                    <w:tcPr>
                      <w:tcW w:w="1747" w:type="dxa"/>
                    </w:tcPr>
                    <w:p w14:paraId="74A41B05" w14:textId="77777777" w:rsidR="00344AE4" w:rsidRDefault="00344AE4" w:rsidP="00344AE4">
                      <w:pPr>
                        <w:jc w:val="center"/>
                        <w:rPr>
                          <w:sz w:val="22"/>
                          <w:szCs w:val="22"/>
                        </w:rPr>
                      </w:pPr>
                      <w:r w:rsidRPr="05E67B0D">
                        <w:rPr>
                          <w:sz w:val="22"/>
                          <w:szCs w:val="22"/>
                        </w:rPr>
                        <w:t>1 366 010,00</w:t>
                      </w:r>
                    </w:p>
                  </w:tc>
                </w:tr>
                <w:tr w:rsidR="00344AE4" w14:paraId="45F62801" w14:textId="77777777" w:rsidTr="002015EC">
                  <w:trPr>
                    <w:trHeight w:val="300"/>
                  </w:trPr>
                  <w:tc>
                    <w:tcPr>
                      <w:tcW w:w="1080" w:type="dxa"/>
                    </w:tcPr>
                    <w:p w14:paraId="5BBEDFB4" w14:textId="77777777" w:rsidR="00344AE4" w:rsidRDefault="00344AE4" w:rsidP="00344AE4">
                      <w:pPr>
                        <w:jc w:val="center"/>
                        <w:rPr>
                          <w:sz w:val="22"/>
                          <w:szCs w:val="22"/>
                        </w:rPr>
                      </w:pPr>
                      <w:r w:rsidRPr="05E67B0D">
                        <w:rPr>
                          <w:sz w:val="22"/>
                          <w:szCs w:val="22"/>
                        </w:rPr>
                        <w:t>4.</w:t>
                      </w:r>
                    </w:p>
                  </w:tc>
                  <w:tc>
                    <w:tcPr>
                      <w:tcW w:w="3795" w:type="dxa"/>
                    </w:tcPr>
                    <w:p w14:paraId="4498D6C1" w14:textId="77777777" w:rsidR="00344AE4" w:rsidRDefault="00344AE4" w:rsidP="00344AE4">
                      <w:pPr>
                        <w:rPr>
                          <w:sz w:val="22"/>
                          <w:szCs w:val="22"/>
                        </w:rPr>
                      </w:pPr>
                      <w:r w:rsidRPr="05E67B0D">
                        <w:rPr>
                          <w:sz w:val="22"/>
                          <w:szCs w:val="22"/>
                        </w:rPr>
                        <w:t>Skubiosios medicinos pagalbos skyrių veiklos efektyvumo ir kokybės užtikrinimo, stebėsenos ir analizės platformos sukūrimas, Vidurio ir vakarų Lietuvos regionas</w:t>
                      </w:r>
                    </w:p>
                  </w:tc>
                  <w:tc>
                    <w:tcPr>
                      <w:tcW w:w="1350" w:type="dxa"/>
                    </w:tcPr>
                    <w:p w14:paraId="36738633" w14:textId="77777777" w:rsidR="00344AE4" w:rsidRDefault="00344AE4" w:rsidP="00344AE4">
                      <w:pPr>
                        <w:jc w:val="center"/>
                        <w:rPr>
                          <w:sz w:val="22"/>
                          <w:szCs w:val="22"/>
                        </w:rPr>
                      </w:pPr>
                      <w:r w:rsidRPr="05E67B0D">
                        <w:rPr>
                          <w:sz w:val="22"/>
                          <w:szCs w:val="22"/>
                        </w:rPr>
                        <w:t>Vidurio ir vakarų Lietuvos</w:t>
                      </w:r>
                    </w:p>
                  </w:tc>
                  <w:tc>
                    <w:tcPr>
                      <w:tcW w:w="1725" w:type="dxa"/>
                    </w:tcPr>
                    <w:p w14:paraId="08F03570" w14:textId="77777777" w:rsidR="00344AE4" w:rsidRDefault="00344AE4" w:rsidP="00344AE4">
                      <w:pPr>
                        <w:jc w:val="center"/>
                        <w:rPr>
                          <w:sz w:val="22"/>
                          <w:szCs w:val="22"/>
                        </w:rPr>
                      </w:pPr>
                      <w:r w:rsidRPr="05E67B0D">
                        <w:rPr>
                          <w:sz w:val="22"/>
                          <w:szCs w:val="22"/>
                        </w:rPr>
                        <w:t>Netaikoma</w:t>
                      </w:r>
                    </w:p>
                  </w:tc>
                  <w:tc>
                    <w:tcPr>
                      <w:tcW w:w="1653" w:type="dxa"/>
                    </w:tcPr>
                    <w:p w14:paraId="023EB42D" w14:textId="77777777" w:rsidR="00344AE4" w:rsidRDefault="00344AE4" w:rsidP="00344AE4">
                      <w:pPr>
                        <w:jc w:val="center"/>
                        <w:rPr>
                          <w:sz w:val="22"/>
                          <w:szCs w:val="22"/>
                        </w:rPr>
                      </w:pPr>
                      <w:r w:rsidRPr="05E67B0D">
                        <w:rPr>
                          <w:sz w:val="22"/>
                          <w:szCs w:val="22"/>
                        </w:rPr>
                        <w:t>Netaikoma</w:t>
                      </w:r>
                    </w:p>
                  </w:tc>
                  <w:tc>
                    <w:tcPr>
                      <w:tcW w:w="1792" w:type="dxa"/>
                    </w:tcPr>
                    <w:p w14:paraId="3A92D573" w14:textId="77777777" w:rsidR="00344AE4" w:rsidRDefault="00344AE4" w:rsidP="00344AE4">
                      <w:pPr>
                        <w:jc w:val="center"/>
                        <w:rPr>
                          <w:sz w:val="22"/>
                          <w:szCs w:val="22"/>
                        </w:rPr>
                      </w:pPr>
                      <w:r w:rsidRPr="05E67B0D">
                        <w:rPr>
                          <w:sz w:val="22"/>
                          <w:szCs w:val="22"/>
                        </w:rPr>
                        <w:t>2 709 254,00</w:t>
                      </w:r>
                    </w:p>
                  </w:tc>
                  <w:tc>
                    <w:tcPr>
                      <w:tcW w:w="1732" w:type="dxa"/>
                    </w:tcPr>
                    <w:p w14:paraId="2E1371F9" w14:textId="77777777" w:rsidR="00344AE4" w:rsidRDefault="00344AE4" w:rsidP="00344AE4">
                      <w:pPr>
                        <w:jc w:val="center"/>
                        <w:rPr>
                          <w:sz w:val="22"/>
                          <w:szCs w:val="22"/>
                        </w:rPr>
                      </w:pPr>
                      <w:r w:rsidRPr="05E67B0D">
                        <w:rPr>
                          <w:sz w:val="22"/>
                          <w:szCs w:val="22"/>
                        </w:rPr>
                        <w:t>478 104,00</w:t>
                      </w:r>
                    </w:p>
                  </w:tc>
                  <w:tc>
                    <w:tcPr>
                      <w:tcW w:w="1747" w:type="dxa"/>
                    </w:tcPr>
                    <w:p w14:paraId="3B083C18" w14:textId="77777777" w:rsidR="00344AE4" w:rsidRDefault="00344AE4" w:rsidP="00344AE4">
                      <w:pPr>
                        <w:jc w:val="center"/>
                        <w:rPr>
                          <w:sz w:val="22"/>
                          <w:szCs w:val="22"/>
                        </w:rPr>
                      </w:pPr>
                      <w:r w:rsidRPr="05E67B0D">
                        <w:rPr>
                          <w:sz w:val="22"/>
                          <w:szCs w:val="22"/>
                        </w:rPr>
                        <w:t>3 187 358,00</w:t>
                      </w:r>
                    </w:p>
                  </w:tc>
                </w:tr>
                <w:tr w:rsidR="00344AE4" w14:paraId="5E0FF210" w14:textId="77777777" w:rsidTr="002015EC">
                  <w:trPr>
                    <w:trHeight w:val="300"/>
                  </w:trPr>
                  <w:tc>
                    <w:tcPr>
                      <w:tcW w:w="6225" w:type="dxa"/>
                      <w:gridSpan w:val="3"/>
                    </w:tcPr>
                    <w:p w14:paraId="0F698C8D" w14:textId="77777777" w:rsidR="00344AE4" w:rsidRDefault="00344AE4" w:rsidP="00344AE4">
                      <w:pPr>
                        <w:jc w:val="center"/>
                        <w:rPr>
                          <w:sz w:val="22"/>
                          <w:szCs w:val="22"/>
                        </w:rPr>
                      </w:pPr>
                      <w:r w:rsidRPr="05E67B0D">
                        <w:rPr>
                          <w:sz w:val="22"/>
                          <w:szCs w:val="22"/>
                        </w:rPr>
                        <w:t>Iš viso:</w:t>
                      </w:r>
                    </w:p>
                  </w:tc>
                  <w:tc>
                    <w:tcPr>
                      <w:tcW w:w="1725" w:type="dxa"/>
                    </w:tcPr>
                    <w:p w14:paraId="5F41BD0F" w14:textId="77777777" w:rsidR="00344AE4" w:rsidRDefault="00344AE4" w:rsidP="00344AE4">
                      <w:pPr>
                        <w:jc w:val="center"/>
                        <w:rPr>
                          <w:sz w:val="22"/>
                          <w:szCs w:val="22"/>
                        </w:rPr>
                      </w:pPr>
                      <w:r w:rsidRPr="05E67B0D">
                        <w:rPr>
                          <w:sz w:val="22"/>
                          <w:szCs w:val="22"/>
                        </w:rPr>
                        <w:t>24 521 487,00</w:t>
                      </w:r>
                    </w:p>
                  </w:tc>
                  <w:tc>
                    <w:tcPr>
                      <w:tcW w:w="1653" w:type="dxa"/>
                    </w:tcPr>
                    <w:p w14:paraId="77FEDF5B" w14:textId="77777777" w:rsidR="00344AE4" w:rsidRDefault="00344AE4" w:rsidP="00344AE4">
                      <w:pPr>
                        <w:jc w:val="center"/>
                        <w:rPr>
                          <w:sz w:val="22"/>
                          <w:szCs w:val="22"/>
                        </w:rPr>
                      </w:pPr>
                      <w:r w:rsidRPr="05E67B0D">
                        <w:rPr>
                          <w:sz w:val="22"/>
                          <w:szCs w:val="22"/>
                        </w:rPr>
                        <w:t>5 149 513,00</w:t>
                      </w:r>
                    </w:p>
                  </w:tc>
                  <w:tc>
                    <w:tcPr>
                      <w:tcW w:w="1792" w:type="dxa"/>
                    </w:tcPr>
                    <w:p w14:paraId="07CBB061" w14:textId="77777777" w:rsidR="00344AE4" w:rsidRDefault="00344AE4" w:rsidP="00344AE4">
                      <w:pPr>
                        <w:jc w:val="center"/>
                        <w:rPr>
                          <w:sz w:val="22"/>
                          <w:szCs w:val="22"/>
                        </w:rPr>
                      </w:pPr>
                      <w:r w:rsidRPr="05E67B0D">
                        <w:rPr>
                          <w:sz w:val="22"/>
                          <w:szCs w:val="22"/>
                        </w:rPr>
                        <w:t>3 392 259,00</w:t>
                      </w:r>
                    </w:p>
                  </w:tc>
                  <w:tc>
                    <w:tcPr>
                      <w:tcW w:w="1732" w:type="dxa"/>
                    </w:tcPr>
                    <w:p w14:paraId="2C3A38B4" w14:textId="77777777" w:rsidR="00344AE4" w:rsidRDefault="00344AE4" w:rsidP="00344AE4">
                      <w:pPr>
                        <w:jc w:val="center"/>
                        <w:rPr>
                          <w:sz w:val="22"/>
                          <w:szCs w:val="22"/>
                        </w:rPr>
                      </w:pPr>
                      <w:r w:rsidRPr="05E67B0D">
                        <w:rPr>
                          <w:sz w:val="22"/>
                          <w:szCs w:val="22"/>
                        </w:rPr>
                        <w:t>1 161 109,00</w:t>
                      </w:r>
                    </w:p>
                  </w:tc>
                  <w:tc>
                    <w:tcPr>
                      <w:tcW w:w="1747" w:type="dxa"/>
                    </w:tcPr>
                    <w:p w14:paraId="509E2576" w14:textId="1A9E7911" w:rsidR="00344AE4" w:rsidRDefault="00344AE4" w:rsidP="00423CF5">
                      <w:pPr>
                        <w:jc w:val="center"/>
                        <w:rPr>
                          <w:sz w:val="22"/>
                          <w:szCs w:val="22"/>
                        </w:rPr>
                      </w:pPr>
                      <w:r w:rsidRPr="05E67B0D">
                        <w:rPr>
                          <w:sz w:val="22"/>
                          <w:szCs w:val="22"/>
                        </w:rPr>
                        <w:t>34 224 368</w:t>
                      </w:r>
                      <w:bookmarkStart w:id="1" w:name="_GoBack"/>
                      <w:bookmarkEnd w:id="1"/>
                    </w:p>
                  </w:tc>
                </w:tr>
              </w:tbl>
              <w:p w14:paraId="3EC69658" w14:textId="77777777" w:rsidR="00415DE5" w:rsidRDefault="00415DE5">
                <w:pPr>
                  <w:jc w:val="both"/>
                </w:pPr>
              </w:p>
              <w:p w14:paraId="63827274" w14:textId="77777777" w:rsidR="00415DE5" w:rsidRDefault="002B0EF8">
                <w:pPr>
                  <w:jc w:val="both"/>
                </w:pPr>
                <w:r>
                  <w:t xml:space="preserve">2.7. Didžiausia galima projekto finansuojamoji dalis sudaro 100 proc. visų tinkamų finansuoti projekto išlaidų. Pareiškėjas savo iniciatyva ir savo ir (arba) kitų šaltinių lėšomis gali prisidėti prie projekto įgyvendinimo. </w:t>
                </w:r>
              </w:p>
              <w:p w14:paraId="1E6DA6BB" w14:textId="5CC2542C" w:rsidR="00415DE5" w:rsidRDefault="002B0EF8">
                <w:pPr>
                  <w:tabs>
                    <w:tab w:val="left" w:pos="1170"/>
                    <w:tab w:val="left" w:pos="1710"/>
                  </w:tabs>
                  <w:jc w:val="both"/>
                  <w:rPr>
                    <w:szCs w:val="24"/>
                  </w:rPr>
                </w:pPr>
                <w:r>
                  <w:lastRenderedPageBreak/>
                  <w:t xml:space="preserve">2.8. </w:t>
                </w:r>
                <w:r>
                  <w:rPr>
                    <w:szCs w:val="24"/>
                  </w:rPr>
                  <w:t xml:space="preserve">Vykdydamas Aprašo Nr. 22 2.1 papunktyje nurodytas veiklas pareiškėjas, įgyvendindamas projektą, savo informacinių sistemų tobulinimo planą turi nusimatyti ir vykdyti taip, kad tai neturėtų neigiamos įtakos ESPBI IS plėtrai ir užtikrintų sėkmingą reikalingų </w:t>
                </w:r>
                <w:proofErr w:type="spellStart"/>
                <w:r>
                  <w:rPr>
                    <w:szCs w:val="24"/>
                  </w:rPr>
                  <w:t>funkcionalumų</w:t>
                </w:r>
                <w:proofErr w:type="spellEnd"/>
                <w:r>
                  <w:rPr>
                    <w:szCs w:val="24"/>
                  </w:rPr>
                  <w:t xml:space="preserve"> įdiegimą. </w:t>
                </w:r>
              </w:p>
              <w:p w14:paraId="6FA21E8F" w14:textId="6A1B6879" w:rsidR="00415DE5" w:rsidRDefault="002B0EF8">
                <w:pPr>
                  <w:jc w:val="both"/>
                </w:pPr>
                <w:r>
                  <w:t xml:space="preserve">2.9. </w:t>
                </w:r>
                <w:r>
                  <w:rPr>
                    <w:rFonts w:eastAsia="Calibri"/>
                    <w:bCs/>
                    <w:szCs w:val="24"/>
                  </w:rPr>
                  <w:t>Pagal Aprašą Nr. 22 veikla įgyvendinama valstybės planavimo būdu.</w:t>
                </w:r>
              </w:p>
              <w:p w14:paraId="397B50DB" w14:textId="2D04E630" w:rsidR="00415DE5" w:rsidRDefault="002B0EF8">
                <w:pPr>
                  <w:jc w:val="both"/>
                  <w:rPr>
                    <w:szCs w:val="24"/>
                  </w:rPr>
                </w:pPr>
                <w:r>
                  <w:rPr>
                    <w:szCs w:val="24"/>
                  </w:rPr>
                  <w:t xml:space="preserve">2.10. </w:t>
                </w:r>
                <w:r w:rsidR="00344AE4">
                  <w:t>EGADP lėšomis finansuojamos  veiklos turi būti baigtos įgyvendinti iki 2026 m. balandžio 30 d. su sąlyga, kad projektų išlaidos bus deklaruotos ne vėliau nei 2026 m. birželio 1 d., ES lėšomis finansuojamos  veiklos turi būti baigtos įgyvendinti iki 2029 m. rugpjūčio 31 d</w:t>
                </w:r>
                <w:r>
                  <w:t>.</w:t>
                </w:r>
              </w:p>
              <w:p w14:paraId="4AD9B39B" w14:textId="43C06C3B" w:rsidR="00415DE5" w:rsidRDefault="002B0EF8">
                <w:pPr>
                  <w:jc w:val="both"/>
                </w:pPr>
                <w:r>
                  <w:t xml:space="preserve">2.11. </w:t>
                </w:r>
                <w:r w:rsidR="00344AE4">
                  <w:t xml:space="preserve">Stebėsenos rodiklis „Naujų ir patobulintų viešųjų skaitmeninių paslaugų, produktų ir procesų naudotojai“ yra taikomas projektų Nr. 1, </w:t>
                </w:r>
                <w:r w:rsidR="00344AE4" w:rsidRPr="005531B5">
                  <w:t>Nr. 2,</w:t>
                </w:r>
                <w:r w:rsidR="00344AE4" w:rsidRPr="00344521">
                  <w:t xml:space="preserve"> </w:t>
                </w:r>
                <w:r w:rsidR="00344AE4" w:rsidRPr="005531B5">
                  <w:t>Nr. 3 ir Nr. 4 pareiškėjams ir turi būti siekiami projekto įgyvendinimo metu ir (ar) po jo</w:t>
                </w:r>
                <w:r>
                  <w:t>.</w:t>
                </w:r>
              </w:p>
              <w:p w14:paraId="1CCC172E" w14:textId="77777777" w:rsidR="00415DE5" w:rsidRDefault="002B0EF8">
                <w:pPr>
                  <w:tabs>
                    <w:tab w:val="left" w:pos="459"/>
                  </w:tabs>
                  <w:jc w:val="both"/>
                  <w:rPr>
                    <w:szCs w:val="24"/>
                  </w:rPr>
                </w:pPr>
                <w:r>
                  <w:rPr>
                    <w:rFonts w:eastAsia="Calibri"/>
                    <w:szCs w:val="24"/>
                  </w:rPr>
                  <w:t xml:space="preserve">2.12. </w:t>
                </w:r>
                <w:r>
                  <w:t>Projektui taikomos matomumo ir informavimo priemonės nurodytos PAFT VIII skyriaus „Kiti projektų reikalavimai“ pirmame skirsnyje „Informavimas apie projektą ir komunikacija“. Papildomi matomumo reikalavimai nenustatomi.</w:t>
                </w:r>
              </w:p>
              <w:p w14:paraId="5CA1F954" w14:textId="77777777" w:rsidR="00415DE5" w:rsidRDefault="002B0EF8">
                <w:pPr>
                  <w:jc w:val="both"/>
                </w:pPr>
                <w:r>
                  <w:t>2.13. Kartu su PĮP administruojančiajai institucijai turi būti pateikti šie dokumentai:</w:t>
                </w:r>
              </w:p>
              <w:p w14:paraId="4CE6FF81" w14:textId="77777777" w:rsidR="00415DE5" w:rsidRDefault="002B0EF8">
                <w:pPr>
                  <w:jc w:val="both"/>
                </w:pPr>
                <w:r>
                  <w:t>2.13.1. įgaliojimas pasirašyti PĮP, jei jį pasirašo ne pareiškėjo įstaigos vadovas;</w:t>
                </w:r>
              </w:p>
              <w:p w14:paraId="54E4D898" w14:textId="4176734C" w:rsidR="00415DE5" w:rsidRDefault="002B0EF8">
                <w:pPr>
                  <w:jc w:val="both"/>
                  <w:rPr>
                    <w:szCs w:val="24"/>
                  </w:rPr>
                </w:pPr>
                <w:r>
                  <w:t xml:space="preserve">2.13.2.  </w:t>
                </w:r>
                <w:r>
                  <w:rPr>
                    <w:szCs w:val="24"/>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skelbiama http://www.cpva.lt/ skiltyje „Plėtros programų portfelio metodinės pagalbos centras“ prie „Dokumentai“;</w:t>
                </w:r>
              </w:p>
              <w:p w14:paraId="6A562C2A" w14:textId="77777777" w:rsidR="00415DE5" w:rsidRDefault="002B0EF8">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06E92526" w14:textId="35DEB615" w:rsidR="00415DE5" w:rsidRDefault="002B0EF8">
                <w:pPr>
                  <w:jc w:val="both"/>
                  <w:rPr>
                    <w:szCs w:val="24"/>
                  </w:rPr>
                </w:pPr>
                <w:r>
                  <w:rPr>
                    <w:szCs w:val="24"/>
                  </w:rPr>
                  <w:t>2.13.4. dokumentai, pagrindžiantys darbo užmokesčio išlaidų pagrįstumą (veiklų sąrašas, kuriame būtų nurodytos projektą vykdančių asmenų darbo valandos projekte, įkainis (valandinis arba mėnesinis), jo pagrindimas).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nuasmenintos darbo sutartys analogiškoms pareigybėms projekte ir (arba) 3</w:t>
                </w:r>
                <w:r>
                  <w:t>–</w:t>
                </w:r>
                <w:r>
                  <w:rPr>
                    <w:szCs w:val="24"/>
                  </w:rPr>
                  <w:t>12 mėn. laikotarpio analogiškos pareigybės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3942C6C5" w14:textId="77777777" w:rsidR="00415DE5" w:rsidRDefault="002B0EF8">
                <w:pPr>
                  <w:jc w:val="both"/>
                </w:pPr>
                <w:r>
                  <w:rPr>
                    <w:lang w:eastAsia="lt-LT"/>
                  </w:rPr>
                  <w:t>2.13.5. p</w:t>
                </w:r>
                <w:r>
                  <w:t xml:space="preserve">artnerio deklaracija (PAFT PĮP formos </w:t>
                </w:r>
                <w:r>
                  <w:rPr>
                    <w:shd w:val="clear" w:color="auto" w:fill="FFFFFF"/>
                  </w:rPr>
                  <w:t>1 priedas</w:t>
                </w:r>
                <w:r>
                  <w:t>) (taikoma, jei projektas bus įgyvendinamas su partneriu (-</w:t>
                </w:r>
                <w:proofErr w:type="spellStart"/>
                <w:r>
                  <w:t>iais</w:t>
                </w:r>
                <w:proofErr w:type="spellEnd"/>
                <w:r>
                  <w:t>);</w:t>
                </w:r>
              </w:p>
              <w:p w14:paraId="51D05499" w14:textId="77777777" w:rsidR="00415DE5" w:rsidRDefault="002B0EF8">
                <w:pPr>
                  <w:jc w:val="both"/>
                  <w:rPr>
                    <w:szCs w:val="24"/>
                  </w:rPr>
                </w:pPr>
                <w:r>
                  <w:t xml:space="preserve">2.13.6. </w:t>
                </w:r>
                <w:r>
                  <w:rPr>
                    <w:szCs w:val="24"/>
                  </w:rPr>
                  <w:t xml:space="preserve">informacija apie projekto biudžeto paskirstymą pagal pareiškėjus ir partnerius (PAFT PĮP formos </w:t>
                </w:r>
                <w:r>
                  <w:rPr>
                    <w:szCs w:val="24"/>
                    <w:shd w:val="clear" w:color="auto" w:fill="FFFFFF"/>
                  </w:rPr>
                  <w:t>2 priedas</w:t>
                </w:r>
                <w:r>
                  <w:rPr>
                    <w:szCs w:val="24"/>
                  </w:rPr>
                  <w:t>) (taikoma, jei projektas bus įgyvendinamas su partneriu (-</w:t>
                </w:r>
                <w:proofErr w:type="spellStart"/>
                <w:r>
                  <w:rPr>
                    <w:szCs w:val="24"/>
                  </w:rPr>
                  <w:t>iais</w:t>
                </w:r>
                <w:proofErr w:type="spellEnd"/>
                <w:r>
                  <w:rPr>
                    <w:szCs w:val="24"/>
                  </w:rPr>
                  <w:t xml:space="preserve">). </w:t>
                </w:r>
              </w:p>
              <w:p w14:paraId="404A540A" w14:textId="77777777" w:rsidR="00415DE5" w:rsidRDefault="002B0EF8">
                <w:pPr>
                  <w:jc w:val="both"/>
                  <w:rPr>
                    <w:szCs w:val="24"/>
                    <w:lang w:eastAsia="lt-LT"/>
                  </w:rPr>
                </w:pPr>
                <w:r>
                  <w:t xml:space="preserve">2.14. Projektas turi atitikti </w:t>
                </w:r>
                <w:r>
                  <w:rPr>
                    <w:iCs/>
                  </w:rPr>
                  <w:t>PAFT 2 priede nustatytus projektų bendruosius atrankos kriterijus.</w:t>
                </w:r>
              </w:p>
              <w:p w14:paraId="7E86D108" w14:textId="77777777" w:rsidR="00415DE5" w:rsidRDefault="002B0EF8">
                <w:pPr>
                  <w:jc w:val="both"/>
                  <w:rPr>
                    <w:rFonts w:eastAsia="Calibri"/>
                    <w:szCs w:val="24"/>
                    <w:lang w:eastAsia="en-GB" w:bidi="lt-LT"/>
                  </w:rPr>
                </w:pPr>
                <w:r>
                  <w:rPr>
                    <w:szCs w:val="24"/>
                  </w:rPr>
                  <w:t>2.15. Taikomi reikalavimai projekto įgyvendinimo metu:</w:t>
                </w:r>
              </w:p>
              <w:p w14:paraId="150E121A" w14:textId="77777777" w:rsidR="00415DE5" w:rsidRDefault="002B0EF8">
                <w:pPr>
                  <w:jc w:val="both"/>
                  <w:rPr>
                    <w:szCs w:val="24"/>
                    <w:lang w:eastAsia="lt-LT"/>
                  </w:rPr>
                </w:pPr>
                <w:r>
                  <w:rPr>
                    <w:szCs w:val="24"/>
                  </w:rPr>
                  <w:t>2.15.1.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lang w:eastAsia="lt-LT"/>
                  </w:rPr>
                  <w:lastRenderedPageBreak/>
                  <w:t xml:space="preserve">Vadovaujantis to paties įstatymo 30 straipsnio 4 dalimi, </w:t>
                </w:r>
                <w:r>
                  <w:rPr>
                    <w:szCs w:val="24"/>
                  </w:rPr>
                  <w:t xml:space="preserve">Valstybės informacinė sistema laikoma įsteigta nuo valstybės informacinės sistemos nuostatų patvirtinimo; </w:t>
                </w:r>
              </w:p>
              <w:p w14:paraId="57D91C07" w14:textId="77777777" w:rsidR="00415DE5" w:rsidRDefault="002B0EF8">
                <w:pPr>
                  <w:jc w:val="both"/>
                  <w:rPr>
                    <w:szCs w:val="24"/>
                  </w:rPr>
                </w:pPr>
                <w:r>
                  <w:rPr>
                    <w:szCs w:val="24"/>
                  </w:rPr>
                  <w:t xml:space="preserve">2.15.2.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3F15154E" w14:textId="77777777" w:rsidR="00415DE5" w:rsidRDefault="002B0EF8">
                <w:pPr>
                  <w:jc w:val="both"/>
                  <w:rPr>
                    <w:szCs w:val="24"/>
                  </w:rPr>
                </w:pPr>
                <w:r>
                  <w:rPr>
                    <w:szCs w:val="24"/>
                  </w:rPr>
                  <w:t xml:space="preserve">2.15.3. sukūrus ar modernizavus elektronines paslaugas, turi būti patvirtintas kuriamos arba modernizuojamos informacinės sistemos priėmimo ir tinkamumo eksploatuoti aktas, kaip tai nustatyta Valstybės informacinių sistemų gyvavimo ciklo valdymo metodikoje. </w:t>
                </w:r>
              </w:p>
              <w:p w14:paraId="59CA778E" w14:textId="035CA915" w:rsidR="00415DE5" w:rsidRDefault="002B0EF8">
                <w:pPr>
                  <w:jc w:val="both"/>
                  <w:rPr>
                    <w:iCs/>
                    <w:szCs w:val="24"/>
                    <w:lang w:eastAsia="lt-LT"/>
                  </w:rPr>
                </w:pPr>
                <w:r>
                  <w:rPr>
                    <w:szCs w:val="24"/>
                  </w:rPr>
                  <w:t>2.16.</w:t>
                </w:r>
                <w:r>
                  <w:rPr>
                    <w:iCs/>
                    <w:szCs w:val="24"/>
                    <w:lang w:eastAsia="lt-LT"/>
                  </w:rPr>
                  <w:t xml:space="preserve"> </w:t>
                </w:r>
                <w:r>
                  <w:rPr>
                    <w:rFonts w:eastAsia="Calibri"/>
                    <w:szCs w:val="24"/>
                  </w:rPr>
                  <w:t xml:space="preserve">Projekto vykdytojas nuo projekto sutarties pasirašymo dienos turi informuoti raštu </w:t>
                </w:r>
                <w:r>
                  <w:rPr>
                    <w:szCs w:val="24"/>
                  </w:rPr>
                  <w:t xml:space="preserve">SAM paskirtą atsakingą asmenį </w:t>
                </w:r>
                <w:r>
                  <w:rPr>
                    <w:rFonts w:eastAsia="Calibri"/>
                    <w:szCs w:val="24"/>
                  </w:rPr>
                  <w:t xml:space="preserve">apie projekto veiklų įgyvendinimo pažangą. Informacija apie projekto veiklų įgyvendinimo pažangą teikiama raštu už kiekvieną ketvirtį </w:t>
                </w:r>
                <w:r>
                  <w:rPr>
                    <w:szCs w:val="24"/>
                  </w:rPr>
                  <w:t>iki kito ketvirčio pirmo mėnesio 10 dienos.</w:t>
                </w:r>
              </w:p>
              <w:p w14:paraId="47595F6C" w14:textId="61FAA9AB" w:rsidR="00415DE5" w:rsidRDefault="002B0EF8">
                <w:pPr>
                  <w:jc w:val="both"/>
                  <w:rPr>
                    <w:i/>
                    <w:iCs/>
                    <w:sz w:val="22"/>
                    <w:szCs w:val="22"/>
                  </w:rPr>
                </w:pPr>
                <w:r>
                  <w:rPr>
                    <w:iCs/>
                    <w:szCs w:val="24"/>
                    <w:lang w:eastAsia="lt-LT"/>
                  </w:rPr>
                  <w:t>2.17. Dėl kiekvienos Aprašo Nr. 22 2.1.1</w:t>
                </w:r>
                <w:r>
                  <w:t>–</w:t>
                </w:r>
                <w:r>
                  <w:rPr>
                    <w:iCs/>
                    <w:szCs w:val="24"/>
                    <w:lang w:eastAsia="lt-LT"/>
                  </w:rPr>
                  <w:t xml:space="preserve">2.1.4 papunkčiuose nurodytos veiklos bus skelbiamas atskiras kvietimas teikti PĮP ir skelbiamas </w:t>
                </w:r>
                <w:r>
                  <w:rPr>
                    <w:szCs w:val="24"/>
                  </w:rPr>
                  <w:t xml:space="preserve">Europos Sąjungos investicijų interneto svetainėje </w:t>
                </w:r>
                <w:proofErr w:type="spellStart"/>
                <w:r>
                  <w:rPr>
                    <w:i/>
                    <w:szCs w:val="24"/>
                  </w:rPr>
                  <w:t>esinvesticijos.lt</w:t>
                </w:r>
                <w:proofErr w:type="spellEnd"/>
                <w:r>
                  <w:rPr>
                    <w:i/>
                    <w:szCs w:val="24"/>
                  </w:rPr>
                  <w:t>.</w:t>
                </w:r>
              </w:p>
            </w:tc>
          </w:tr>
          <w:tr w:rsidR="00415DE5" w14:paraId="58E4B9D7" w14:textId="77777777">
            <w:tc>
              <w:tcPr>
                <w:tcW w:w="15134" w:type="dxa"/>
              </w:tcPr>
              <w:p w14:paraId="258E2316" w14:textId="77777777" w:rsidR="00415DE5" w:rsidRDefault="002B0EF8">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415DE5" w14:paraId="5A07062C" w14:textId="77777777">
            <w:trPr>
              <w:trHeight w:val="206"/>
            </w:trPr>
            <w:tc>
              <w:tcPr>
                <w:tcW w:w="15134" w:type="dxa"/>
              </w:tcPr>
              <w:p w14:paraId="59BA4572" w14:textId="77777777" w:rsidR="00415DE5" w:rsidRDefault="002B0EF8">
                <w:pPr>
                  <w:jc w:val="both"/>
                  <w:rPr>
                    <w:i/>
                    <w:iCs/>
                    <w:sz w:val="22"/>
                    <w:szCs w:val="22"/>
                  </w:rPr>
                </w:pPr>
                <w:r>
                  <w:rPr>
                    <w:szCs w:val="24"/>
                  </w:rPr>
                  <w:t>Netaikoma</w:t>
                </w:r>
              </w:p>
            </w:tc>
          </w:tr>
          <w:tr w:rsidR="00415DE5" w14:paraId="2DBD6A46" w14:textId="77777777">
            <w:trPr>
              <w:trHeight w:val="285"/>
            </w:trPr>
            <w:tc>
              <w:tcPr>
                <w:tcW w:w="15134" w:type="dxa"/>
              </w:tcPr>
              <w:p w14:paraId="5A84A511" w14:textId="77777777" w:rsidR="00415DE5" w:rsidRDefault="002B0EF8">
                <w:pPr>
                  <w:rPr>
                    <w:b/>
                    <w:szCs w:val="24"/>
                  </w:rPr>
                </w:pPr>
                <w:r>
                  <w:rPr>
                    <w:b/>
                    <w:szCs w:val="24"/>
                  </w:rPr>
                  <w:t>4. Projekto tikslinės grupės</w:t>
                </w:r>
              </w:p>
            </w:tc>
          </w:tr>
          <w:tr w:rsidR="00415DE5" w14:paraId="090F25FA" w14:textId="77777777">
            <w:trPr>
              <w:trHeight w:val="285"/>
            </w:trPr>
            <w:tc>
              <w:tcPr>
                <w:tcW w:w="15134" w:type="dxa"/>
              </w:tcPr>
              <w:p w14:paraId="56A2C4E3" w14:textId="77777777" w:rsidR="00415DE5" w:rsidRDefault="002B0EF8">
                <w:pPr>
                  <w:jc w:val="both"/>
                </w:pPr>
                <w:r>
                  <w:t>4.1. Tikslinės grupės:</w:t>
                </w:r>
              </w:p>
              <w:p w14:paraId="3D6820EA" w14:textId="77777777" w:rsidR="00415DE5" w:rsidRDefault="002B0EF8">
                <w:pPr>
                  <w:jc w:val="both"/>
                  <w:rPr>
                    <w:rFonts w:eastAsia="Segoe UI"/>
                    <w:szCs w:val="24"/>
                  </w:rPr>
                </w:pPr>
                <w:r>
                  <w:t>4.</w:t>
                </w:r>
                <w:r>
                  <w:rPr>
                    <w:szCs w:val="24"/>
                  </w:rPr>
                  <w:t xml:space="preserve">1.1. projekto Nr. 1 tikslinė grupė – </w:t>
                </w:r>
                <w:r>
                  <w:rPr>
                    <w:rFonts w:eastAsia="Segoe UI"/>
                    <w:szCs w:val="24"/>
                  </w:rPr>
                  <w:t xml:space="preserve">sveikatos priežiūros įstaigų specialistai, sveikatos priežiūros sistemos dalyviai (pacientai), </w:t>
                </w:r>
                <w:r>
                  <w:rPr>
                    <w:rFonts w:eastAsia="Calibri"/>
                    <w:szCs w:val="24"/>
                  </w:rPr>
                  <w:t>atrankinės patikros dėl onkologinių ligų programų</w:t>
                </w:r>
                <w:r>
                  <w:rPr>
                    <w:rFonts w:eastAsia="Segoe UI"/>
                    <w:szCs w:val="24"/>
                  </w:rPr>
                  <w:t xml:space="preserve"> koordinaciniai centrai;</w:t>
                </w:r>
              </w:p>
              <w:p w14:paraId="5EC392CA" w14:textId="77777777" w:rsidR="00415DE5" w:rsidRDefault="002B0EF8">
                <w:pPr>
                  <w:jc w:val="both"/>
                  <w:rPr>
                    <w:szCs w:val="24"/>
                  </w:rPr>
                </w:pPr>
                <w:r>
                  <w:rPr>
                    <w:szCs w:val="24"/>
                  </w:rPr>
                  <w:t xml:space="preserve">4.1.2. projekto Nr. 2 tikslinė grupė – </w:t>
                </w:r>
                <w:r>
                  <w:rPr>
                    <w:rFonts w:eastAsia="Segoe UI"/>
                    <w:szCs w:val="24"/>
                  </w:rPr>
                  <w:t>sveikatos priežiūros įstaigų specialistai, sveikatos priežiūros sistemos dalyviai (pacientai);</w:t>
                </w:r>
              </w:p>
              <w:p w14:paraId="0FE32ACC" w14:textId="77777777" w:rsidR="00415DE5" w:rsidRDefault="002B0EF8">
                <w:pPr>
                  <w:jc w:val="both"/>
                  <w:rPr>
                    <w:rFonts w:eastAsia="Segoe UI"/>
                    <w:szCs w:val="24"/>
                  </w:rPr>
                </w:pPr>
                <w:r>
                  <w:rPr>
                    <w:rFonts w:eastAsia="Segoe UI"/>
                    <w:szCs w:val="24"/>
                  </w:rPr>
                  <w:t>4.1.3. projekto Nr. 3 tikslinė grupė – sveikatos priežiūros įstaigų specialistai, sveikatos priežiūros sistemos dalyviai (pacientai), medicininių klasterių komitetų nariai, politikai ir veiklos specialistai, dalyvaujantys formuojant sveikatos politiką, vykdant sveikatos priežiūros planavimą, organizavimą ir valdymą, taip pat mokslo bendruomenė;</w:t>
                </w:r>
              </w:p>
              <w:p w14:paraId="18ED9EAA" w14:textId="77777777" w:rsidR="00415DE5" w:rsidRDefault="002B0EF8">
                <w:pPr>
                  <w:jc w:val="both"/>
                </w:pPr>
                <w:r>
                  <w:rPr>
                    <w:rFonts w:eastAsia="Segoe UI"/>
                    <w:szCs w:val="24"/>
                  </w:rPr>
                  <w:t>4.1.4. projekto Nr. 4 tikslinė grupė – pacientai, kuriems teikiamos skubiosios medicinos pagalbos paslaugos SMPS, SMPS, ir GMP skubiosios medicinos pagalbos paslaugas teikiantys sveikatos priežiūros specialistai, gydytojai, kurių pacientams teikiamos paslaugos SMPS, skubiosios medicinos pagalbos paslaugų analizę, koordinavimą ir planavimą vykdantys specialistai, administratoriai / vadovai.</w:t>
                </w:r>
                <w:r>
                  <w:t xml:space="preserve"> </w:t>
                </w:r>
              </w:p>
              <w:p w14:paraId="6EECAF54" w14:textId="77777777" w:rsidR="00415DE5" w:rsidRDefault="002B0EF8">
                <w:pPr>
                  <w:rPr>
                    <w:rFonts w:ascii="Segoe UI" w:eastAsia="Segoe UI" w:hAnsi="Segoe UI" w:cs="Segoe UI"/>
                    <w:sz w:val="19"/>
                    <w:szCs w:val="19"/>
                    <w:highlight w:val="lightGray"/>
                  </w:rPr>
                </w:pPr>
                <w:r>
                  <w:t>4.2. Tikslinių grupių poreikiai bus išgryninti investiciniame projekte.</w:t>
                </w:r>
              </w:p>
            </w:tc>
          </w:tr>
          <w:tr w:rsidR="00415DE5" w14:paraId="531357AE" w14:textId="77777777">
            <w:trPr>
              <w:trHeight w:val="285"/>
            </w:trPr>
            <w:tc>
              <w:tcPr>
                <w:tcW w:w="15134" w:type="dxa"/>
              </w:tcPr>
              <w:p w14:paraId="2530900F" w14:textId="77777777" w:rsidR="00415DE5" w:rsidRDefault="002B0EF8">
                <w:pPr>
                  <w:rPr>
                    <w:sz w:val="22"/>
                    <w:szCs w:val="22"/>
                  </w:rPr>
                </w:pPr>
                <w:r>
                  <w:rPr>
                    <w:b/>
                    <w:szCs w:val="24"/>
                  </w:rPr>
                  <w:t>5</w:t>
                </w:r>
                <w:r>
                  <w:rPr>
                    <w:szCs w:val="24"/>
                  </w:rPr>
                  <w:t xml:space="preserve">. </w:t>
                </w:r>
                <w:r>
                  <w:rPr>
                    <w:b/>
                    <w:szCs w:val="24"/>
                  </w:rPr>
                  <w:t>Horizontaliųjų principų (toliau – HP) reikalavimai</w:t>
                </w:r>
              </w:p>
            </w:tc>
          </w:tr>
          <w:tr w:rsidR="00415DE5" w14:paraId="58C07A65" w14:textId="77777777">
            <w:tc>
              <w:tcPr>
                <w:tcW w:w="15134" w:type="dxa"/>
              </w:tcPr>
              <w:p w14:paraId="28178BF3" w14:textId="77777777" w:rsidR="00415DE5" w:rsidRDefault="002B0EF8">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2A60A5AC" w14:textId="454775E5" w:rsidR="00415DE5" w:rsidRDefault="002B0EF8">
                <w:pPr>
                  <w:jc w:val="both"/>
                  <w:rPr>
                    <w:i/>
                    <w:iCs/>
                    <w:sz w:val="22"/>
                    <w:szCs w:val="22"/>
                  </w:rPr>
                </w:pPr>
                <w:r>
                  <w:t xml:space="preserve">5.2. </w:t>
                </w:r>
                <w:r w:rsidR="00344AE4">
                  <w:t xml:space="preserve">Įvertinus EGADP 1 komponento planuojamos reformos „Sveikatos priežiūros paslaugų kokybės ir prieinamumo gerinimas bei inovacijų skatinimas“ ir Pažangos priemonės aprašo </w:t>
                </w:r>
                <w:proofErr w:type="spellStart"/>
                <w:r w:rsidR="00344AE4">
                  <w:t>poveiklių</w:t>
                </w:r>
                <w:proofErr w:type="spellEnd"/>
                <w:r w:rsidR="00344AE4">
                  <w:t xml:space="preserve"> 2.8. „Skubiosios medicinos pagalbos paslaugų skaitmeninių sprendimų diegimas, Sostinės regionas“ ir 2.9. </w:t>
                </w:r>
                <w:r w:rsidR="00344AE4">
                  <w:lastRenderedPageBreak/>
                  <w:t>„Skubiosios medicinos pagalbos paslaugų skaitmeninių sprendimų diegimas, Vidurio ir vakarų Lietuvos regionas“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Nr. 22 priede „Projekto atitikties reikšmingos žalos nedarymo horizontaliajam principui vertinimo reikalavimų aprašas“</w:t>
                </w:r>
                <w:r>
                  <w:t xml:space="preserve">. </w:t>
                </w:r>
              </w:p>
            </w:tc>
          </w:tr>
          <w:tr w:rsidR="00415DE5" w14:paraId="6C135B7F" w14:textId="77777777">
            <w:tc>
              <w:tcPr>
                <w:tcW w:w="15134" w:type="dxa"/>
              </w:tcPr>
              <w:p w14:paraId="6B245665" w14:textId="77777777" w:rsidR="00415DE5" w:rsidRDefault="002B0EF8">
                <w:pPr>
                  <w:spacing w:line="259" w:lineRule="auto"/>
                  <w:jc w:val="both"/>
                  <w:rPr>
                    <w:b/>
                    <w:iCs/>
                    <w:szCs w:val="24"/>
                  </w:rPr>
                </w:pPr>
                <w:r>
                  <w:rPr>
                    <w:b/>
                    <w:iCs/>
                    <w:szCs w:val="24"/>
                  </w:rPr>
                  <w:lastRenderedPageBreak/>
                  <w:t>6. Europos Sąjungos pagrindinių teisių chartijos (toliau – Chartija) reikalavimai</w:t>
                </w:r>
              </w:p>
            </w:tc>
          </w:tr>
          <w:tr w:rsidR="00415DE5" w14:paraId="2FD2C33C" w14:textId="77777777">
            <w:tc>
              <w:tcPr>
                <w:tcW w:w="15134" w:type="dxa"/>
              </w:tcPr>
              <w:p w14:paraId="3DAA0C40" w14:textId="77777777" w:rsidR="00415DE5" w:rsidRDefault="002B0EF8">
                <w:pPr>
                  <w:jc w:val="both"/>
                </w:pPr>
                <w:r>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3FA4C97E" w14:textId="77777777" w:rsidR="00415DE5" w:rsidRDefault="002B0EF8">
                <w:pPr>
                  <w:jc w:val="both"/>
                  <w:rPr>
                    <w:i/>
                    <w:iCs/>
                    <w:sz w:val="22"/>
                    <w:szCs w:val="22"/>
                  </w:rPr>
                </w:pPr>
                <w:r>
                  <w:t>Projektuose neturi būti numatyta veiksmų, kurie galėtų riboti ar pažeisti Chartijoje numatytas pagrindines teises.</w:t>
                </w:r>
              </w:p>
            </w:tc>
          </w:tr>
          <w:tr w:rsidR="00415DE5" w14:paraId="54452B51" w14:textId="77777777">
            <w:tc>
              <w:tcPr>
                <w:tcW w:w="15134" w:type="dxa"/>
              </w:tcPr>
              <w:p w14:paraId="4398B42E" w14:textId="77777777" w:rsidR="00415DE5" w:rsidRDefault="002B0EF8">
                <w:pPr>
                  <w:rPr>
                    <w:b/>
                    <w:szCs w:val="24"/>
                  </w:rPr>
                </w:pPr>
                <w:r>
                  <w:rPr>
                    <w:b/>
                    <w:szCs w:val="24"/>
                  </w:rPr>
                  <w:t>7. Apskritis, kurioje gali būti įgyvendinami projektai</w:t>
                </w:r>
              </w:p>
            </w:tc>
          </w:tr>
          <w:tr w:rsidR="00415DE5" w14:paraId="79002BC9" w14:textId="77777777">
            <w:tc>
              <w:tcPr>
                <w:tcW w:w="15134" w:type="dxa"/>
              </w:tcPr>
              <w:p w14:paraId="7C9B9DC3" w14:textId="77777777" w:rsidR="00415DE5" w:rsidRDefault="002B0EF8">
                <w:pPr>
                  <w:jc w:val="both"/>
                  <w:rPr>
                    <w:i/>
                    <w:sz w:val="22"/>
                    <w:szCs w:val="22"/>
                  </w:rPr>
                </w:pPr>
                <w:r>
                  <w:rPr>
                    <w:szCs w:val="24"/>
                  </w:rPr>
                  <w:t>Netaikoma.</w:t>
                </w:r>
              </w:p>
            </w:tc>
          </w:tr>
          <w:tr w:rsidR="00415DE5" w14:paraId="15546CCE" w14:textId="77777777">
            <w:tc>
              <w:tcPr>
                <w:tcW w:w="15134" w:type="dxa"/>
              </w:tcPr>
              <w:p w14:paraId="169CB83B" w14:textId="0381D924" w:rsidR="00415DE5" w:rsidRDefault="002B0EF8">
                <w:pPr>
                  <w:jc w:val="both"/>
                  <w:rPr>
                    <w:szCs w:val="24"/>
                  </w:rPr>
                </w:pPr>
                <w:r>
                  <w:rPr>
                    <w:b/>
                    <w:szCs w:val="24"/>
                  </w:rPr>
                  <w:t>8.</w:t>
                </w:r>
                <w:r>
                  <w:rPr>
                    <w:szCs w:val="24"/>
                  </w:rPr>
                  <w:t xml:space="preserve"> </w:t>
                </w:r>
                <w:r>
                  <w:rPr>
                    <w:b/>
                    <w:szCs w:val="24"/>
                  </w:rPr>
                  <w:t>Reikalavimai valstybės pagalbai (kurie nėra nurodyti kituose Aprašo punktuose)</w:t>
                </w:r>
              </w:p>
            </w:tc>
          </w:tr>
          <w:tr w:rsidR="00415DE5" w14:paraId="1741D463" w14:textId="77777777">
            <w:tc>
              <w:tcPr>
                <w:tcW w:w="15134" w:type="dxa"/>
              </w:tcPr>
              <w:p w14:paraId="62DEC53E" w14:textId="527AC078" w:rsidR="00415DE5" w:rsidRDefault="002B0EF8">
                <w:pPr>
                  <w:jc w:val="both"/>
                  <w:rPr>
                    <w:i/>
                    <w:iCs/>
                    <w:sz w:val="22"/>
                    <w:szCs w:val="22"/>
                  </w:rPr>
                </w:pPr>
                <w:r>
                  <w:rPr>
                    <w:szCs w:val="24"/>
                  </w:rPr>
                  <w:t xml:space="preserve">Pagal Aprašą Nr. 22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415DE5" w14:paraId="1293DAA2" w14:textId="77777777">
            <w:tc>
              <w:tcPr>
                <w:tcW w:w="15134" w:type="dxa"/>
              </w:tcPr>
              <w:p w14:paraId="537D8CEA" w14:textId="77777777" w:rsidR="00415DE5" w:rsidRDefault="002B0EF8">
                <w:pPr>
                  <w:jc w:val="both"/>
                  <w:rPr>
                    <w:i/>
                    <w:szCs w:val="24"/>
                  </w:rPr>
                </w:pPr>
                <w:r>
                  <w:rPr>
                    <w:b/>
                    <w:szCs w:val="24"/>
                  </w:rPr>
                  <w:t>9.</w:t>
                </w:r>
                <w:r>
                  <w:rPr>
                    <w:szCs w:val="24"/>
                  </w:rPr>
                  <w:t xml:space="preserve"> </w:t>
                </w:r>
                <w:r>
                  <w:rPr>
                    <w:b/>
                    <w:szCs w:val="24"/>
                  </w:rPr>
                  <w:t>Projektų atrankos kriterijai</w:t>
                </w:r>
              </w:p>
            </w:tc>
          </w:tr>
          <w:tr w:rsidR="00415DE5" w14:paraId="572E1563" w14:textId="77777777">
            <w:trPr>
              <w:trHeight w:val="195"/>
            </w:trPr>
            <w:tc>
              <w:tcPr>
                <w:tcW w:w="15134" w:type="dxa"/>
              </w:tcPr>
              <w:p w14:paraId="4D37225D" w14:textId="77777777" w:rsidR="00415DE5" w:rsidRDefault="002B0EF8">
                <w:pPr>
                  <w:jc w:val="both"/>
                  <w:rPr>
                    <w:i/>
                    <w:szCs w:val="24"/>
                  </w:rPr>
                </w:pPr>
                <w:r>
                  <w:rPr>
                    <w:iCs/>
                    <w:szCs w:val="24"/>
                  </w:rPr>
                  <w:t>Specialieji ir prioritetiniai projektų atrankos kriterijai nėra nustatomi.</w:t>
                </w:r>
              </w:p>
            </w:tc>
          </w:tr>
          <w:tr w:rsidR="00415DE5" w14:paraId="35790E46" w14:textId="77777777">
            <w:trPr>
              <w:trHeight w:val="309"/>
            </w:trPr>
            <w:tc>
              <w:tcPr>
                <w:tcW w:w="15134" w:type="dxa"/>
              </w:tcPr>
              <w:p w14:paraId="1DF75B5F" w14:textId="77777777" w:rsidR="00415DE5" w:rsidRDefault="002B0EF8">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415DE5" w14:paraId="35F4EC37" w14:textId="77777777">
            <w:trPr>
              <w:trHeight w:val="197"/>
            </w:trPr>
            <w:tc>
              <w:tcPr>
                <w:tcW w:w="15134" w:type="dxa"/>
              </w:tcPr>
              <w:p w14:paraId="00256734" w14:textId="77777777" w:rsidR="00415DE5" w:rsidRDefault="002B0EF8">
                <w:pPr>
                  <w:jc w:val="both"/>
                  <w:rPr>
                    <w:i/>
                    <w:sz w:val="22"/>
                    <w:szCs w:val="22"/>
                  </w:rPr>
                </w:pPr>
                <w:r>
                  <w:rPr>
                    <w:iCs/>
                    <w:szCs w:val="22"/>
                  </w:rPr>
                  <w:t>Netaikoma.</w:t>
                </w:r>
              </w:p>
            </w:tc>
          </w:tr>
          <w:tr w:rsidR="00415DE5" w14:paraId="54FFF3E9" w14:textId="77777777">
            <w:tc>
              <w:tcPr>
                <w:tcW w:w="15134" w:type="dxa"/>
              </w:tcPr>
              <w:p w14:paraId="1016C7E9" w14:textId="77777777" w:rsidR="00415DE5" w:rsidRDefault="002B0EF8">
                <w:pPr>
                  <w:rPr>
                    <w:szCs w:val="24"/>
                  </w:rPr>
                </w:pPr>
                <w:r>
                  <w:rPr>
                    <w:b/>
                    <w:szCs w:val="24"/>
                  </w:rPr>
                  <w:t>11.</w:t>
                </w:r>
                <w:r>
                  <w:rPr>
                    <w:szCs w:val="24"/>
                  </w:rPr>
                  <w:t xml:space="preserve"> </w:t>
                </w:r>
                <w:r>
                  <w:rPr>
                    <w:b/>
                    <w:szCs w:val="24"/>
                  </w:rPr>
                  <w:t>Reikalavimai įgyvendinus projektų veiklas</w:t>
                </w:r>
              </w:p>
            </w:tc>
          </w:tr>
          <w:tr w:rsidR="00415DE5" w14:paraId="129B0979" w14:textId="77777777">
            <w:tc>
              <w:tcPr>
                <w:tcW w:w="15134" w:type="dxa"/>
              </w:tcPr>
              <w:p w14:paraId="7A3D094F" w14:textId="77777777" w:rsidR="00415DE5" w:rsidRDefault="002B0EF8">
                <w:pPr>
                  <w:jc w:val="both"/>
                  <w:rPr>
                    <w:i/>
                    <w:sz w:val="22"/>
                    <w:szCs w:val="22"/>
                  </w:rPr>
                </w:pPr>
                <w:r>
                  <w:rPr>
                    <w:iCs/>
                    <w:szCs w:val="24"/>
                  </w:rPr>
                  <w:t>Papildomi reikalavimai, kurie nėra nurodyti PAFT, nenustatyti.</w:t>
                </w:r>
              </w:p>
            </w:tc>
          </w:tr>
          <w:tr w:rsidR="00415DE5" w14:paraId="51E91F03" w14:textId="77777777">
            <w:tc>
              <w:tcPr>
                <w:tcW w:w="15134" w:type="dxa"/>
              </w:tcPr>
              <w:p w14:paraId="60C71E7A" w14:textId="77777777" w:rsidR="00415DE5" w:rsidRDefault="002B0EF8">
                <w:pPr>
                  <w:rPr>
                    <w:szCs w:val="24"/>
                  </w:rPr>
                </w:pPr>
                <w:r>
                  <w:rPr>
                    <w:b/>
                    <w:szCs w:val="24"/>
                  </w:rPr>
                  <w:t>12.</w:t>
                </w:r>
                <w:r>
                  <w:rPr>
                    <w:szCs w:val="24"/>
                  </w:rPr>
                  <w:t xml:space="preserve"> </w:t>
                </w:r>
                <w:r>
                  <w:rPr>
                    <w:b/>
                    <w:szCs w:val="24"/>
                  </w:rPr>
                  <w:t>Kiti reikalavimai</w:t>
                </w:r>
              </w:p>
            </w:tc>
          </w:tr>
          <w:tr w:rsidR="00415DE5" w14:paraId="764D62B7" w14:textId="77777777">
            <w:tc>
              <w:tcPr>
                <w:tcW w:w="15134" w:type="dxa"/>
              </w:tcPr>
              <w:p w14:paraId="7757971E" w14:textId="67E9C9BB" w:rsidR="00415DE5" w:rsidRDefault="002B0EF8">
                <w:pPr>
                  <w:jc w:val="both"/>
                  <w:rPr>
                    <w:i/>
                    <w:sz w:val="22"/>
                    <w:szCs w:val="22"/>
                  </w:rPr>
                </w:pPr>
                <w:r>
                  <w:rPr>
                    <w:szCs w:val="24"/>
                  </w:rPr>
                  <w:t xml:space="preserve">Projekto vykdytojas, kurio projekto vertė viršija 10 000 000,00 (dešimt milijonų) eurų, turi surengti komunikacinį renginį ar </w:t>
                </w:r>
                <w:r>
                  <w:t xml:space="preserve">įgyvendinti kitą komunikacijos </w:t>
                </w:r>
                <w:r>
                  <w:rPr>
                    <w:szCs w:val="24"/>
                  </w:rPr>
                  <w:t>veiklą, pakviesdamas ar į ją įtraukdamas Europos Komisijos ir vadovaujančiosios institucijos atstovus.</w:t>
                </w:r>
              </w:p>
            </w:tc>
          </w:tr>
          <w:tr w:rsidR="00415DE5" w14:paraId="1922CE88" w14:textId="77777777">
            <w:tc>
              <w:tcPr>
                <w:tcW w:w="15134" w:type="dxa"/>
              </w:tcPr>
              <w:p w14:paraId="11D0FA66" w14:textId="77777777" w:rsidR="00415DE5" w:rsidRDefault="002B0EF8">
                <w:pPr>
                  <w:rPr>
                    <w:b/>
                    <w:szCs w:val="24"/>
                  </w:rPr>
                </w:pPr>
                <w:r>
                  <w:rPr>
                    <w:b/>
                    <w:szCs w:val="24"/>
                  </w:rPr>
                  <w:t>IŠLAIDŲ TINKAMUMO FINANSUOTI REIKALAVIMAI</w:t>
                </w:r>
              </w:p>
            </w:tc>
          </w:tr>
          <w:tr w:rsidR="00415DE5" w14:paraId="041B1DA9" w14:textId="77777777">
            <w:tc>
              <w:tcPr>
                <w:tcW w:w="15134" w:type="dxa"/>
              </w:tcPr>
              <w:p w14:paraId="675A0913" w14:textId="77777777" w:rsidR="00415DE5" w:rsidRDefault="002B0EF8">
                <w:pPr>
                  <w:jc w:val="both"/>
                  <w:rPr>
                    <w:b/>
                    <w:szCs w:val="24"/>
                  </w:rPr>
                </w:pPr>
                <w:r>
                  <w:rPr>
                    <w:b/>
                    <w:szCs w:val="24"/>
                  </w:rPr>
                  <w:t>13. Išlaidų tinkamumo finansuoti reikalavimai</w:t>
                </w:r>
              </w:p>
            </w:tc>
          </w:tr>
          <w:tr w:rsidR="00415DE5" w14:paraId="2334F50A" w14:textId="77777777">
            <w:tc>
              <w:tcPr>
                <w:tcW w:w="15134" w:type="dxa"/>
              </w:tcPr>
              <w:p w14:paraId="1F4D8442" w14:textId="77777777" w:rsidR="00415DE5" w:rsidRDefault="002B0EF8">
                <w:pPr>
                  <w:jc w:val="both"/>
                </w:pPr>
                <w:r>
                  <w:t>13.1. Kryžminis finansavimas netaikomas.</w:t>
                </w:r>
              </w:p>
              <w:p w14:paraId="7BD7A3BA" w14:textId="77777777" w:rsidR="00415DE5" w:rsidRDefault="002B0EF8">
                <w:pPr>
                  <w:jc w:val="both"/>
                </w:pPr>
                <w:r>
                  <w:t>13.2. Projekto vykdytojui, vadovaujantis PAFT numatytomis sąlygomis, gali būti mokamas avansas.</w:t>
                </w:r>
              </w:p>
              <w:p w14:paraId="1AB108EA" w14:textId="77777777" w:rsidR="00415DE5" w:rsidRDefault="002B0EF8">
                <w:pPr>
                  <w:jc w:val="both"/>
                </w:pPr>
                <w:r>
                  <w:lastRenderedPageBreak/>
                  <w:t>13.3. Projekto išlaidos įgyvendinimo metu apmokamos išlaidų kompensavimo būdu projekto vykdytojui deklaruojant patirtas ir apmokėtas išlaidas, supaprastintai apmokamas išlaidas arba kartu derinant šias abi apmokėjimo formas.</w:t>
                </w:r>
              </w:p>
              <w:p w14:paraId="14AFB3AE" w14:textId="77777777" w:rsidR="00415DE5" w:rsidRDefault="002B0EF8">
                <w:pPr>
                  <w:jc w:val="both"/>
                </w:pPr>
                <w:r>
                  <w:t>13.4.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338CD64E" w14:textId="77777777" w:rsidR="00415DE5" w:rsidRDefault="002B0EF8">
                <w:pPr>
                  <w:tabs>
                    <w:tab w:val="left" w:pos="449"/>
                  </w:tabs>
                  <w:jc w:val="both"/>
                </w:pPr>
                <w:r>
                  <w:rPr>
                    <w:bCs/>
                    <w:szCs w:val="24"/>
                  </w:rPr>
                  <w:t>13.5. Projekto tinkamų finansuoti išlaidų dalis, kurios nepadengia projektui skiriamo finansavimo lėšos, turi būti finansuojama iš projekto vykdytojo ir (arba) partnerio lėšų.</w:t>
                </w:r>
              </w:p>
              <w:p w14:paraId="3D063BBD" w14:textId="39AA314B" w:rsidR="00415DE5" w:rsidRDefault="002B0EF8">
                <w:pPr>
                  <w:jc w:val="both"/>
                </w:pPr>
                <w:r>
                  <w:t>13.6. Projektui taikomi supaprastinti išlaidų dydžiai nurodyti  Aprašo Nr. 22 14 punkte „Projektų veiklų ir jungtinio projekto projektų įgyvendinimui taikomi supaprastintai apmokamų išlaidų dydžiai“.</w:t>
                </w:r>
              </w:p>
              <w:p w14:paraId="332E8D7D" w14:textId="08348548" w:rsidR="00415DE5" w:rsidRDefault="002B0EF8">
                <w:r>
                  <w:t xml:space="preserve">13.7. </w:t>
                </w:r>
                <w:r w:rsidR="00344AE4">
                  <w:t>Pridėtinės vertės mokesčio (toliau – PVM) tinkamumo reikalavimai nurodyti PAFT ketvirtame skirsnyje. PVM Aprašo 2.1.1., 2.1.2. ir 2.1.3. papunkčiuose nurodytiems projektams nėra tinkamas finansuoti EGADP subsidijos lėšomis, PVM finansuojamas VB lėšomis</w:t>
                </w:r>
                <w:r>
                  <w:t xml:space="preserve">. </w:t>
                </w:r>
              </w:p>
              <w:p w14:paraId="1BF6C75C" w14:textId="2458391D" w:rsidR="00415DE5" w:rsidRDefault="002B0EF8">
                <w:pPr>
                  <w:jc w:val="both"/>
                </w:pPr>
                <w:r>
                  <w:t>13.8. Pagal Aprašą Nr. 22 netinkamos finansuoti projekto išlaidos:</w:t>
                </w:r>
              </w:p>
              <w:p w14:paraId="654ACAD1" w14:textId="77777777" w:rsidR="00415DE5" w:rsidRDefault="002B0EF8">
                <w:pPr>
                  <w:jc w:val="both"/>
                </w:pPr>
                <w:r>
                  <w:t>13.8.1. žemės ir kito nekilnojamojo turto įsigijimo išlaidos;</w:t>
                </w:r>
              </w:p>
              <w:p w14:paraId="0153AF30" w14:textId="77777777" w:rsidR="00415DE5" w:rsidRDefault="002B0EF8">
                <w:pPr>
                  <w:jc w:val="both"/>
                </w:pPr>
                <w:r>
                  <w:t>13.8.2. remonto / rekonstrukcijos darbai;</w:t>
                </w:r>
              </w:p>
              <w:p w14:paraId="02747033" w14:textId="77777777" w:rsidR="00415DE5" w:rsidRDefault="002B0EF8">
                <w:pPr>
                  <w:jc w:val="both"/>
                </w:pPr>
                <w:r>
                  <w:t xml:space="preserve">13.8.3. </w:t>
                </w:r>
                <w:r>
                  <w:rPr>
                    <w:bCs/>
                  </w:rPr>
                  <w:t>baldai</w:t>
                </w:r>
                <w:r>
                  <w:t>;</w:t>
                </w:r>
              </w:p>
              <w:p w14:paraId="48010B00" w14:textId="77777777" w:rsidR="00415DE5" w:rsidRDefault="002B0EF8">
                <w:pPr>
                  <w:jc w:val="both"/>
                  <w:rPr>
                    <w:szCs w:val="24"/>
                  </w:rPr>
                </w:pPr>
                <w:r>
                  <w:rPr>
                    <w:bCs/>
                    <w:szCs w:val="24"/>
                  </w:rPr>
                  <w:t>13.8.4. į</w:t>
                </w:r>
                <w:r>
                  <w:rPr>
                    <w:szCs w:val="24"/>
                  </w:rPr>
                  <w:t xml:space="preserve">rangos, infrastruktūros ir programinės įrangos, kuri yra arba bus teikiama Valstybės </w:t>
                </w:r>
                <w:proofErr w:type="spellStart"/>
                <w:r>
                  <w:rPr>
                    <w:szCs w:val="24"/>
                  </w:rPr>
                  <w:t>debesijos</w:t>
                </w:r>
                <w:proofErr w:type="spellEnd"/>
                <w:r>
                  <w:rPr>
                    <w:szCs w:val="24"/>
                  </w:rPr>
                  <w:t xml:space="preserve"> paslaugų teikimo infrastruktūroje, įsigijimas konsolidavimo ir optimizavimo procese dalyvaujančioms institucijoms, kaip tai numatyta Nutarime Nr. 498;</w:t>
                </w:r>
              </w:p>
              <w:p w14:paraId="6B0FE65C" w14:textId="77777777" w:rsidR="00415DE5" w:rsidRDefault="002B0EF8">
                <w:pPr>
                  <w:jc w:val="both"/>
                  <w:rPr>
                    <w:bCs/>
                    <w:szCs w:val="24"/>
                  </w:rPr>
                </w:pPr>
                <w:r>
                  <w:rPr>
                    <w:szCs w:val="24"/>
                  </w:rPr>
                  <w:t xml:space="preserve">13.8.5.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r>
                <w:r>
                  <w:rPr>
                    <w:szCs w:val="24"/>
                    <w:shd w:val="clear" w:color="auto" w:fill="FFFFFF"/>
                  </w:rPr>
                  <w:br/>
                  <w:t>Nr. 498, išlaidos</w:t>
                </w:r>
                <w:r>
                  <w:t xml:space="preserve"> </w:t>
                </w:r>
                <w:r>
                  <w:rPr>
                    <w:szCs w:val="24"/>
                    <w:shd w:val="clear" w:color="auto" w:fill="FFFFFF"/>
                  </w:rPr>
                  <w:t>konsolidavimo ir optimizavimo procese dalyvaujančioms institucijoms;</w:t>
                </w:r>
              </w:p>
              <w:p w14:paraId="5C054378" w14:textId="77777777" w:rsidR="00415DE5" w:rsidRDefault="002B0EF8">
                <w:pPr>
                  <w:tabs>
                    <w:tab w:val="left" w:pos="426"/>
                    <w:tab w:val="left" w:pos="709"/>
                  </w:tabs>
                  <w:jc w:val="both"/>
                  <w:rPr>
                    <w:szCs w:val="24"/>
                  </w:rPr>
                </w:pPr>
                <w:r>
                  <w:t xml:space="preserve">13.8.6. </w:t>
                </w:r>
                <w:r>
                  <w:rPr>
                    <w:szCs w:val="24"/>
                  </w:rPr>
                  <w:t>transporto priemonių įsigijimo, lizingo (finansinės nuomos), eksploatavimo ir susijusios išlaidos;</w:t>
                </w:r>
              </w:p>
              <w:p w14:paraId="50FA29BC" w14:textId="77777777" w:rsidR="00415DE5" w:rsidRDefault="002B0EF8">
                <w:pPr>
                  <w:jc w:val="both"/>
                </w:pPr>
                <w:r>
                  <w:t>13.8.7. vienkartinės priemonės, higienos prekės ir kitos panašios paslaugoms teikti reikalingos priemonės;</w:t>
                </w:r>
              </w:p>
              <w:p w14:paraId="281FF4A7" w14:textId="77777777" w:rsidR="00415DE5" w:rsidRDefault="002B0EF8">
                <w:pPr>
                  <w:jc w:val="both"/>
                </w:pPr>
                <w:r>
                  <w:t>13.8.8. naudojamo ilgalaikio turto nusidėvėjimo (amortizacijos) sąnaudos;</w:t>
                </w:r>
              </w:p>
              <w:p w14:paraId="6CF97EF6" w14:textId="77777777" w:rsidR="00415DE5" w:rsidRDefault="002B0EF8">
                <w:pPr>
                  <w:jc w:val="both"/>
                </w:pPr>
                <w:r>
                  <w:t>13.8.9. PĮP rengimo išlaidos (išskyrus investicijų projekto ar kitų su PĮP privalomų teikti dokumentų rengimo išlaidas);</w:t>
                </w:r>
              </w:p>
              <w:p w14:paraId="3A888A78" w14:textId="0161C50F" w:rsidR="00415DE5" w:rsidRDefault="002B0EF8">
                <w:pPr>
                  <w:jc w:val="both"/>
                  <w:rPr>
                    <w:sz w:val="22"/>
                    <w:szCs w:val="22"/>
                  </w:rPr>
                </w:pPr>
                <w:r>
                  <w:t xml:space="preserve">13.8.10.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EK. Darbo užmokestis tinkamas esamiems įstaigų darbuotojams tik tuo atveju, jei darbo užmokestis mokamas už papildomų funkcijų ar užduočių, nenustatytų pareigybės aprašyme, vykdymą.</w:t>
                </w:r>
              </w:p>
            </w:tc>
          </w:tr>
          <w:tr w:rsidR="00415DE5" w14:paraId="131B8987" w14:textId="77777777">
            <w:trPr>
              <w:trHeight w:val="349"/>
            </w:trPr>
            <w:tc>
              <w:tcPr>
                <w:tcW w:w="15134" w:type="dxa"/>
              </w:tcPr>
              <w:p w14:paraId="41A93322" w14:textId="77777777" w:rsidR="00415DE5" w:rsidRDefault="002B0EF8">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415DE5" w14:paraId="2805B634"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rsidR="00415DE5" w14:paraId="2AC42DC3" w14:textId="77777777">
                  <w:tc>
                    <w:tcPr>
                      <w:tcW w:w="14913" w:type="dxa"/>
                      <w:gridSpan w:val="5"/>
                    </w:tcPr>
                    <w:p w14:paraId="2277C248" w14:textId="77777777" w:rsidR="00415DE5" w:rsidRDefault="002B0EF8">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67650D82" w14:textId="77777777" w:rsidR="00415DE5" w:rsidRDefault="002B0EF8">
                      <w:r>
                        <w:rPr>
                          <w:rFonts w:eastAsia="MS Gothic"/>
                          <w:b/>
                          <w:bCs/>
                          <w:szCs w:val="24"/>
                        </w:rPr>
                        <w:t>X</w:t>
                      </w:r>
                      <w:r>
                        <w:rPr>
                          <w:b/>
                          <w:bCs/>
                          <w:szCs w:val="24"/>
                        </w:rPr>
                        <w:t xml:space="preserve"> Neindeksuojama</w:t>
                      </w:r>
                    </w:p>
                  </w:tc>
                </w:tr>
                <w:tr w:rsidR="00415DE5" w14:paraId="5E84B93D" w14:textId="77777777">
                  <w:tc>
                    <w:tcPr>
                      <w:tcW w:w="2889" w:type="dxa"/>
                      <w:vAlign w:val="center"/>
                    </w:tcPr>
                    <w:p w14:paraId="431C5D25" w14:textId="77777777" w:rsidR="00415DE5" w:rsidRDefault="002B0EF8">
                      <w:pPr>
                        <w:jc w:val="center"/>
                        <w:rPr>
                          <w:b/>
                          <w:bCs/>
                        </w:rPr>
                      </w:pPr>
                      <w:r>
                        <w:rPr>
                          <w:b/>
                          <w:bCs/>
                        </w:rPr>
                        <w:t xml:space="preserve">Veiklos ir (ar) išlaidos, kurioms taikomi </w:t>
                      </w:r>
                      <w:r>
                        <w:rPr>
                          <w:b/>
                          <w:bCs/>
                        </w:rPr>
                        <w:lastRenderedPageBreak/>
                        <w:t>supaprastintai apmokamų išlaidų dydžiai</w:t>
                      </w:r>
                    </w:p>
                  </w:tc>
                  <w:tc>
                    <w:tcPr>
                      <w:tcW w:w="1806" w:type="dxa"/>
                      <w:vAlign w:val="center"/>
                    </w:tcPr>
                    <w:p w14:paraId="322E1CF9" w14:textId="77777777" w:rsidR="00415DE5" w:rsidRDefault="002B0EF8">
                      <w:pPr>
                        <w:jc w:val="center"/>
                        <w:rPr>
                          <w:b/>
                          <w:bCs/>
                        </w:rPr>
                      </w:pPr>
                      <w:r>
                        <w:rPr>
                          <w:b/>
                          <w:bCs/>
                        </w:rPr>
                        <w:lastRenderedPageBreak/>
                        <w:t xml:space="preserve">Supaprastintai apmokamų </w:t>
                      </w:r>
                      <w:r>
                        <w:rPr>
                          <w:b/>
                          <w:bCs/>
                        </w:rPr>
                        <w:lastRenderedPageBreak/>
                        <w:t>išlaidų dydžio kodas</w:t>
                      </w:r>
                    </w:p>
                  </w:tc>
                  <w:tc>
                    <w:tcPr>
                      <w:tcW w:w="1843" w:type="dxa"/>
                      <w:vAlign w:val="center"/>
                    </w:tcPr>
                    <w:p w14:paraId="2E1A4FB4" w14:textId="77777777" w:rsidR="00415DE5" w:rsidRDefault="002B0EF8">
                      <w:pPr>
                        <w:jc w:val="center"/>
                        <w:rPr>
                          <w:b/>
                          <w:bCs/>
                          <w:i/>
                          <w:iCs/>
                        </w:rPr>
                      </w:pPr>
                      <w:r>
                        <w:rPr>
                          <w:b/>
                          <w:bCs/>
                        </w:rPr>
                        <w:lastRenderedPageBreak/>
                        <w:t xml:space="preserve">Supaprastintai apmokamų </w:t>
                      </w:r>
                      <w:r>
                        <w:rPr>
                          <w:b/>
                          <w:bCs/>
                        </w:rPr>
                        <w:lastRenderedPageBreak/>
                        <w:t>išlaidų dydžio versija</w:t>
                      </w:r>
                    </w:p>
                  </w:tc>
                  <w:tc>
                    <w:tcPr>
                      <w:tcW w:w="4252" w:type="dxa"/>
                      <w:vAlign w:val="center"/>
                    </w:tcPr>
                    <w:p w14:paraId="42707EA9" w14:textId="77777777" w:rsidR="00415DE5" w:rsidRDefault="002B0EF8">
                      <w:pPr>
                        <w:jc w:val="center"/>
                        <w:rPr>
                          <w:b/>
                          <w:bCs/>
                        </w:rPr>
                      </w:pPr>
                      <w:r>
                        <w:rPr>
                          <w:b/>
                          <w:bCs/>
                        </w:rPr>
                        <w:lastRenderedPageBreak/>
                        <w:t>Supaprastintai apmokamų išlaidų dydžio pavadinimas</w:t>
                      </w:r>
                    </w:p>
                  </w:tc>
                  <w:tc>
                    <w:tcPr>
                      <w:tcW w:w="4123" w:type="dxa"/>
                      <w:vAlign w:val="center"/>
                    </w:tcPr>
                    <w:p w14:paraId="70B8042A" w14:textId="77777777" w:rsidR="00415DE5" w:rsidRDefault="002B0EF8">
                      <w:pPr>
                        <w:jc w:val="center"/>
                        <w:rPr>
                          <w:b/>
                          <w:bCs/>
                        </w:rPr>
                      </w:pPr>
                      <w:r>
                        <w:rPr>
                          <w:b/>
                          <w:bCs/>
                        </w:rPr>
                        <w:t>Papildoma informacija</w:t>
                      </w:r>
                    </w:p>
                  </w:tc>
                </w:tr>
                <w:tr w:rsidR="00415DE5" w14:paraId="60208BBE" w14:textId="77777777">
                  <w:trPr>
                    <w:trHeight w:val="852"/>
                  </w:trPr>
                  <w:tc>
                    <w:tcPr>
                      <w:tcW w:w="2889" w:type="dxa"/>
                    </w:tcPr>
                    <w:p w14:paraId="24C34E46" w14:textId="77777777" w:rsidR="00415DE5" w:rsidRDefault="002B0EF8">
                      <w:r>
                        <w:t>14.1. Matomumo ir informavimo priemonės</w:t>
                      </w:r>
                    </w:p>
                    <w:p w14:paraId="739EA998" w14:textId="77777777" w:rsidR="00415DE5" w:rsidRDefault="00415DE5">
                      <w:pPr>
                        <w:rPr>
                          <w:szCs w:val="24"/>
                        </w:rPr>
                      </w:pPr>
                    </w:p>
                  </w:tc>
                  <w:tc>
                    <w:tcPr>
                      <w:tcW w:w="1806" w:type="dxa"/>
                    </w:tcPr>
                    <w:p w14:paraId="28DD2814" w14:textId="77777777" w:rsidR="00415DE5" w:rsidRDefault="002B0EF8">
                      <w:pPr>
                        <w:jc w:val="center"/>
                        <w:rPr>
                          <w:szCs w:val="24"/>
                        </w:rPr>
                      </w:pPr>
                      <w:r>
                        <w:rPr>
                          <w:szCs w:val="24"/>
                        </w:rPr>
                        <w:t>FS-01-01</w:t>
                      </w:r>
                    </w:p>
                  </w:tc>
                  <w:tc>
                    <w:tcPr>
                      <w:tcW w:w="1843" w:type="dxa"/>
                    </w:tcPr>
                    <w:p w14:paraId="4757447B" w14:textId="77777777" w:rsidR="00415DE5" w:rsidRDefault="002B0EF8">
                      <w:pPr>
                        <w:jc w:val="center"/>
                        <w:rPr>
                          <w:szCs w:val="24"/>
                        </w:rPr>
                      </w:pPr>
                      <w:r>
                        <w:rPr>
                          <w:szCs w:val="24"/>
                        </w:rPr>
                        <w:t>0</w:t>
                      </w:r>
                      <w:r>
                        <w:rPr>
                          <w:szCs w:val="24"/>
                          <w:lang w:val="en-US"/>
                        </w:rPr>
                        <w:t>2</w:t>
                      </w:r>
                    </w:p>
                  </w:tc>
                  <w:tc>
                    <w:tcPr>
                      <w:tcW w:w="4252" w:type="dxa"/>
                    </w:tcPr>
                    <w:p w14:paraId="79EB0BE1" w14:textId="77777777" w:rsidR="00415DE5" w:rsidRDefault="002B0EF8">
                      <w:pPr>
                        <w:rPr>
                          <w:szCs w:val="24"/>
                        </w:rPr>
                      </w:pPr>
                      <w:r>
                        <w:rPr>
                          <w:szCs w:val="24"/>
                        </w:rPr>
                        <w:t>Įgyvendintų privalomų matomumo ir informavimo priemonių apie ES fondų investicijų veiklas fiksuotoji suma, pirmojo rinkinio FS be PVM</w:t>
                      </w:r>
                    </w:p>
                  </w:tc>
                  <w:tc>
                    <w:tcPr>
                      <w:tcW w:w="4123" w:type="dxa"/>
                    </w:tcPr>
                    <w:p w14:paraId="4933B7D7" w14:textId="77777777" w:rsidR="00415DE5" w:rsidRDefault="002B0EF8">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61F64947" w14:textId="77777777">
                  <w:trPr>
                    <w:trHeight w:val="852"/>
                  </w:trPr>
                  <w:tc>
                    <w:tcPr>
                      <w:tcW w:w="2889" w:type="dxa"/>
                    </w:tcPr>
                    <w:p w14:paraId="5B9DF3A7" w14:textId="77777777" w:rsidR="00415DE5" w:rsidRDefault="002B0EF8">
                      <w:pPr>
                        <w:rPr>
                          <w:szCs w:val="24"/>
                        </w:rPr>
                      </w:pPr>
                      <w:r>
                        <w:t>14.2. Matomumo ir informavimo priemonės</w:t>
                      </w:r>
                    </w:p>
                  </w:tc>
                  <w:tc>
                    <w:tcPr>
                      <w:tcW w:w="1806" w:type="dxa"/>
                    </w:tcPr>
                    <w:p w14:paraId="559942A1" w14:textId="77777777" w:rsidR="00415DE5" w:rsidRDefault="002B0EF8">
                      <w:pPr>
                        <w:jc w:val="center"/>
                        <w:rPr>
                          <w:szCs w:val="24"/>
                        </w:rPr>
                      </w:pPr>
                      <w:r>
                        <w:rPr>
                          <w:szCs w:val="24"/>
                        </w:rPr>
                        <w:t>FS-01-02</w:t>
                      </w:r>
                    </w:p>
                  </w:tc>
                  <w:tc>
                    <w:tcPr>
                      <w:tcW w:w="1843" w:type="dxa"/>
                    </w:tcPr>
                    <w:p w14:paraId="739E0914" w14:textId="77777777" w:rsidR="00415DE5" w:rsidRDefault="002B0EF8">
                      <w:pPr>
                        <w:jc w:val="center"/>
                        <w:rPr>
                          <w:szCs w:val="24"/>
                        </w:rPr>
                      </w:pPr>
                      <w:r>
                        <w:rPr>
                          <w:szCs w:val="24"/>
                        </w:rPr>
                        <w:t>02</w:t>
                      </w:r>
                    </w:p>
                  </w:tc>
                  <w:tc>
                    <w:tcPr>
                      <w:tcW w:w="4252" w:type="dxa"/>
                    </w:tcPr>
                    <w:p w14:paraId="10CF485E" w14:textId="77777777" w:rsidR="00415DE5" w:rsidRDefault="002B0EF8">
                      <w:pPr>
                        <w:rPr>
                          <w:szCs w:val="24"/>
                        </w:rPr>
                      </w:pPr>
                      <w:r>
                        <w:rPr>
                          <w:szCs w:val="24"/>
                        </w:rPr>
                        <w:t>Įgyvendintų privalomų matomumo ir informavimo priemonių apie ES fondų investicijų veiklas fiksuotoji suma, pirmojo rinkinio FS su PVM</w:t>
                      </w:r>
                    </w:p>
                  </w:tc>
                  <w:tc>
                    <w:tcPr>
                      <w:tcW w:w="4123" w:type="dxa"/>
                    </w:tcPr>
                    <w:p w14:paraId="7B17FA9D" w14:textId="77777777" w:rsidR="00415DE5" w:rsidRDefault="002B0EF8">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E4DF23F" w14:textId="77777777">
                  <w:trPr>
                    <w:trHeight w:val="557"/>
                  </w:trPr>
                  <w:tc>
                    <w:tcPr>
                      <w:tcW w:w="2889" w:type="dxa"/>
                    </w:tcPr>
                    <w:p w14:paraId="40660687" w14:textId="77777777" w:rsidR="00415DE5" w:rsidRDefault="002B0EF8">
                      <w:pPr>
                        <w:rPr>
                          <w:szCs w:val="24"/>
                        </w:rPr>
                      </w:pPr>
                      <w:r>
                        <w:rPr>
                          <w:szCs w:val="24"/>
                        </w:rPr>
                        <w:t>14.3. Matomumo ir informavimo priemonės</w:t>
                      </w:r>
                    </w:p>
                    <w:p w14:paraId="25154BCD" w14:textId="77777777" w:rsidR="00415DE5" w:rsidRDefault="00415DE5">
                      <w:pPr>
                        <w:rPr>
                          <w:szCs w:val="24"/>
                        </w:rPr>
                      </w:pPr>
                    </w:p>
                  </w:tc>
                  <w:tc>
                    <w:tcPr>
                      <w:tcW w:w="1806" w:type="dxa"/>
                    </w:tcPr>
                    <w:p w14:paraId="3D09BA62" w14:textId="77777777" w:rsidR="00415DE5" w:rsidRDefault="002B0EF8">
                      <w:pPr>
                        <w:jc w:val="center"/>
                        <w:rPr>
                          <w:szCs w:val="24"/>
                        </w:rPr>
                      </w:pPr>
                      <w:r>
                        <w:rPr>
                          <w:szCs w:val="24"/>
                        </w:rPr>
                        <w:t>FS-01-03</w:t>
                      </w:r>
                    </w:p>
                  </w:tc>
                  <w:tc>
                    <w:tcPr>
                      <w:tcW w:w="1843" w:type="dxa"/>
                    </w:tcPr>
                    <w:p w14:paraId="3940234F" w14:textId="77777777" w:rsidR="00415DE5" w:rsidRDefault="002B0EF8">
                      <w:pPr>
                        <w:jc w:val="center"/>
                        <w:rPr>
                          <w:szCs w:val="24"/>
                        </w:rPr>
                      </w:pPr>
                      <w:r>
                        <w:rPr>
                          <w:szCs w:val="24"/>
                        </w:rPr>
                        <w:t>0</w:t>
                      </w:r>
                      <w:r>
                        <w:rPr>
                          <w:szCs w:val="24"/>
                          <w:lang w:val="en-US"/>
                        </w:rPr>
                        <w:t>2</w:t>
                      </w:r>
                    </w:p>
                  </w:tc>
                  <w:tc>
                    <w:tcPr>
                      <w:tcW w:w="4252" w:type="dxa"/>
                    </w:tcPr>
                    <w:p w14:paraId="6C976224" w14:textId="77777777" w:rsidR="00415DE5" w:rsidRDefault="002B0EF8">
                      <w:pPr>
                        <w:rPr>
                          <w:szCs w:val="24"/>
                        </w:rPr>
                      </w:pPr>
                      <w:r>
                        <w:rPr>
                          <w:szCs w:val="24"/>
                        </w:rPr>
                        <w:t>Įgyvendintų privalomų matomumo ir informavimo priemonių apie ES fondų investicijų veiklas fiksuotoji suma, antrojo rinkinio FS be PVM</w:t>
                      </w:r>
                    </w:p>
                  </w:tc>
                  <w:tc>
                    <w:tcPr>
                      <w:tcW w:w="4123" w:type="dxa"/>
                    </w:tcPr>
                    <w:p w14:paraId="069CF41F" w14:textId="77777777" w:rsidR="00415DE5" w:rsidRDefault="002B0EF8">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6E476A6A" w14:textId="77777777">
                  <w:trPr>
                    <w:trHeight w:val="557"/>
                  </w:trPr>
                  <w:tc>
                    <w:tcPr>
                      <w:tcW w:w="2889" w:type="dxa"/>
                    </w:tcPr>
                    <w:p w14:paraId="1F534271" w14:textId="77777777" w:rsidR="00415DE5" w:rsidRDefault="002B0EF8">
                      <w:pPr>
                        <w:rPr>
                          <w:szCs w:val="24"/>
                        </w:rPr>
                      </w:pPr>
                      <w:r>
                        <w:rPr>
                          <w:szCs w:val="24"/>
                        </w:rPr>
                        <w:t>14.4. Matomumo ir informavimo priemonės</w:t>
                      </w:r>
                    </w:p>
                  </w:tc>
                  <w:tc>
                    <w:tcPr>
                      <w:tcW w:w="1806" w:type="dxa"/>
                    </w:tcPr>
                    <w:p w14:paraId="58289D93" w14:textId="77777777" w:rsidR="00415DE5" w:rsidRDefault="002B0EF8">
                      <w:pPr>
                        <w:jc w:val="center"/>
                        <w:rPr>
                          <w:szCs w:val="24"/>
                        </w:rPr>
                      </w:pPr>
                      <w:r>
                        <w:rPr>
                          <w:szCs w:val="24"/>
                        </w:rPr>
                        <w:t>FS-01-04</w:t>
                      </w:r>
                    </w:p>
                    <w:p w14:paraId="2931F6E8" w14:textId="77777777" w:rsidR="00415DE5" w:rsidRDefault="00415DE5">
                      <w:pPr>
                        <w:jc w:val="center"/>
                        <w:rPr>
                          <w:szCs w:val="24"/>
                        </w:rPr>
                      </w:pPr>
                    </w:p>
                  </w:tc>
                  <w:tc>
                    <w:tcPr>
                      <w:tcW w:w="1843" w:type="dxa"/>
                    </w:tcPr>
                    <w:p w14:paraId="7CD9E856" w14:textId="77777777" w:rsidR="00415DE5" w:rsidRDefault="002B0EF8">
                      <w:pPr>
                        <w:jc w:val="center"/>
                        <w:rPr>
                          <w:szCs w:val="24"/>
                        </w:rPr>
                      </w:pPr>
                      <w:r>
                        <w:rPr>
                          <w:szCs w:val="24"/>
                        </w:rPr>
                        <w:t>0</w:t>
                      </w:r>
                      <w:r>
                        <w:rPr>
                          <w:szCs w:val="24"/>
                          <w:lang w:val="en-US"/>
                        </w:rPr>
                        <w:t>2</w:t>
                      </w:r>
                    </w:p>
                  </w:tc>
                  <w:tc>
                    <w:tcPr>
                      <w:tcW w:w="4252" w:type="dxa"/>
                    </w:tcPr>
                    <w:p w14:paraId="4EB32513" w14:textId="77777777" w:rsidR="00415DE5" w:rsidRDefault="002B0EF8">
                      <w:pPr>
                        <w:rPr>
                          <w:szCs w:val="24"/>
                        </w:rPr>
                      </w:pPr>
                      <w:r>
                        <w:rPr>
                          <w:szCs w:val="24"/>
                        </w:rPr>
                        <w:t>Įgyvendintų privalomų matomumo ir informavimo priemonių apie ES fondų investicijų veiklas fiksuotoji suma, antrojo rinkinio FS su PVM</w:t>
                      </w:r>
                    </w:p>
                  </w:tc>
                  <w:tc>
                    <w:tcPr>
                      <w:tcW w:w="4123" w:type="dxa"/>
                    </w:tcPr>
                    <w:p w14:paraId="49A2313A" w14:textId="77777777" w:rsidR="00415DE5" w:rsidRDefault="002B0EF8">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07EB2BAC" w14:textId="77777777">
                  <w:trPr>
                    <w:trHeight w:val="557"/>
                  </w:trPr>
                  <w:tc>
                    <w:tcPr>
                      <w:tcW w:w="2889" w:type="dxa"/>
                    </w:tcPr>
                    <w:p w14:paraId="44CA575F" w14:textId="77777777" w:rsidR="00415DE5" w:rsidRDefault="002B0EF8">
                      <w:pPr>
                        <w:rPr>
                          <w:szCs w:val="24"/>
                        </w:rPr>
                      </w:pPr>
                      <w:r>
                        <w:rPr>
                          <w:szCs w:val="24"/>
                        </w:rPr>
                        <w:t>14.5. Netiesioginės išlaidos</w:t>
                      </w:r>
                    </w:p>
                  </w:tc>
                  <w:tc>
                    <w:tcPr>
                      <w:tcW w:w="1806" w:type="dxa"/>
                    </w:tcPr>
                    <w:p w14:paraId="2186C2E3" w14:textId="77777777" w:rsidR="00415DE5" w:rsidRDefault="002B0EF8">
                      <w:pPr>
                        <w:jc w:val="center"/>
                        <w:rPr>
                          <w:szCs w:val="24"/>
                        </w:rPr>
                      </w:pPr>
                      <w:r>
                        <w:rPr>
                          <w:szCs w:val="24"/>
                        </w:rPr>
                        <w:t>FN-01</w:t>
                      </w:r>
                    </w:p>
                  </w:tc>
                  <w:tc>
                    <w:tcPr>
                      <w:tcW w:w="1843" w:type="dxa"/>
                    </w:tcPr>
                    <w:p w14:paraId="49EF3D1B" w14:textId="77777777" w:rsidR="00415DE5" w:rsidRDefault="002B0EF8">
                      <w:pPr>
                        <w:jc w:val="center"/>
                        <w:rPr>
                          <w:szCs w:val="24"/>
                        </w:rPr>
                      </w:pPr>
                      <w:r>
                        <w:rPr>
                          <w:szCs w:val="24"/>
                        </w:rPr>
                        <w:t>-</w:t>
                      </w:r>
                    </w:p>
                  </w:tc>
                  <w:tc>
                    <w:tcPr>
                      <w:tcW w:w="4252" w:type="dxa"/>
                    </w:tcPr>
                    <w:p w14:paraId="7A0808F3" w14:textId="77777777" w:rsidR="00415DE5" w:rsidRDefault="002B0EF8">
                      <w:pPr>
                        <w:rPr>
                          <w:szCs w:val="24"/>
                        </w:rPr>
                      </w:pPr>
                      <w:r>
                        <w:rPr>
                          <w:szCs w:val="24"/>
                        </w:rPr>
                        <w:t>Iki 7 proc. netiesioginių išlaidų fiksuotoji norma</w:t>
                      </w:r>
                    </w:p>
                  </w:tc>
                  <w:tc>
                    <w:tcPr>
                      <w:tcW w:w="4123" w:type="dxa"/>
                    </w:tcPr>
                    <w:p w14:paraId="214C51CF" w14:textId="77777777" w:rsidR="00415DE5" w:rsidRDefault="002B0EF8">
                      <w:pPr>
                        <w:rPr>
                          <w:szCs w:val="24"/>
                          <w:highlight w:val="yellow"/>
                        </w:rPr>
                      </w:pPr>
                      <w:r>
                        <w:rPr>
                          <w:szCs w:val="24"/>
                        </w:rPr>
                        <w:t>7 proc.</w:t>
                      </w:r>
                    </w:p>
                  </w:tc>
                </w:tr>
                <w:tr w:rsidR="00415DE5" w14:paraId="65C3527F" w14:textId="77777777">
                  <w:tc>
                    <w:tcPr>
                      <w:tcW w:w="2889" w:type="dxa"/>
                    </w:tcPr>
                    <w:p w14:paraId="63F7252C" w14:textId="77777777" w:rsidR="00415DE5" w:rsidRDefault="002B0EF8">
                      <w:pPr>
                        <w:rPr>
                          <w:szCs w:val="24"/>
                        </w:rPr>
                      </w:pPr>
                      <w:r>
                        <w:rPr>
                          <w:szCs w:val="24"/>
                        </w:rPr>
                        <w:t>14.6. Kasmetinių atostogų fiksuotoji norma</w:t>
                      </w:r>
                    </w:p>
                  </w:tc>
                  <w:tc>
                    <w:tcPr>
                      <w:tcW w:w="1806" w:type="dxa"/>
                    </w:tcPr>
                    <w:p w14:paraId="1B59F1F6" w14:textId="77777777" w:rsidR="00415DE5" w:rsidRDefault="002B0EF8">
                      <w:pPr>
                        <w:jc w:val="center"/>
                        <w:rPr>
                          <w:szCs w:val="24"/>
                        </w:rPr>
                      </w:pPr>
                      <w:r>
                        <w:rPr>
                          <w:szCs w:val="24"/>
                        </w:rPr>
                        <w:t>FN-05-01</w:t>
                      </w:r>
                    </w:p>
                  </w:tc>
                  <w:tc>
                    <w:tcPr>
                      <w:tcW w:w="1843" w:type="dxa"/>
                    </w:tcPr>
                    <w:p w14:paraId="64A43033" w14:textId="77777777" w:rsidR="00415DE5" w:rsidRDefault="002B0EF8">
                      <w:pPr>
                        <w:jc w:val="center"/>
                        <w:rPr>
                          <w:szCs w:val="24"/>
                        </w:rPr>
                      </w:pPr>
                      <w:r>
                        <w:rPr>
                          <w:szCs w:val="24"/>
                        </w:rPr>
                        <w:t>01</w:t>
                      </w:r>
                    </w:p>
                  </w:tc>
                  <w:tc>
                    <w:tcPr>
                      <w:tcW w:w="4252" w:type="dxa"/>
                    </w:tcPr>
                    <w:p w14:paraId="09D9F976" w14:textId="77777777" w:rsidR="00415DE5" w:rsidRDefault="002B0EF8">
                      <w:pPr>
                        <w:rPr>
                          <w:szCs w:val="24"/>
                        </w:rPr>
                      </w:pPr>
                      <w:r>
                        <w:rPr>
                          <w:szCs w:val="24"/>
                        </w:rPr>
                        <w:t>Fiksuotoji norma, taikoma, kai priklauso 20 d. d. (jeigu dirbama 5 d. d. per savaitę) arba 24 d. d. (jeigu dirbama 6 d. d. per savaitę) kasmetinės atostogos</w:t>
                      </w:r>
                    </w:p>
                  </w:tc>
                  <w:tc>
                    <w:tcPr>
                      <w:tcW w:w="4123" w:type="dxa"/>
                    </w:tcPr>
                    <w:p w14:paraId="0A43CAAF"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3428AB67" w14:textId="77777777">
                  <w:tc>
                    <w:tcPr>
                      <w:tcW w:w="2889" w:type="dxa"/>
                    </w:tcPr>
                    <w:p w14:paraId="1140B173" w14:textId="77777777" w:rsidR="00415DE5" w:rsidRDefault="002B0EF8">
                      <w:pPr>
                        <w:rPr>
                          <w:szCs w:val="24"/>
                        </w:rPr>
                      </w:pPr>
                      <w:r>
                        <w:rPr>
                          <w:szCs w:val="24"/>
                        </w:rPr>
                        <w:lastRenderedPageBreak/>
                        <w:t>14.7. Kasmetinių atostogų fiksuotoji norma</w:t>
                      </w:r>
                    </w:p>
                  </w:tc>
                  <w:tc>
                    <w:tcPr>
                      <w:tcW w:w="1806" w:type="dxa"/>
                    </w:tcPr>
                    <w:p w14:paraId="79E43E0C" w14:textId="77777777" w:rsidR="00415DE5" w:rsidRDefault="002B0EF8">
                      <w:pPr>
                        <w:jc w:val="center"/>
                        <w:rPr>
                          <w:szCs w:val="24"/>
                        </w:rPr>
                      </w:pPr>
                      <w:r>
                        <w:rPr>
                          <w:szCs w:val="24"/>
                        </w:rPr>
                        <w:t>FN-05-02</w:t>
                      </w:r>
                    </w:p>
                  </w:tc>
                  <w:tc>
                    <w:tcPr>
                      <w:tcW w:w="1843" w:type="dxa"/>
                    </w:tcPr>
                    <w:p w14:paraId="442D582E" w14:textId="77777777" w:rsidR="00415DE5" w:rsidRDefault="002B0EF8">
                      <w:pPr>
                        <w:jc w:val="center"/>
                        <w:rPr>
                          <w:szCs w:val="24"/>
                        </w:rPr>
                      </w:pPr>
                      <w:r>
                        <w:rPr>
                          <w:szCs w:val="24"/>
                        </w:rPr>
                        <w:t>01</w:t>
                      </w:r>
                    </w:p>
                  </w:tc>
                  <w:tc>
                    <w:tcPr>
                      <w:tcW w:w="4252" w:type="dxa"/>
                    </w:tcPr>
                    <w:p w14:paraId="1A9CC670" w14:textId="77777777" w:rsidR="00415DE5" w:rsidRDefault="002B0EF8">
                      <w:pPr>
                        <w:rPr>
                          <w:szCs w:val="24"/>
                        </w:rPr>
                      </w:pPr>
                      <w:r>
                        <w:rPr>
                          <w:szCs w:val="24"/>
                        </w:rPr>
                        <w:t>Fiksuotoji norma, taikoma, kai priklauso nuo 21 iki 25 d. d. (jeigu dirbama 5 d. d. per savaitę) arba nuo 25 iki 30 d. d. (jeigu dirbama 6 d. d. per savaitę) kasmetinės atostogos</w:t>
                      </w:r>
                    </w:p>
                  </w:tc>
                  <w:tc>
                    <w:tcPr>
                      <w:tcW w:w="4123" w:type="dxa"/>
                    </w:tcPr>
                    <w:p w14:paraId="0B75757B"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1B96B81D" w14:textId="77777777">
                  <w:tc>
                    <w:tcPr>
                      <w:tcW w:w="2889" w:type="dxa"/>
                    </w:tcPr>
                    <w:p w14:paraId="17445F58" w14:textId="77777777" w:rsidR="00415DE5" w:rsidRDefault="002B0EF8">
                      <w:pPr>
                        <w:rPr>
                          <w:szCs w:val="24"/>
                        </w:rPr>
                      </w:pPr>
                      <w:r>
                        <w:rPr>
                          <w:szCs w:val="24"/>
                        </w:rPr>
                        <w:t>14.8. Kasmetinių atostogų  fiksuotoji norma</w:t>
                      </w:r>
                    </w:p>
                  </w:tc>
                  <w:tc>
                    <w:tcPr>
                      <w:tcW w:w="1806" w:type="dxa"/>
                    </w:tcPr>
                    <w:p w14:paraId="350A6D0A" w14:textId="77777777" w:rsidR="00415DE5" w:rsidRDefault="002B0EF8">
                      <w:pPr>
                        <w:jc w:val="center"/>
                        <w:rPr>
                          <w:szCs w:val="24"/>
                        </w:rPr>
                      </w:pPr>
                      <w:r>
                        <w:rPr>
                          <w:szCs w:val="24"/>
                        </w:rPr>
                        <w:t>FN-05-03</w:t>
                      </w:r>
                    </w:p>
                  </w:tc>
                  <w:tc>
                    <w:tcPr>
                      <w:tcW w:w="1843" w:type="dxa"/>
                    </w:tcPr>
                    <w:p w14:paraId="6C05E9B4" w14:textId="77777777" w:rsidR="00415DE5" w:rsidRDefault="002B0EF8">
                      <w:pPr>
                        <w:jc w:val="center"/>
                        <w:rPr>
                          <w:szCs w:val="24"/>
                        </w:rPr>
                      </w:pPr>
                      <w:r>
                        <w:rPr>
                          <w:szCs w:val="24"/>
                        </w:rPr>
                        <w:t>01</w:t>
                      </w:r>
                    </w:p>
                  </w:tc>
                  <w:tc>
                    <w:tcPr>
                      <w:tcW w:w="4252" w:type="dxa"/>
                    </w:tcPr>
                    <w:p w14:paraId="39E38CC3" w14:textId="77777777" w:rsidR="00415DE5" w:rsidRDefault="002B0EF8">
                      <w:pPr>
                        <w:rPr>
                          <w:szCs w:val="24"/>
                        </w:rPr>
                      </w:pPr>
                      <w:r>
                        <w:rPr>
                          <w:szCs w:val="24"/>
                        </w:rPr>
                        <w:t>Fiksuotoji norma, taikoma, kai priklauso nuo 26 iki 30 d. d. (jeigu dirbama 5 d. d. per savaitę) arba nuo 31 iki 36 d. d. (jeigu dirbama 6 d. d. per savaitę) kasmetinės atostogos</w:t>
                      </w:r>
                    </w:p>
                  </w:tc>
                  <w:tc>
                    <w:tcPr>
                      <w:tcW w:w="4123" w:type="dxa"/>
                    </w:tcPr>
                    <w:p w14:paraId="699BDDBE"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85B3611" w14:textId="77777777">
                  <w:tc>
                    <w:tcPr>
                      <w:tcW w:w="2889" w:type="dxa"/>
                    </w:tcPr>
                    <w:p w14:paraId="0021EE35" w14:textId="77777777" w:rsidR="00415DE5" w:rsidRDefault="002B0EF8">
                      <w:pPr>
                        <w:rPr>
                          <w:szCs w:val="24"/>
                        </w:rPr>
                      </w:pPr>
                      <w:r>
                        <w:rPr>
                          <w:szCs w:val="24"/>
                        </w:rPr>
                        <w:t>14.9. Kasmetinių atostogų fiksuotoji norma</w:t>
                      </w:r>
                    </w:p>
                  </w:tc>
                  <w:tc>
                    <w:tcPr>
                      <w:tcW w:w="1806" w:type="dxa"/>
                    </w:tcPr>
                    <w:p w14:paraId="30BC072D" w14:textId="77777777" w:rsidR="00415DE5" w:rsidRDefault="002B0EF8">
                      <w:pPr>
                        <w:jc w:val="center"/>
                        <w:rPr>
                          <w:szCs w:val="24"/>
                        </w:rPr>
                      </w:pPr>
                      <w:r>
                        <w:rPr>
                          <w:szCs w:val="24"/>
                        </w:rPr>
                        <w:t>FN-05-04</w:t>
                      </w:r>
                    </w:p>
                  </w:tc>
                  <w:tc>
                    <w:tcPr>
                      <w:tcW w:w="1843" w:type="dxa"/>
                    </w:tcPr>
                    <w:p w14:paraId="386C0B5D" w14:textId="77777777" w:rsidR="00415DE5" w:rsidRDefault="002B0EF8">
                      <w:pPr>
                        <w:jc w:val="center"/>
                        <w:rPr>
                          <w:szCs w:val="24"/>
                        </w:rPr>
                      </w:pPr>
                      <w:r>
                        <w:rPr>
                          <w:szCs w:val="24"/>
                        </w:rPr>
                        <w:t>01</w:t>
                      </w:r>
                    </w:p>
                  </w:tc>
                  <w:tc>
                    <w:tcPr>
                      <w:tcW w:w="4252" w:type="dxa"/>
                    </w:tcPr>
                    <w:p w14:paraId="23FCB1A0" w14:textId="77777777" w:rsidR="00415DE5" w:rsidRDefault="002B0EF8">
                      <w:pPr>
                        <w:rPr>
                          <w:szCs w:val="24"/>
                        </w:rPr>
                      </w:pPr>
                      <w:r>
                        <w:rPr>
                          <w:szCs w:val="24"/>
                        </w:rPr>
                        <w:t>Fiksuotoji norma, taikoma, kai priklauso nuo 31 iki 36 d. d. (jeigu dirbama 5 d. d. per savaitę) arba nuo 37 iki 42 d. d. (jeigu dirbama 6 d. d. per savaitę) kasmetinės atostogos</w:t>
                      </w:r>
                    </w:p>
                  </w:tc>
                  <w:tc>
                    <w:tcPr>
                      <w:tcW w:w="4123" w:type="dxa"/>
                    </w:tcPr>
                    <w:p w14:paraId="3036FB80"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18A1CDC" w14:textId="77777777">
                  <w:tc>
                    <w:tcPr>
                      <w:tcW w:w="2889" w:type="dxa"/>
                    </w:tcPr>
                    <w:p w14:paraId="6E35F879" w14:textId="77777777" w:rsidR="00415DE5" w:rsidRDefault="002B0EF8">
                      <w:pPr>
                        <w:rPr>
                          <w:szCs w:val="24"/>
                        </w:rPr>
                      </w:pPr>
                      <w:r>
                        <w:rPr>
                          <w:szCs w:val="24"/>
                        </w:rPr>
                        <w:t>14.10. Kasmetinių atostogų fiksuotoji norma</w:t>
                      </w:r>
                    </w:p>
                  </w:tc>
                  <w:tc>
                    <w:tcPr>
                      <w:tcW w:w="1806" w:type="dxa"/>
                    </w:tcPr>
                    <w:p w14:paraId="278A330B" w14:textId="77777777" w:rsidR="00415DE5" w:rsidRDefault="002B0EF8">
                      <w:pPr>
                        <w:jc w:val="center"/>
                        <w:rPr>
                          <w:szCs w:val="24"/>
                        </w:rPr>
                      </w:pPr>
                      <w:r>
                        <w:rPr>
                          <w:szCs w:val="24"/>
                        </w:rPr>
                        <w:t>FN-05-05</w:t>
                      </w:r>
                    </w:p>
                  </w:tc>
                  <w:tc>
                    <w:tcPr>
                      <w:tcW w:w="1843" w:type="dxa"/>
                    </w:tcPr>
                    <w:p w14:paraId="7BD4F4D9" w14:textId="77777777" w:rsidR="00415DE5" w:rsidRDefault="002B0EF8">
                      <w:pPr>
                        <w:jc w:val="center"/>
                        <w:rPr>
                          <w:szCs w:val="24"/>
                        </w:rPr>
                      </w:pPr>
                      <w:r>
                        <w:rPr>
                          <w:szCs w:val="24"/>
                        </w:rPr>
                        <w:t>01</w:t>
                      </w:r>
                    </w:p>
                  </w:tc>
                  <w:tc>
                    <w:tcPr>
                      <w:tcW w:w="4252" w:type="dxa"/>
                    </w:tcPr>
                    <w:p w14:paraId="33C23074" w14:textId="77777777" w:rsidR="00415DE5" w:rsidRDefault="002B0EF8">
                      <w:pPr>
                        <w:rPr>
                          <w:szCs w:val="24"/>
                        </w:rPr>
                      </w:pPr>
                      <w:r>
                        <w:rPr>
                          <w:szCs w:val="24"/>
                        </w:rPr>
                        <w:t>Fiksuotoji norma, taikoma, kai priklauso nuo 37 iki 39 d. d. (jeigu dirbama 5 d. d. per savaitę) arba nuo 43 iki 47 d. d. (jeigu dirbama 6 d. d. per savaitę) kasmetinės atostogos</w:t>
                      </w:r>
                    </w:p>
                  </w:tc>
                  <w:tc>
                    <w:tcPr>
                      <w:tcW w:w="4123" w:type="dxa"/>
                    </w:tcPr>
                    <w:p w14:paraId="3BC9A34A"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2AF362EB" w14:textId="77777777">
                  <w:tc>
                    <w:tcPr>
                      <w:tcW w:w="2889" w:type="dxa"/>
                    </w:tcPr>
                    <w:p w14:paraId="6A81E8A1" w14:textId="77777777" w:rsidR="00415DE5" w:rsidRDefault="002B0EF8">
                      <w:pPr>
                        <w:rPr>
                          <w:szCs w:val="24"/>
                        </w:rPr>
                      </w:pPr>
                      <w:r>
                        <w:rPr>
                          <w:szCs w:val="24"/>
                        </w:rPr>
                        <w:t>14.11. Kasmetinių atostogų fiksuotoji norma</w:t>
                      </w:r>
                    </w:p>
                  </w:tc>
                  <w:tc>
                    <w:tcPr>
                      <w:tcW w:w="1806" w:type="dxa"/>
                    </w:tcPr>
                    <w:p w14:paraId="14C657FC" w14:textId="77777777" w:rsidR="00415DE5" w:rsidRDefault="002B0EF8">
                      <w:pPr>
                        <w:jc w:val="center"/>
                        <w:rPr>
                          <w:szCs w:val="24"/>
                        </w:rPr>
                      </w:pPr>
                      <w:r>
                        <w:rPr>
                          <w:szCs w:val="24"/>
                        </w:rPr>
                        <w:t>FN-05-06</w:t>
                      </w:r>
                    </w:p>
                  </w:tc>
                  <w:tc>
                    <w:tcPr>
                      <w:tcW w:w="1843" w:type="dxa"/>
                    </w:tcPr>
                    <w:p w14:paraId="182A1CD1" w14:textId="77777777" w:rsidR="00415DE5" w:rsidRDefault="002B0EF8">
                      <w:pPr>
                        <w:jc w:val="center"/>
                        <w:rPr>
                          <w:szCs w:val="24"/>
                        </w:rPr>
                      </w:pPr>
                      <w:r>
                        <w:rPr>
                          <w:szCs w:val="24"/>
                        </w:rPr>
                        <w:t>01</w:t>
                      </w:r>
                    </w:p>
                  </w:tc>
                  <w:tc>
                    <w:tcPr>
                      <w:tcW w:w="4252" w:type="dxa"/>
                    </w:tcPr>
                    <w:p w14:paraId="22A02F3B" w14:textId="77777777" w:rsidR="00415DE5" w:rsidRDefault="002B0EF8">
                      <w:pPr>
                        <w:rPr>
                          <w:szCs w:val="24"/>
                        </w:rPr>
                      </w:pPr>
                      <w:r>
                        <w:rPr>
                          <w:szCs w:val="24"/>
                        </w:rPr>
                        <w:t>Fiksuotoji norma, taikoma, kai priklauso 40 d. d. (jeigu dirbama 5 d. d. per savaitę) arba 48 d. d. (jeigu dirbama 6 d. d. per savaitę) kasmetinės atostogos</w:t>
                      </w:r>
                    </w:p>
                  </w:tc>
                  <w:tc>
                    <w:tcPr>
                      <w:tcW w:w="4123" w:type="dxa"/>
                    </w:tcPr>
                    <w:p w14:paraId="7640B1D6"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1C1B611" w14:textId="77777777">
                  <w:tc>
                    <w:tcPr>
                      <w:tcW w:w="2889" w:type="dxa"/>
                    </w:tcPr>
                    <w:p w14:paraId="562694BB" w14:textId="77777777" w:rsidR="00415DE5" w:rsidRDefault="002B0EF8">
                      <w:pPr>
                        <w:rPr>
                          <w:szCs w:val="24"/>
                        </w:rPr>
                      </w:pPr>
                      <w:r>
                        <w:rPr>
                          <w:szCs w:val="24"/>
                        </w:rPr>
                        <w:t>14.12. Kasmetinių atostogų fiksuotoji norma</w:t>
                      </w:r>
                    </w:p>
                  </w:tc>
                  <w:tc>
                    <w:tcPr>
                      <w:tcW w:w="1806" w:type="dxa"/>
                    </w:tcPr>
                    <w:p w14:paraId="2124AF17" w14:textId="77777777" w:rsidR="00415DE5" w:rsidRDefault="002B0EF8">
                      <w:pPr>
                        <w:jc w:val="center"/>
                        <w:rPr>
                          <w:szCs w:val="24"/>
                        </w:rPr>
                      </w:pPr>
                      <w:r>
                        <w:rPr>
                          <w:szCs w:val="24"/>
                        </w:rPr>
                        <w:t>FN-05-07</w:t>
                      </w:r>
                    </w:p>
                  </w:tc>
                  <w:tc>
                    <w:tcPr>
                      <w:tcW w:w="1843" w:type="dxa"/>
                    </w:tcPr>
                    <w:p w14:paraId="175DC113" w14:textId="77777777" w:rsidR="00415DE5" w:rsidRDefault="002B0EF8">
                      <w:pPr>
                        <w:jc w:val="center"/>
                        <w:rPr>
                          <w:szCs w:val="24"/>
                        </w:rPr>
                      </w:pPr>
                      <w:r>
                        <w:rPr>
                          <w:szCs w:val="24"/>
                        </w:rPr>
                        <w:t>01</w:t>
                      </w:r>
                    </w:p>
                  </w:tc>
                  <w:tc>
                    <w:tcPr>
                      <w:tcW w:w="4252" w:type="dxa"/>
                    </w:tcPr>
                    <w:p w14:paraId="02C4C6D4" w14:textId="77777777" w:rsidR="00415DE5" w:rsidRDefault="002B0EF8">
                      <w:pPr>
                        <w:rPr>
                          <w:szCs w:val="24"/>
                        </w:rPr>
                      </w:pPr>
                      <w:r>
                        <w:rPr>
                          <w:szCs w:val="24"/>
                        </w:rPr>
                        <w:t>Fiksuotoji norma, taikoma, kai priklauso nuo 41 d. d. (jeigu dirbama 5 d. d. per savaitę) arba nuo 49 d. d. (jeigu dirbama 6 d. d. per savaitę) kasmetinės atostogos</w:t>
                      </w:r>
                    </w:p>
                  </w:tc>
                  <w:tc>
                    <w:tcPr>
                      <w:tcW w:w="4123" w:type="dxa"/>
                    </w:tcPr>
                    <w:p w14:paraId="520C6D16"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3F72892F" w14:textId="77777777" w:rsidR="00415DE5" w:rsidRDefault="00415DE5">
                <w:pPr>
                  <w:jc w:val="both"/>
                  <w:rPr>
                    <w:i/>
                    <w:iCs/>
                    <w:sz w:val="22"/>
                    <w:szCs w:val="22"/>
                  </w:rPr>
                </w:pPr>
              </w:p>
            </w:tc>
          </w:tr>
        </w:tbl>
        <w:p w14:paraId="7E2BB277" w14:textId="77777777" w:rsidR="00415DE5" w:rsidRDefault="00415DE5">
          <w:pPr>
            <w:spacing w:line="276" w:lineRule="auto"/>
            <w:jc w:val="center"/>
            <w:rPr>
              <w:rFonts w:eastAsia="Calibri"/>
              <w:sz w:val="22"/>
              <w:szCs w:val="22"/>
            </w:rPr>
          </w:pPr>
        </w:p>
        <w:sdt>
          <w:sdtPr>
            <w:alias w:val="pabaiga"/>
            <w:tag w:val="part_b72637c991cd40e8a08df7a1b608d8dc"/>
            <w:id w:val="-1897883886"/>
            <w:lock w:val="sdtLocked"/>
          </w:sdtPr>
          <w:sdtEndPr/>
          <w:sdtContent>
            <w:p w14:paraId="6D6A8DAB" w14:textId="77777777" w:rsidR="00415DE5" w:rsidRDefault="002B0EF8">
              <w:pPr>
                <w:spacing w:line="276" w:lineRule="auto"/>
                <w:jc w:val="center"/>
                <w:rPr>
                  <w:sz w:val="22"/>
                  <w:szCs w:val="22"/>
                </w:rPr>
              </w:pPr>
              <w:r>
                <w:rPr>
                  <w:rFonts w:eastAsia="Calibri"/>
                  <w:szCs w:val="24"/>
                </w:rPr>
                <w:t>________________</w:t>
              </w:r>
            </w:p>
            <w:p w14:paraId="2BC9BE80" w14:textId="77777777" w:rsidR="00415DE5" w:rsidRDefault="00415DE5">
              <w:pPr>
                <w:ind w:left="9923"/>
                <w:rPr>
                  <w:szCs w:val="24"/>
                </w:rPr>
                <w:sectPr w:rsidR="00415DE5">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567" w:bottom="992" w:left="1134" w:header="567" w:footer="567" w:gutter="0"/>
                  <w:pgNumType w:start="1" w:chapStyle="1"/>
                  <w:cols w:space="1296"/>
                  <w:titlePg/>
                  <w:docGrid w:linePitch="360"/>
                </w:sectPr>
              </w:pPr>
            </w:p>
            <w:p w14:paraId="2E853A62" w14:textId="77777777" w:rsidR="00415DE5" w:rsidRDefault="00511B48">
              <w:pPr>
                <w:tabs>
                  <w:tab w:val="center" w:pos="4819"/>
                  <w:tab w:val="right" w:pos="9638"/>
                </w:tabs>
              </w:pPr>
            </w:p>
          </w:sdtContent>
        </w:sdt>
      </w:sdtContent>
    </w:sdt>
    <w:sdt>
      <w:sdtPr>
        <w:alias w:val="pr."/>
        <w:tag w:val="part_50074ce00d2545dc874eb00392a8f4fa"/>
        <w:id w:val="-533427825"/>
        <w:lock w:val="sdtLocked"/>
      </w:sdtPr>
      <w:sdtEndPr/>
      <w:sdtContent>
        <w:p w14:paraId="5CAD96F8" w14:textId="54EB4841" w:rsidR="00415DE5" w:rsidRDefault="002B0EF8">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22</w:t>
          </w:r>
        </w:p>
        <w:p w14:paraId="0A857EB7" w14:textId="57CF6BA9" w:rsidR="00415DE5" w:rsidRDefault="002B0EF8">
          <w:pPr>
            <w:ind w:left="9639"/>
            <w:jc w:val="both"/>
            <w:rPr>
              <w:szCs w:val="24"/>
            </w:rPr>
          </w:pPr>
          <w:r>
            <w:rPr>
              <w:szCs w:val="24"/>
            </w:rPr>
            <w:t>priedas</w:t>
          </w:r>
        </w:p>
        <w:p w14:paraId="0FEB9B32" w14:textId="77777777" w:rsidR="00415DE5" w:rsidRDefault="00415DE5">
          <w:pPr>
            <w:rPr>
              <w:rFonts w:eastAsia="Calibri"/>
              <w:b/>
              <w:bCs/>
              <w:szCs w:val="24"/>
            </w:rPr>
          </w:pPr>
        </w:p>
        <w:p w14:paraId="33DC61B5" w14:textId="77777777" w:rsidR="00415DE5" w:rsidRDefault="00511B48">
          <w:pPr>
            <w:jc w:val="center"/>
            <w:rPr>
              <w:rFonts w:eastAsia="Calibri"/>
              <w:b/>
              <w:bCs/>
              <w:szCs w:val="24"/>
            </w:rPr>
          </w:pPr>
          <w:sdt>
            <w:sdtPr>
              <w:alias w:val="Pavadinimas"/>
              <w:tag w:val="title_50074ce00d2545dc874eb00392a8f4fa"/>
              <w:id w:val="1630661042"/>
              <w:lock w:val="sdtLocked"/>
            </w:sdtPr>
            <w:sdtEndPr/>
            <w:sdtContent>
              <w:r w:rsidR="002B0EF8">
                <w:rPr>
                  <w:rFonts w:eastAsia="Calibri"/>
                  <w:b/>
                  <w:bCs/>
                  <w:szCs w:val="24"/>
                </w:rPr>
                <w:t>PROJEKTO (ĮSKAITANT JUNGTINĮ PROJEKTĄ) ATITIKTIES REIKŠMINGOS ŽALOS NEDARYMO HORIZONTALIAJAM PRINCIPUI VERTINIMO REIKALAVIMŲ APRAŠAS</w:t>
              </w:r>
            </w:sdtContent>
          </w:sdt>
        </w:p>
        <w:p w14:paraId="289D3D0A" w14:textId="77777777" w:rsidR="00415DE5" w:rsidRDefault="00415DE5">
          <w:pPr>
            <w:jc w:val="center"/>
            <w:rPr>
              <w:rFonts w:eastAsia="Calibri"/>
              <w:b/>
              <w:bCs/>
              <w:szCs w:val="24"/>
            </w:rPr>
          </w:pPr>
        </w:p>
        <w:p w14:paraId="6372EF93" w14:textId="77777777" w:rsidR="00344AE4" w:rsidRDefault="00344AE4" w:rsidP="00344AE4">
          <w:pPr>
            <w:pStyle w:val="Sraopastraipa"/>
            <w:spacing w:line="276" w:lineRule="auto"/>
            <w:ind w:left="0"/>
            <w:jc w:val="both"/>
          </w:pPr>
          <w:r w:rsidRPr="00AE1F0B">
            <w:t>Finansavimo šaltinis, pagal kurį finansuojamas projektas (pažymėkite tinkamą):</w:t>
          </w:r>
        </w:p>
        <w:p w14:paraId="4B5DCC98" w14:textId="77777777" w:rsidR="00344AE4" w:rsidRDefault="00344AE4" w:rsidP="00344AE4">
          <w:pPr>
            <w:pStyle w:val="Sraopastraipa"/>
            <w:spacing w:line="276" w:lineRule="auto"/>
            <w:ind w:left="0"/>
            <w:jc w:val="both"/>
            <w:rPr>
              <w:rFonts w:eastAsia="Calibri"/>
            </w:rPr>
          </w:pPr>
          <w:r>
            <w:t xml:space="preserve">X  </w:t>
          </w:r>
          <w:r w:rsidRPr="05E67B0D">
            <w:rPr>
              <w:rFonts w:eastAsia="Calibri"/>
            </w:rPr>
            <w:t>Ekonomikos gaivinimo ir atsparumo didinimo priemonė (toliau – EGADP)</w:t>
          </w:r>
        </w:p>
        <w:p w14:paraId="2ED0FE02" w14:textId="687EB62A" w:rsidR="00415DE5" w:rsidRDefault="00344AE4" w:rsidP="00344AE4">
          <w:pPr>
            <w:spacing w:line="276" w:lineRule="auto"/>
            <w:jc w:val="both"/>
            <w:rPr>
              <w:rFonts w:eastAsia="Calibri"/>
              <w:bCs/>
              <w:szCs w:val="24"/>
            </w:rPr>
          </w:pPr>
          <w:r w:rsidRPr="00C6703D">
            <w:t>X</w:t>
          </w:r>
          <w:r>
            <w:t xml:space="preserve"> Europos Sąjungos fondų i</w:t>
          </w:r>
          <w:r w:rsidRPr="05E67B0D">
            <w:rPr>
              <w:rFonts w:eastAsia="Calibri"/>
            </w:rPr>
            <w:t>nvesticijų programa (toliau – ESFIP)</w:t>
          </w:r>
        </w:p>
        <w:p w14:paraId="22AD6287" w14:textId="77777777" w:rsidR="00415DE5" w:rsidRDefault="00415DE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415DE5" w14:paraId="65E55D9D" w14:textId="77777777">
            <w:tc>
              <w:tcPr>
                <w:tcW w:w="3545" w:type="dxa"/>
              </w:tcPr>
              <w:p w14:paraId="70A999AD" w14:textId="77777777" w:rsidR="00415DE5" w:rsidRDefault="002B0EF8">
                <w:pPr>
                  <w:jc w:val="center"/>
                  <w:rPr>
                    <w:rFonts w:eastAsia="Calibri"/>
                    <w:b/>
                    <w:szCs w:val="24"/>
                  </w:rPr>
                </w:pPr>
                <w:r>
                  <w:rPr>
                    <w:rFonts w:eastAsia="Calibri"/>
                    <w:b/>
                    <w:szCs w:val="24"/>
                  </w:rPr>
                  <w:t>Aplinkos tikslai</w:t>
                </w:r>
              </w:p>
              <w:p w14:paraId="35796A60" w14:textId="6DB4AD3C" w:rsidR="00415DE5" w:rsidRDefault="002B0EF8">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528" w:type="dxa"/>
              </w:tcPr>
              <w:p w14:paraId="0DF2A757" w14:textId="77777777" w:rsidR="00415DE5" w:rsidRDefault="002B0EF8">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310A6C81" w14:textId="77777777" w:rsidR="00415DE5" w:rsidRDefault="002B0EF8">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77F157AB" w14:textId="77777777" w:rsidR="00415DE5" w:rsidRDefault="002B0EF8">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00BD2DEA" w14:textId="77777777" w:rsidR="00415DE5" w:rsidRDefault="002B0EF8">
                <w:pPr>
                  <w:jc w:val="center"/>
                  <w:rPr>
                    <w:rFonts w:eastAsia="Calibri"/>
                    <w:i/>
                    <w:sz w:val="20"/>
                  </w:rPr>
                </w:pPr>
                <w:r>
                  <w:rPr>
                    <w:rFonts w:eastAsia="Calibri"/>
                    <w:b/>
                    <w:szCs w:val="24"/>
                  </w:rPr>
                  <w:t>Pagrindimo dokumentai</w:t>
                </w:r>
              </w:p>
              <w:p w14:paraId="749727F8" w14:textId="77777777" w:rsidR="00415DE5" w:rsidRDefault="002B0EF8">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415DE5" w14:paraId="610626ED" w14:textId="77777777">
            <w:tc>
              <w:tcPr>
                <w:tcW w:w="3545" w:type="dxa"/>
              </w:tcPr>
              <w:p w14:paraId="2B453377" w14:textId="77777777" w:rsidR="00415DE5" w:rsidRDefault="002B0EF8">
                <w:pPr>
                  <w:rPr>
                    <w:rFonts w:eastAsia="Calibri"/>
                  </w:rPr>
                </w:pPr>
                <w:r>
                  <w:rPr>
                    <w:rFonts w:eastAsia="Calibri"/>
                    <w:szCs w:val="24"/>
                  </w:rPr>
                  <w:t>1. Klimato kaitos švelninimas</w:t>
                </w:r>
              </w:p>
            </w:tc>
            <w:tc>
              <w:tcPr>
                <w:tcW w:w="5528" w:type="dxa"/>
              </w:tcPr>
              <w:p w14:paraId="18D4377F" w14:textId="77777777" w:rsidR="00415DE5" w:rsidRDefault="002B0EF8">
                <w:pPr>
                  <w:jc w:val="both"/>
                  <w:rPr>
                    <w:bCs/>
                  </w:rPr>
                </w:pPr>
                <w:r>
                  <w:rPr>
                    <w:rFonts w:eastAsia="Calibri"/>
                    <w:bCs/>
                    <w:iCs/>
                    <w:szCs w:val="24"/>
                  </w:rPr>
                  <w:t>Vertinama, kad planuojami įgyvendinti  projektai neturi jokio poveikio šiam aplinkos tikslui arba numatomas jų poveikis yra nereikšmingas, t. y. neplanuojama, kad įgyvendinami projektai prisidės prie išmetamųjų šiltnamio efektą sukeliančių dujų išsiskyrimo. Planuojamos projektų veiklos (pagal savo pobūdį) neturi jokio tiesioginio ar netiesioginio neigiamo poveikio šiam aplinkos tikslui.</w:t>
                </w:r>
              </w:p>
            </w:tc>
            <w:tc>
              <w:tcPr>
                <w:tcW w:w="5776" w:type="dxa"/>
              </w:tcPr>
              <w:p w14:paraId="2061BFC2" w14:textId="77777777" w:rsidR="00415DE5" w:rsidRDefault="002B0EF8">
                <w:pPr>
                  <w:jc w:val="both"/>
                  <w:rPr>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165F32F1" w14:textId="77777777">
            <w:tc>
              <w:tcPr>
                <w:tcW w:w="3545" w:type="dxa"/>
              </w:tcPr>
              <w:p w14:paraId="44104DCE" w14:textId="77777777" w:rsidR="00415DE5" w:rsidRDefault="002B0EF8">
                <w:pPr>
                  <w:rPr>
                    <w:rFonts w:eastAsia="Calibri"/>
                  </w:rPr>
                </w:pPr>
                <w:r>
                  <w:rPr>
                    <w:rFonts w:eastAsia="Calibri"/>
                    <w:szCs w:val="24"/>
                  </w:rPr>
                  <w:lastRenderedPageBreak/>
                  <w:t>2. Prisitaikymas prie klimato kaitos</w:t>
                </w:r>
              </w:p>
            </w:tc>
            <w:tc>
              <w:tcPr>
                <w:tcW w:w="5528" w:type="dxa"/>
              </w:tcPr>
              <w:p w14:paraId="4085AD68" w14:textId="77777777" w:rsidR="00415DE5" w:rsidRDefault="002B0EF8">
                <w:pPr>
                  <w:jc w:val="both"/>
                  <w:rPr>
                    <w:bCs/>
                  </w:rPr>
                </w:pPr>
                <w:r>
                  <w:rPr>
                    <w:bCs/>
                    <w:szCs w:val="24"/>
                  </w:rPr>
                  <w:t xml:space="preserve">Vertinama, kad planuojami įgyvendinti projektai neturi jokio poveikio šiam aplinkos tikslui arba numatomas jų poveikis yra nereikšmingas, t. y. neplanuojama, kad įgyvendinami projektai </w:t>
                </w:r>
                <w:r>
                  <w:rPr>
                    <w:szCs w:val="24"/>
                  </w:rPr>
                  <w:t>didina neigiamą dabartinio ir ateities klimato poveikį ar daro neigiamą poveikį žmonėms, gamtai ar turtui: projekto veiklos (pagal savo pobūdį) neturi jokio tiesioginio ar netiesioginio neigiamo poveikio šiam aplinkos tikslui.</w:t>
                </w:r>
              </w:p>
            </w:tc>
            <w:tc>
              <w:tcPr>
                <w:tcW w:w="5776" w:type="dxa"/>
              </w:tcPr>
              <w:p w14:paraId="635A32E4" w14:textId="77777777" w:rsidR="00415DE5" w:rsidRDefault="002B0EF8">
                <w:pPr>
                  <w:jc w:val="both"/>
                  <w:rPr>
                    <w:rFonts w:eastAsia="Calibri"/>
                    <w:b/>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5C802956" w14:textId="77777777">
            <w:tc>
              <w:tcPr>
                <w:tcW w:w="3545" w:type="dxa"/>
                <w:shd w:val="clear" w:color="auto" w:fill="auto"/>
              </w:tcPr>
              <w:p w14:paraId="5D32006B" w14:textId="77777777" w:rsidR="00415DE5" w:rsidRDefault="002B0EF8">
                <w:pPr>
                  <w:rPr>
                    <w:rFonts w:eastAsia="Calibri"/>
                  </w:rPr>
                </w:pPr>
                <w:r>
                  <w:rPr>
                    <w:rFonts w:eastAsia="Calibri"/>
                    <w:szCs w:val="24"/>
                  </w:rPr>
                  <w:t>3. Tausus vandens ir jūrų išteklių naudojimas ir apsauga</w:t>
                </w:r>
              </w:p>
            </w:tc>
            <w:tc>
              <w:tcPr>
                <w:tcW w:w="5528" w:type="dxa"/>
                <w:shd w:val="clear" w:color="auto" w:fill="auto"/>
              </w:tcPr>
              <w:p w14:paraId="624703E7" w14:textId="77777777" w:rsidR="00415DE5" w:rsidRDefault="002B0EF8">
                <w:pPr>
                  <w:jc w:val="both"/>
                  <w:rPr>
                    <w:rFonts w:eastAsia="Calibri"/>
                    <w:b/>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jie atitinka tausaus išteklių naudojimo ir apsaugos tikslą. Įgyvendinant projektus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596D987F" w14:textId="77777777" w:rsidR="00415DE5" w:rsidRDefault="002B0EF8">
                <w:pPr>
                  <w:jc w:val="both"/>
                  <w:rPr>
                    <w:rFonts w:eastAsia="Calibri"/>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2A699072" w14:textId="77777777">
            <w:tc>
              <w:tcPr>
                <w:tcW w:w="3545" w:type="dxa"/>
                <w:shd w:val="clear" w:color="auto" w:fill="auto"/>
              </w:tcPr>
              <w:p w14:paraId="3BBEA2FB" w14:textId="77777777" w:rsidR="00415DE5" w:rsidRDefault="002B0EF8">
                <w:pPr>
                  <w:rPr>
                    <w:rFonts w:eastAsia="Calibri"/>
                    <w:szCs w:val="24"/>
                  </w:rPr>
                </w:pPr>
                <w:r>
                  <w:rPr>
                    <w:rFonts w:eastAsia="Calibri"/>
                    <w:szCs w:val="24"/>
                  </w:rPr>
                  <w:t>4. Perėjimas prie žiedinės ekonomikos, įskaitant atliekų prevenciją ir perdirbimą</w:t>
                </w:r>
              </w:p>
            </w:tc>
            <w:tc>
              <w:tcPr>
                <w:tcW w:w="5528" w:type="dxa"/>
                <w:shd w:val="clear" w:color="auto" w:fill="auto"/>
              </w:tcPr>
              <w:p w14:paraId="1B7F4FC0" w14:textId="77777777" w:rsidR="00415DE5" w:rsidRDefault="002B0EF8">
                <w:pPr>
                  <w:jc w:val="both"/>
                  <w:rPr>
                    <w:bCs/>
                    <w:szCs w:val="24"/>
                  </w:rPr>
                </w:pPr>
                <w:r>
                  <w:rPr>
                    <w:bCs/>
                    <w:szCs w:val="24"/>
                  </w:rPr>
                  <w:t xml:space="preserve">Vertinama, kad planuojami įgyvendinti  projektai neturi jokio poveikio šiam aplinkos tikslui arba numatomas jų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7E23470C" w14:textId="77777777" w:rsidR="00415DE5" w:rsidRDefault="002B0EF8">
                <w:pPr>
                  <w:jc w:val="both"/>
                  <w:rPr>
                    <w:bCs/>
                    <w:szCs w:val="24"/>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00D40F36" w14:textId="77777777">
            <w:tc>
              <w:tcPr>
                <w:tcW w:w="3545" w:type="dxa"/>
              </w:tcPr>
              <w:p w14:paraId="2ED72D46" w14:textId="77777777" w:rsidR="00415DE5" w:rsidRDefault="002B0EF8">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0FF09154" w14:textId="77777777" w:rsidR="00415DE5" w:rsidRDefault="002B0EF8">
                <w:pPr>
                  <w:jc w:val="both"/>
                  <w:rPr>
                    <w:bCs/>
                  </w:rPr>
                </w:pPr>
                <w:r>
                  <w:rPr>
                    <w:bCs/>
                    <w:szCs w:val="24"/>
                  </w:rPr>
                  <w:t xml:space="preserve">Vertinama, kad planuojami įgyvendinti projektai neturi jokio poveikio šiam aplinkos tikslui arba numatomas jų poveikis yra nereikšmingas, t. y. nedaro tiesioginio ir pirminio netiesioginio poveikio per visą gyvavimo ciklą, ir laikoma, kad jie atitinka oro, vandens ar žemės taršos prevencijos ir kontrolės tikslą: įgyvendinant projektus nenumatoma kurti infrastruktūros, kuri turėtų </w:t>
                </w:r>
                <w:r>
                  <w:rPr>
                    <w:bCs/>
                    <w:szCs w:val="24"/>
                  </w:rPr>
                  <w:lastRenderedPageBreak/>
                  <w:t xml:space="preserve">įtakos ženkliai oro, vandens ir dirvožemio taršai susidaryti: veiklos (pagal savo pobūdį) neturi jokio tiesioginio ar netiesioginio neigiamo poveikio šiam aplinkos tikslui. </w:t>
                </w:r>
              </w:p>
            </w:tc>
            <w:tc>
              <w:tcPr>
                <w:tcW w:w="5776" w:type="dxa"/>
              </w:tcPr>
              <w:p w14:paraId="1B03EE27" w14:textId="77777777" w:rsidR="00415DE5" w:rsidRDefault="002B0EF8">
                <w:pPr>
                  <w:jc w:val="both"/>
                  <w:rPr>
                    <w:rFonts w:eastAsia="Calibri"/>
                  </w:rPr>
                </w:pPr>
                <w:r>
                  <w:rPr>
                    <w:bCs/>
                    <w:szCs w:val="24"/>
                  </w:rPr>
                  <w:lastRenderedPageBreak/>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4AA31B8E" w14:textId="77777777">
            <w:tc>
              <w:tcPr>
                <w:tcW w:w="3545" w:type="dxa"/>
              </w:tcPr>
              <w:p w14:paraId="62583134" w14:textId="77777777" w:rsidR="00415DE5" w:rsidRDefault="002B0EF8">
                <w:pPr>
                  <w:rPr>
                    <w:rFonts w:eastAsia="Calibri"/>
                  </w:rPr>
                </w:pPr>
                <w:r>
                  <w:rPr>
                    <w:rFonts w:eastAsia="Calibri"/>
                    <w:szCs w:val="24"/>
                  </w:rPr>
                  <w:t>6. Biologinės įvairovės ir ekosistemų apsauga ir atkūrimas</w:t>
                </w:r>
              </w:p>
            </w:tc>
            <w:tc>
              <w:tcPr>
                <w:tcW w:w="5528" w:type="dxa"/>
              </w:tcPr>
              <w:p w14:paraId="6C6486A2" w14:textId="77777777" w:rsidR="00415DE5" w:rsidRDefault="002B0EF8">
                <w:pPr>
                  <w:jc w:val="both"/>
                  <w:rPr>
                    <w:rFonts w:eastAsia="Calibri"/>
                    <w:bCs/>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projektai atitinka biologinės įvairovės ir ekosistemų apsaugos ir atkūrimo tikslą: nenumatoma, kad projektų veiklos turės neigiamą poveikį biologinei įvairovei ar ekosistemų apsaugai, nes skaitmeninė infrastruktūra kuriama jau urbanizuotoje teritorijoje.</w:t>
                </w:r>
              </w:p>
            </w:tc>
            <w:tc>
              <w:tcPr>
                <w:tcW w:w="5776" w:type="dxa"/>
              </w:tcPr>
              <w:p w14:paraId="678DEBFC" w14:textId="77777777" w:rsidR="00415DE5" w:rsidRDefault="002B0EF8">
                <w:pPr>
                  <w:jc w:val="both"/>
                  <w:rPr>
                    <w:rFonts w:eastAsia="Calibri"/>
                    <w:bCs/>
                    <w:i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bl>
        <w:p w14:paraId="6E64FDD6" w14:textId="77777777" w:rsidR="00415DE5" w:rsidRDefault="00415DE5">
          <w:pPr>
            <w:spacing w:line="276" w:lineRule="auto"/>
            <w:jc w:val="center"/>
            <w:rPr>
              <w:rFonts w:ascii="Calibri" w:eastAsia="Calibri" w:hAnsi="Calibri"/>
              <w:sz w:val="22"/>
              <w:szCs w:val="22"/>
            </w:rPr>
          </w:pPr>
        </w:p>
        <w:sdt>
          <w:sdtPr>
            <w:alias w:val="pabaiga"/>
            <w:tag w:val="part_fb108ac6a192483f9ecb392c90f843d7"/>
            <w:id w:val="-896205458"/>
            <w:lock w:val="sdtLocked"/>
          </w:sdtPr>
          <w:sdtEndPr/>
          <w:sdtContent>
            <w:p w14:paraId="336AE01F" w14:textId="77777777" w:rsidR="00415DE5" w:rsidRDefault="002B0EF8">
              <w:pPr>
                <w:spacing w:line="276" w:lineRule="auto"/>
                <w:jc w:val="center"/>
                <w:rPr>
                  <w:sz w:val="22"/>
                  <w:szCs w:val="22"/>
                </w:rPr>
              </w:pPr>
              <w:r>
                <w:rPr>
                  <w:rFonts w:ascii="Calibri" w:eastAsia="Calibri" w:hAnsi="Calibri"/>
                  <w:sz w:val="22"/>
                  <w:szCs w:val="22"/>
                </w:rPr>
                <w:t>________________</w:t>
              </w:r>
            </w:p>
            <w:p w14:paraId="2624D5F6" w14:textId="77777777" w:rsidR="00415DE5" w:rsidRDefault="00415DE5">
              <w:pPr>
                <w:spacing w:line="276" w:lineRule="auto"/>
                <w:rPr>
                  <w:sz w:val="22"/>
                  <w:szCs w:val="22"/>
                </w:rPr>
              </w:pPr>
            </w:p>
            <w:p w14:paraId="7D638F48" w14:textId="77777777" w:rsidR="00415DE5" w:rsidRDefault="00511B48">
              <w:pPr>
                <w:spacing w:line="276" w:lineRule="auto"/>
                <w:rPr>
                  <w:sz w:val="22"/>
                  <w:szCs w:val="22"/>
                </w:rPr>
              </w:pPr>
            </w:p>
          </w:sdtContent>
        </w:sdt>
      </w:sdtContent>
    </w:sdt>
    <w:sectPr w:rsidR="00415DE5">
      <w:headerReference w:type="first" r:id="rId19"/>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076A2C" w14:textId="77777777" w:rsidR="00511B48" w:rsidRDefault="00511B48">
      <w:pPr>
        <w:rPr>
          <w:sz w:val="22"/>
          <w:szCs w:val="22"/>
        </w:rPr>
      </w:pPr>
      <w:r>
        <w:rPr>
          <w:sz w:val="22"/>
          <w:szCs w:val="22"/>
        </w:rPr>
        <w:separator/>
      </w:r>
    </w:p>
  </w:endnote>
  <w:endnote w:type="continuationSeparator" w:id="0">
    <w:p w14:paraId="602AD66B" w14:textId="77777777" w:rsidR="00511B48" w:rsidRDefault="00511B48">
      <w:pPr>
        <w:rPr>
          <w:sz w:val="22"/>
          <w:szCs w:val="22"/>
        </w:rPr>
      </w:pPr>
      <w:r>
        <w:rPr>
          <w:sz w:val="22"/>
          <w:szCs w:val="22"/>
        </w:rPr>
        <w:continuationSeparator/>
      </w:r>
    </w:p>
  </w:endnote>
  <w:endnote w:type="continuationNotice" w:id="1">
    <w:p w14:paraId="0B2E0825" w14:textId="77777777" w:rsidR="00511B48" w:rsidRDefault="00511B48">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106EA" w14:textId="77777777" w:rsidR="00415DE5" w:rsidRDefault="00415DE5">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FD085A" w14:textId="77777777" w:rsidR="00415DE5" w:rsidRDefault="00415DE5">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48B86" w14:textId="77777777" w:rsidR="00415DE5" w:rsidRDefault="00415DE5">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0371CE" w14:textId="77777777" w:rsidR="00511B48" w:rsidRDefault="00511B48">
      <w:pPr>
        <w:rPr>
          <w:sz w:val="22"/>
          <w:szCs w:val="22"/>
        </w:rPr>
      </w:pPr>
      <w:r>
        <w:rPr>
          <w:sz w:val="22"/>
          <w:szCs w:val="22"/>
        </w:rPr>
        <w:separator/>
      </w:r>
    </w:p>
  </w:footnote>
  <w:footnote w:type="continuationSeparator" w:id="0">
    <w:p w14:paraId="39D7A8B9" w14:textId="77777777" w:rsidR="00511B48" w:rsidRDefault="00511B48">
      <w:pPr>
        <w:rPr>
          <w:sz w:val="22"/>
          <w:szCs w:val="22"/>
        </w:rPr>
      </w:pPr>
      <w:r>
        <w:rPr>
          <w:sz w:val="22"/>
          <w:szCs w:val="22"/>
        </w:rPr>
        <w:continuationSeparator/>
      </w:r>
    </w:p>
  </w:footnote>
  <w:footnote w:type="continuationNotice" w:id="1">
    <w:p w14:paraId="769A3CCE" w14:textId="77777777" w:rsidR="00511B48" w:rsidRDefault="00511B48">
      <w:pPr>
        <w:rPr>
          <w:sz w:val="22"/>
          <w:szCs w:val="22"/>
        </w:rPr>
      </w:pPr>
    </w:p>
  </w:footnote>
  <w:footnote w:id="2">
    <w:p w14:paraId="6E3109E4" w14:textId="77777777" w:rsidR="00415DE5" w:rsidRDefault="002B0EF8">
      <w:pPr>
        <w:jc w:val="both"/>
        <w:rPr>
          <w:szCs w:val="24"/>
        </w:rPr>
      </w:pPr>
      <w:r>
        <w:rPr>
          <w:b/>
          <w:bCs/>
          <w:szCs w:val="24"/>
        </w:rPr>
        <w:t>Pastaba.</w:t>
      </w:r>
      <w:r>
        <w:rPr>
          <w:szCs w:val="24"/>
        </w:rPr>
        <w:t xml:space="preserve"> Klasteris – vienoje geografinėje teritorijoje sutelktos, tarpusavyje sąveikaujančios, vykdančios bendrą veiklą ir savo specifine veikla viena kitą papildančios įmonės ir institucijos. Medicininio klasterio tikslas – užtikrinti prieinamas ir savalaikes sveikatos priežiūros paslaugas miesto ir kaimo pacientams, sumažinti staigios mirties atvejų skaičių ir užtikrinti medicininės pagalbos teikimą laiku bei sumažinti galimą negalią. </w:t>
      </w:r>
    </w:p>
    <w:p w14:paraId="6A5573A0" w14:textId="77777777" w:rsidR="00415DE5" w:rsidRDefault="00415DE5">
      <w:pPr>
        <w:rPr>
          <w:sz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55AEB2" w14:textId="77777777" w:rsidR="00415DE5" w:rsidRDefault="00415DE5">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A67D96" w14:textId="31139488" w:rsidR="00415DE5" w:rsidRDefault="002B0EF8">
    <w:pPr>
      <w:tabs>
        <w:tab w:val="center" w:pos="4819"/>
        <w:tab w:val="right" w:pos="9638"/>
      </w:tabs>
      <w:jc w:val="center"/>
    </w:pPr>
    <w:r>
      <w:fldChar w:fldCharType="begin"/>
    </w:r>
    <w:r>
      <w:instrText>PAGE   \* MERGEFORMAT</w:instrText>
    </w:r>
    <w:r>
      <w:fldChar w:fldCharType="separate"/>
    </w:r>
    <w:r w:rsidR="00423CF5">
      <w:rPr>
        <w:noProof/>
      </w:rPr>
      <w:t>11</w:t>
    </w:r>
    <w:r>
      <w:fldChar w:fldCharType="end"/>
    </w:r>
  </w:p>
  <w:p w14:paraId="1F74DEB0" w14:textId="77777777" w:rsidR="00415DE5" w:rsidRDefault="00415DE5">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E30CD" w14:textId="77777777" w:rsidR="00415DE5" w:rsidRDefault="00415DE5">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76585" w14:textId="77777777" w:rsidR="00415DE5" w:rsidRDefault="00415DE5">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C9A67C8"/>
    <w:multiLevelType w:val="hybridMultilevel"/>
    <w:tmpl w:val="D25EE15A"/>
    <w:lvl w:ilvl="0" w:tplc="FFFFFFFF">
      <w:start w:val="1"/>
      <w:numFmt w:val="decimal"/>
      <w:lvlText w:val="%1."/>
      <w:lvlJc w:val="left"/>
      <w:pPr>
        <w:ind w:left="1080" w:hanging="360"/>
      </w:p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1"/>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6014D"/>
    <w:rsid w:val="002B0EF8"/>
    <w:rsid w:val="00344AE4"/>
    <w:rsid w:val="00415DE5"/>
    <w:rsid w:val="00423CF5"/>
    <w:rsid w:val="00511B48"/>
    <w:rsid w:val="006E70A5"/>
    <w:rsid w:val="00717139"/>
    <w:rsid w:val="007525C0"/>
    <w:rsid w:val="00A361B0"/>
    <w:rsid w:val="00C3045B"/>
    <w:rsid w:val="00CD7A7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344AE4"/>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344AE4"/>
  </w:style>
  <w:style w:type="character" w:styleId="Hipersaitas">
    <w:name w:val="Hyperlink"/>
    <w:basedOn w:val="Numatytasispastraiposriftas"/>
    <w:uiPriority w:val="99"/>
    <w:unhideWhenUsed/>
    <w:rsid w:val="00344AE4"/>
    <w:rPr>
      <w:color w:val="0563C1" w:themeColor="hyperlink"/>
      <w:u w:val="single"/>
    </w:rPr>
  </w:style>
  <w:style w:type="table" w:styleId="Lentelstinklelis">
    <w:name w:val="Table Grid"/>
    <w:basedOn w:val="prastojilentel"/>
    <w:uiPriority w:val="59"/>
    <w:rsid w:val="00344A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65135">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1292473">
      <w:bodyDiv w:val="1"/>
      <w:marLeft w:val="0"/>
      <w:marRight w:val="0"/>
      <w:marTop w:val="0"/>
      <w:marBottom w:val="0"/>
      <w:divBdr>
        <w:top w:val="none" w:sz="0" w:space="0" w:color="auto"/>
        <w:left w:val="none" w:sz="0" w:space="0" w:color="auto"/>
        <w:bottom w:val="none" w:sz="0" w:space="0" w:color="auto"/>
        <w:right w:val="none" w:sz="0" w:space="0" w:color="auto"/>
      </w:divBdr>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03037713">
      <w:bodyDiv w:val="1"/>
      <w:marLeft w:val="0"/>
      <w:marRight w:val="0"/>
      <w:marTop w:val="0"/>
      <w:marBottom w:val="0"/>
      <w:divBdr>
        <w:top w:val="none" w:sz="0" w:space="0" w:color="auto"/>
        <w:left w:val="none" w:sz="0" w:space="0" w:color="auto"/>
        <w:bottom w:val="none" w:sz="0" w:space="0" w:color="auto"/>
        <w:right w:val="none" w:sz="0" w:space="0" w:color="auto"/>
      </w:divBdr>
    </w:div>
    <w:div w:id="155851802">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46907936">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54103085">
      <w:bodyDiv w:val="1"/>
      <w:marLeft w:val="0"/>
      <w:marRight w:val="0"/>
      <w:marTop w:val="0"/>
      <w:marBottom w:val="0"/>
      <w:divBdr>
        <w:top w:val="none" w:sz="0" w:space="0" w:color="auto"/>
        <w:left w:val="none" w:sz="0" w:space="0" w:color="auto"/>
        <w:bottom w:val="none" w:sz="0" w:space="0" w:color="auto"/>
        <w:right w:val="none" w:sz="0" w:space="0" w:color="auto"/>
      </w:divBdr>
    </w:div>
    <w:div w:id="492331449">
      <w:bodyDiv w:val="1"/>
      <w:marLeft w:val="0"/>
      <w:marRight w:val="0"/>
      <w:marTop w:val="0"/>
      <w:marBottom w:val="0"/>
      <w:divBdr>
        <w:top w:val="none" w:sz="0" w:space="0" w:color="auto"/>
        <w:left w:val="none" w:sz="0" w:space="0" w:color="auto"/>
        <w:bottom w:val="none" w:sz="0" w:space="0" w:color="auto"/>
        <w:right w:val="none" w:sz="0" w:space="0" w:color="auto"/>
      </w:divBdr>
    </w:div>
    <w:div w:id="510681554">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3509128">
      <w:bodyDiv w:val="1"/>
      <w:marLeft w:val="0"/>
      <w:marRight w:val="0"/>
      <w:marTop w:val="0"/>
      <w:marBottom w:val="0"/>
      <w:divBdr>
        <w:top w:val="none" w:sz="0" w:space="0" w:color="auto"/>
        <w:left w:val="none" w:sz="0" w:space="0" w:color="auto"/>
        <w:bottom w:val="none" w:sz="0" w:space="0" w:color="auto"/>
        <w:right w:val="none" w:sz="0" w:space="0" w:color="auto"/>
      </w:divBdr>
    </w:div>
    <w:div w:id="705761336">
      <w:bodyDiv w:val="1"/>
      <w:marLeft w:val="0"/>
      <w:marRight w:val="0"/>
      <w:marTop w:val="0"/>
      <w:marBottom w:val="0"/>
      <w:divBdr>
        <w:top w:val="none" w:sz="0" w:space="0" w:color="auto"/>
        <w:left w:val="none" w:sz="0" w:space="0" w:color="auto"/>
        <w:bottom w:val="none" w:sz="0" w:space="0" w:color="auto"/>
        <w:right w:val="none" w:sz="0" w:space="0" w:color="auto"/>
      </w:divBdr>
    </w:div>
    <w:div w:id="724455777">
      <w:bodyDiv w:val="1"/>
      <w:marLeft w:val="0"/>
      <w:marRight w:val="0"/>
      <w:marTop w:val="0"/>
      <w:marBottom w:val="0"/>
      <w:divBdr>
        <w:top w:val="none" w:sz="0" w:space="0" w:color="auto"/>
        <w:left w:val="none" w:sz="0" w:space="0" w:color="auto"/>
        <w:bottom w:val="none" w:sz="0" w:space="0" w:color="auto"/>
        <w:right w:val="none" w:sz="0" w:space="0" w:color="auto"/>
      </w:divBdr>
    </w:div>
    <w:div w:id="763306219">
      <w:bodyDiv w:val="1"/>
      <w:marLeft w:val="0"/>
      <w:marRight w:val="0"/>
      <w:marTop w:val="0"/>
      <w:marBottom w:val="0"/>
      <w:divBdr>
        <w:top w:val="none" w:sz="0" w:space="0" w:color="auto"/>
        <w:left w:val="none" w:sz="0" w:space="0" w:color="auto"/>
        <w:bottom w:val="none" w:sz="0" w:space="0" w:color="auto"/>
        <w:right w:val="none" w:sz="0" w:space="0" w:color="auto"/>
      </w:divBdr>
    </w:div>
    <w:div w:id="83981078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5235611">
      <w:bodyDiv w:val="1"/>
      <w:marLeft w:val="0"/>
      <w:marRight w:val="0"/>
      <w:marTop w:val="0"/>
      <w:marBottom w:val="0"/>
      <w:divBdr>
        <w:top w:val="none" w:sz="0" w:space="0" w:color="auto"/>
        <w:left w:val="none" w:sz="0" w:space="0" w:color="auto"/>
        <w:bottom w:val="none" w:sz="0" w:space="0" w:color="auto"/>
        <w:right w:val="none" w:sz="0" w:space="0" w:color="auto"/>
      </w:divBdr>
    </w:div>
    <w:div w:id="951127403">
      <w:bodyDiv w:val="1"/>
      <w:marLeft w:val="0"/>
      <w:marRight w:val="0"/>
      <w:marTop w:val="0"/>
      <w:marBottom w:val="0"/>
      <w:divBdr>
        <w:top w:val="none" w:sz="0" w:space="0" w:color="auto"/>
        <w:left w:val="none" w:sz="0" w:space="0" w:color="auto"/>
        <w:bottom w:val="none" w:sz="0" w:space="0" w:color="auto"/>
        <w:right w:val="none" w:sz="0" w:space="0" w:color="auto"/>
      </w:divBdr>
    </w:div>
    <w:div w:id="989406489">
      <w:bodyDiv w:val="1"/>
      <w:marLeft w:val="0"/>
      <w:marRight w:val="0"/>
      <w:marTop w:val="0"/>
      <w:marBottom w:val="0"/>
      <w:divBdr>
        <w:top w:val="none" w:sz="0" w:space="0" w:color="auto"/>
        <w:left w:val="none" w:sz="0" w:space="0" w:color="auto"/>
        <w:bottom w:val="none" w:sz="0" w:space="0" w:color="auto"/>
        <w:right w:val="none" w:sz="0" w:space="0" w:color="auto"/>
      </w:divBdr>
    </w:div>
    <w:div w:id="1046032385">
      <w:bodyDiv w:val="1"/>
      <w:marLeft w:val="0"/>
      <w:marRight w:val="0"/>
      <w:marTop w:val="0"/>
      <w:marBottom w:val="0"/>
      <w:divBdr>
        <w:top w:val="none" w:sz="0" w:space="0" w:color="auto"/>
        <w:left w:val="none" w:sz="0" w:space="0" w:color="auto"/>
        <w:bottom w:val="none" w:sz="0" w:space="0" w:color="auto"/>
        <w:right w:val="none" w:sz="0" w:space="0" w:color="auto"/>
      </w:divBdr>
    </w:div>
    <w:div w:id="1154252352">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204904052">
      <w:bodyDiv w:val="1"/>
      <w:marLeft w:val="0"/>
      <w:marRight w:val="0"/>
      <w:marTop w:val="0"/>
      <w:marBottom w:val="0"/>
      <w:divBdr>
        <w:top w:val="none" w:sz="0" w:space="0" w:color="auto"/>
        <w:left w:val="none" w:sz="0" w:space="0" w:color="auto"/>
        <w:bottom w:val="none" w:sz="0" w:space="0" w:color="auto"/>
        <w:right w:val="none" w:sz="0" w:space="0" w:color="auto"/>
      </w:divBdr>
    </w:div>
    <w:div w:id="1215891227">
      <w:bodyDiv w:val="1"/>
      <w:marLeft w:val="0"/>
      <w:marRight w:val="0"/>
      <w:marTop w:val="0"/>
      <w:marBottom w:val="0"/>
      <w:divBdr>
        <w:top w:val="none" w:sz="0" w:space="0" w:color="auto"/>
        <w:left w:val="none" w:sz="0" w:space="0" w:color="auto"/>
        <w:bottom w:val="none" w:sz="0" w:space="0" w:color="auto"/>
        <w:right w:val="none" w:sz="0" w:space="0" w:color="auto"/>
      </w:divBdr>
    </w:div>
    <w:div w:id="1215967318">
      <w:bodyDiv w:val="1"/>
      <w:marLeft w:val="0"/>
      <w:marRight w:val="0"/>
      <w:marTop w:val="0"/>
      <w:marBottom w:val="0"/>
      <w:divBdr>
        <w:top w:val="none" w:sz="0" w:space="0" w:color="auto"/>
        <w:left w:val="none" w:sz="0" w:space="0" w:color="auto"/>
        <w:bottom w:val="none" w:sz="0" w:space="0" w:color="auto"/>
        <w:right w:val="none" w:sz="0" w:space="0" w:color="auto"/>
      </w:divBdr>
    </w:div>
    <w:div w:id="1261337028">
      <w:bodyDiv w:val="1"/>
      <w:marLeft w:val="0"/>
      <w:marRight w:val="0"/>
      <w:marTop w:val="0"/>
      <w:marBottom w:val="0"/>
      <w:divBdr>
        <w:top w:val="none" w:sz="0" w:space="0" w:color="auto"/>
        <w:left w:val="none" w:sz="0" w:space="0" w:color="auto"/>
        <w:bottom w:val="none" w:sz="0" w:space="0" w:color="auto"/>
        <w:right w:val="none" w:sz="0" w:space="0" w:color="auto"/>
      </w:divBdr>
    </w:div>
    <w:div w:id="1331326319">
      <w:bodyDiv w:val="1"/>
      <w:marLeft w:val="0"/>
      <w:marRight w:val="0"/>
      <w:marTop w:val="0"/>
      <w:marBottom w:val="0"/>
      <w:divBdr>
        <w:top w:val="none" w:sz="0" w:space="0" w:color="auto"/>
        <w:left w:val="none" w:sz="0" w:space="0" w:color="auto"/>
        <w:bottom w:val="none" w:sz="0" w:space="0" w:color="auto"/>
        <w:right w:val="none" w:sz="0" w:space="0" w:color="auto"/>
      </w:divBdr>
    </w:div>
    <w:div w:id="1358852758">
      <w:bodyDiv w:val="1"/>
      <w:marLeft w:val="0"/>
      <w:marRight w:val="0"/>
      <w:marTop w:val="0"/>
      <w:marBottom w:val="0"/>
      <w:divBdr>
        <w:top w:val="none" w:sz="0" w:space="0" w:color="auto"/>
        <w:left w:val="none" w:sz="0" w:space="0" w:color="auto"/>
        <w:bottom w:val="none" w:sz="0" w:space="0" w:color="auto"/>
        <w:right w:val="none" w:sz="0" w:space="0" w:color="auto"/>
      </w:divBdr>
    </w:div>
    <w:div w:id="1435325208">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579090658">
      <w:bodyDiv w:val="1"/>
      <w:marLeft w:val="0"/>
      <w:marRight w:val="0"/>
      <w:marTop w:val="0"/>
      <w:marBottom w:val="0"/>
      <w:divBdr>
        <w:top w:val="none" w:sz="0" w:space="0" w:color="auto"/>
        <w:left w:val="none" w:sz="0" w:space="0" w:color="auto"/>
        <w:bottom w:val="none" w:sz="0" w:space="0" w:color="auto"/>
        <w:right w:val="none" w:sz="0" w:space="0" w:color="auto"/>
      </w:divBdr>
    </w:div>
    <w:div w:id="1603218985">
      <w:bodyDiv w:val="1"/>
      <w:marLeft w:val="0"/>
      <w:marRight w:val="0"/>
      <w:marTop w:val="0"/>
      <w:marBottom w:val="0"/>
      <w:divBdr>
        <w:top w:val="none" w:sz="0" w:space="0" w:color="auto"/>
        <w:left w:val="none" w:sz="0" w:space="0" w:color="auto"/>
        <w:bottom w:val="none" w:sz="0" w:space="0" w:color="auto"/>
        <w:right w:val="none" w:sz="0" w:space="0" w:color="auto"/>
      </w:divBdr>
    </w:div>
    <w:div w:id="1605576439">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76295096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194938905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0254946">
      <w:bodyDiv w:val="1"/>
      <w:marLeft w:val="0"/>
      <w:marRight w:val="0"/>
      <w:marTop w:val="0"/>
      <w:marBottom w:val="0"/>
      <w:divBdr>
        <w:top w:val="none" w:sz="0" w:space="0" w:color="auto"/>
        <w:left w:val="none" w:sz="0" w:space="0" w:color="auto"/>
        <w:bottom w:val="none" w:sz="0" w:space="0" w:color="auto"/>
        <w:right w:val="none" w:sz="0" w:space="0" w:color="auto"/>
      </w:divBdr>
    </w:div>
    <w:div w:id="2086761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eur-lex.europa.eu/legal-content/LIT/TXT/?uri=CELEX:31060R2021&amp;locale=l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arts xmlns="http://lrs.lt/TAIS/DocParts">
  <Part Type="priedas" Nr="22" Abbr="22 pr." Title="2022–2030 METŲ SVEIKATOS PRIEŽIŪROS KOKYBĖS IR EFEKTYVUMO DIDINIMO PLĖTROS PROGRAMOS PAŽANGOS PRIEMONĖS NR. 11-002-02-11-01 „GERINTI SVEIKATOS PRIEŽIŪROS PASLAUGŲ KOKYBĘ IR PRIEINAMUMĄ“ PROJEKTŲ FINANSAVIMO SĄLYGŲ APRAŠAS Nr. 22" DocPartId="0babe49f00144cc28406404411a04d82" PartId="7ab6fe2517d741a58e029c9699dbefcb">
    <Part Type="pabaiga" DocPartId="44c79999461e459a96baca4a8bfde4c4" PartId="b72637c991cd40e8a08df7a1b608d8dc"/>
  </Part>
  <Part Type="priedas" Abbr="pr." Title="PROJEKTO (ĮSKAITANT JUNGTINĮ PROJEKTĄ) ATITIKTIES REIKŠMINGOS ŽALOS NEDARYMO HORIZONTALIAJAM PRINCIPUI VERTINIMO REIKALAVIMŲ APRAŠAS" DocPartId="140479c644af49c6a4e5772579c91338" PartId="50074ce00d2545dc874eb00392a8f4fa">
    <Part Type="pabaiga" DocPartId="f4bbd16385c746b4a005976085c96896" PartId="fb108ac6a192483f9ecb392c90f843d7"/>
  </Part>
</Part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D48B07-05B7-4600-9A2D-2BF8A851EF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4BF9E49-C71A-4A26-A577-AAB0C5E90143}">
  <ds:schemaRefs>
    <ds:schemaRef ds:uri="http://lrs.lt/TAIS/DocPart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5.xml><?xml version="1.0" encoding="utf-8"?>
<ds:datastoreItem xmlns:ds="http://schemas.openxmlformats.org/officeDocument/2006/customXml" ds:itemID="{F811B7D5-93E8-44A1-A159-92891184BD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30945</Words>
  <Characters>17639</Characters>
  <Application>Microsoft Office Word</Application>
  <DocSecurity>0</DocSecurity>
  <Lines>146</Lines>
  <Paragraphs>96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48488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GRUNDAITĖ Aistė</cp:lastModifiedBy>
  <cp:revision>3</cp:revision>
  <dcterms:created xsi:type="dcterms:W3CDTF">2025-10-07T13:54:00Z</dcterms:created>
  <dcterms:modified xsi:type="dcterms:W3CDTF">2025-10-08T09:55:00Z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Lasickienė;#165;#Lina Šimkevičienė;#166;#Margarita Kairienė;#157;#Mantas Barakauskas;#1206;#Jurgita Merkevičienė;#1089;#Rasa Mockutė;#1119;#Mantas Bernotas</vt:lpwstr>
  </property>
  <property fmtid="{D5CDD505-2E9C-101B-9397-08002B2CF9AE}" pid="7" name="DmsDocPrepDocSendRegReal">
    <vt:bool>false</vt:bool>
  </property>
  <property fmtid="{D5CDD505-2E9C-101B-9397-08002B2CF9AE}" pid="8" name="DmsWaitingForSign">
    <vt:bool>true</vt:bool>
  </property>
</Properties>
</file>