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pagrindine"/>
        <w:tag w:val="part_4c2231bafb74409695d3f397ed03015c"/>
        <w:id w:val="226193735"/>
        <w:lock w:val="sdtLocked"/>
      </w:sdtPr>
      <w:sdtEndPr/>
      <w:sdtContent>
        <w:p w:rsidR="00FF096E" w:rsidRDefault="00FF096E">
          <w:pPr>
            <w:tabs>
              <w:tab w:val="center" w:pos="4680"/>
              <w:tab w:val="right" w:pos="9360"/>
            </w:tabs>
            <w:jc w:val="center"/>
            <w:rPr>
              <w:sz w:val="22"/>
              <w:szCs w:val="22"/>
              <w:lang w:eastAsia="lt-LT"/>
            </w:rPr>
          </w:pPr>
        </w:p>
        <w:p w:rsidR="00FF096E" w:rsidRDefault="000E2595">
          <w:pPr>
            <w:tabs>
              <w:tab w:val="center" w:pos="4819"/>
              <w:tab w:val="right" w:pos="9638"/>
            </w:tabs>
            <w:rPr>
              <w:sz w:val="22"/>
              <w:szCs w:val="22"/>
            </w:rPr>
          </w:pPr>
        </w:p>
      </w:sdtContent>
    </w:sdt>
    <w:sdt>
      <w:sdtPr>
        <w:alias w:val="patvirtinta"/>
        <w:tag w:val="part_c9fedab07ca849e1a3e732977ed76792"/>
        <w:id w:val="309142121"/>
        <w:lock w:val="sdtLocked"/>
      </w:sdtPr>
      <w:sdtEndPr/>
      <w:sdtContent>
        <w:p w:rsidR="00FF096E" w:rsidRDefault="00FB6FD3">
          <w:pPr>
            <w:ind w:left="6521"/>
            <w:rPr>
              <w:sz w:val="22"/>
              <w:szCs w:val="22"/>
            </w:rPr>
          </w:pPr>
          <w:r>
            <w:rPr>
              <w:sz w:val="22"/>
              <w:szCs w:val="22"/>
            </w:rPr>
            <w:t>PATVIRTINTA</w:t>
          </w:r>
        </w:p>
        <w:p w:rsidR="00FF096E" w:rsidRDefault="00FB6FD3">
          <w:pPr>
            <w:ind w:left="6521"/>
            <w:rPr>
              <w:sz w:val="22"/>
              <w:szCs w:val="22"/>
            </w:rPr>
          </w:pPr>
          <w:r>
            <w:rPr>
              <w:sz w:val="22"/>
              <w:szCs w:val="22"/>
            </w:rPr>
            <w:t>Lietuvos Respublikos sveikatos apsaugos ministro 2022 m. gegužės 20 d. įsakymu</w:t>
          </w:r>
        </w:p>
        <w:p w:rsidR="00FF096E" w:rsidRDefault="00FB6FD3">
          <w:pPr>
            <w:ind w:left="6521"/>
            <w:rPr>
              <w:sz w:val="22"/>
              <w:szCs w:val="22"/>
            </w:rPr>
          </w:pPr>
          <w:r>
            <w:rPr>
              <w:sz w:val="22"/>
              <w:szCs w:val="22"/>
            </w:rPr>
            <w:t>Nr. V-988</w:t>
          </w:r>
        </w:p>
        <w:p w:rsidR="00FF096E" w:rsidRDefault="00FB6FD3">
          <w:pPr>
            <w:ind w:left="6521"/>
            <w:rPr>
              <w:sz w:val="22"/>
              <w:szCs w:val="22"/>
            </w:rPr>
          </w:pPr>
          <w:r>
            <w:rPr>
              <w:sz w:val="22"/>
              <w:szCs w:val="22"/>
            </w:rPr>
            <w:t xml:space="preserve">(Lietuvos Respublikos sveikatos apsaugos ministro 2022 m. gruodžio </w:t>
          </w:r>
          <w:r>
            <w:rPr>
              <w:sz w:val="22"/>
              <w:szCs w:val="22"/>
              <w:lang w:val="en-US"/>
            </w:rPr>
            <w:t>23</w:t>
          </w:r>
          <w:r>
            <w:rPr>
              <w:sz w:val="22"/>
              <w:szCs w:val="22"/>
            </w:rPr>
            <w:t xml:space="preserve"> d. įsakymo Nr. V-1956 redakcija)</w:t>
          </w:r>
        </w:p>
        <w:p w:rsidR="00FF096E" w:rsidRDefault="00FF096E">
          <w:pPr>
            <w:jc w:val="center"/>
            <w:rPr>
              <w:b/>
              <w:szCs w:val="24"/>
            </w:rPr>
          </w:pPr>
        </w:p>
        <w:p w:rsidR="00FF096E" w:rsidRDefault="000E2595">
          <w:pPr>
            <w:jc w:val="center"/>
            <w:rPr>
              <w:b/>
              <w:sz w:val="22"/>
              <w:szCs w:val="22"/>
              <w:lang w:eastAsia="lt-LT"/>
            </w:rPr>
          </w:pPr>
          <w:sdt>
            <w:sdtPr>
              <w:alias w:val="Pavadinimas"/>
              <w:tag w:val="title_c9fedab07ca849e1a3e732977ed76792"/>
              <w:id w:val="262892720"/>
              <w:lock w:val="sdtLocked"/>
            </w:sdtPr>
            <w:sdtEndPr/>
            <w:sdtContent>
              <w:r w:rsidR="00FB6FD3">
                <w:rPr>
                  <w:b/>
                  <w:bCs/>
                  <w:sz w:val="22"/>
                  <w:szCs w:val="22"/>
                </w:rPr>
                <w:t xml:space="preserve">2022-2030 METŲ PLĖTROS PROGRAMOS VALDYTOJOS LIETUVOS RESPUBLIKOS SVEIKATOS APSAUGOS MINISTERIJOS SVEIKATOS PRIEŽIŪROS KOKYBĖS IR EFEKTYVUMO DIDINIMO PLĖTROS PROGRAMOS </w:t>
              </w:r>
              <w:r w:rsidR="00FB6FD3">
                <w:rPr>
                  <w:b/>
                  <w:sz w:val="22"/>
                  <w:szCs w:val="22"/>
                </w:rPr>
                <w:t>PAŽANGOS PRIEMONĖS</w:t>
              </w:r>
              <w:r w:rsidR="00FB6FD3">
                <w:rPr>
                  <w:b/>
                  <w:bCs/>
                  <w:sz w:val="22"/>
                  <w:szCs w:val="22"/>
                  <w:lang w:eastAsia="lt-LT"/>
                </w:rPr>
                <w:t xml:space="preserve"> NR</w:t>
              </w:r>
              <w:r w:rsidR="00FB6FD3">
                <w:rPr>
                  <w:b/>
                  <w:sz w:val="22"/>
                  <w:szCs w:val="22"/>
                </w:rPr>
                <w:t>. 11-002-02-11-</w:t>
              </w:r>
              <w:r w:rsidR="00FB6FD3">
                <w:rPr>
                  <w:b/>
                  <w:color w:val="000000"/>
                  <w:sz w:val="22"/>
                  <w:szCs w:val="22"/>
                  <w:lang w:eastAsia="lt-LT"/>
                </w:rPr>
                <w:t xml:space="preserve">01 „GERINTI SVEIKATOS PRIEŽIŪROS PASLAUGŲ KOKYBĘ IR PRIEINAMUMĄ“ </w:t>
              </w:r>
              <w:r w:rsidR="00FB6FD3">
                <w:rPr>
                  <w:b/>
                  <w:sz w:val="22"/>
                  <w:szCs w:val="22"/>
                  <w:lang w:eastAsia="lt-LT"/>
                </w:rPr>
                <w:t xml:space="preserve">APRAŠAS </w:t>
              </w:r>
            </w:sdtContent>
          </w:sdt>
        </w:p>
        <w:p w:rsidR="00FF096E" w:rsidRDefault="00FF096E">
          <w:pPr>
            <w:jc w:val="center"/>
            <w:rPr>
              <w:b/>
              <w:sz w:val="22"/>
              <w:szCs w:val="22"/>
              <w:lang w:eastAsia="lt-LT"/>
            </w:rPr>
          </w:pPr>
        </w:p>
        <w:sdt>
          <w:sdtPr>
            <w:alias w:val="skyrius"/>
            <w:tag w:val="part_401ecabbad3049559c220cc78be270cd"/>
            <w:id w:val="1037860631"/>
            <w:lock w:val="sdtLocked"/>
          </w:sdtPr>
          <w:sdtEndPr/>
          <w:sdtContent>
            <w:p w:rsidR="00FF096E" w:rsidRDefault="000E2595">
              <w:pPr>
                <w:tabs>
                  <w:tab w:val="left" w:pos="1985"/>
                </w:tabs>
                <w:jc w:val="center"/>
                <w:rPr>
                  <w:b/>
                  <w:bCs/>
                  <w:sz w:val="22"/>
                  <w:szCs w:val="22"/>
                </w:rPr>
              </w:pPr>
              <w:sdt>
                <w:sdtPr>
                  <w:alias w:val="Numeris"/>
                  <w:tag w:val="nr_401ecabbad3049559c220cc78be270cd"/>
                  <w:id w:val="-4675159"/>
                  <w:lock w:val="sdtLocked"/>
                </w:sdtPr>
                <w:sdtEndPr/>
                <w:sdtContent>
                  <w:r w:rsidR="00FB6FD3">
                    <w:rPr>
                      <w:b/>
                      <w:bCs/>
                      <w:sz w:val="22"/>
                      <w:szCs w:val="22"/>
                    </w:rPr>
                    <w:t>I</w:t>
                  </w:r>
                </w:sdtContent>
              </w:sdt>
              <w:r w:rsidR="00FB6FD3">
                <w:rPr>
                  <w:b/>
                  <w:bCs/>
                  <w:sz w:val="22"/>
                  <w:szCs w:val="22"/>
                </w:rPr>
                <w:t xml:space="preserve"> SKYRIUS</w:t>
              </w:r>
            </w:p>
            <w:p w:rsidR="00FF096E" w:rsidRDefault="000E2595">
              <w:pPr>
                <w:jc w:val="center"/>
                <w:rPr>
                  <w:b/>
                  <w:bCs/>
                  <w:lang w:eastAsia="lt-LT"/>
                </w:rPr>
              </w:pPr>
              <w:sdt>
                <w:sdtPr>
                  <w:alias w:val="Pavadinimas"/>
                  <w:tag w:val="title_401ecabbad3049559c220cc78be270cd"/>
                  <w:id w:val="774524633"/>
                  <w:lock w:val="sdtLocked"/>
                </w:sdtPr>
                <w:sdtEndPr/>
                <w:sdtContent>
                  <w:r w:rsidR="00FB6FD3">
                    <w:rPr>
                      <w:b/>
                      <w:bCs/>
                      <w:sz w:val="22"/>
                      <w:szCs w:val="22"/>
                      <w:lang w:eastAsia="lt-LT"/>
                    </w:rPr>
                    <w:t>PLĖTROS PROGRAMOS PAŽANGOS PRIEMONĖS SIEKIAMI REZULTATAI</w:t>
                  </w:r>
                </w:sdtContent>
              </w:sdt>
            </w:p>
            <w:p w:rsidR="00FF096E" w:rsidRDefault="00FF096E">
              <w:pPr>
                <w:jc w:val="center"/>
                <w:rPr>
                  <w:b/>
                  <w:bCs/>
                  <w:lang w:eastAsia="lt-LT"/>
                </w:rPr>
              </w:pPr>
            </w:p>
            <w:tbl>
              <w:tblPr>
                <w:tblW w:w="110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1134"/>
                <w:gridCol w:w="2693"/>
                <w:gridCol w:w="1134"/>
                <w:gridCol w:w="1134"/>
                <w:gridCol w:w="992"/>
                <w:gridCol w:w="1135"/>
                <w:gridCol w:w="1417"/>
              </w:tblGrid>
              <w:tr w:rsidR="00FF096E" w:rsidTr="00A87CCC">
                <w:trPr>
                  <w:trHeight w:val="348"/>
                  <w:jc w:val="center"/>
                </w:trPr>
                <w:tc>
                  <w:tcPr>
                    <w:tcW w:w="1418" w:type="dxa"/>
                    <w:vMerge w:val="restart"/>
                    <w:shd w:val="clear" w:color="auto" w:fill="D9E2F3" w:themeFill="accent1" w:themeFillTint="33"/>
                    <w:vAlign w:val="center"/>
                  </w:tcPr>
                  <w:p w:rsidR="00FF096E" w:rsidRDefault="00FB6FD3">
                    <w:pPr>
                      <w:jc w:val="center"/>
                      <w:rPr>
                        <w:b/>
                        <w:sz w:val="20"/>
                      </w:rPr>
                    </w:pPr>
                    <w:r>
                      <w:rPr>
                        <w:b/>
                        <w:sz w:val="20"/>
                      </w:rPr>
                      <w:t>Rodiklio kodas</w:t>
                    </w:r>
                  </w:p>
                </w:tc>
                <w:tc>
                  <w:tcPr>
                    <w:tcW w:w="1134" w:type="dxa"/>
                    <w:vMerge w:val="restart"/>
                    <w:shd w:val="clear" w:color="auto" w:fill="D9E2F3" w:themeFill="accent1" w:themeFillTint="33"/>
                  </w:tcPr>
                  <w:p w:rsidR="00FF096E" w:rsidRDefault="00FB6FD3">
                    <w:pPr>
                      <w:jc w:val="center"/>
                      <w:rPr>
                        <w:b/>
                        <w:sz w:val="20"/>
                      </w:rPr>
                    </w:pPr>
                    <w:r>
                      <w:rPr>
                        <w:b/>
                        <w:sz w:val="20"/>
                      </w:rPr>
                      <w:t>Rodiklio tipas (rezultato / produkto)</w:t>
                    </w:r>
                  </w:p>
                </w:tc>
                <w:tc>
                  <w:tcPr>
                    <w:tcW w:w="2693" w:type="dxa"/>
                    <w:vMerge w:val="restart"/>
                    <w:shd w:val="clear" w:color="auto" w:fill="D9E2F3" w:themeFill="accent1" w:themeFillTint="33"/>
                    <w:vAlign w:val="center"/>
                  </w:tcPr>
                  <w:p w:rsidR="00FF096E" w:rsidRDefault="00FB6FD3">
                    <w:pPr>
                      <w:jc w:val="both"/>
                      <w:rPr>
                        <w:b/>
                        <w:sz w:val="20"/>
                      </w:rPr>
                    </w:pPr>
                    <w:r>
                      <w:rPr>
                        <w:b/>
                        <w:sz w:val="20"/>
                      </w:rPr>
                      <w:t>Rodiklio pavadinimas</w:t>
                    </w:r>
                  </w:p>
                </w:tc>
                <w:tc>
                  <w:tcPr>
                    <w:tcW w:w="1134" w:type="dxa"/>
                    <w:vMerge w:val="restart"/>
                    <w:shd w:val="clear" w:color="auto" w:fill="D9E2F3" w:themeFill="accent1" w:themeFillTint="33"/>
                    <w:vAlign w:val="center"/>
                  </w:tcPr>
                  <w:p w:rsidR="00FF096E" w:rsidRDefault="00FB6FD3">
                    <w:pPr>
                      <w:jc w:val="center"/>
                      <w:rPr>
                        <w:b/>
                        <w:sz w:val="20"/>
                      </w:rPr>
                    </w:pPr>
                    <w:r>
                      <w:rPr>
                        <w:b/>
                        <w:sz w:val="20"/>
                      </w:rPr>
                      <w:t>Matavimo vienetas</w:t>
                    </w:r>
                  </w:p>
                </w:tc>
                <w:tc>
                  <w:tcPr>
                    <w:tcW w:w="1134" w:type="dxa"/>
                    <w:vMerge w:val="restart"/>
                    <w:shd w:val="clear" w:color="auto" w:fill="D9E2F3" w:themeFill="accent1" w:themeFillTint="33"/>
                  </w:tcPr>
                  <w:p w:rsidR="00FF096E" w:rsidRDefault="00FB6FD3">
                    <w:pPr>
                      <w:jc w:val="center"/>
                      <w:rPr>
                        <w:b/>
                        <w:sz w:val="20"/>
                      </w:rPr>
                    </w:pPr>
                    <w:r>
                      <w:rPr>
                        <w:b/>
                        <w:sz w:val="20"/>
                      </w:rPr>
                      <w:t>Pradinė rodiklio reikšmė (metai)</w:t>
                    </w:r>
                  </w:p>
                </w:tc>
                <w:tc>
                  <w:tcPr>
                    <w:tcW w:w="2127" w:type="dxa"/>
                    <w:gridSpan w:val="2"/>
                    <w:shd w:val="clear" w:color="auto" w:fill="D9E2F3" w:themeFill="accent1" w:themeFillTint="33"/>
                  </w:tcPr>
                  <w:p w:rsidR="00FF096E" w:rsidRDefault="00FB6FD3">
                    <w:pPr>
                      <w:jc w:val="center"/>
                      <w:rPr>
                        <w:b/>
                        <w:sz w:val="20"/>
                      </w:rPr>
                    </w:pPr>
                    <w:r>
                      <w:rPr>
                        <w:b/>
                        <w:sz w:val="20"/>
                      </w:rPr>
                      <w:t>Siektinos rodiklio reikšmės</w:t>
                    </w:r>
                  </w:p>
                </w:tc>
                <w:tc>
                  <w:tcPr>
                    <w:tcW w:w="1417" w:type="dxa"/>
                    <w:shd w:val="clear" w:color="auto" w:fill="D9E2F3" w:themeFill="accent1" w:themeFillTint="33"/>
                  </w:tcPr>
                  <w:p w:rsidR="00FF096E" w:rsidRDefault="00FF096E">
                    <w:pPr>
                      <w:rPr>
                        <w:b/>
                        <w:sz w:val="20"/>
                      </w:rPr>
                    </w:pPr>
                  </w:p>
                </w:tc>
              </w:tr>
              <w:tr w:rsidR="00FF096E" w:rsidTr="00A87CCC">
                <w:trPr>
                  <w:trHeight w:val="852"/>
                  <w:jc w:val="center"/>
                </w:trPr>
                <w:tc>
                  <w:tcPr>
                    <w:tcW w:w="1418" w:type="dxa"/>
                    <w:vMerge/>
                    <w:shd w:val="clear" w:color="auto" w:fill="D9E2F3" w:themeFill="accent1" w:themeFillTint="33"/>
                    <w:vAlign w:val="center"/>
                  </w:tcPr>
                  <w:p w:rsidR="00FF096E" w:rsidRDefault="00FF096E">
                    <w:pPr>
                      <w:spacing w:line="276" w:lineRule="auto"/>
                      <w:jc w:val="center"/>
                      <w:rPr>
                        <w:b/>
                        <w:sz w:val="20"/>
                      </w:rPr>
                    </w:pPr>
                  </w:p>
                </w:tc>
                <w:tc>
                  <w:tcPr>
                    <w:tcW w:w="1134" w:type="dxa"/>
                    <w:vMerge/>
                    <w:shd w:val="clear" w:color="auto" w:fill="D9E2F3" w:themeFill="accent1" w:themeFillTint="33"/>
                  </w:tcPr>
                  <w:p w:rsidR="00FF096E" w:rsidRDefault="00FF096E">
                    <w:pPr>
                      <w:spacing w:line="276" w:lineRule="auto"/>
                      <w:jc w:val="center"/>
                      <w:rPr>
                        <w:b/>
                        <w:sz w:val="20"/>
                      </w:rPr>
                    </w:pPr>
                  </w:p>
                </w:tc>
                <w:tc>
                  <w:tcPr>
                    <w:tcW w:w="2693" w:type="dxa"/>
                    <w:vMerge/>
                    <w:shd w:val="clear" w:color="auto" w:fill="D9E2F3" w:themeFill="accent1" w:themeFillTint="33"/>
                    <w:vAlign w:val="center"/>
                  </w:tcPr>
                  <w:p w:rsidR="00FF096E" w:rsidRDefault="00FF096E">
                    <w:pPr>
                      <w:spacing w:line="276" w:lineRule="auto"/>
                      <w:jc w:val="both"/>
                      <w:rPr>
                        <w:b/>
                        <w:sz w:val="20"/>
                      </w:rPr>
                    </w:pPr>
                  </w:p>
                </w:tc>
                <w:tc>
                  <w:tcPr>
                    <w:tcW w:w="1134" w:type="dxa"/>
                    <w:vMerge/>
                    <w:shd w:val="clear" w:color="auto" w:fill="D9E2F3" w:themeFill="accent1" w:themeFillTint="33"/>
                    <w:vAlign w:val="center"/>
                  </w:tcPr>
                  <w:p w:rsidR="00FF096E" w:rsidRDefault="00FF096E">
                    <w:pPr>
                      <w:spacing w:line="276" w:lineRule="auto"/>
                      <w:jc w:val="center"/>
                      <w:rPr>
                        <w:b/>
                        <w:sz w:val="20"/>
                      </w:rPr>
                    </w:pPr>
                  </w:p>
                </w:tc>
                <w:tc>
                  <w:tcPr>
                    <w:tcW w:w="1134" w:type="dxa"/>
                    <w:vMerge/>
                    <w:shd w:val="clear" w:color="auto" w:fill="D9E2F3" w:themeFill="accent1" w:themeFillTint="33"/>
                  </w:tcPr>
                  <w:p w:rsidR="00FF096E" w:rsidRDefault="00FF096E">
                    <w:pPr>
                      <w:spacing w:line="276" w:lineRule="auto"/>
                      <w:jc w:val="center"/>
                      <w:rPr>
                        <w:b/>
                        <w:sz w:val="20"/>
                      </w:rPr>
                    </w:pPr>
                  </w:p>
                </w:tc>
                <w:tc>
                  <w:tcPr>
                    <w:tcW w:w="992" w:type="dxa"/>
                    <w:shd w:val="clear" w:color="auto" w:fill="D9E2F3" w:themeFill="accent1" w:themeFillTint="33"/>
                  </w:tcPr>
                  <w:p w:rsidR="00FF096E" w:rsidRDefault="00FB6FD3">
                    <w:pPr>
                      <w:jc w:val="center"/>
                      <w:rPr>
                        <w:b/>
                        <w:sz w:val="20"/>
                      </w:rPr>
                    </w:pPr>
                    <w:r>
                      <w:rPr>
                        <w:b/>
                        <w:sz w:val="20"/>
                      </w:rPr>
                      <w:t>Tarpinė reikšmė 2025 m.</w:t>
                    </w:r>
                  </w:p>
                </w:tc>
                <w:tc>
                  <w:tcPr>
                    <w:tcW w:w="1135" w:type="dxa"/>
                    <w:shd w:val="clear" w:color="auto" w:fill="D9E2F3" w:themeFill="accent1" w:themeFillTint="33"/>
                  </w:tcPr>
                  <w:p w:rsidR="00FF096E" w:rsidRDefault="00FB6FD3">
                    <w:pPr>
                      <w:jc w:val="center"/>
                      <w:rPr>
                        <w:b/>
                        <w:sz w:val="20"/>
                      </w:rPr>
                    </w:pPr>
                    <w:r>
                      <w:rPr>
                        <w:b/>
                        <w:sz w:val="20"/>
                      </w:rPr>
                      <w:t>Galutinė reikšmė</w:t>
                    </w:r>
                  </w:p>
                  <w:p w:rsidR="00FF096E" w:rsidRDefault="00FB6FD3">
                    <w:pPr>
                      <w:jc w:val="center"/>
                      <w:rPr>
                        <w:b/>
                        <w:sz w:val="20"/>
                      </w:rPr>
                    </w:pPr>
                    <w:r>
                      <w:rPr>
                        <w:b/>
                        <w:sz w:val="20"/>
                      </w:rPr>
                      <w:t xml:space="preserve">2030 m. </w:t>
                    </w:r>
                  </w:p>
                </w:tc>
                <w:tc>
                  <w:tcPr>
                    <w:tcW w:w="1417" w:type="dxa"/>
                    <w:shd w:val="clear" w:color="auto" w:fill="D9E2F3" w:themeFill="accent1" w:themeFillTint="33"/>
                  </w:tcPr>
                  <w:p w:rsidR="00FF096E" w:rsidRDefault="00FB6FD3">
                    <w:pPr>
                      <w:spacing w:line="276" w:lineRule="auto"/>
                      <w:jc w:val="center"/>
                      <w:rPr>
                        <w:b/>
                        <w:sz w:val="20"/>
                      </w:rPr>
                    </w:pPr>
                    <w:r>
                      <w:rPr>
                        <w:b/>
                        <w:sz w:val="20"/>
                      </w:rPr>
                      <w:t>Finansavimo šaltinis</w:t>
                    </w:r>
                  </w:p>
                </w:tc>
              </w:tr>
              <w:tr w:rsidR="00FF096E" w:rsidTr="00A87CCC">
                <w:trPr>
                  <w:trHeight w:val="193"/>
                  <w:jc w:val="center"/>
                </w:trPr>
                <w:tc>
                  <w:tcPr>
                    <w:tcW w:w="1418" w:type="dxa"/>
                    <w:shd w:val="clear" w:color="auto" w:fill="D9E2F3" w:themeFill="accent1" w:themeFillTint="33"/>
                    <w:vAlign w:val="center"/>
                  </w:tcPr>
                  <w:p w:rsidR="00FF096E" w:rsidRDefault="00FB6FD3">
                    <w:pPr>
                      <w:spacing w:line="276" w:lineRule="auto"/>
                      <w:jc w:val="center"/>
                      <w:rPr>
                        <w:b/>
                        <w:sz w:val="20"/>
                      </w:rPr>
                    </w:pPr>
                    <w:r>
                      <w:rPr>
                        <w:b/>
                        <w:sz w:val="20"/>
                      </w:rPr>
                      <w:t>1</w:t>
                    </w:r>
                  </w:p>
                </w:tc>
                <w:tc>
                  <w:tcPr>
                    <w:tcW w:w="1134" w:type="dxa"/>
                    <w:shd w:val="clear" w:color="auto" w:fill="D9E2F3" w:themeFill="accent1" w:themeFillTint="33"/>
                  </w:tcPr>
                  <w:p w:rsidR="00FF096E" w:rsidRDefault="00FB6FD3">
                    <w:pPr>
                      <w:spacing w:line="276" w:lineRule="auto"/>
                      <w:jc w:val="center"/>
                      <w:rPr>
                        <w:b/>
                        <w:sz w:val="20"/>
                      </w:rPr>
                    </w:pPr>
                    <w:r>
                      <w:rPr>
                        <w:b/>
                        <w:sz w:val="20"/>
                      </w:rPr>
                      <w:t>2</w:t>
                    </w:r>
                  </w:p>
                </w:tc>
                <w:tc>
                  <w:tcPr>
                    <w:tcW w:w="2693" w:type="dxa"/>
                    <w:shd w:val="clear" w:color="auto" w:fill="D9E2F3" w:themeFill="accent1" w:themeFillTint="33"/>
                    <w:vAlign w:val="center"/>
                  </w:tcPr>
                  <w:p w:rsidR="00FF096E" w:rsidRDefault="00FB6FD3">
                    <w:pPr>
                      <w:spacing w:line="276" w:lineRule="auto"/>
                      <w:jc w:val="center"/>
                      <w:rPr>
                        <w:b/>
                        <w:sz w:val="20"/>
                      </w:rPr>
                    </w:pPr>
                    <w:r>
                      <w:rPr>
                        <w:b/>
                        <w:sz w:val="20"/>
                      </w:rPr>
                      <w:t>3</w:t>
                    </w:r>
                  </w:p>
                </w:tc>
                <w:tc>
                  <w:tcPr>
                    <w:tcW w:w="1134" w:type="dxa"/>
                    <w:shd w:val="clear" w:color="auto" w:fill="D9E2F3" w:themeFill="accent1" w:themeFillTint="33"/>
                    <w:vAlign w:val="center"/>
                  </w:tcPr>
                  <w:p w:rsidR="00FF096E" w:rsidRDefault="00FB6FD3">
                    <w:pPr>
                      <w:spacing w:line="276" w:lineRule="auto"/>
                      <w:jc w:val="center"/>
                      <w:rPr>
                        <w:b/>
                        <w:sz w:val="20"/>
                      </w:rPr>
                    </w:pPr>
                    <w:r>
                      <w:rPr>
                        <w:b/>
                        <w:sz w:val="20"/>
                      </w:rPr>
                      <w:t>4</w:t>
                    </w:r>
                  </w:p>
                </w:tc>
                <w:tc>
                  <w:tcPr>
                    <w:tcW w:w="1134" w:type="dxa"/>
                    <w:shd w:val="clear" w:color="auto" w:fill="D9E2F3" w:themeFill="accent1" w:themeFillTint="33"/>
                  </w:tcPr>
                  <w:p w:rsidR="00FF096E" w:rsidRDefault="00FB6FD3">
                    <w:pPr>
                      <w:spacing w:line="276" w:lineRule="auto"/>
                      <w:jc w:val="center"/>
                      <w:rPr>
                        <w:b/>
                        <w:sz w:val="20"/>
                      </w:rPr>
                    </w:pPr>
                    <w:r>
                      <w:rPr>
                        <w:b/>
                        <w:sz w:val="20"/>
                      </w:rPr>
                      <w:t>5</w:t>
                    </w:r>
                  </w:p>
                </w:tc>
                <w:tc>
                  <w:tcPr>
                    <w:tcW w:w="992" w:type="dxa"/>
                    <w:shd w:val="clear" w:color="auto" w:fill="D9E2F3" w:themeFill="accent1" w:themeFillTint="33"/>
                  </w:tcPr>
                  <w:p w:rsidR="00FF096E" w:rsidRDefault="00FB6FD3">
                    <w:pPr>
                      <w:jc w:val="center"/>
                      <w:rPr>
                        <w:b/>
                        <w:sz w:val="20"/>
                      </w:rPr>
                    </w:pPr>
                    <w:r>
                      <w:rPr>
                        <w:b/>
                        <w:sz w:val="20"/>
                      </w:rPr>
                      <w:t>6</w:t>
                    </w:r>
                  </w:p>
                </w:tc>
                <w:tc>
                  <w:tcPr>
                    <w:tcW w:w="1135" w:type="dxa"/>
                    <w:shd w:val="clear" w:color="auto" w:fill="D9E2F3" w:themeFill="accent1" w:themeFillTint="33"/>
                  </w:tcPr>
                  <w:p w:rsidR="00FF096E" w:rsidRDefault="00FB6FD3">
                    <w:pPr>
                      <w:jc w:val="center"/>
                      <w:rPr>
                        <w:b/>
                        <w:sz w:val="20"/>
                      </w:rPr>
                    </w:pPr>
                    <w:r>
                      <w:rPr>
                        <w:b/>
                        <w:sz w:val="20"/>
                      </w:rPr>
                      <w:t>7</w:t>
                    </w:r>
                  </w:p>
                </w:tc>
                <w:tc>
                  <w:tcPr>
                    <w:tcW w:w="1417" w:type="dxa"/>
                    <w:shd w:val="clear" w:color="auto" w:fill="D9E2F3" w:themeFill="accent1" w:themeFillTint="33"/>
                  </w:tcPr>
                  <w:p w:rsidR="00FF096E" w:rsidRDefault="00FB6FD3">
                    <w:pPr>
                      <w:spacing w:line="276" w:lineRule="auto"/>
                      <w:jc w:val="center"/>
                      <w:rPr>
                        <w:b/>
                        <w:sz w:val="20"/>
                      </w:rPr>
                    </w:pPr>
                    <w:r>
                      <w:rPr>
                        <w:b/>
                        <w:sz w:val="20"/>
                      </w:rPr>
                      <w:t>8</w:t>
                    </w:r>
                  </w:p>
                </w:tc>
              </w:tr>
              <w:tr w:rsidR="00FF096E" w:rsidTr="00A87CCC">
                <w:trPr>
                  <w:trHeight w:val="330"/>
                  <w:jc w:val="center"/>
                </w:trPr>
                <w:tc>
                  <w:tcPr>
                    <w:tcW w:w="1418" w:type="dxa"/>
                    <w:shd w:val="clear" w:color="auto" w:fill="FFFFFF" w:themeFill="background1"/>
                  </w:tcPr>
                  <w:p w:rsidR="00FF096E" w:rsidRDefault="00FB6FD3">
                    <w:pPr>
                      <w:rPr>
                        <w:color w:val="FFFFFF"/>
                        <w:sz w:val="20"/>
                      </w:rPr>
                    </w:pPr>
                    <w:r>
                      <w:rPr>
                        <w:sz w:val="20"/>
                      </w:rPr>
                      <w:t>R-11-002-02-11-01-01</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 xml:space="preserve">Išvengiamų hospitalizacijų skaičius </w:t>
                    </w:r>
                  </w:p>
                </w:tc>
                <w:tc>
                  <w:tcPr>
                    <w:tcW w:w="1134" w:type="dxa"/>
                    <w:shd w:val="clear" w:color="auto" w:fill="FFFFFF" w:themeFill="background1"/>
                  </w:tcPr>
                  <w:p w:rsidR="00FF096E" w:rsidRDefault="00FB6FD3">
                    <w:pPr>
                      <w:jc w:val="center"/>
                      <w:rPr>
                        <w:color w:val="FFFFFF"/>
                        <w:sz w:val="20"/>
                      </w:rPr>
                    </w:pPr>
                    <w:r>
                      <w:rPr>
                        <w:sz w:val="20"/>
                      </w:rPr>
                      <w:t xml:space="preserve">Hospitalizacijos, tenkančios tūkstančiui gyventojų </w:t>
                    </w:r>
                  </w:p>
                </w:tc>
                <w:tc>
                  <w:tcPr>
                    <w:tcW w:w="1134" w:type="dxa"/>
                    <w:shd w:val="clear" w:color="auto" w:fill="FFFFFF" w:themeFill="background1"/>
                  </w:tcPr>
                  <w:p w:rsidR="00FF096E" w:rsidRDefault="00FB6FD3">
                    <w:pPr>
                      <w:jc w:val="center"/>
                      <w:rPr>
                        <w:sz w:val="20"/>
                      </w:rPr>
                    </w:pPr>
                    <w:r>
                      <w:rPr>
                        <w:sz w:val="20"/>
                      </w:rPr>
                      <w:t>31,4</w:t>
                    </w:r>
                  </w:p>
                  <w:p w:rsidR="00FF096E" w:rsidRDefault="00FB6FD3">
                    <w:pPr>
                      <w:jc w:val="center"/>
                      <w:rPr>
                        <w:color w:val="FFFFFF"/>
                        <w:sz w:val="20"/>
                      </w:rPr>
                    </w:pPr>
                    <w:r>
                      <w:rPr>
                        <w:sz w:val="20"/>
                      </w:rPr>
                      <w:t>(2019 m.)</w:t>
                    </w:r>
                  </w:p>
                </w:tc>
                <w:tc>
                  <w:tcPr>
                    <w:tcW w:w="992" w:type="dxa"/>
                    <w:shd w:val="clear" w:color="auto" w:fill="FFFFFF" w:themeFill="background1"/>
                  </w:tcPr>
                  <w:p w:rsidR="00FF096E" w:rsidRDefault="00FB6FD3">
                    <w:pPr>
                      <w:jc w:val="center"/>
                      <w:rPr>
                        <w:sz w:val="20"/>
                      </w:rPr>
                    </w:pPr>
                    <w:r>
                      <w:rPr>
                        <w:sz w:val="20"/>
                      </w:rPr>
                      <w:t>22</w:t>
                    </w:r>
                  </w:p>
                  <w:p w:rsidR="00FF096E" w:rsidRDefault="00FF096E">
                    <w:pPr>
                      <w:jc w:val="center"/>
                      <w:rPr>
                        <w:color w:val="FFFFFF"/>
                        <w:sz w:val="20"/>
                      </w:rPr>
                    </w:pPr>
                  </w:p>
                </w:tc>
                <w:tc>
                  <w:tcPr>
                    <w:tcW w:w="1135" w:type="dxa"/>
                    <w:shd w:val="clear" w:color="auto" w:fill="FFFFFF" w:themeFill="background1"/>
                  </w:tcPr>
                  <w:p w:rsidR="00FF096E" w:rsidRDefault="00FB6FD3">
                    <w:pPr>
                      <w:jc w:val="center"/>
                      <w:rPr>
                        <w:sz w:val="20"/>
                        <w:lang w:val="en-US"/>
                      </w:rPr>
                    </w:pPr>
                    <w:r>
                      <w:rPr>
                        <w:sz w:val="20"/>
                        <w:lang w:val="en-US"/>
                      </w:rPr>
                      <w:t>16</w:t>
                    </w:r>
                  </w:p>
                  <w:p w:rsidR="00FF096E" w:rsidRDefault="00FB6FD3">
                    <w:pPr>
                      <w:jc w:val="center"/>
                      <w:rPr>
                        <w:color w:val="FFFFFF"/>
                        <w:sz w:val="20"/>
                      </w:rPr>
                    </w:pPr>
                    <w:r>
                      <w:rPr>
                        <w:sz w:val="20"/>
                        <w:lang w:val="en-US"/>
                      </w:rPr>
                      <w:t>(2 029 m.)</w:t>
                    </w:r>
                  </w:p>
                </w:tc>
                <w:tc>
                  <w:tcPr>
                    <w:tcW w:w="1417" w:type="dxa"/>
                    <w:shd w:val="clear" w:color="auto" w:fill="FFFFFF" w:themeFill="background1"/>
                  </w:tcPr>
                  <w:p w:rsidR="00FF096E" w:rsidRDefault="00FB6FD3">
                    <w:pPr>
                      <w:jc w:val="center"/>
                      <w:rPr>
                        <w:bCs/>
                        <w:sz w:val="20"/>
                      </w:rPr>
                    </w:pPr>
                    <w:r>
                      <w:rPr>
                        <w:bCs/>
                        <w:sz w:val="20"/>
                      </w:rPr>
                      <w:t>Ekonomikos gaivinimo ir atsparumo didinimo priemonės lėšos (toliau – EGADP); 2021–2027 m. Europos Sąjungos fondų investicijų programos lėšos (toliau – 2021</w:t>
                    </w:r>
                    <w:r>
                      <w:rPr>
                        <w:color w:val="000000"/>
                        <w:szCs w:val="24"/>
                      </w:rPr>
                      <w:t>–</w:t>
                    </w:r>
                    <w:r>
                      <w:rPr>
                        <w:bCs/>
                        <w:sz w:val="20"/>
                      </w:rPr>
                      <w:t xml:space="preserve">2027 m. IP) </w:t>
                    </w:r>
                  </w:p>
                  <w:p w:rsidR="00FF096E" w:rsidRDefault="00FB6FD3">
                    <w:pPr>
                      <w:jc w:val="center"/>
                      <w:rPr>
                        <w:color w:val="FFFFFF"/>
                        <w:sz w:val="20"/>
                      </w:rPr>
                    </w:pPr>
                    <w:r>
                      <w:rPr>
                        <w:bCs/>
                        <w:sz w:val="20"/>
                      </w:rPr>
                      <w:t xml:space="preserve">Europos regioninės plėtros fondas (toliau </w:t>
                    </w:r>
                    <w:r>
                      <w:rPr>
                        <w:color w:val="000000"/>
                        <w:szCs w:val="24"/>
                      </w:rPr>
                      <w:t>–</w:t>
                    </w:r>
                    <w:r>
                      <w:rPr>
                        <w:bCs/>
                        <w:sz w:val="20"/>
                      </w:rPr>
                      <w:t xml:space="preserve"> ERPF))  </w:t>
                    </w:r>
                  </w:p>
                </w:tc>
              </w:tr>
              <w:tr w:rsidR="00FF096E" w:rsidTr="00A87CCC">
                <w:trPr>
                  <w:trHeight w:val="330"/>
                  <w:jc w:val="center"/>
                </w:trPr>
                <w:tc>
                  <w:tcPr>
                    <w:tcW w:w="1418" w:type="dxa"/>
                    <w:shd w:val="clear" w:color="auto" w:fill="FFFFFF" w:themeFill="background1"/>
                  </w:tcPr>
                  <w:p w:rsidR="00FF096E" w:rsidRDefault="00FB6FD3">
                    <w:pPr>
                      <w:rPr>
                        <w:color w:val="FFFFFF"/>
                        <w:sz w:val="20"/>
                      </w:rPr>
                    </w:pPr>
                    <w:r>
                      <w:rPr>
                        <w:sz w:val="20"/>
                      </w:rPr>
                      <w:t>R-11-002-02-11-01-02</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Šeimos gydytojo ir jo komandos narių suteiktų sveikatos priežiūros paslaugų santykis*</w:t>
                    </w:r>
                  </w:p>
                </w:tc>
                <w:tc>
                  <w:tcPr>
                    <w:tcW w:w="1134" w:type="dxa"/>
                    <w:shd w:val="clear" w:color="auto" w:fill="FFFFFF" w:themeFill="background1"/>
                  </w:tcPr>
                  <w:p w:rsidR="00FF096E" w:rsidRDefault="00FB6FD3">
                    <w:pPr>
                      <w:jc w:val="center"/>
                      <w:rPr>
                        <w:color w:val="FFFFFF"/>
                        <w:sz w:val="20"/>
                      </w:rPr>
                    </w:pPr>
                    <w:r>
                      <w:rPr>
                        <w:sz w:val="20"/>
                      </w:rPr>
                      <w:t>Santykis</w:t>
                    </w:r>
                  </w:p>
                </w:tc>
                <w:tc>
                  <w:tcPr>
                    <w:tcW w:w="1134" w:type="dxa"/>
                    <w:shd w:val="clear" w:color="auto" w:fill="FFFFFF" w:themeFill="background1"/>
                  </w:tcPr>
                  <w:p w:rsidR="00FF096E" w:rsidRDefault="00FB6FD3">
                    <w:pPr>
                      <w:jc w:val="center"/>
                      <w:rPr>
                        <w:sz w:val="20"/>
                      </w:rPr>
                    </w:pPr>
                    <w:r>
                      <w:rPr>
                        <w:sz w:val="20"/>
                      </w:rPr>
                      <w:t>86/14</w:t>
                    </w:r>
                  </w:p>
                  <w:p w:rsidR="00FF096E" w:rsidRDefault="00FB6FD3">
                    <w:pPr>
                      <w:jc w:val="center"/>
                      <w:rPr>
                        <w:color w:val="FFFFFF"/>
                        <w:sz w:val="20"/>
                      </w:rPr>
                    </w:pPr>
                    <w:r>
                      <w:rPr>
                        <w:sz w:val="20"/>
                      </w:rPr>
                      <w:t>(2021 m.)</w:t>
                    </w:r>
                  </w:p>
                </w:tc>
                <w:tc>
                  <w:tcPr>
                    <w:tcW w:w="992" w:type="dxa"/>
                    <w:shd w:val="clear" w:color="auto" w:fill="FFFFFF" w:themeFill="background1"/>
                  </w:tcPr>
                  <w:p w:rsidR="00FF096E" w:rsidRDefault="00FB6FD3">
                    <w:pPr>
                      <w:jc w:val="center"/>
                      <w:rPr>
                        <w:sz w:val="20"/>
                      </w:rPr>
                    </w:pPr>
                    <w:r>
                      <w:rPr>
                        <w:sz w:val="20"/>
                      </w:rPr>
                      <w:t xml:space="preserve">60/40 </w:t>
                    </w:r>
                  </w:p>
                  <w:p w:rsidR="00FF096E" w:rsidRDefault="00FF096E">
                    <w:pPr>
                      <w:jc w:val="center"/>
                      <w:rPr>
                        <w:color w:val="FFFFFF"/>
                        <w:sz w:val="20"/>
                      </w:rPr>
                    </w:pPr>
                  </w:p>
                </w:tc>
                <w:tc>
                  <w:tcPr>
                    <w:tcW w:w="1135" w:type="dxa"/>
                    <w:shd w:val="clear" w:color="auto" w:fill="FFFFFF" w:themeFill="background1"/>
                  </w:tcPr>
                  <w:p w:rsidR="00FF096E" w:rsidRDefault="00FB6FD3">
                    <w:pPr>
                      <w:jc w:val="center"/>
                      <w:rPr>
                        <w:sz w:val="20"/>
                      </w:rPr>
                    </w:pPr>
                    <w:r>
                      <w:rPr>
                        <w:sz w:val="20"/>
                      </w:rPr>
                      <w:t>40/60</w:t>
                    </w:r>
                  </w:p>
                  <w:p w:rsidR="00FF096E" w:rsidRDefault="00FF096E">
                    <w:pPr>
                      <w:jc w:val="center"/>
                      <w:rPr>
                        <w:color w:val="FFFFFF"/>
                        <w:sz w:val="20"/>
                      </w:rPr>
                    </w:pPr>
                  </w:p>
                </w:tc>
                <w:tc>
                  <w:tcPr>
                    <w:tcW w:w="1417" w:type="dxa"/>
                    <w:shd w:val="clear" w:color="auto" w:fill="FFFFFF" w:themeFill="background1"/>
                  </w:tcPr>
                  <w:p w:rsidR="00FF096E" w:rsidRDefault="00FB6FD3">
                    <w:pPr>
                      <w:jc w:val="center"/>
                      <w:rPr>
                        <w:color w:val="FFFFFF"/>
                        <w:sz w:val="20"/>
                      </w:rPr>
                    </w:pPr>
                    <w:r>
                      <w:rPr>
                        <w:bCs/>
                        <w:sz w:val="20"/>
                      </w:rPr>
                      <w:t>2021</w:t>
                    </w:r>
                    <w:r>
                      <w:rPr>
                        <w:color w:val="000000"/>
                        <w:szCs w:val="24"/>
                      </w:rPr>
                      <w:t>–</w:t>
                    </w:r>
                    <w:r>
                      <w:rPr>
                        <w:bCs/>
                        <w:sz w:val="20"/>
                      </w:rPr>
                      <w:t xml:space="preserve">2027 m. IP (ERPF) </w:t>
                    </w:r>
                  </w:p>
                </w:tc>
              </w:tr>
              <w:tr w:rsidR="00FF096E" w:rsidTr="00A87CCC">
                <w:trPr>
                  <w:trHeight w:val="330"/>
                  <w:jc w:val="center"/>
                </w:trPr>
                <w:tc>
                  <w:tcPr>
                    <w:tcW w:w="1418" w:type="dxa"/>
                    <w:shd w:val="clear" w:color="auto" w:fill="FFFFFF" w:themeFill="background1"/>
                  </w:tcPr>
                  <w:p w:rsidR="00FF096E" w:rsidRDefault="00FB6FD3">
                    <w:pPr>
                      <w:rPr>
                        <w:sz w:val="20"/>
                      </w:rPr>
                    </w:pPr>
                    <w:r>
                      <w:rPr>
                        <w:sz w:val="20"/>
                      </w:rPr>
                      <w:t>R-11-002-02-11-01-03</w:t>
                    </w:r>
                  </w:p>
                </w:tc>
                <w:tc>
                  <w:tcPr>
                    <w:tcW w:w="1134" w:type="dxa"/>
                    <w:shd w:val="clear" w:color="auto" w:fill="FFFFFF" w:themeFill="background1"/>
                  </w:tcPr>
                  <w:p w:rsidR="00FF096E" w:rsidRDefault="00FB6FD3">
                    <w:pPr>
                      <w:rPr>
                        <w:sz w:val="20"/>
                      </w:rPr>
                    </w:pPr>
                    <w:r>
                      <w:rPr>
                        <w:sz w:val="20"/>
                      </w:rPr>
                      <w:t>Rezultato</w:t>
                    </w:r>
                  </w:p>
                </w:tc>
                <w:tc>
                  <w:tcPr>
                    <w:tcW w:w="2693" w:type="dxa"/>
                    <w:shd w:val="clear" w:color="auto" w:fill="FFFFFF" w:themeFill="background1"/>
                  </w:tcPr>
                  <w:p w:rsidR="00FF096E" w:rsidRDefault="00FB6FD3">
                    <w:pPr>
                      <w:rPr>
                        <w:sz w:val="20"/>
                      </w:rPr>
                    </w:pPr>
                    <w:r>
                      <w:rPr>
                        <w:sz w:val="20"/>
                      </w:rPr>
                      <w:t xml:space="preserve">Tikslinių grupių asmenų, kurių gyvenimo kokybė pagerėjo gavus naujas ar patobulintas psichikos sveikatos priežiūros paslaugas, dalis </w:t>
                    </w:r>
                  </w:p>
                </w:tc>
                <w:tc>
                  <w:tcPr>
                    <w:tcW w:w="1134" w:type="dxa"/>
                    <w:shd w:val="clear" w:color="auto" w:fill="FFFFFF" w:themeFill="background1"/>
                  </w:tcPr>
                  <w:p w:rsidR="00FF096E" w:rsidRDefault="00FB6FD3">
                    <w:pPr>
                      <w:jc w:val="center"/>
                      <w:rPr>
                        <w:sz w:val="20"/>
                      </w:rPr>
                    </w:pPr>
                    <w:r>
                      <w:rPr>
                        <w:sz w:val="20"/>
                      </w:rPr>
                      <w:t>Proc.</w:t>
                    </w:r>
                  </w:p>
                </w:tc>
                <w:tc>
                  <w:tcPr>
                    <w:tcW w:w="1134" w:type="dxa"/>
                    <w:shd w:val="clear" w:color="auto" w:fill="FFFFFF" w:themeFill="background1"/>
                  </w:tcPr>
                  <w:p w:rsidR="00FF096E" w:rsidRDefault="00FB6FD3">
                    <w:pPr>
                      <w:jc w:val="center"/>
                      <w:rPr>
                        <w:sz w:val="20"/>
                      </w:rPr>
                    </w:pPr>
                    <w:r>
                      <w:rPr>
                        <w:sz w:val="20"/>
                      </w:rPr>
                      <w:t>0</w:t>
                    </w:r>
                  </w:p>
                  <w:p w:rsidR="00FF096E" w:rsidRDefault="00FB6FD3">
                    <w:pPr>
                      <w:jc w:val="center"/>
                      <w:rPr>
                        <w:sz w:val="20"/>
                      </w:rPr>
                    </w:pPr>
                    <w:r>
                      <w:rPr>
                        <w:sz w:val="20"/>
                      </w:rPr>
                      <w:t>(2021 m.)</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lang w:val="en-US"/>
                      </w:rPr>
                    </w:pPr>
                    <w:r>
                      <w:rPr>
                        <w:sz w:val="20"/>
                        <w:lang w:val="en-US"/>
                      </w:rPr>
                      <w:t>25</w:t>
                    </w:r>
                  </w:p>
                  <w:p w:rsidR="00FF096E" w:rsidRDefault="00FB6FD3">
                    <w:pPr>
                      <w:jc w:val="center"/>
                      <w:rPr>
                        <w:sz w:val="20"/>
                      </w:rPr>
                    </w:pPr>
                    <w:r>
                      <w:rPr>
                        <w:sz w:val="20"/>
                        <w:lang w:val="en-US"/>
                      </w:rPr>
                      <w:t>(2029 m.)</w:t>
                    </w:r>
                  </w:p>
                </w:tc>
                <w:tc>
                  <w:tcPr>
                    <w:tcW w:w="1417" w:type="dxa"/>
                    <w:shd w:val="clear" w:color="auto" w:fill="FFFFFF" w:themeFill="background1"/>
                  </w:tcPr>
                  <w:p w:rsidR="00FF096E" w:rsidRDefault="00FB6FD3">
                    <w:pPr>
                      <w:jc w:val="center"/>
                      <w:rPr>
                        <w:bCs/>
                        <w:sz w:val="20"/>
                      </w:rPr>
                    </w:pPr>
                    <w:r>
                      <w:rPr>
                        <w:bCs/>
                        <w:sz w:val="20"/>
                      </w:rPr>
                      <w:t>2021-2027 m. IP (Europos socialinis fondas + (toliau – ESF+))</w:t>
                    </w:r>
                  </w:p>
                </w:tc>
              </w:tr>
              <w:tr w:rsidR="00FF096E" w:rsidTr="00A87CCC">
                <w:trPr>
                  <w:trHeight w:val="330"/>
                  <w:jc w:val="center"/>
                </w:trPr>
                <w:tc>
                  <w:tcPr>
                    <w:tcW w:w="1418" w:type="dxa"/>
                    <w:shd w:val="clear" w:color="auto" w:fill="FFFFFF" w:themeFill="background1"/>
                  </w:tcPr>
                  <w:p w:rsidR="00FF096E" w:rsidRDefault="00FB6FD3">
                    <w:pPr>
                      <w:rPr>
                        <w:color w:val="FFFFFF"/>
                        <w:sz w:val="20"/>
                      </w:rPr>
                    </w:pPr>
                    <w:r>
                      <w:rPr>
                        <w:sz w:val="20"/>
                      </w:rPr>
                      <w:t>R-11-002-02-11-01-04</w:t>
                    </w:r>
                  </w:p>
                </w:tc>
                <w:tc>
                  <w:tcPr>
                    <w:tcW w:w="1134" w:type="dxa"/>
                    <w:shd w:val="clear" w:color="auto" w:fill="FFFFFF" w:themeFill="background1"/>
                  </w:tcPr>
                  <w:p w:rsidR="00FF096E" w:rsidRDefault="00FB6FD3">
                    <w:pPr>
                      <w:rPr>
                        <w:color w:val="FFFFFF"/>
                        <w:sz w:val="20"/>
                      </w:rPr>
                    </w:pPr>
                    <w:r>
                      <w:rPr>
                        <w:sz w:val="20"/>
                      </w:rPr>
                      <w:t xml:space="preserve">Rezultato </w:t>
                    </w:r>
                  </w:p>
                </w:tc>
                <w:tc>
                  <w:tcPr>
                    <w:tcW w:w="2693" w:type="dxa"/>
                    <w:shd w:val="clear" w:color="auto" w:fill="FFFFFF" w:themeFill="background1"/>
                  </w:tcPr>
                  <w:p w:rsidR="00FF096E" w:rsidRDefault="00FB6FD3">
                    <w:pPr>
                      <w:rPr>
                        <w:color w:val="FFFFFF"/>
                        <w:sz w:val="20"/>
                      </w:rPr>
                    </w:pPr>
                    <w:r>
                      <w:rPr>
                        <w:sz w:val="20"/>
                      </w:rPr>
                      <w:t xml:space="preserve">Ambulatorines ilgalaikes priežiūros paslaugas gaunančių pacientų dalis </w:t>
                    </w:r>
                  </w:p>
                </w:tc>
                <w:tc>
                  <w:tcPr>
                    <w:tcW w:w="1134" w:type="dxa"/>
                    <w:shd w:val="clear" w:color="auto" w:fill="FFFFFF" w:themeFill="background1"/>
                  </w:tcPr>
                  <w:p w:rsidR="00FF096E" w:rsidRDefault="00FB6FD3">
                    <w:pPr>
                      <w:jc w:val="center"/>
                      <w:rPr>
                        <w:color w:val="FFFFFF"/>
                        <w:sz w:val="20"/>
                      </w:rPr>
                    </w:pPr>
                    <w:r>
                      <w:rPr>
                        <w:sz w:val="20"/>
                      </w:rPr>
                      <w:t>Proc.</w:t>
                    </w:r>
                  </w:p>
                </w:tc>
                <w:tc>
                  <w:tcPr>
                    <w:tcW w:w="1134" w:type="dxa"/>
                    <w:shd w:val="clear" w:color="auto" w:fill="FFFFFF" w:themeFill="background1"/>
                  </w:tcPr>
                  <w:p w:rsidR="00FF096E" w:rsidRDefault="00FB6FD3">
                    <w:pPr>
                      <w:jc w:val="center"/>
                      <w:rPr>
                        <w:sz w:val="20"/>
                      </w:rPr>
                    </w:pPr>
                    <w:r>
                      <w:rPr>
                        <w:sz w:val="20"/>
                      </w:rPr>
                      <w:t>5</w:t>
                    </w:r>
                  </w:p>
                  <w:p w:rsidR="00FF096E" w:rsidRDefault="00FB6FD3">
                    <w:pPr>
                      <w:jc w:val="center"/>
                      <w:rPr>
                        <w:color w:val="FFFFFF"/>
                        <w:sz w:val="20"/>
                      </w:rPr>
                    </w:pPr>
                    <w:r>
                      <w:rPr>
                        <w:sz w:val="20"/>
                      </w:rPr>
                      <w:t>(2020 m.)</w:t>
                    </w:r>
                  </w:p>
                </w:tc>
                <w:tc>
                  <w:tcPr>
                    <w:tcW w:w="992" w:type="dxa"/>
                    <w:shd w:val="clear" w:color="auto" w:fill="FFFFFF" w:themeFill="background1"/>
                  </w:tcPr>
                  <w:p w:rsidR="00FF096E" w:rsidRDefault="00FB6FD3">
                    <w:pPr>
                      <w:jc w:val="center"/>
                      <w:rPr>
                        <w:sz w:val="20"/>
                      </w:rPr>
                    </w:pPr>
                    <w:r>
                      <w:rPr>
                        <w:sz w:val="20"/>
                      </w:rPr>
                      <w:t>30</w:t>
                    </w:r>
                  </w:p>
                  <w:p w:rsidR="00FF096E" w:rsidRDefault="00FB6FD3">
                    <w:pPr>
                      <w:jc w:val="center"/>
                      <w:rPr>
                        <w:sz w:val="20"/>
                      </w:rPr>
                    </w:pPr>
                    <w:r>
                      <w:rPr>
                        <w:sz w:val="20"/>
                      </w:rPr>
                      <w:t>(2025 m. II ketv.)</w:t>
                    </w:r>
                  </w:p>
                  <w:p w:rsidR="00FF096E" w:rsidRDefault="00FF096E">
                    <w:pPr>
                      <w:jc w:val="center"/>
                      <w:rPr>
                        <w:color w:val="FFFFFF"/>
                        <w:sz w:val="20"/>
                      </w:rPr>
                    </w:pPr>
                  </w:p>
                </w:tc>
                <w:tc>
                  <w:tcPr>
                    <w:tcW w:w="1135" w:type="dxa"/>
                    <w:shd w:val="clear" w:color="auto" w:fill="FFFFFF" w:themeFill="background1"/>
                  </w:tcPr>
                  <w:p w:rsidR="00FF096E" w:rsidRDefault="00FB6FD3">
                    <w:pPr>
                      <w:jc w:val="center"/>
                      <w:rPr>
                        <w:sz w:val="20"/>
                      </w:rPr>
                    </w:pPr>
                    <w:r>
                      <w:rPr>
                        <w:sz w:val="20"/>
                      </w:rPr>
                      <w:t>60</w:t>
                    </w:r>
                  </w:p>
                  <w:p w:rsidR="00FF096E" w:rsidRDefault="00FB6FD3">
                    <w:pPr>
                      <w:jc w:val="center"/>
                      <w:rPr>
                        <w:sz w:val="20"/>
                      </w:rPr>
                    </w:pPr>
                    <w:r>
                      <w:rPr>
                        <w:sz w:val="20"/>
                      </w:rPr>
                      <w:t>(2026 m. I ketv.)</w:t>
                    </w:r>
                  </w:p>
                  <w:p w:rsidR="00FF096E" w:rsidRDefault="00FF096E">
                    <w:pPr>
                      <w:jc w:val="center"/>
                      <w:rPr>
                        <w:color w:val="FFFFFF"/>
                        <w:sz w:val="20"/>
                      </w:rPr>
                    </w:pPr>
                  </w:p>
                </w:tc>
                <w:tc>
                  <w:tcPr>
                    <w:tcW w:w="1417" w:type="dxa"/>
                    <w:shd w:val="clear" w:color="auto" w:fill="FFFFFF" w:themeFill="background1"/>
                  </w:tcPr>
                  <w:p w:rsidR="00FF096E" w:rsidRDefault="00FB6FD3">
                    <w:pPr>
                      <w:jc w:val="center"/>
                      <w:rPr>
                        <w:color w:val="FFFFFF"/>
                        <w:sz w:val="20"/>
                      </w:rPr>
                    </w:pPr>
                    <w:r>
                      <w:rPr>
                        <w:bCs/>
                        <w:sz w:val="20"/>
                      </w:rPr>
                      <w:t xml:space="preserve">EGADP </w:t>
                    </w:r>
                  </w:p>
                </w:tc>
              </w:tr>
              <w:tr w:rsidR="00FF096E" w:rsidTr="00A87CCC">
                <w:trPr>
                  <w:trHeight w:val="330"/>
                  <w:jc w:val="center"/>
                </w:trPr>
                <w:tc>
                  <w:tcPr>
                    <w:tcW w:w="1418" w:type="dxa"/>
                    <w:shd w:val="clear" w:color="auto" w:fill="FFFFFF" w:themeFill="background1"/>
                  </w:tcPr>
                  <w:p w:rsidR="00FF096E" w:rsidRDefault="00FB6FD3">
                    <w:pPr>
                      <w:rPr>
                        <w:color w:val="FFFFFF"/>
                        <w:sz w:val="20"/>
                      </w:rPr>
                    </w:pPr>
                    <w:r>
                      <w:rPr>
                        <w:sz w:val="20"/>
                      </w:rPr>
                      <w:t>R-11-002-02-11-01-05</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Mirštamumas nuo miokardo infarkto per 30 dienų nuo hospitalizacijos*</w:t>
                    </w:r>
                  </w:p>
                </w:tc>
                <w:tc>
                  <w:tcPr>
                    <w:tcW w:w="1134" w:type="dxa"/>
                    <w:shd w:val="clear" w:color="auto" w:fill="FFFFFF" w:themeFill="background1"/>
                  </w:tcPr>
                  <w:p w:rsidR="00FF096E" w:rsidRDefault="00FB6FD3">
                    <w:pPr>
                      <w:jc w:val="center"/>
                      <w:rPr>
                        <w:color w:val="FFFFFF"/>
                        <w:sz w:val="20"/>
                      </w:rPr>
                    </w:pPr>
                    <w:r>
                      <w:rPr>
                        <w:sz w:val="20"/>
                      </w:rPr>
                      <w:t>Proc.</w:t>
                    </w:r>
                  </w:p>
                </w:tc>
                <w:tc>
                  <w:tcPr>
                    <w:tcW w:w="1134" w:type="dxa"/>
                    <w:shd w:val="clear" w:color="auto" w:fill="FFFFFF" w:themeFill="background1"/>
                  </w:tcPr>
                  <w:p w:rsidR="00FF096E" w:rsidRDefault="00FB6FD3">
                    <w:pPr>
                      <w:jc w:val="center"/>
                      <w:rPr>
                        <w:sz w:val="20"/>
                      </w:rPr>
                    </w:pPr>
                    <w:r>
                      <w:rPr>
                        <w:sz w:val="20"/>
                      </w:rPr>
                      <w:t>13,3</w:t>
                    </w:r>
                  </w:p>
                  <w:p w:rsidR="00FF096E" w:rsidRDefault="00FB6FD3">
                    <w:pPr>
                      <w:jc w:val="center"/>
                      <w:rPr>
                        <w:color w:val="FFFFFF"/>
                        <w:sz w:val="20"/>
                      </w:rPr>
                    </w:pPr>
                    <w:r>
                      <w:rPr>
                        <w:sz w:val="20"/>
                      </w:rPr>
                      <w:t>(2019 m.)</w:t>
                    </w:r>
                  </w:p>
                </w:tc>
                <w:tc>
                  <w:tcPr>
                    <w:tcW w:w="992" w:type="dxa"/>
                    <w:shd w:val="clear" w:color="auto" w:fill="FFFFFF" w:themeFill="background1"/>
                  </w:tcPr>
                  <w:p w:rsidR="00FF096E" w:rsidRDefault="00FB6FD3">
                    <w:pPr>
                      <w:jc w:val="center"/>
                      <w:rPr>
                        <w:sz w:val="20"/>
                      </w:rPr>
                    </w:pPr>
                    <w:r>
                      <w:rPr>
                        <w:sz w:val="20"/>
                      </w:rPr>
                      <w:t>11,5</w:t>
                    </w:r>
                  </w:p>
                  <w:p w:rsidR="00FF096E" w:rsidRDefault="00FF096E">
                    <w:pPr>
                      <w:jc w:val="center"/>
                      <w:rPr>
                        <w:color w:val="FFFFFF"/>
                        <w:sz w:val="20"/>
                      </w:rPr>
                    </w:pPr>
                  </w:p>
                </w:tc>
                <w:tc>
                  <w:tcPr>
                    <w:tcW w:w="1135" w:type="dxa"/>
                    <w:shd w:val="clear" w:color="auto" w:fill="FFFFFF" w:themeFill="background1"/>
                  </w:tcPr>
                  <w:p w:rsidR="00FF096E" w:rsidRDefault="00FB6FD3">
                    <w:pPr>
                      <w:jc w:val="center"/>
                      <w:rPr>
                        <w:sz w:val="20"/>
                        <w:lang w:val="en-US"/>
                      </w:rPr>
                    </w:pPr>
                    <w:r>
                      <w:rPr>
                        <w:sz w:val="20"/>
                        <w:lang w:val="en-US"/>
                      </w:rPr>
                      <w:t>9</w:t>
                    </w:r>
                  </w:p>
                  <w:p w:rsidR="00FF096E" w:rsidRDefault="00FF096E">
                    <w:pPr>
                      <w:jc w:val="center"/>
                      <w:rPr>
                        <w:color w:val="FFFFFF"/>
                        <w:sz w:val="20"/>
                      </w:rPr>
                    </w:pPr>
                  </w:p>
                </w:tc>
                <w:tc>
                  <w:tcPr>
                    <w:tcW w:w="1417" w:type="dxa"/>
                    <w:shd w:val="clear" w:color="auto" w:fill="FFFFFF" w:themeFill="background1"/>
                  </w:tcPr>
                  <w:p w:rsidR="00FF096E" w:rsidRDefault="00FB6FD3">
                    <w:pPr>
                      <w:jc w:val="center"/>
                      <w:rPr>
                        <w:bCs/>
                        <w:sz w:val="20"/>
                      </w:rPr>
                    </w:pPr>
                    <w:r>
                      <w:rPr>
                        <w:bCs/>
                        <w:sz w:val="20"/>
                      </w:rPr>
                      <w:t>EGADP;</w:t>
                    </w:r>
                  </w:p>
                  <w:p w:rsidR="00FF096E" w:rsidRDefault="00FB6FD3">
                    <w:pPr>
                      <w:jc w:val="center"/>
                      <w:rPr>
                        <w:color w:val="FFFFFF"/>
                        <w:sz w:val="20"/>
                      </w:rPr>
                    </w:pPr>
                    <w:r>
                      <w:rPr>
                        <w:sz w:val="20"/>
                      </w:rPr>
                      <w:t>2021</w:t>
                    </w:r>
                    <w:r>
                      <w:rPr>
                        <w:color w:val="000000"/>
                        <w:szCs w:val="24"/>
                      </w:rPr>
                      <w:t>–</w:t>
                    </w:r>
                    <w:r>
                      <w:rPr>
                        <w:sz w:val="20"/>
                      </w:rPr>
                      <w:t>2027 m. IP (ERPF, ESF+)</w:t>
                    </w:r>
                  </w:p>
                </w:tc>
              </w:tr>
              <w:tr w:rsidR="00FF096E" w:rsidTr="00A87CCC">
                <w:trPr>
                  <w:trHeight w:val="330"/>
                  <w:jc w:val="center"/>
                </w:trPr>
                <w:tc>
                  <w:tcPr>
                    <w:tcW w:w="1418" w:type="dxa"/>
                    <w:shd w:val="clear" w:color="auto" w:fill="FFFFFF" w:themeFill="background1"/>
                  </w:tcPr>
                  <w:p w:rsidR="00FF096E" w:rsidRDefault="00FB6FD3">
                    <w:pPr>
                      <w:rPr>
                        <w:color w:val="FFFFFF"/>
                        <w:sz w:val="20"/>
                      </w:rPr>
                    </w:pPr>
                    <w:r>
                      <w:rPr>
                        <w:sz w:val="20"/>
                      </w:rPr>
                      <w:t>R-11-002-02-11-01-06</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Mirštamumas nuo išeminio galvos smegenų insulto per 30 dienų po hospitalizacijos*</w:t>
                    </w:r>
                  </w:p>
                </w:tc>
                <w:tc>
                  <w:tcPr>
                    <w:tcW w:w="1134" w:type="dxa"/>
                    <w:shd w:val="clear" w:color="auto" w:fill="FFFFFF" w:themeFill="background1"/>
                  </w:tcPr>
                  <w:p w:rsidR="00FF096E" w:rsidRDefault="00FB6FD3">
                    <w:pPr>
                      <w:jc w:val="center"/>
                      <w:rPr>
                        <w:color w:val="FFFFFF"/>
                        <w:sz w:val="20"/>
                      </w:rPr>
                    </w:pPr>
                    <w:r>
                      <w:rPr>
                        <w:sz w:val="20"/>
                      </w:rPr>
                      <w:t>Proc.</w:t>
                    </w:r>
                  </w:p>
                </w:tc>
                <w:tc>
                  <w:tcPr>
                    <w:tcW w:w="1134" w:type="dxa"/>
                    <w:shd w:val="clear" w:color="auto" w:fill="FFFFFF" w:themeFill="background1"/>
                  </w:tcPr>
                  <w:p w:rsidR="00FF096E" w:rsidRDefault="00FB6FD3">
                    <w:pPr>
                      <w:jc w:val="center"/>
                      <w:rPr>
                        <w:sz w:val="20"/>
                      </w:rPr>
                    </w:pPr>
                    <w:r>
                      <w:rPr>
                        <w:sz w:val="20"/>
                      </w:rPr>
                      <w:t>18,24</w:t>
                    </w:r>
                  </w:p>
                  <w:p w:rsidR="00FF096E" w:rsidRDefault="00FB6FD3">
                    <w:pPr>
                      <w:jc w:val="center"/>
                      <w:rPr>
                        <w:color w:val="FFFFFF"/>
                        <w:sz w:val="20"/>
                      </w:rPr>
                    </w:pPr>
                    <w:r>
                      <w:rPr>
                        <w:sz w:val="20"/>
                      </w:rPr>
                      <w:t xml:space="preserve">(2019 m.)  </w:t>
                    </w:r>
                  </w:p>
                </w:tc>
                <w:tc>
                  <w:tcPr>
                    <w:tcW w:w="992" w:type="dxa"/>
                    <w:shd w:val="clear" w:color="auto" w:fill="FFFFFF" w:themeFill="background1"/>
                  </w:tcPr>
                  <w:p w:rsidR="00FF096E" w:rsidRDefault="00FB6FD3">
                    <w:pPr>
                      <w:jc w:val="center"/>
                      <w:rPr>
                        <w:sz w:val="20"/>
                      </w:rPr>
                    </w:pPr>
                    <w:r>
                      <w:rPr>
                        <w:sz w:val="20"/>
                      </w:rPr>
                      <w:t>14</w:t>
                    </w:r>
                  </w:p>
                  <w:p w:rsidR="00FF096E" w:rsidRDefault="00FF096E">
                    <w:pPr>
                      <w:jc w:val="center"/>
                      <w:rPr>
                        <w:color w:val="FFFFFF"/>
                        <w:sz w:val="20"/>
                      </w:rPr>
                    </w:pPr>
                  </w:p>
                </w:tc>
                <w:tc>
                  <w:tcPr>
                    <w:tcW w:w="1135" w:type="dxa"/>
                    <w:shd w:val="clear" w:color="auto" w:fill="FFFFFF" w:themeFill="background1"/>
                  </w:tcPr>
                  <w:p w:rsidR="00FF096E" w:rsidRDefault="00FB6FD3">
                    <w:pPr>
                      <w:jc w:val="center"/>
                      <w:rPr>
                        <w:sz w:val="20"/>
                        <w:lang w:val="en-US"/>
                      </w:rPr>
                    </w:pPr>
                    <w:r>
                      <w:rPr>
                        <w:sz w:val="20"/>
                        <w:lang w:val="en-US"/>
                      </w:rPr>
                      <w:t>12</w:t>
                    </w:r>
                  </w:p>
                  <w:p w:rsidR="00FF096E" w:rsidRDefault="00FF096E">
                    <w:pPr>
                      <w:jc w:val="center"/>
                      <w:rPr>
                        <w:color w:val="FFFFFF"/>
                        <w:sz w:val="20"/>
                      </w:rPr>
                    </w:pPr>
                  </w:p>
                </w:tc>
                <w:tc>
                  <w:tcPr>
                    <w:tcW w:w="1417" w:type="dxa"/>
                    <w:shd w:val="clear" w:color="auto" w:fill="FFFFFF" w:themeFill="background1"/>
                  </w:tcPr>
                  <w:p w:rsidR="00FF096E" w:rsidRDefault="00FB6FD3">
                    <w:pPr>
                      <w:jc w:val="center"/>
                      <w:rPr>
                        <w:bCs/>
                        <w:sz w:val="20"/>
                      </w:rPr>
                    </w:pPr>
                    <w:r>
                      <w:rPr>
                        <w:bCs/>
                        <w:sz w:val="20"/>
                      </w:rPr>
                      <w:t>EGADP; 2021</w:t>
                    </w:r>
                    <w:r>
                      <w:rPr>
                        <w:color w:val="000000"/>
                        <w:szCs w:val="24"/>
                      </w:rPr>
                      <w:t>–</w:t>
                    </w:r>
                    <w:r>
                      <w:rPr>
                        <w:bCs/>
                        <w:sz w:val="20"/>
                      </w:rPr>
                      <w:t>2027 m. IP (ERPF, ESF+)</w:t>
                    </w:r>
                  </w:p>
                  <w:p w:rsidR="00FF096E" w:rsidRDefault="00FB6FD3">
                    <w:pPr>
                      <w:jc w:val="center"/>
                      <w:rPr>
                        <w:color w:val="FFFFFF"/>
                        <w:sz w:val="20"/>
                      </w:rPr>
                    </w:pPr>
                    <w:r>
                      <w:rPr>
                        <w:color w:val="FFFFFF"/>
                        <w:sz w:val="20"/>
                      </w:rPr>
                      <w:t>EFPR; ESF+</w:t>
                    </w:r>
                  </w:p>
                </w:tc>
              </w:tr>
              <w:tr w:rsidR="00FF096E" w:rsidTr="00A87CCC">
                <w:trPr>
                  <w:trHeight w:val="330"/>
                  <w:jc w:val="center"/>
                </w:trPr>
                <w:tc>
                  <w:tcPr>
                    <w:tcW w:w="1418" w:type="dxa"/>
                    <w:shd w:val="clear" w:color="auto" w:fill="FFFFFF" w:themeFill="background1"/>
                  </w:tcPr>
                  <w:p w:rsidR="00FF096E" w:rsidRDefault="00FB6FD3">
                    <w:pPr>
                      <w:rPr>
                        <w:color w:val="FFFFFF"/>
                        <w:sz w:val="20"/>
                      </w:rPr>
                    </w:pPr>
                    <w:r>
                      <w:rPr>
                        <w:sz w:val="20"/>
                      </w:rPr>
                      <w:t>R-11-002-02-11-01-07</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Asmenų, kuriems onkologinė liga diagnozuota ankstyvoje stadijoje (I–II st.), dalis*</w:t>
                    </w:r>
                  </w:p>
                </w:tc>
                <w:tc>
                  <w:tcPr>
                    <w:tcW w:w="1134" w:type="dxa"/>
                    <w:shd w:val="clear" w:color="auto" w:fill="FFFFFF" w:themeFill="background1"/>
                  </w:tcPr>
                  <w:p w:rsidR="00FF096E" w:rsidRDefault="00FB6FD3">
                    <w:pPr>
                      <w:jc w:val="center"/>
                      <w:rPr>
                        <w:color w:val="FFFFFF"/>
                        <w:sz w:val="20"/>
                      </w:rPr>
                    </w:pPr>
                    <w:r>
                      <w:rPr>
                        <w:sz w:val="20"/>
                      </w:rPr>
                      <w:t>Proc. iš visų naujai diagnozuo-tų navikų</w:t>
                    </w:r>
                  </w:p>
                </w:tc>
                <w:tc>
                  <w:tcPr>
                    <w:tcW w:w="1134" w:type="dxa"/>
                    <w:shd w:val="clear" w:color="auto" w:fill="FFFFFF" w:themeFill="background1"/>
                  </w:tcPr>
                  <w:p w:rsidR="00FF096E" w:rsidRDefault="00FB6FD3">
                    <w:pPr>
                      <w:jc w:val="center"/>
                      <w:rPr>
                        <w:sz w:val="20"/>
                      </w:rPr>
                    </w:pPr>
                    <w:r>
                      <w:rPr>
                        <w:sz w:val="20"/>
                      </w:rPr>
                      <w:t>47,0</w:t>
                    </w:r>
                  </w:p>
                  <w:p w:rsidR="00FF096E" w:rsidRDefault="00FB6FD3">
                    <w:pPr>
                      <w:jc w:val="center"/>
                      <w:rPr>
                        <w:color w:val="FFFFFF"/>
                        <w:sz w:val="20"/>
                      </w:rPr>
                    </w:pPr>
                    <w:r>
                      <w:rPr>
                        <w:sz w:val="20"/>
                      </w:rPr>
                      <w:t>(2014 m.)</w:t>
                    </w:r>
                  </w:p>
                </w:tc>
                <w:tc>
                  <w:tcPr>
                    <w:tcW w:w="992" w:type="dxa"/>
                    <w:shd w:val="clear" w:color="auto" w:fill="FFFFFF" w:themeFill="background1"/>
                  </w:tcPr>
                  <w:p w:rsidR="00FF096E" w:rsidRDefault="00FB6FD3">
                    <w:pPr>
                      <w:jc w:val="center"/>
                      <w:rPr>
                        <w:sz w:val="20"/>
                      </w:rPr>
                    </w:pPr>
                    <w:r>
                      <w:rPr>
                        <w:sz w:val="20"/>
                      </w:rPr>
                      <w:t>52</w:t>
                    </w:r>
                  </w:p>
                  <w:p w:rsidR="00FF096E" w:rsidRDefault="00FF096E">
                    <w:pPr>
                      <w:jc w:val="center"/>
                      <w:rPr>
                        <w:color w:val="FFFFFF"/>
                        <w:sz w:val="20"/>
                      </w:rPr>
                    </w:pPr>
                  </w:p>
                </w:tc>
                <w:tc>
                  <w:tcPr>
                    <w:tcW w:w="1135" w:type="dxa"/>
                    <w:shd w:val="clear" w:color="auto" w:fill="FFFFFF" w:themeFill="background1"/>
                  </w:tcPr>
                  <w:p w:rsidR="00FF096E" w:rsidRDefault="00FB6FD3">
                    <w:pPr>
                      <w:jc w:val="center"/>
                      <w:rPr>
                        <w:sz w:val="20"/>
                        <w:lang w:val="en-US"/>
                      </w:rPr>
                    </w:pPr>
                    <w:r>
                      <w:rPr>
                        <w:sz w:val="20"/>
                        <w:lang w:val="en-US"/>
                      </w:rPr>
                      <w:t>60,0</w:t>
                    </w:r>
                  </w:p>
                  <w:p w:rsidR="00FF096E" w:rsidRDefault="00FF096E">
                    <w:pPr>
                      <w:jc w:val="center"/>
                      <w:rPr>
                        <w:color w:val="FFFFFF"/>
                        <w:sz w:val="20"/>
                      </w:rPr>
                    </w:pPr>
                  </w:p>
                </w:tc>
                <w:tc>
                  <w:tcPr>
                    <w:tcW w:w="1417" w:type="dxa"/>
                    <w:shd w:val="clear" w:color="auto" w:fill="FFFFFF" w:themeFill="background1"/>
                  </w:tcPr>
                  <w:p w:rsidR="00FF096E" w:rsidRDefault="00FB6FD3">
                    <w:pPr>
                      <w:jc w:val="center"/>
                      <w:rPr>
                        <w:color w:val="FFFFFF"/>
                        <w:sz w:val="20"/>
                      </w:rPr>
                    </w:pPr>
                    <w:r>
                      <w:rPr>
                        <w:bCs/>
                        <w:sz w:val="20"/>
                      </w:rPr>
                      <w:t>2021</w:t>
                    </w:r>
                    <w:r>
                      <w:rPr>
                        <w:color w:val="000000"/>
                        <w:szCs w:val="24"/>
                      </w:rPr>
                      <w:t>–</w:t>
                    </w:r>
                    <w:r>
                      <w:rPr>
                        <w:bCs/>
                        <w:sz w:val="20"/>
                      </w:rPr>
                      <w:t xml:space="preserve">2027 m. IP (ERPF) </w:t>
                    </w:r>
                  </w:p>
                </w:tc>
              </w:tr>
              <w:tr w:rsidR="00FF096E" w:rsidTr="00A87CCC">
                <w:trPr>
                  <w:trHeight w:val="330"/>
                  <w:jc w:val="center"/>
                </w:trPr>
                <w:tc>
                  <w:tcPr>
                    <w:tcW w:w="1418" w:type="dxa"/>
                    <w:shd w:val="clear" w:color="auto" w:fill="FFFFFF" w:themeFill="background1"/>
                  </w:tcPr>
                  <w:p w:rsidR="00FF096E" w:rsidRDefault="00FB6FD3">
                    <w:pPr>
                      <w:rPr>
                        <w:color w:val="FFFFFF"/>
                        <w:sz w:val="20"/>
                      </w:rPr>
                    </w:pPr>
                    <w:r>
                      <w:rPr>
                        <w:sz w:val="20"/>
                      </w:rPr>
                      <w:t>R-11-002-02-11-01-08</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Bendras 5 metų išgyvenamumas sergant krūties vėžiu*</w:t>
                    </w:r>
                  </w:p>
                </w:tc>
                <w:tc>
                  <w:tcPr>
                    <w:tcW w:w="1134" w:type="dxa"/>
                    <w:shd w:val="clear" w:color="auto" w:fill="FFFFFF" w:themeFill="background1"/>
                  </w:tcPr>
                  <w:p w:rsidR="00FF096E" w:rsidRDefault="00FB6FD3">
                    <w:pPr>
                      <w:jc w:val="center"/>
                      <w:rPr>
                        <w:color w:val="FFFFFF"/>
                        <w:sz w:val="20"/>
                      </w:rPr>
                    </w:pPr>
                    <w:r>
                      <w:rPr>
                        <w:sz w:val="20"/>
                      </w:rPr>
                      <w:t>Proc.</w:t>
                    </w:r>
                  </w:p>
                </w:tc>
                <w:tc>
                  <w:tcPr>
                    <w:tcW w:w="1134" w:type="dxa"/>
                    <w:shd w:val="clear" w:color="auto" w:fill="FFFFFF" w:themeFill="background1"/>
                  </w:tcPr>
                  <w:p w:rsidR="00FF096E" w:rsidRDefault="00FB6FD3">
                    <w:pPr>
                      <w:jc w:val="center"/>
                      <w:rPr>
                        <w:sz w:val="20"/>
                      </w:rPr>
                    </w:pPr>
                    <w:r>
                      <w:rPr>
                        <w:sz w:val="20"/>
                      </w:rPr>
                      <w:t>77,1</w:t>
                    </w:r>
                  </w:p>
                  <w:p w:rsidR="00FF096E" w:rsidRDefault="00FB6FD3">
                    <w:pPr>
                      <w:jc w:val="center"/>
                      <w:rPr>
                        <w:color w:val="FFFFFF"/>
                        <w:sz w:val="20"/>
                      </w:rPr>
                    </w:pPr>
                    <w:r>
                      <w:rPr>
                        <w:sz w:val="20"/>
                      </w:rPr>
                      <w:t>(2015 m.)</w:t>
                    </w:r>
                  </w:p>
                </w:tc>
                <w:tc>
                  <w:tcPr>
                    <w:tcW w:w="992" w:type="dxa"/>
                    <w:shd w:val="clear" w:color="auto" w:fill="FFFFFF" w:themeFill="background1"/>
                  </w:tcPr>
                  <w:p w:rsidR="00FF096E" w:rsidRDefault="00FB6FD3">
                    <w:pPr>
                      <w:jc w:val="center"/>
                      <w:rPr>
                        <w:sz w:val="20"/>
                      </w:rPr>
                    </w:pPr>
                    <w:r>
                      <w:rPr>
                        <w:sz w:val="20"/>
                      </w:rPr>
                      <w:t>80</w:t>
                    </w:r>
                  </w:p>
                  <w:p w:rsidR="00FF096E" w:rsidRDefault="00FF096E">
                    <w:pPr>
                      <w:jc w:val="center"/>
                      <w:rPr>
                        <w:color w:val="FFFFFF"/>
                        <w:sz w:val="20"/>
                      </w:rPr>
                    </w:pPr>
                  </w:p>
                </w:tc>
                <w:tc>
                  <w:tcPr>
                    <w:tcW w:w="1135" w:type="dxa"/>
                    <w:shd w:val="clear" w:color="auto" w:fill="FFFFFF" w:themeFill="background1"/>
                  </w:tcPr>
                  <w:p w:rsidR="00FF096E" w:rsidRDefault="00FB6FD3">
                    <w:pPr>
                      <w:jc w:val="center"/>
                      <w:rPr>
                        <w:sz w:val="20"/>
                      </w:rPr>
                    </w:pPr>
                    <w:r>
                      <w:rPr>
                        <w:sz w:val="20"/>
                      </w:rPr>
                      <w:t>83</w:t>
                    </w:r>
                  </w:p>
                  <w:p w:rsidR="00FF096E" w:rsidRDefault="00FF096E">
                    <w:pPr>
                      <w:jc w:val="center"/>
                      <w:rPr>
                        <w:color w:val="FFFFFF"/>
                        <w:sz w:val="20"/>
                      </w:rPr>
                    </w:pPr>
                  </w:p>
                </w:tc>
                <w:tc>
                  <w:tcPr>
                    <w:tcW w:w="1417" w:type="dxa"/>
                    <w:shd w:val="clear" w:color="auto" w:fill="FFFFFF" w:themeFill="background1"/>
                  </w:tcPr>
                  <w:p w:rsidR="00FF096E" w:rsidRDefault="00FB6FD3">
                    <w:pPr>
                      <w:jc w:val="center"/>
                      <w:rPr>
                        <w:bCs/>
                        <w:sz w:val="20"/>
                      </w:rPr>
                    </w:pPr>
                    <w:r>
                      <w:rPr>
                        <w:bCs/>
                        <w:sz w:val="20"/>
                      </w:rPr>
                      <w:t>EGADP; 2021</w:t>
                    </w:r>
                    <w:r>
                      <w:rPr>
                        <w:color w:val="000000"/>
                        <w:szCs w:val="24"/>
                      </w:rPr>
                      <w:t>–</w:t>
                    </w:r>
                    <w:r>
                      <w:rPr>
                        <w:bCs/>
                        <w:sz w:val="20"/>
                      </w:rPr>
                      <w:t>2027 m. IP (ESF+); valstybės biudžeto lėšos (toliau – VB)</w:t>
                    </w:r>
                  </w:p>
                  <w:p w:rsidR="00FF096E" w:rsidRDefault="00FF096E">
                    <w:pPr>
                      <w:jc w:val="center"/>
                      <w:rPr>
                        <w:color w:val="FFFFFF"/>
                        <w:sz w:val="20"/>
                      </w:rPr>
                    </w:pPr>
                  </w:p>
                </w:tc>
              </w:tr>
              <w:tr w:rsidR="00FF096E" w:rsidTr="00A87CCC">
                <w:trPr>
                  <w:trHeight w:val="330"/>
                  <w:jc w:val="center"/>
                </w:trPr>
                <w:tc>
                  <w:tcPr>
                    <w:tcW w:w="1418" w:type="dxa"/>
                    <w:shd w:val="clear" w:color="auto" w:fill="FFFFFF" w:themeFill="background1"/>
                  </w:tcPr>
                  <w:p w:rsidR="00FF096E" w:rsidRDefault="00FB6FD3">
                    <w:pPr>
                      <w:rPr>
                        <w:color w:val="FFFFFF"/>
                        <w:sz w:val="20"/>
                      </w:rPr>
                    </w:pPr>
                    <w:r>
                      <w:rPr>
                        <w:sz w:val="20"/>
                      </w:rPr>
                      <w:t>R-11-002-02-11-01-09</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5 metų išgyvenamumas sergant gimdos kaklelio vėžiu*</w:t>
                    </w:r>
                  </w:p>
                </w:tc>
                <w:tc>
                  <w:tcPr>
                    <w:tcW w:w="1134" w:type="dxa"/>
                    <w:shd w:val="clear" w:color="auto" w:fill="FFFFFF" w:themeFill="background1"/>
                  </w:tcPr>
                  <w:p w:rsidR="00FF096E" w:rsidRDefault="00FB6FD3">
                    <w:pPr>
                      <w:jc w:val="center"/>
                      <w:rPr>
                        <w:color w:val="FFFFFF"/>
                        <w:sz w:val="20"/>
                      </w:rPr>
                    </w:pPr>
                    <w:r>
                      <w:rPr>
                        <w:sz w:val="20"/>
                      </w:rPr>
                      <w:t>Proc.</w:t>
                    </w:r>
                  </w:p>
                </w:tc>
                <w:tc>
                  <w:tcPr>
                    <w:tcW w:w="1134" w:type="dxa"/>
                    <w:shd w:val="clear" w:color="auto" w:fill="FFFFFF" w:themeFill="background1"/>
                  </w:tcPr>
                  <w:p w:rsidR="00FF096E" w:rsidRDefault="00FB6FD3">
                    <w:pPr>
                      <w:jc w:val="center"/>
                      <w:rPr>
                        <w:sz w:val="20"/>
                      </w:rPr>
                    </w:pPr>
                    <w:r>
                      <w:rPr>
                        <w:sz w:val="20"/>
                      </w:rPr>
                      <w:t>62,9</w:t>
                    </w:r>
                  </w:p>
                  <w:p w:rsidR="00FF096E" w:rsidRDefault="00FB6FD3">
                    <w:pPr>
                      <w:jc w:val="center"/>
                      <w:rPr>
                        <w:color w:val="FFFFFF"/>
                        <w:sz w:val="20"/>
                      </w:rPr>
                    </w:pPr>
                    <w:r>
                      <w:rPr>
                        <w:sz w:val="20"/>
                      </w:rPr>
                      <w:t>(2015 m.)</w:t>
                    </w:r>
                  </w:p>
                </w:tc>
                <w:tc>
                  <w:tcPr>
                    <w:tcW w:w="992" w:type="dxa"/>
                    <w:shd w:val="clear" w:color="auto" w:fill="FFFFFF" w:themeFill="background1"/>
                  </w:tcPr>
                  <w:p w:rsidR="00FF096E" w:rsidRDefault="00FB6FD3">
                    <w:pPr>
                      <w:jc w:val="center"/>
                      <w:rPr>
                        <w:sz w:val="20"/>
                      </w:rPr>
                    </w:pPr>
                    <w:r>
                      <w:rPr>
                        <w:sz w:val="20"/>
                      </w:rPr>
                      <w:t>64,8</w:t>
                    </w:r>
                  </w:p>
                  <w:p w:rsidR="00FF096E" w:rsidRDefault="00FF096E">
                    <w:pPr>
                      <w:jc w:val="center"/>
                      <w:rPr>
                        <w:color w:val="FFFFFF"/>
                        <w:sz w:val="20"/>
                      </w:rPr>
                    </w:pPr>
                  </w:p>
                </w:tc>
                <w:tc>
                  <w:tcPr>
                    <w:tcW w:w="1135" w:type="dxa"/>
                    <w:shd w:val="clear" w:color="auto" w:fill="FFFFFF" w:themeFill="background1"/>
                  </w:tcPr>
                  <w:p w:rsidR="00FF096E" w:rsidRDefault="00FB6FD3">
                    <w:pPr>
                      <w:jc w:val="center"/>
                      <w:rPr>
                        <w:sz w:val="20"/>
                      </w:rPr>
                    </w:pPr>
                    <w:r>
                      <w:rPr>
                        <w:sz w:val="20"/>
                      </w:rPr>
                      <w:t>67,9</w:t>
                    </w:r>
                  </w:p>
                  <w:p w:rsidR="00FF096E" w:rsidRDefault="00FF096E">
                    <w:pPr>
                      <w:jc w:val="center"/>
                      <w:rPr>
                        <w:color w:val="FFFFFF"/>
                        <w:sz w:val="20"/>
                      </w:rPr>
                    </w:pPr>
                  </w:p>
                </w:tc>
                <w:tc>
                  <w:tcPr>
                    <w:tcW w:w="1417" w:type="dxa"/>
                    <w:shd w:val="clear" w:color="auto" w:fill="FFFFFF" w:themeFill="background1"/>
                  </w:tcPr>
                  <w:p w:rsidR="00FF096E" w:rsidRDefault="00FB6FD3">
                    <w:pPr>
                      <w:jc w:val="center"/>
                      <w:rPr>
                        <w:bCs/>
                        <w:sz w:val="20"/>
                      </w:rPr>
                    </w:pPr>
                    <w:r>
                      <w:rPr>
                        <w:bCs/>
                        <w:sz w:val="20"/>
                      </w:rPr>
                      <w:t>EGADP; 2021</w:t>
                    </w:r>
                    <w:r>
                      <w:rPr>
                        <w:color w:val="000000"/>
                        <w:szCs w:val="24"/>
                      </w:rPr>
                      <w:t>–</w:t>
                    </w:r>
                    <w:r>
                      <w:rPr>
                        <w:bCs/>
                        <w:sz w:val="20"/>
                      </w:rPr>
                      <w:t>2027 m. IP (ESF+); VB</w:t>
                    </w:r>
                  </w:p>
                  <w:p w:rsidR="00FF096E" w:rsidRDefault="00FF096E">
                    <w:pPr>
                      <w:jc w:val="center"/>
                      <w:rPr>
                        <w:color w:val="FFFFFF"/>
                        <w:sz w:val="20"/>
                      </w:rPr>
                    </w:pPr>
                  </w:p>
                </w:tc>
              </w:tr>
              <w:tr w:rsidR="00FF096E" w:rsidTr="00A87CCC">
                <w:trPr>
                  <w:trHeight w:val="330"/>
                  <w:jc w:val="center"/>
                </w:trPr>
                <w:tc>
                  <w:tcPr>
                    <w:tcW w:w="1418" w:type="dxa"/>
                    <w:shd w:val="clear" w:color="auto" w:fill="FFFFFF" w:themeFill="background1"/>
                  </w:tcPr>
                  <w:p w:rsidR="00FF096E" w:rsidRDefault="00FB6FD3">
                    <w:pPr>
                      <w:rPr>
                        <w:color w:val="FFFFFF"/>
                        <w:sz w:val="20"/>
                      </w:rPr>
                    </w:pPr>
                    <w:r>
                      <w:rPr>
                        <w:sz w:val="20"/>
                      </w:rPr>
                      <w:t>R-11-002-02-11-01-10</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Vyrų 5 metų išgyvenamumas sergant storosios žarnos vėžiu*</w:t>
                    </w:r>
                  </w:p>
                </w:tc>
                <w:tc>
                  <w:tcPr>
                    <w:tcW w:w="1134" w:type="dxa"/>
                    <w:shd w:val="clear" w:color="auto" w:fill="FFFFFF" w:themeFill="background1"/>
                  </w:tcPr>
                  <w:p w:rsidR="00FF096E" w:rsidRDefault="00FB6FD3">
                    <w:pPr>
                      <w:jc w:val="center"/>
                      <w:rPr>
                        <w:color w:val="FFFFFF"/>
                        <w:sz w:val="20"/>
                      </w:rPr>
                    </w:pPr>
                    <w:r>
                      <w:rPr>
                        <w:sz w:val="20"/>
                      </w:rPr>
                      <w:t>Proc.</w:t>
                    </w:r>
                  </w:p>
                </w:tc>
                <w:tc>
                  <w:tcPr>
                    <w:tcW w:w="1134" w:type="dxa"/>
                    <w:shd w:val="clear" w:color="auto" w:fill="FFFFFF" w:themeFill="background1"/>
                  </w:tcPr>
                  <w:p w:rsidR="00FF096E" w:rsidRDefault="00FB6FD3">
                    <w:pPr>
                      <w:jc w:val="center"/>
                      <w:rPr>
                        <w:sz w:val="20"/>
                      </w:rPr>
                    </w:pPr>
                    <w:r>
                      <w:rPr>
                        <w:sz w:val="20"/>
                      </w:rPr>
                      <w:t>50</w:t>
                    </w:r>
                  </w:p>
                  <w:p w:rsidR="00FF096E" w:rsidRDefault="00FB6FD3">
                    <w:pPr>
                      <w:jc w:val="center"/>
                      <w:rPr>
                        <w:color w:val="FFFFFF"/>
                        <w:sz w:val="20"/>
                      </w:rPr>
                    </w:pPr>
                    <w:r>
                      <w:rPr>
                        <w:sz w:val="20"/>
                      </w:rPr>
                      <w:t>(2015 m.)</w:t>
                    </w:r>
                  </w:p>
                </w:tc>
                <w:tc>
                  <w:tcPr>
                    <w:tcW w:w="992" w:type="dxa"/>
                    <w:shd w:val="clear" w:color="auto" w:fill="FFFFFF" w:themeFill="background1"/>
                  </w:tcPr>
                  <w:p w:rsidR="00FF096E" w:rsidRDefault="00FB6FD3">
                    <w:pPr>
                      <w:jc w:val="center"/>
                      <w:rPr>
                        <w:sz w:val="20"/>
                      </w:rPr>
                    </w:pPr>
                    <w:r>
                      <w:rPr>
                        <w:sz w:val="20"/>
                      </w:rPr>
                      <w:t>52</w:t>
                    </w:r>
                  </w:p>
                  <w:p w:rsidR="00FF096E" w:rsidRDefault="00FF096E">
                    <w:pPr>
                      <w:jc w:val="center"/>
                      <w:rPr>
                        <w:color w:val="FFFFFF"/>
                        <w:sz w:val="20"/>
                      </w:rPr>
                    </w:pPr>
                  </w:p>
                </w:tc>
                <w:tc>
                  <w:tcPr>
                    <w:tcW w:w="1135" w:type="dxa"/>
                    <w:shd w:val="clear" w:color="auto" w:fill="FFFFFF" w:themeFill="background1"/>
                  </w:tcPr>
                  <w:p w:rsidR="00FF096E" w:rsidRDefault="00FB6FD3">
                    <w:pPr>
                      <w:jc w:val="center"/>
                      <w:rPr>
                        <w:sz w:val="20"/>
                      </w:rPr>
                    </w:pPr>
                    <w:r>
                      <w:rPr>
                        <w:sz w:val="20"/>
                      </w:rPr>
                      <w:t>55</w:t>
                    </w:r>
                  </w:p>
                  <w:p w:rsidR="00FF096E" w:rsidRDefault="00FF096E">
                    <w:pPr>
                      <w:jc w:val="center"/>
                      <w:rPr>
                        <w:color w:val="FFFFFF"/>
                        <w:sz w:val="20"/>
                      </w:rPr>
                    </w:pPr>
                  </w:p>
                </w:tc>
                <w:tc>
                  <w:tcPr>
                    <w:tcW w:w="1417" w:type="dxa"/>
                    <w:shd w:val="clear" w:color="auto" w:fill="FFFFFF" w:themeFill="background1"/>
                  </w:tcPr>
                  <w:p w:rsidR="00FF096E" w:rsidRDefault="00FB6FD3">
                    <w:pPr>
                      <w:jc w:val="center"/>
                      <w:rPr>
                        <w:bCs/>
                        <w:sz w:val="20"/>
                      </w:rPr>
                    </w:pPr>
                    <w:r>
                      <w:rPr>
                        <w:bCs/>
                        <w:sz w:val="20"/>
                      </w:rPr>
                      <w:t>EGADP; 2021</w:t>
                    </w:r>
                    <w:r>
                      <w:rPr>
                        <w:color w:val="000000"/>
                        <w:szCs w:val="24"/>
                      </w:rPr>
                      <w:t>–</w:t>
                    </w:r>
                    <w:r>
                      <w:rPr>
                        <w:bCs/>
                        <w:sz w:val="20"/>
                      </w:rPr>
                      <w:t>2027 m. IP (ESF+); VB</w:t>
                    </w:r>
                  </w:p>
                  <w:p w:rsidR="00FF096E" w:rsidRDefault="00FB6FD3">
                    <w:pPr>
                      <w:jc w:val="center"/>
                      <w:rPr>
                        <w:color w:val="FFFFFF"/>
                        <w:sz w:val="20"/>
                      </w:rPr>
                    </w:pPr>
                    <w:r>
                      <w:rPr>
                        <w:color w:val="FFFFFF"/>
                        <w:sz w:val="20"/>
                      </w:rPr>
                      <w:t>ESF+; VB</w:t>
                    </w:r>
                  </w:p>
                </w:tc>
              </w:tr>
              <w:tr w:rsidR="00FF096E" w:rsidTr="00A87CCC">
                <w:trPr>
                  <w:trHeight w:val="330"/>
                  <w:jc w:val="center"/>
                </w:trPr>
                <w:tc>
                  <w:tcPr>
                    <w:tcW w:w="1418" w:type="dxa"/>
                    <w:shd w:val="clear" w:color="auto" w:fill="FFFFFF" w:themeFill="background1"/>
                  </w:tcPr>
                  <w:p w:rsidR="00FF096E" w:rsidRDefault="00FB6FD3">
                    <w:pPr>
                      <w:rPr>
                        <w:color w:val="FFFFFF"/>
                        <w:sz w:val="20"/>
                      </w:rPr>
                    </w:pPr>
                    <w:r>
                      <w:rPr>
                        <w:sz w:val="20"/>
                      </w:rPr>
                      <w:t>R-11-002-02-11-01-11</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Moterų 5 metų išgyvenamumas sergant storosios žarnos vėžiu*</w:t>
                    </w:r>
                  </w:p>
                </w:tc>
                <w:tc>
                  <w:tcPr>
                    <w:tcW w:w="1134" w:type="dxa"/>
                    <w:shd w:val="clear" w:color="auto" w:fill="FFFFFF" w:themeFill="background1"/>
                  </w:tcPr>
                  <w:p w:rsidR="00FF096E" w:rsidRDefault="00FB6FD3">
                    <w:pPr>
                      <w:jc w:val="center"/>
                      <w:rPr>
                        <w:color w:val="FFFFFF"/>
                        <w:sz w:val="20"/>
                      </w:rPr>
                    </w:pPr>
                    <w:r>
                      <w:rPr>
                        <w:sz w:val="20"/>
                      </w:rPr>
                      <w:t>Proc.</w:t>
                    </w:r>
                  </w:p>
                </w:tc>
                <w:tc>
                  <w:tcPr>
                    <w:tcW w:w="1134" w:type="dxa"/>
                    <w:shd w:val="clear" w:color="auto" w:fill="FFFFFF" w:themeFill="background1"/>
                  </w:tcPr>
                  <w:p w:rsidR="00FF096E" w:rsidRDefault="00FB6FD3">
                    <w:pPr>
                      <w:jc w:val="center"/>
                      <w:rPr>
                        <w:sz w:val="20"/>
                      </w:rPr>
                    </w:pPr>
                    <w:r>
                      <w:rPr>
                        <w:sz w:val="20"/>
                      </w:rPr>
                      <w:t>57,5</w:t>
                    </w:r>
                  </w:p>
                  <w:p w:rsidR="00FF096E" w:rsidRDefault="00FB6FD3">
                    <w:pPr>
                      <w:jc w:val="center"/>
                      <w:rPr>
                        <w:color w:val="FFFFFF"/>
                        <w:sz w:val="20"/>
                      </w:rPr>
                    </w:pPr>
                    <w:r>
                      <w:rPr>
                        <w:sz w:val="20"/>
                      </w:rPr>
                      <w:t>(2015 m.)</w:t>
                    </w:r>
                  </w:p>
                </w:tc>
                <w:tc>
                  <w:tcPr>
                    <w:tcW w:w="992" w:type="dxa"/>
                    <w:shd w:val="clear" w:color="auto" w:fill="FFFFFF" w:themeFill="background1"/>
                  </w:tcPr>
                  <w:p w:rsidR="00FF096E" w:rsidRDefault="00FB6FD3">
                    <w:pPr>
                      <w:jc w:val="center"/>
                      <w:rPr>
                        <w:sz w:val="20"/>
                      </w:rPr>
                    </w:pPr>
                    <w:r>
                      <w:rPr>
                        <w:sz w:val="20"/>
                      </w:rPr>
                      <w:t>59</w:t>
                    </w:r>
                  </w:p>
                  <w:p w:rsidR="00FF096E" w:rsidRDefault="00FF096E">
                    <w:pPr>
                      <w:jc w:val="center"/>
                      <w:rPr>
                        <w:color w:val="FFFFFF"/>
                        <w:sz w:val="20"/>
                      </w:rPr>
                    </w:pPr>
                  </w:p>
                </w:tc>
                <w:tc>
                  <w:tcPr>
                    <w:tcW w:w="1135" w:type="dxa"/>
                    <w:shd w:val="clear" w:color="auto" w:fill="FFFFFF" w:themeFill="background1"/>
                  </w:tcPr>
                  <w:p w:rsidR="00FF096E" w:rsidRDefault="00FB6FD3">
                    <w:pPr>
                      <w:jc w:val="center"/>
                      <w:rPr>
                        <w:sz w:val="20"/>
                      </w:rPr>
                    </w:pPr>
                    <w:r>
                      <w:rPr>
                        <w:sz w:val="20"/>
                      </w:rPr>
                      <w:t>62,5</w:t>
                    </w:r>
                  </w:p>
                  <w:p w:rsidR="00FF096E" w:rsidRDefault="00FF096E">
                    <w:pPr>
                      <w:jc w:val="center"/>
                      <w:rPr>
                        <w:color w:val="FFFFFF"/>
                        <w:sz w:val="20"/>
                      </w:rPr>
                    </w:pPr>
                  </w:p>
                </w:tc>
                <w:tc>
                  <w:tcPr>
                    <w:tcW w:w="1417" w:type="dxa"/>
                    <w:shd w:val="clear" w:color="auto" w:fill="FFFFFF" w:themeFill="background1"/>
                  </w:tcPr>
                  <w:p w:rsidR="00FF096E" w:rsidRDefault="00FB6FD3">
                    <w:pPr>
                      <w:jc w:val="center"/>
                      <w:rPr>
                        <w:bCs/>
                        <w:sz w:val="20"/>
                      </w:rPr>
                    </w:pPr>
                    <w:r>
                      <w:rPr>
                        <w:bCs/>
                        <w:sz w:val="20"/>
                      </w:rPr>
                      <w:t>EGADP; 2021</w:t>
                    </w:r>
                    <w:r>
                      <w:rPr>
                        <w:color w:val="000000"/>
                        <w:szCs w:val="24"/>
                      </w:rPr>
                      <w:t>–</w:t>
                    </w:r>
                    <w:r>
                      <w:rPr>
                        <w:bCs/>
                        <w:sz w:val="20"/>
                      </w:rPr>
                      <w:t>2027 m. IP (ESF+); VB</w:t>
                    </w:r>
                  </w:p>
                  <w:p w:rsidR="00FF096E" w:rsidRDefault="00FF096E">
                    <w:pPr>
                      <w:jc w:val="center"/>
                      <w:rPr>
                        <w:color w:val="FFFFFF"/>
                        <w:sz w:val="20"/>
                      </w:rPr>
                    </w:pPr>
                  </w:p>
                </w:tc>
              </w:tr>
              <w:tr w:rsidR="00FF096E" w:rsidTr="00A87CCC">
                <w:trPr>
                  <w:trHeight w:val="330"/>
                  <w:jc w:val="center"/>
                </w:trPr>
                <w:tc>
                  <w:tcPr>
                    <w:tcW w:w="1418" w:type="dxa"/>
                    <w:shd w:val="clear" w:color="auto" w:fill="FFFFFF" w:themeFill="background1"/>
                  </w:tcPr>
                  <w:p w:rsidR="00FF096E" w:rsidRDefault="00FB6FD3">
                    <w:pPr>
                      <w:rPr>
                        <w:color w:val="FFFFFF"/>
                        <w:sz w:val="20"/>
                      </w:rPr>
                    </w:pPr>
                    <w:r>
                      <w:rPr>
                        <w:sz w:val="20"/>
                      </w:rPr>
                      <w:t>R-11-002-02-11-01-12</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Efektyvių organų donorų skaičius 1 mln. gyventojų*</w:t>
                    </w:r>
                  </w:p>
                </w:tc>
                <w:tc>
                  <w:tcPr>
                    <w:tcW w:w="1134" w:type="dxa"/>
                    <w:shd w:val="clear" w:color="auto" w:fill="FFFFFF" w:themeFill="background1"/>
                  </w:tcPr>
                  <w:p w:rsidR="00FF096E" w:rsidRDefault="00FB6FD3">
                    <w:pPr>
                      <w:jc w:val="center"/>
                      <w:rPr>
                        <w:color w:val="FFFFFF"/>
                        <w:sz w:val="20"/>
                      </w:rPr>
                    </w:pPr>
                    <w:r>
                      <w:rPr>
                        <w:sz w:val="20"/>
                      </w:rPr>
                      <w:t>Proc.</w:t>
                    </w:r>
                  </w:p>
                </w:tc>
                <w:tc>
                  <w:tcPr>
                    <w:tcW w:w="1134" w:type="dxa"/>
                    <w:shd w:val="clear" w:color="auto" w:fill="FFFFFF" w:themeFill="background1"/>
                  </w:tcPr>
                  <w:p w:rsidR="00FF096E" w:rsidRDefault="00FB6FD3">
                    <w:pPr>
                      <w:jc w:val="center"/>
                      <w:rPr>
                        <w:sz w:val="20"/>
                      </w:rPr>
                    </w:pPr>
                    <w:r>
                      <w:rPr>
                        <w:sz w:val="20"/>
                      </w:rPr>
                      <w:t>18,6</w:t>
                    </w:r>
                  </w:p>
                  <w:p w:rsidR="00FF096E" w:rsidRDefault="00FB6FD3">
                    <w:pPr>
                      <w:jc w:val="center"/>
                      <w:rPr>
                        <w:color w:val="FFFFFF"/>
                        <w:sz w:val="20"/>
                      </w:rPr>
                    </w:pPr>
                    <w:r>
                      <w:rPr>
                        <w:sz w:val="20"/>
                      </w:rPr>
                      <w:t>(2019 m.)</w:t>
                    </w:r>
                  </w:p>
                </w:tc>
                <w:tc>
                  <w:tcPr>
                    <w:tcW w:w="992" w:type="dxa"/>
                    <w:shd w:val="clear" w:color="auto" w:fill="FFFFFF" w:themeFill="background1"/>
                  </w:tcPr>
                  <w:p w:rsidR="00FF096E" w:rsidRDefault="00FB6FD3">
                    <w:pPr>
                      <w:jc w:val="center"/>
                      <w:rPr>
                        <w:sz w:val="20"/>
                      </w:rPr>
                    </w:pPr>
                    <w:r>
                      <w:rPr>
                        <w:sz w:val="20"/>
                      </w:rPr>
                      <w:t>25</w:t>
                    </w:r>
                  </w:p>
                  <w:p w:rsidR="00FF096E" w:rsidRDefault="00FF096E">
                    <w:pPr>
                      <w:jc w:val="center"/>
                      <w:rPr>
                        <w:color w:val="FFFFFF"/>
                        <w:sz w:val="20"/>
                      </w:rPr>
                    </w:pPr>
                  </w:p>
                </w:tc>
                <w:tc>
                  <w:tcPr>
                    <w:tcW w:w="1135" w:type="dxa"/>
                    <w:shd w:val="clear" w:color="auto" w:fill="FFFFFF" w:themeFill="background1"/>
                  </w:tcPr>
                  <w:p w:rsidR="00FF096E" w:rsidRDefault="00FB6FD3">
                    <w:pPr>
                      <w:jc w:val="center"/>
                      <w:rPr>
                        <w:sz w:val="20"/>
                      </w:rPr>
                    </w:pPr>
                    <w:r>
                      <w:rPr>
                        <w:sz w:val="20"/>
                      </w:rPr>
                      <w:t>30</w:t>
                    </w:r>
                  </w:p>
                  <w:p w:rsidR="00FF096E" w:rsidRDefault="00FF096E">
                    <w:pPr>
                      <w:jc w:val="center"/>
                      <w:rPr>
                        <w:color w:val="FFFFFF"/>
                        <w:sz w:val="20"/>
                      </w:rPr>
                    </w:pPr>
                  </w:p>
                </w:tc>
                <w:tc>
                  <w:tcPr>
                    <w:tcW w:w="1417" w:type="dxa"/>
                    <w:shd w:val="clear" w:color="auto" w:fill="FFFFFF" w:themeFill="background1"/>
                  </w:tcPr>
                  <w:p w:rsidR="00FF096E" w:rsidRDefault="00FB6FD3">
                    <w:pPr>
                      <w:jc w:val="center"/>
                      <w:rPr>
                        <w:bCs/>
                        <w:sz w:val="20"/>
                      </w:rPr>
                    </w:pPr>
                    <w:r>
                      <w:rPr>
                        <w:bCs/>
                        <w:sz w:val="20"/>
                      </w:rPr>
                      <w:t>EGADP; 2021</w:t>
                    </w:r>
                    <w:r>
                      <w:rPr>
                        <w:color w:val="000000"/>
                        <w:szCs w:val="24"/>
                      </w:rPr>
                      <w:t>–</w:t>
                    </w:r>
                    <w:r>
                      <w:rPr>
                        <w:bCs/>
                        <w:sz w:val="20"/>
                      </w:rPr>
                      <w:t>2027 m. IP (ERPF)</w:t>
                    </w:r>
                  </w:p>
                  <w:p w:rsidR="00FF096E" w:rsidRDefault="00FF096E">
                    <w:pPr>
                      <w:jc w:val="center"/>
                      <w:rPr>
                        <w:color w:val="FFFFFF"/>
                        <w:sz w:val="20"/>
                      </w:rPr>
                    </w:pPr>
                  </w:p>
                </w:tc>
              </w:tr>
              <w:tr w:rsidR="00FF096E" w:rsidTr="00A87CCC">
                <w:trPr>
                  <w:trHeight w:val="330"/>
                  <w:jc w:val="center"/>
                </w:trPr>
                <w:tc>
                  <w:tcPr>
                    <w:tcW w:w="1418" w:type="dxa"/>
                    <w:shd w:val="clear" w:color="auto" w:fill="FFFFFF" w:themeFill="background1"/>
                  </w:tcPr>
                  <w:p w:rsidR="00FF096E" w:rsidRDefault="00FB6FD3">
                    <w:pPr>
                      <w:rPr>
                        <w:color w:val="FFFFFF"/>
                        <w:sz w:val="20"/>
                      </w:rPr>
                    </w:pPr>
                    <w:r>
                      <w:rPr>
                        <w:sz w:val="20"/>
                      </w:rPr>
                      <w:t>R-11-002-02-11-01-13</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Dienos chirurgijos atvejų skaičiaus padidėjimas lyginant su 2019 m.*</w:t>
                    </w:r>
                  </w:p>
                </w:tc>
                <w:tc>
                  <w:tcPr>
                    <w:tcW w:w="1134" w:type="dxa"/>
                    <w:shd w:val="clear" w:color="auto" w:fill="FFFFFF" w:themeFill="background1"/>
                  </w:tcPr>
                  <w:p w:rsidR="00FF096E" w:rsidRDefault="00FB6FD3">
                    <w:pPr>
                      <w:jc w:val="center"/>
                      <w:rPr>
                        <w:color w:val="FFFFFF"/>
                        <w:sz w:val="20"/>
                      </w:rPr>
                    </w:pPr>
                    <w:r>
                      <w:rPr>
                        <w:sz w:val="20"/>
                      </w:rPr>
                      <w:t>Atvejų skaičius</w:t>
                    </w:r>
                  </w:p>
                </w:tc>
                <w:tc>
                  <w:tcPr>
                    <w:tcW w:w="1134" w:type="dxa"/>
                    <w:shd w:val="clear" w:color="auto" w:fill="FFFFFF" w:themeFill="background1"/>
                  </w:tcPr>
                  <w:p w:rsidR="00FF096E" w:rsidRDefault="00FB6FD3">
                    <w:pPr>
                      <w:jc w:val="center"/>
                      <w:rPr>
                        <w:sz w:val="20"/>
                      </w:rPr>
                    </w:pPr>
                    <w:r>
                      <w:rPr>
                        <w:sz w:val="20"/>
                      </w:rPr>
                      <w:t>56 169</w:t>
                    </w:r>
                  </w:p>
                  <w:p w:rsidR="00FF096E" w:rsidRDefault="00FB6FD3">
                    <w:pPr>
                      <w:jc w:val="center"/>
                      <w:rPr>
                        <w:color w:val="FFFFFF"/>
                        <w:sz w:val="20"/>
                      </w:rPr>
                    </w:pPr>
                    <w:r>
                      <w:rPr>
                        <w:sz w:val="20"/>
                      </w:rPr>
                      <w:t>(2019 m.)</w:t>
                    </w:r>
                  </w:p>
                </w:tc>
                <w:tc>
                  <w:tcPr>
                    <w:tcW w:w="992" w:type="dxa"/>
                    <w:shd w:val="clear" w:color="auto" w:fill="FFFFFF" w:themeFill="background1"/>
                  </w:tcPr>
                  <w:p w:rsidR="00FF096E" w:rsidRDefault="00FB6FD3">
                    <w:pPr>
                      <w:jc w:val="center"/>
                      <w:rPr>
                        <w:color w:val="FFFFFF"/>
                        <w:sz w:val="20"/>
                      </w:rPr>
                    </w:pPr>
                    <w:r>
                      <w:rPr>
                        <w:sz w:val="20"/>
                      </w:rPr>
                      <w:t xml:space="preserve">65360 </w:t>
                    </w:r>
                  </w:p>
                </w:tc>
                <w:tc>
                  <w:tcPr>
                    <w:tcW w:w="1135" w:type="dxa"/>
                    <w:shd w:val="clear" w:color="auto" w:fill="FFFFFF" w:themeFill="background1"/>
                  </w:tcPr>
                  <w:p w:rsidR="00FF096E" w:rsidRDefault="00FB6FD3">
                    <w:pPr>
                      <w:jc w:val="center"/>
                      <w:rPr>
                        <w:color w:val="FFFFFF"/>
                        <w:sz w:val="20"/>
                      </w:rPr>
                    </w:pPr>
                    <w:r>
                      <w:rPr>
                        <w:sz w:val="20"/>
                        <w:lang w:val="en-US"/>
                      </w:rPr>
                      <w:t xml:space="preserve">73 020 </w:t>
                    </w:r>
                  </w:p>
                </w:tc>
                <w:tc>
                  <w:tcPr>
                    <w:tcW w:w="1417" w:type="dxa"/>
                    <w:shd w:val="clear" w:color="auto" w:fill="FFFFFF" w:themeFill="background1"/>
                  </w:tcPr>
                  <w:p w:rsidR="00FF096E" w:rsidRDefault="00FB6FD3">
                    <w:pPr>
                      <w:jc w:val="center"/>
                      <w:rPr>
                        <w:color w:val="FFFFFF"/>
                        <w:sz w:val="20"/>
                      </w:rPr>
                    </w:pPr>
                    <w:r>
                      <w:rPr>
                        <w:bCs/>
                        <w:sz w:val="20"/>
                      </w:rPr>
                      <w:t>2021</w:t>
                    </w:r>
                    <w:r>
                      <w:rPr>
                        <w:color w:val="000000"/>
                        <w:szCs w:val="24"/>
                      </w:rPr>
                      <w:t>–</w:t>
                    </w:r>
                    <w:r>
                      <w:rPr>
                        <w:bCs/>
                        <w:sz w:val="20"/>
                      </w:rPr>
                      <w:t>2027 m. IP (ERPF)</w:t>
                    </w:r>
                  </w:p>
                </w:tc>
              </w:tr>
              <w:tr w:rsidR="00FF096E" w:rsidTr="00A87CCC">
                <w:trPr>
                  <w:trHeight w:val="330"/>
                  <w:jc w:val="center"/>
                </w:trPr>
                <w:tc>
                  <w:tcPr>
                    <w:tcW w:w="1418" w:type="dxa"/>
                    <w:shd w:val="clear" w:color="auto" w:fill="FFFFFF" w:themeFill="background1"/>
                  </w:tcPr>
                  <w:p w:rsidR="00FF096E" w:rsidRDefault="00FB6FD3">
                    <w:pPr>
                      <w:rPr>
                        <w:color w:val="FFFFFF"/>
                        <w:sz w:val="20"/>
                      </w:rPr>
                    </w:pPr>
                    <w:r>
                      <w:rPr>
                        <w:sz w:val="20"/>
                      </w:rPr>
                      <w:t>R-11-002-02-11-01-14</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Dienos stacionaro atvejų skaičiaus padidėjimas lyginant su 2019 m.*</w:t>
                    </w:r>
                  </w:p>
                </w:tc>
                <w:tc>
                  <w:tcPr>
                    <w:tcW w:w="1134" w:type="dxa"/>
                    <w:shd w:val="clear" w:color="auto" w:fill="FFFFFF" w:themeFill="background1"/>
                  </w:tcPr>
                  <w:p w:rsidR="00FF096E" w:rsidRDefault="00FB6FD3">
                    <w:pPr>
                      <w:jc w:val="center"/>
                      <w:rPr>
                        <w:color w:val="FFFFFF"/>
                        <w:sz w:val="20"/>
                      </w:rPr>
                    </w:pPr>
                    <w:r>
                      <w:rPr>
                        <w:sz w:val="20"/>
                      </w:rPr>
                      <w:t>Atvejų skaičius</w:t>
                    </w:r>
                  </w:p>
                </w:tc>
                <w:tc>
                  <w:tcPr>
                    <w:tcW w:w="1134" w:type="dxa"/>
                    <w:shd w:val="clear" w:color="auto" w:fill="FFFFFF" w:themeFill="background1"/>
                  </w:tcPr>
                  <w:p w:rsidR="00FF096E" w:rsidRDefault="00FB6FD3">
                    <w:pPr>
                      <w:jc w:val="center"/>
                      <w:rPr>
                        <w:sz w:val="20"/>
                      </w:rPr>
                    </w:pPr>
                    <w:r>
                      <w:rPr>
                        <w:sz w:val="20"/>
                      </w:rPr>
                      <w:t>241 495</w:t>
                    </w:r>
                  </w:p>
                  <w:p w:rsidR="00FF096E" w:rsidRDefault="00FB6FD3">
                    <w:pPr>
                      <w:jc w:val="center"/>
                      <w:rPr>
                        <w:color w:val="FFFFFF"/>
                        <w:sz w:val="20"/>
                      </w:rPr>
                    </w:pPr>
                    <w:r>
                      <w:rPr>
                        <w:sz w:val="20"/>
                      </w:rPr>
                      <w:t>(2019 m.)</w:t>
                    </w:r>
                  </w:p>
                </w:tc>
                <w:tc>
                  <w:tcPr>
                    <w:tcW w:w="992" w:type="dxa"/>
                    <w:shd w:val="clear" w:color="auto" w:fill="FFFFFF" w:themeFill="background1"/>
                  </w:tcPr>
                  <w:p w:rsidR="00FF096E" w:rsidRDefault="00FB6FD3">
                    <w:pPr>
                      <w:jc w:val="center"/>
                      <w:rPr>
                        <w:color w:val="FFFFFF"/>
                        <w:sz w:val="20"/>
                      </w:rPr>
                    </w:pPr>
                    <w:r>
                      <w:rPr>
                        <w:sz w:val="20"/>
                      </w:rPr>
                      <w:t xml:space="preserve">307358 </w:t>
                    </w:r>
                  </w:p>
                </w:tc>
                <w:tc>
                  <w:tcPr>
                    <w:tcW w:w="1135" w:type="dxa"/>
                    <w:shd w:val="clear" w:color="auto" w:fill="FFFFFF" w:themeFill="background1"/>
                  </w:tcPr>
                  <w:p w:rsidR="00FF096E" w:rsidRDefault="00FB6FD3">
                    <w:pPr>
                      <w:jc w:val="center"/>
                      <w:rPr>
                        <w:color w:val="FFFFFF"/>
                        <w:sz w:val="20"/>
                      </w:rPr>
                    </w:pPr>
                    <w:r>
                      <w:rPr>
                        <w:sz w:val="20"/>
                        <w:lang w:val="en-US"/>
                      </w:rPr>
                      <w:t xml:space="preserve">362 243 </w:t>
                    </w:r>
                  </w:p>
                </w:tc>
                <w:tc>
                  <w:tcPr>
                    <w:tcW w:w="1417" w:type="dxa"/>
                    <w:shd w:val="clear" w:color="auto" w:fill="FFFFFF" w:themeFill="background1"/>
                  </w:tcPr>
                  <w:p w:rsidR="00FF096E" w:rsidRDefault="00FB6FD3">
                    <w:pPr>
                      <w:jc w:val="center"/>
                      <w:rPr>
                        <w:color w:val="FFFFFF"/>
                        <w:sz w:val="20"/>
                      </w:rPr>
                    </w:pPr>
                    <w:r>
                      <w:rPr>
                        <w:bCs/>
                        <w:sz w:val="20"/>
                      </w:rPr>
                      <w:t>2021</w:t>
                    </w:r>
                    <w:r>
                      <w:rPr>
                        <w:color w:val="000000"/>
                        <w:szCs w:val="24"/>
                      </w:rPr>
                      <w:t>–</w:t>
                    </w:r>
                    <w:r>
                      <w:rPr>
                        <w:bCs/>
                        <w:sz w:val="20"/>
                      </w:rPr>
                      <w:t>2027 m. IP (ERPF)</w:t>
                    </w:r>
                  </w:p>
                </w:tc>
              </w:tr>
              <w:tr w:rsidR="00FF096E" w:rsidTr="00A87CCC">
                <w:trPr>
                  <w:trHeight w:val="330"/>
                  <w:jc w:val="center"/>
                </w:trPr>
                <w:tc>
                  <w:tcPr>
                    <w:tcW w:w="1418" w:type="dxa"/>
                    <w:shd w:val="clear" w:color="auto" w:fill="FFFFFF" w:themeFill="background1"/>
                  </w:tcPr>
                  <w:p w:rsidR="00FF096E" w:rsidRDefault="00FB6FD3">
                    <w:pPr>
                      <w:rPr>
                        <w:color w:val="FFFFFF"/>
                        <w:sz w:val="20"/>
                      </w:rPr>
                    </w:pPr>
                    <w:r>
                      <w:rPr>
                        <w:sz w:val="20"/>
                      </w:rPr>
                      <w:t>R-11-002-02-11-01-15</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Stacionarinio aktyvaus gydymo atvejų skaičiaus sumažėjimas lyginant su 2019 m.*</w:t>
                    </w:r>
                  </w:p>
                </w:tc>
                <w:tc>
                  <w:tcPr>
                    <w:tcW w:w="1134" w:type="dxa"/>
                    <w:shd w:val="clear" w:color="auto" w:fill="FFFFFF" w:themeFill="background1"/>
                  </w:tcPr>
                  <w:p w:rsidR="00FF096E" w:rsidRDefault="00FB6FD3">
                    <w:pPr>
                      <w:jc w:val="center"/>
                      <w:rPr>
                        <w:color w:val="FFFFFF"/>
                        <w:sz w:val="20"/>
                      </w:rPr>
                    </w:pPr>
                    <w:r>
                      <w:rPr>
                        <w:sz w:val="20"/>
                      </w:rPr>
                      <w:t>Atvejų skaičius</w:t>
                    </w:r>
                  </w:p>
                </w:tc>
                <w:tc>
                  <w:tcPr>
                    <w:tcW w:w="1134" w:type="dxa"/>
                    <w:shd w:val="clear" w:color="auto" w:fill="FFFFFF" w:themeFill="background1"/>
                  </w:tcPr>
                  <w:p w:rsidR="00FF096E" w:rsidRDefault="00FB6FD3">
                    <w:pPr>
                      <w:jc w:val="center"/>
                      <w:rPr>
                        <w:color w:val="FFFFFF"/>
                        <w:sz w:val="20"/>
                      </w:rPr>
                    </w:pPr>
                    <w:r>
                      <w:rPr>
                        <w:sz w:val="20"/>
                      </w:rPr>
                      <w:t>616 734 (2019 m.)</w:t>
                    </w:r>
                  </w:p>
                </w:tc>
                <w:tc>
                  <w:tcPr>
                    <w:tcW w:w="992" w:type="dxa"/>
                    <w:shd w:val="clear" w:color="auto" w:fill="FFFFFF" w:themeFill="background1"/>
                  </w:tcPr>
                  <w:p w:rsidR="00FF096E" w:rsidRDefault="00FB6FD3">
                    <w:pPr>
                      <w:jc w:val="center"/>
                      <w:rPr>
                        <w:color w:val="FFFFFF"/>
                        <w:sz w:val="20"/>
                      </w:rPr>
                    </w:pPr>
                    <w:r>
                      <w:rPr>
                        <w:sz w:val="20"/>
                      </w:rPr>
                      <w:t>515814</w:t>
                    </w:r>
                    <w:r>
                      <w:rPr>
                        <w:sz w:val="20"/>
                        <w:lang w:val="en-US"/>
                      </w:rPr>
                      <w:t xml:space="preserve"> </w:t>
                    </w:r>
                  </w:p>
                </w:tc>
                <w:tc>
                  <w:tcPr>
                    <w:tcW w:w="1135" w:type="dxa"/>
                    <w:shd w:val="clear" w:color="auto" w:fill="FFFFFF" w:themeFill="background1"/>
                  </w:tcPr>
                  <w:p w:rsidR="00FF096E" w:rsidRDefault="00FB6FD3">
                    <w:pPr>
                      <w:jc w:val="center"/>
                      <w:rPr>
                        <w:sz w:val="20"/>
                        <w:lang w:val="en-US"/>
                      </w:rPr>
                    </w:pPr>
                    <w:r>
                      <w:rPr>
                        <w:sz w:val="20"/>
                        <w:lang w:val="en-US"/>
                      </w:rPr>
                      <w:t>431 714</w:t>
                    </w:r>
                  </w:p>
                  <w:p w:rsidR="00FF096E" w:rsidRDefault="00FF096E">
                    <w:pPr>
                      <w:jc w:val="center"/>
                      <w:rPr>
                        <w:color w:val="FFFFFF"/>
                        <w:sz w:val="20"/>
                      </w:rPr>
                    </w:pPr>
                  </w:p>
                </w:tc>
                <w:tc>
                  <w:tcPr>
                    <w:tcW w:w="1417" w:type="dxa"/>
                    <w:shd w:val="clear" w:color="auto" w:fill="FFFFFF" w:themeFill="background1"/>
                  </w:tcPr>
                  <w:p w:rsidR="00FF096E" w:rsidRDefault="00FB6FD3">
                    <w:pPr>
                      <w:jc w:val="center"/>
                      <w:rPr>
                        <w:color w:val="FFFFFF"/>
                        <w:sz w:val="20"/>
                      </w:rPr>
                    </w:pPr>
                    <w:r>
                      <w:rPr>
                        <w:bCs/>
                        <w:sz w:val="20"/>
                      </w:rPr>
                      <w:t>2021</w:t>
                    </w:r>
                    <w:r>
                      <w:rPr>
                        <w:color w:val="000000"/>
                        <w:szCs w:val="24"/>
                      </w:rPr>
                      <w:t>–</w:t>
                    </w:r>
                    <w:r>
                      <w:rPr>
                        <w:bCs/>
                        <w:sz w:val="20"/>
                      </w:rPr>
                      <w:t>2027 m. IP (ERPF)</w:t>
                    </w:r>
                  </w:p>
                </w:tc>
              </w:tr>
              <w:tr w:rsidR="00FF096E" w:rsidTr="00A87CCC">
                <w:trPr>
                  <w:trHeight w:val="667"/>
                  <w:jc w:val="center"/>
                </w:trPr>
                <w:tc>
                  <w:tcPr>
                    <w:tcW w:w="1418" w:type="dxa"/>
                    <w:shd w:val="clear" w:color="auto" w:fill="FFFFFF" w:themeFill="background1"/>
                  </w:tcPr>
                  <w:p w:rsidR="00FF096E" w:rsidRDefault="00FB6FD3">
                    <w:pPr>
                      <w:rPr>
                        <w:color w:val="FFFFFF"/>
                        <w:sz w:val="20"/>
                      </w:rPr>
                    </w:pPr>
                    <w:r>
                      <w:rPr>
                        <w:sz w:val="20"/>
                      </w:rPr>
                      <w:t>R-11-002-02-11-01-16</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Aktyvaus gydymo lovų užimtumas*</w:t>
                    </w:r>
                  </w:p>
                </w:tc>
                <w:tc>
                  <w:tcPr>
                    <w:tcW w:w="1134" w:type="dxa"/>
                    <w:shd w:val="clear" w:color="auto" w:fill="FFFFFF" w:themeFill="background1"/>
                  </w:tcPr>
                  <w:p w:rsidR="00FF096E" w:rsidRDefault="00FB6FD3">
                    <w:pPr>
                      <w:jc w:val="center"/>
                      <w:rPr>
                        <w:color w:val="FFFFFF"/>
                        <w:sz w:val="20"/>
                      </w:rPr>
                    </w:pPr>
                    <w:r>
                      <w:rPr>
                        <w:sz w:val="20"/>
                      </w:rPr>
                      <w:t>Proc.</w:t>
                    </w:r>
                  </w:p>
                </w:tc>
                <w:tc>
                  <w:tcPr>
                    <w:tcW w:w="1134" w:type="dxa"/>
                    <w:shd w:val="clear" w:color="auto" w:fill="FFFFFF" w:themeFill="background1"/>
                  </w:tcPr>
                  <w:p w:rsidR="00FF096E" w:rsidRDefault="00FB6FD3">
                    <w:pPr>
                      <w:jc w:val="center"/>
                      <w:rPr>
                        <w:sz w:val="20"/>
                      </w:rPr>
                    </w:pPr>
                    <w:r>
                      <w:rPr>
                        <w:sz w:val="20"/>
                      </w:rPr>
                      <w:t>73</w:t>
                    </w:r>
                  </w:p>
                  <w:p w:rsidR="00FF096E" w:rsidRDefault="00FB6FD3">
                    <w:pPr>
                      <w:jc w:val="center"/>
                      <w:rPr>
                        <w:color w:val="FFFFFF"/>
                        <w:sz w:val="20"/>
                      </w:rPr>
                    </w:pPr>
                    <w:r>
                      <w:rPr>
                        <w:sz w:val="20"/>
                      </w:rPr>
                      <w:t>(2018 m.)</w:t>
                    </w:r>
                  </w:p>
                </w:tc>
                <w:tc>
                  <w:tcPr>
                    <w:tcW w:w="992" w:type="dxa"/>
                    <w:shd w:val="clear" w:color="auto" w:fill="FFFFFF" w:themeFill="background1"/>
                  </w:tcPr>
                  <w:p w:rsidR="00FF096E" w:rsidRDefault="00FB6FD3">
                    <w:pPr>
                      <w:jc w:val="center"/>
                      <w:rPr>
                        <w:sz w:val="20"/>
                      </w:rPr>
                    </w:pPr>
                    <w:r>
                      <w:rPr>
                        <w:sz w:val="20"/>
                      </w:rPr>
                      <w:t>80</w:t>
                    </w:r>
                  </w:p>
                  <w:p w:rsidR="00FF096E" w:rsidRDefault="00FF096E">
                    <w:pPr>
                      <w:jc w:val="center"/>
                      <w:rPr>
                        <w:color w:val="FFFFFF"/>
                        <w:sz w:val="20"/>
                      </w:rPr>
                    </w:pPr>
                  </w:p>
                </w:tc>
                <w:tc>
                  <w:tcPr>
                    <w:tcW w:w="1135" w:type="dxa"/>
                    <w:shd w:val="clear" w:color="auto" w:fill="FFFFFF" w:themeFill="background1"/>
                  </w:tcPr>
                  <w:p w:rsidR="00FF096E" w:rsidRDefault="00FB6FD3">
                    <w:pPr>
                      <w:jc w:val="center"/>
                      <w:rPr>
                        <w:sz w:val="20"/>
                        <w:lang w:val="en-US"/>
                      </w:rPr>
                    </w:pPr>
                    <w:r>
                      <w:rPr>
                        <w:sz w:val="20"/>
                        <w:lang w:val="en-US"/>
                      </w:rPr>
                      <w:t>82</w:t>
                    </w:r>
                  </w:p>
                  <w:p w:rsidR="00FF096E" w:rsidRDefault="00FF096E">
                    <w:pPr>
                      <w:jc w:val="center"/>
                      <w:rPr>
                        <w:color w:val="FFFFFF"/>
                        <w:sz w:val="20"/>
                      </w:rPr>
                    </w:pPr>
                  </w:p>
                </w:tc>
                <w:tc>
                  <w:tcPr>
                    <w:tcW w:w="1417" w:type="dxa"/>
                    <w:shd w:val="clear" w:color="auto" w:fill="FFFFFF" w:themeFill="background1"/>
                  </w:tcPr>
                  <w:p w:rsidR="00FF096E" w:rsidRDefault="00FB6FD3">
                    <w:pPr>
                      <w:jc w:val="center"/>
                      <w:rPr>
                        <w:color w:val="FFFFFF"/>
                        <w:sz w:val="20"/>
                      </w:rPr>
                    </w:pPr>
                    <w:r>
                      <w:rPr>
                        <w:bCs/>
                        <w:sz w:val="20"/>
                      </w:rPr>
                      <w:t>2021</w:t>
                    </w:r>
                    <w:r>
                      <w:rPr>
                        <w:color w:val="000000"/>
                        <w:szCs w:val="24"/>
                      </w:rPr>
                      <w:t>–</w:t>
                    </w:r>
                    <w:r>
                      <w:rPr>
                        <w:bCs/>
                        <w:sz w:val="20"/>
                      </w:rPr>
                      <w:t>2027 m. IP (ERPF)</w:t>
                    </w:r>
                  </w:p>
                </w:tc>
              </w:tr>
              <w:tr w:rsidR="00FF096E" w:rsidTr="00A87CCC">
                <w:trPr>
                  <w:trHeight w:val="330"/>
                  <w:jc w:val="center"/>
                </w:trPr>
                <w:tc>
                  <w:tcPr>
                    <w:tcW w:w="1418" w:type="dxa"/>
                    <w:shd w:val="clear" w:color="auto" w:fill="FFFFFF" w:themeFill="background1"/>
                  </w:tcPr>
                  <w:p w:rsidR="00FF096E" w:rsidRDefault="00FB6FD3">
                    <w:pPr>
                      <w:rPr>
                        <w:color w:val="FFFFFF"/>
                        <w:sz w:val="20"/>
                      </w:rPr>
                    </w:pPr>
                    <w:r>
                      <w:rPr>
                        <w:sz w:val="20"/>
                      </w:rPr>
                      <w:t>R-11-002-02-11-01-17</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Asmenų, gavusių tęstines ambulatorines ir (ar) dienos stacionaro psichikos sveikatos paslaugas per 30 dienų nuo išrašymo iš stacionaro, dalis*</w:t>
                    </w:r>
                  </w:p>
                </w:tc>
                <w:tc>
                  <w:tcPr>
                    <w:tcW w:w="1134" w:type="dxa"/>
                    <w:shd w:val="clear" w:color="auto" w:fill="FFFFFF" w:themeFill="background1"/>
                  </w:tcPr>
                  <w:p w:rsidR="00FF096E" w:rsidRDefault="00FB6FD3">
                    <w:pPr>
                      <w:jc w:val="center"/>
                      <w:rPr>
                        <w:color w:val="FFFFFF"/>
                        <w:sz w:val="20"/>
                      </w:rPr>
                    </w:pPr>
                    <w:r>
                      <w:rPr>
                        <w:sz w:val="20"/>
                      </w:rPr>
                      <w:t>Proc.</w:t>
                    </w:r>
                  </w:p>
                </w:tc>
                <w:tc>
                  <w:tcPr>
                    <w:tcW w:w="1134" w:type="dxa"/>
                    <w:shd w:val="clear" w:color="auto" w:fill="FFFFFF" w:themeFill="background1"/>
                  </w:tcPr>
                  <w:p w:rsidR="00FF096E" w:rsidRDefault="00FB6FD3">
                    <w:pPr>
                      <w:jc w:val="center"/>
                      <w:rPr>
                        <w:sz w:val="20"/>
                      </w:rPr>
                    </w:pPr>
                    <w:r>
                      <w:rPr>
                        <w:sz w:val="20"/>
                      </w:rPr>
                      <w:t>50,2</w:t>
                    </w:r>
                  </w:p>
                  <w:p w:rsidR="00FF096E" w:rsidRDefault="00FB6FD3">
                    <w:pPr>
                      <w:jc w:val="center"/>
                      <w:rPr>
                        <w:color w:val="FFFFFF"/>
                        <w:sz w:val="20"/>
                      </w:rPr>
                    </w:pPr>
                    <w:r>
                      <w:rPr>
                        <w:sz w:val="20"/>
                      </w:rPr>
                      <w:t>(2020 m.)</w:t>
                    </w:r>
                  </w:p>
                </w:tc>
                <w:tc>
                  <w:tcPr>
                    <w:tcW w:w="992" w:type="dxa"/>
                    <w:shd w:val="clear" w:color="auto" w:fill="FFFFFF" w:themeFill="background1"/>
                  </w:tcPr>
                  <w:p w:rsidR="00FF096E" w:rsidRDefault="00FB6FD3">
                    <w:pPr>
                      <w:jc w:val="center"/>
                      <w:rPr>
                        <w:sz w:val="20"/>
                      </w:rPr>
                    </w:pPr>
                    <w:r>
                      <w:rPr>
                        <w:sz w:val="20"/>
                      </w:rPr>
                      <w:t>60</w:t>
                    </w:r>
                  </w:p>
                  <w:p w:rsidR="00FF096E" w:rsidRDefault="00FF096E">
                    <w:pPr>
                      <w:jc w:val="center"/>
                      <w:rPr>
                        <w:color w:val="FFFFFF"/>
                        <w:sz w:val="20"/>
                      </w:rPr>
                    </w:pPr>
                  </w:p>
                </w:tc>
                <w:tc>
                  <w:tcPr>
                    <w:tcW w:w="1135" w:type="dxa"/>
                    <w:shd w:val="clear" w:color="auto" w:fill="FFFFFF" w:themeFill="background1"/>
                  </w:tcPr>
                  <w:p w:rsidR="00FF096E" w:rsidRDefault="00FB6FD3">
                    <w:pPr>
                      <w:jc w:val="center"/>
                      <w:rPr>
                        <w:sz w:val="20"/>
                        <w:lang w:val="en-US"/>
                      </w:rPr>
                    </w:pPr>
                    <w:r>
                      <w:rPr>
                        <w:sz w:val="20"/>
                        <w:lang w:val="en-US"/>
                      </w:rPr>
                      <w:t>80</w:t>
                    </w:r>
                  </w:p>
                  <w:p w:rsidR="00FF096E" w:rsidRDefault="00FF096E">
                    <w:pPr>
                      <w:jc w:val="center"/>
                      <w:rPr>
                        <w:color w:val="FFFFFF"/>
                        <w:sz w:val="20"/>
                      </w:rPr>
                    </w:pPr>
                  </w:p>
                </w:tc>
                <w:tc>
                  <w:tcPr>
                    <w:tcW w:w="1417" w:type="dxa"/>
                    <w:shd w:val="clear" w:color="auto" w:fill="FFFFFF" w:themeFill="background1"/>
                  </w:tcPr>
                  <w:p w:rsidR="00FF096E" w:rsidRDefault="00FB6FD3">
                    <w:pPr>
                      <w:jc w:val="center"/>
                      <w:rPr>
                        <w:color w:val="FFFFFF"/>
                        <w:sz w:val="20"/>
                      </w:rPr>
                    </w:pPr>
                    <w:r>
                      <w:rPr>
                        <w:bCs/>
                        <w:sz w:val="20"/>
                      </w:rPr>
                      <w:t>2021</w:t>
                    </w:r>
                    <w:r>
                      <w:rPr>
                        <w:color w:val="000000"/>
                        <w:szCs w:val="24"/>
                      </w:rPr>
                      <w:t>–</w:t>
                    </w:r>
                    <w:r>
                      <w:rPr>
                        <w:bCs/>
                        <w:sz w:val="20"/>
                      </w:rPr>
                      <w:t>2027 m. IP (ERPF)</w:t>
                    </w:r>
                  </w:p>
                </w:tc>
              </w:tr>
              <w:tr w:rsidR="00FF096E" w:rsidTr="00A87CCC">
                <w:trPr>
                  <w:trHeight w:val="330"/>
                  <w:jc w:val="center"/>
                </w:trPr>
                <w:tc>
                  <w:tcPr>
                    <w:tcW w:w="1418" w:type="dxa"/>
                    <w:shd w:val="clear" w:color="auto" w:fill="FFFFFF" w:themeFill="background1"/>
                  </w:tcPr>
                  <w:p w:rsidR="00FF096E" w:rsidRDefault="00FB6FD3">
                    <w:pPr>
                      <w:rPr>
                        <w:color w:val="FFFFFF"/>
                        <w:sz w:val="20"/>
                      </w:rPr>
                    </w:pPr>
                    <w:r>
                      <w:rPr>
                        <w:sz w:val="20"/>
                      </w:rPr>
                      <w:t>R-11-002-02-11-01-18</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Gyventojų, dėl laukimo laiko (ilgų eilių) atidėjusių kreipimąsi dėl sveikatos priežiūros paslaugų, dalis*</w:t>
                    </w:r>
                  </w:p>
                </w:tc>
                <w:tc>
                  <w:tcPr>
                    <w:tcW w:w="1134" w:type="dxa"/>
                    <w:shd w:val="clear" w:color="auto" w:fill="FFFFFF" w:themeFill="background1"/>
                  </w:tcPr>
                  <w:p w:rsidR="00FF096E" w:rsidRDefault="00FB6FD3">
                    <w:pPr>
                      <w:jc w:val="center"/>
                      <w:rPr>
                        <w:color w:val="FFFFFF"/>
                        <w:sz w:val="20"/>
                      </w:rPr>
                    </w:pPr>
                    <w:r>
                      <w:rPr>
                        <w:sz w:val="20"/>
                      </w:rPr>
                      <w:t>Proc.</w:t>
                    </w:r>
                  </w:p>
                </w:tc>
                <w:tc>
                  <w:tcPr>
                    <w:tcW w:w="1134" w:type="dxa"/>
                    <w:shd w:val="clear" w:color="auto" w:fill="FFFFFF" w:themeFill="background1"/>
                  </w:tcPr>
                  <w:p w:rsidR="00FF096E" w:rsidRDefault="00FB6FD3">
                    <w:pPr>
                      <w:jc w:val="center"/>
                      <w:rPr>
                        <w:sz w:val="20"/>
                      </w:rPr>
                    </w:pPr>
                    <w:r>
                      <w:rPr>
                        <w:sz w:val="20"/>
                      </w:rPr>
                      <w:t>19,7</w:t>
                    </w:r>
                  </w:p>
                  <w:p w:rsidR="00FF096E" w:rsidRDefault="00FB6FD3">
                    <w:pPr>
                      <w:jc w:val="center"/>
                      <w:rPr>
                        <w:color w:val="FFFFFF"/>
                        <w:sz w:val="20"/>
                      </w:rPr>
                    </w:pPr>
                    <w:r>
                      <w:rPr>
                        <w:sz w:val="20"/>
                      </w:rPr>
                      <w:t>(2019 m.)</w:t>
                    </w:r>
                  </w:p>
                </w:tc>
                <w:tc>
                  <w:tcPr>
                    <w:tcW w:w="992" w:type="dxa"/>
                    <w:shd w:val="clear" w:color="auto" w:fill="FFFFFF" w:themeFill="background1"/>
                  </w:tcPr>
                  <w:p w:rsidR="00FF096E" w:rsidRDefault="00FB6FD3">
                    <w:pPr>
                      <w:jc w:val="center"/>
                      <w:rPr>
                        <w:sz w:val="20"/>
                      </w:rPr>
                    </w:pPr>
                    <w:r>
                      <w:rPr>
                        <w:sz w:val="20"/>
                      </w:rPr>
                      <w:t>14</w:t>
                    </w:r>
                  </w:p>
                  <w:p w:rsidR="00FF096E" w:rsidRDefault="00FF096E">
                    <w:pPr>
                      <w:jc w:val="center"/>
                      <w:rPr>
                        <w:color w:val="FFFFFF"/>
                        <w:sz w:val="20"/>
                      </w:rPr>
                    </w:pPr>
                  </w:p>
                </w:tc>
                <w:tc>
                  <w:tcPr>
                    <w:tcW w:w="1135" w:type="dxa"/>
                    <w:shd w:val="clear" w:color="auto" w:fill="FFFFFF" w:themeFill="background1"/>
                  </w:tcPr>
                  <w:p w:rsidR="00FF096E" w:rsidRDefault="00FB6FD3">
                    <w:pPr>
                      <w:jc w:val="center"/>
                      <w:rPr>
                        <w:sz w:val="20"/>
                        <w:lang w:val="en-US"/>
                      </w:rPr>
                    </w:pPr>
                    <w:r>
                      <w:rPr>
                        <w:sz w:val="20"/>
                        <w:lang w:val="en-US"/>
                      </w:rPr>
                      <w:t>6</w:t>
                    </w:r>
                  </w:p>
                  <w:p w:rsidR="00FF096E" w:rsidRDefault="00FF096E">
                    <w:pPr>
                      <w:jc w:val="center"/>
                      <w:rPr>
                        <w:color w:val="FFFFFF"/>
                        <w:sz w:val="20"/>
                      </w:rPr>
                    </w:pPr>
                  </w:p>
                </w:tc>
                <w:tc>
                  <w:tcPr>
                    <w:tcW w:w="1417" w:type="dxa"/>
                    <w:shd w:val="clear" w:color="auto" w:fill="FFFFFF" w:themeFill="background1"/>
                  </w:tcPr>
                  <w:p w:rsidR="00FF096E" w:rsidRDefault="00FB6FD3">
                    <w:pPr>
                      <w:jc w:val="center"/>
                      <w:rPr>
                        <w:color w:val="FFFFFF"/>
                        <w:sz w:val="20"/>
                      </w:rPr>
                    </w:pPr>
                    <w:r>
                      <w:rPr>
                        <w:bCs/>
                        <w:sz w:val="20"/>
                      </w:rPr>
                      <w:t>EGADP; 2021</w:t>
                    </w:r>
                    <w:r>
                      <w:rPr>
                        <w:color w:val="000000"/>
                        <w:szCs w:val="24"/>
                      </w:rPr>
                      <w:t>–</w:t>
                    </w:r>
                    <w:r>
                      <w:rPr>
                        <w:bCs/>
                        <w:sz w:val="20"/>
                      </w:rPr>
                      <w:t>2027 m. IP (ERPF, ESF+)</w:t>
                    </w:r>
                  </w:p>
                </w:tc>
              </w:tr>
              <w:tr w:rsidR="00FF096E" w:rsidTr="00A87CCC">
                <w:trPr>
                  <w:trHeight w:val="330"/>
                  <w:jc w:val="center"/>
                </w:trPr>
                <w:tc>
                  <w:tcPr>
                    <w:tcW w:w="1418" w:type="dxa"/>
                    <w:shd w:val="clear" w:color="auto" w:fill="FFFFFF" w:themeFill="background1"/>
                  </w:tcPr>
                  <w:p w:rsidR="00FF096E" w:rsidRDefault="00FB6FD3">
                    <w:pPr>
                      <w:rPr>
                        <w:color w:val="FFFFFF"/>
                        <w:sz w:val="20"/>
                      </w:rPr>
                    </w:pPr>
                    <w:r>
                      <w:rPr>
                        <w:sz w:val="20"/>
                      </w:rPr>
                      <w:t>R-11-002-02-11-01-19</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 xml:space="preserve">Greitosios medicinos pagalbos skubių įvykdytų iškvietimų paslaugos, suteiktos per 15 min. (mieste), dalis </w:t>
                    </w:r>
                  </w:p>
                </w:tc>
                <w:tc>
                  <w:tcPr>
                    <w:tcW w:w="1134" w:type="dxa"/>
                    <w:shd w:val="clear" w:color="auto" w:fill="FFFFFF" w:themeFill="background1"/>
                  </w:tcPr>
                  <w:p w:rsidR="00FF096E" w:rsidRDefault="00FB6FD3">
                    <w:pPr>
                      <w:jc w:val="center"/>
                      <w:rPr>
                        <w:color w:val="FFFFFF"/>
                        <w:sz w:val="20"/>
                      </w:rPr>
                    </w:pPr>
                    <w:r>
                      <w:rPr>
                        <w:sz w:val="20"/>
                      </w:rPr>
                      <w:t>Proc.</w:t>
                    </w:r>
                  </w:p>
                </w:tc>
                <w:tc>
                  <w:tcPr>
                    <w:tcW w:w="1134" w:type="dxa"/>
                    <w:shd w:val="clear" w:color="auto" w:fill="FFFFFF" w:themeFill="background1"/>
                  </w:tcPr>
                  <w:p w:rsidR="00FF096E" w:rsidRDefault="00FB6FD3">
                    <w:pPr>
                      <w:jc w:val="center"/>
                      <w:rPr>
                        <w:sz w:val="20"/>
                      </w:rPr>
                    </w:pPr>
                    <w:r>
                      <w:rPr>
                        <w:sz w:val="20"/>
                      </w:rPr>
                      <w:t>91,4</w:t>
                    </w:r>
                  </w:p>
                  <w:p w:rsidR="00FF096E" w:rsidRDefault="00FB6FD3">
                    <w:pPr>
                      <w:jc w:val="center"/>
                      <w:rPr>
                        <w:color w:val="FFFFFF"/>
                        <w:sz w:val="20"/>
                      </w:rPr>
                    </w:pPr>
                    <w:r>
                      <w:rPr>
                        <w:sz w:val="20"/>
                      </w:rPr>
                      <w:t>(2019 m.)</w:t>
                    </w:r>
                  </w:p>
                </w:tc>
                <w:tc>
                  <w:tcPr>
                    <w:tcW w:w="992" w:type="dxa"/>
                    <w:shd w:val="clear" w:color="auto" w:fill="FFFFFF" w:themeFill="background1"/>
                  </w:tcPr>
                  <w:p w:rsidR="00FF096E" w:rsidRDefault="00FB6FD3">
                    <w:pPr>
                      <w:jc w:val="center"/>
                      <w:rPr>
                        <w:color w:val="FFFFFF"/>
                        <w:sz w:val="20"/>
                      </w:rPr>
                    </w:pPr>
                    <w:r>
                      <w:rPr>
                        <w:sz w:val="20"/>
                      </w:rPr>
                      <w:t>n/d</w:t>
                    </w:r>
                  </w:p>
                </w:tc>
                <w:tc>
                  <w:tcPr>
                    <w:tcW w:w="1135" w:type="dxa"/>
                    <w:shd w:val="clear" w:color="auto" w:fill="FFFFFF" w:themeFill="background1"/>
                  </w:tcPr>
                  <w:p w:rsidR="00FF096E" w:rsidRDefault="00FB6FD3">
                    <w:pPr>
                      <w:jc w:val="center"/>
                      <w:rPr>
                        <w:sz w:val="20"/>
                        <w:lang w:val="en-US"/>
                      </w:rPr>
                    </w:pPr>
                    <w:r>
                      <w:rPr>
                        <w:sz w:val="20"/>
                        <w:lang w:val="en-US"/>
                      </w:rPr>
                      <w:t>98</w:t>
                    </w:r>
                  </w:p>
                  <w:p w:rsidR="00FF096E" w:rsidRDefault="00FB6FD3">
                    <w:pPr>
                      <w:jc w:val="center"/>
                      <w:rPr>
                        <w:color w:val="FFFFFF"/>
                        <w:sz w:val="20"/>
                      </w:rPr>
                    </w:pPr>
                    <w:r>
                      <w:rPr>
                        <w:sz w:val="20"/>
                        <w:lang w:val="en-US"/>
                      </w:rPr>
                      <w:t>(2029 m.)</w:t>
                    </w:r>
                  </w:p>
                </w:tc>
                <w:tc>
                  <w:tcPr>
                    <w:tcW w:w="1417" w:type="dxa"/>
                    <w:shd w:val="clear" w:color="auto" w:fill="FFFFFF" w:themeFill="background1"/>
                  </w:tcPr>
                  <w:p w:rsidR="00FF096E" w:rsidRDefault="00FB6FD3">
                    <w:pPr>
                      <w:jc w:val="center"/>
                      <w:rPr>
                        <w:color w:val="FFFFFF"/>
                        <w:sz w:val="20"/>
                      </w:rPr>
                    </w:pPr>
                    <w:r>
                      <w:rPr>
                        <w:sz w:val="20"/>
                      </w:rPr>
                      <w:t>2021</w:t>
                    </w:r>
                    <w:r>
                      <w:rPr>
                        <w:color w:val="000000"/>
                        <w:szCs w:val="24"/>
                      </w:rPr>
                      <w:t>–</w:t>
                    </w:r>
                    <w:r>
                      <w:rPr>
                        <w:sz w:val="20"/>
                      </w:rPr>
                      <w:t>2027 m. IP (ERPF)</w:t>
                    </w:r>
                  </w:p>
                </w:tc>
              </w:tr>
              <w:tr w:rsidR="00FF096E" w:rsidTr="00A87CCC">
                <w:trPr>
                  <w:trHeight w:val="330"/>
                  <w:jc w:val="center"/>
                </w:trPr>
                <w:tc>
                  <w:tcPr>
                    <w:tcW w:w="1418" w:type="dxa"/>
                    <w:shd w:val="clear" w:color="auto" w:fill="FFFFFF" w:themeFill="background1"/>
                  </w:tcPr>
                  <w:p w:rsidR="00FF096E" w:rsidRDefault="00FB6FD3">
                    <w:pPr>
                      <w:rPr>
                        <w:color w:val="FFFFFF"/>
                        <w:sz w:val="20"/>
                      </w:rPr>
                    </w:pPr>
                    <w:r>
                      <w:rPr>
                        <w:sz w:val="20"/>
                      </w:rPr>
                      <w:t>R-11-002-02-11-01-20</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Greitosios medicinos pagalbos skubių įvykdytų iškvietimų paslaugų, suteiktų per 25 min. (kaime), dalis</w:t>
                    </w:r>
                  </w:p>
                </w:tc>
                <w:tc>
                  <w:tcPr>
                    <w:tcW w:w="1134" w:type="dxa"/>
                    <w:shd w:val="clear" w:color="auto" w:fill="FFFFFF" w:themeFill="background1"/>
                  </w:tcPr>
                  <w:p w:rsidR="00FF096E" w:rsidRDefault="00FB6FD3">
                    <w:pPr>
                      <w:jc w:val="center"/>
                      <w:rPr>
                        <w:color w:val="FFFFFF"/>
                        <w:sz w:val="20"/>
                      </w:rPr>
                    </w:pPr>
                    <w:r>
                      <w:rPr>
                        <w:sz w:val="20"/>
                      </w:rPr>
                      <w:t>Proc.</w:t>
                    </w:r>
                  </w:p>
                </w:tc>
                <w:tc>
                  <w:tcPr>
                    <w:tcW w:w="1134" w:type="dxa"/>
                    <w:shd w:val="clear" w:color="auto" w:fill="FFFFFF" w:themeFill="background1"/>
                  </w:tcPr>
                  <w:p w:rsidR="00FF096E" w:rsidRDefault="00FB6FD3">
                    <w:pPr>
                      <w:jc w:val="center"/>
                      <w:rPr>
                        <w:sz w:val="20"/>
                      </w:rPr>
                    </w:pPr>
                    <w:r>
                      <w:rPr>
                        <w:sz w:val="20"/>
                      </w:rPr>
                      <w:t>81,6</w:t>
                    </w:r>
                  </w:p>
                  <w:p w:rsidR="00FF096E" w:rsidRDefault="00FB6FD3">
                    <w:pPr>
                      <w:jc w:val="center"/>
                      <w:rPr>
                        <w:color w:val="FFFFFF"/>
                        <w:sz w:val="20"/>
                      </w:rPr>
                    </w:pPr>
                    <w:r>
                      <w:rPr>
                        <w:sz w:val="20"/>
                      </w:rPr>
                      <w:t>(2019 m.)</w:t>
                    </w:r>
                  </w:p>
                </w:tc>
                <w:tc>
                  <w:tcPr>
                    <w:tcW w:w="992" w:type="dxa"/>
                    <w:shd w:val="clear" w:color="auto" w:fill="FFFFFF" w:themeFill="background1"/>
                  </w:tcPr>
                  <w:p w:rsidR="00FF096E" w:rsidRDefault="00FB6FD3">
                    <w:pPr>
                      <w:jc w:val="center"/>
                      <w:rPr>
                        <w:color w:val="FFFFFF"/>
                        <w:sz w:val="20"/>
                      </w:rPr>
                    </w:pPr>
                    <w:r>
                      <w:rPr>
                        <w:sz w:val="20"/>
                      </w:rPr>
                      <w:t>n/d</w:t>
                    </w:r>
                  </w:p>
                </w:tc>
                <w:tc>
                  <w:tcPr>
                    <w:tcW w:w="1135" w:type="dxa"/>
                    <w:shd w:val="clear" w:color="auto" w:fill="FFFFFF" w:themeFill="background1"/>
                  </w:tcPr>
                  <w:p w:rsidR="00FF096E" w:rsidRDefault="00FB6FD3">
                    <w:pPr>
                      <w:jc w:val="center"/>
                      <w:rPr>
                        <w:sz w:val="20"/>
                        <w:lang w:val="en-US"/>
                      </w:rPr>
                    </w:pPr>
                    <w:r>
                      <w:rPr>
                        <w:sz w:val="20"/>
                        <w:lang w:val="en-US"/>
                      </w:rPr>
                      <w:t>98</w:t>
                    </w:r>
                  </w:p>
                  <w:p w:rsidR="00FF096E" w:rsidRDefault="00FB6FD3">
                    <w:pPr>
                      <w:jc w:val="center"/>
                      <w:rPr>
                        <w:color w:val="FFFFFF"/>
                        <w:sz w:val="20"/>
                      </w:rPr>
                    </w:pPr>
                    <w:r>
                      <w:rPr>
                        <w:sz w:val="20"/>
                        <w:lang w:val="en-US"/>
                      </w:rPr>
                      <w:t>(2029 m.)</w:t>
                    </w:r>
                  </w:p>
                </w:tc>
                <w:tc>
                  <w:tcPr>
                    <w:tcW w:w="1417" w:type="dxa"/>
                    <w:shd w:val="clear" w:color="auto" w:fill="FFFFFF" w:themeFill="background1"/>
                  </w:tcPr>
                  <w:p w:rsidR="00FF096E" w:rsidRDefault="00FB6FD3">
                    <w:pPr>
                      <w:jc w:val="center"/>
                      <w:rPr>
                        <w:color w:val="FFFFFF"/>
                        <w:sz w:val="20"/>
                      </w:rPr>
                    </w:pPr>
                    <w:r>
                      <w:rPr>
                        <w:bCs/>
                        <w:sz w:val="20"/>
                      </w:rPr>
                      <w:t>2021-2027 m. IP (ERPF)</w:t>
                    </w:r>
                  </w:p>
                </w:tc>
              </w:tr>
              <w:tr w:rsidR="00FF096E" w:rsidTr="00A87CCC">
                <w:trPr>
                  <w:trHeight w:val="330"/>
                  <w:jc w:val="center"/>
                </w:trPr>
                <w:tc>
                  <w:tcPr>
                    <w:tcW w:w="1418" w:type="dxa"/>
                    <w:shd w:val="clear" w:color="auto" w:fill="FFFFFF" w:themeFill="background1"/>
                  </w:tcPr>
                  <w:p w:rsidR="00FF096E" w:rsidRDefault="00FB6FD3">
                    <w:pPr>
                      <w:rPr>
                        <w:color w:val="FFFFFF"/>
                        <w:sz w:val="20"/>
                      </w:rPr>
                    </w:pPr>
                    <w:r>
                      <w:rPr>
                        <w:sz w:val="20"/>
                      </w:rPr>
                      <w:t>R-11-002-02-11-01-21</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Slaugytojų, tenkančių vienam gydytojui, skaičius*</w:t>
                    </w:r>
                  </w:p>
                </w:tc>
                <w:tc>
                  <w:tcPr>
                    <w:tcW w:w="1134" w:type="dxa"/>
                    <w:shd w:val="clear" w:color="auto" w:fill="FFFFFF" w:themeFill="background1"/>
                  </w:tcPr>
                  <w:p w:rsidR="00FF096E" w:rsidRDefault="00FB6FD3">
                    <w:pPr>
                      <w:jc w:val="center"/>
                      <w:rPr>
                        <w:color w:val="FFFFFF"/>
                        <w:sz w:val="20"/>
                      </w:rPr>
                    </w:pPr>
                    <w:r>
                      <w:rPr>
                        <w:sz w:val="20"/>
                      </w:rPr>
                      <w:t>Skaičius</w:t>
                    </w:r>
                  </w:p>
                </w:tc>
                <w:tc>
                  <w:tcPr>
                    <w:tcW w:w="1134" w:type="dxa"/>
                    <w:shd w:val="clear" w:color="auto" w:fill="FFFFFF" w:themeFill="background1"/>
                  </w:tcPr>
                  <w:p w:rsidR="00FF096E" w:rsidRDefault="00FB6FD3">
                    <w:pPr>
                      <w:jc w:val="center"/>
                      <w:rPr>
                        <w:sz w:val="20"/>
                      </w:rPr>
                    </w:pPr>
                    <w:r>
                      <w:rPr>
                        <w:sz w:val="20"/>
                      </w:rPr>
                      <w:t>1,8</w:t>
                    </w:r>
                  </w:p>
                  <w:p w:rsidR="00FF096E" w:rsidRDefault="00FB6FD3">
                    <w:pPr>
                      <w:jc w:val="center"/>
                      <w:rPr>
                        <w:color w:val="FFFFFF"/>
                        <w:sz w:val="20"/>
                      </w:rPr>
                    </w:pPr>
                    <w:r>
                      <w:rPr>
                        <w:sz w:val="20"/>
                      </w:rPr>
                      <w:t>(2019 m.)</w:t>
                    </w:r>
                  </w:p>
                </w:tc>
                <w:tc>
                  <w:tcPr>
                    <w:tcW w:w="992" w:type="dxa"/>
                    <w:shd w:val="clear" w:color="auto" w:fill="FFFFFF" w:themeFill="background1"/>
                  </w:tcPr>
                  <w:p w:rsidR="00FF096E" w:rsidRDefault="00FB6FD3">
                    <w:pPr>
                      <w:jc w:val="center"/>
                      <w:rPr>
                        <w:sz w:val="20"/>
                      </w:rPr>
                    </w:pPr>
                    <w:r>
                      <w:rPr>
                        <w:sz w:val="20"/>
                      </w:rPr>
                      <w:t>2</w:t>
                    </w:r>
                  </w:p>
                  <w:p w:rsidR="00FF096E" w:rsidRDefault="00FF096E">
                    <w:pPr>
                      <w:jc w:val="center"/>
                      <w:rPr>
                        <w:color w:val="FFFFFF"/>
                        <w:sz w:val="20"/>
                      </w:rPr>
                    </w:pPr>
                  </w:p>
                </w:tc>
                <w:tc>
                  <w:tcPr>
                    <w:tcW w:w="1135" w:type="dxa"/>
                    <w:shd w:val="clear" w:color="auto" w:fill="FFFFFF" w:themeFill="background1"/>
                  </w:tcPr>
                  <w:p w:rsidR="00FF096E" w:rsidRDefault="00FB6FD3">
                    <w:pPr>
                      <w:jc w:val="center"/>
                      <w:rPr>
                        <w:sz w:val="20"/>
                        <w:lang w:val="en-US"/>
                      </w:rPr>
                    </w:pPr>
                    <w:r>
                      <w:rPr>
                        <w:sz w:val="20"/>
                        <w:lang w:val="en-US"/>
                      </w:rPr>
                      <w:t>2,5</w:t>
                    </w:r>
                  </w:p>
                  <w:p w:rsidR="00FF096E" w:rsidRDefault="00FF096E">
                    <w:pPr>
                      <w:jc w:val="center"/>
                      <w:rPr>
                        <w:color w:val="FFFFFF"/>
                        <w:sz w:val="20"/>
                      </w:rPr>
                    </w:pPr>
                  </w:p>
                </w:tc>
                <w:tc>
                  <w:tcPr>
                    <w:tcW w:w="1417" w:type="dxa"/>
                    <w:shd w:val="clear" w:color="auto" w:fill="FFFFFF" w:themeFill="background1"/>
                  </w:tcPr>
                  <w:p w:rsidR="00FF096E" w:rsidRDefault="00FB6FD3">
                    <w:pPr>
                      <w:jc w:val="center"/>
                      <w:rPr>
                        <w:color w:val="FFFFFF"/>
                        <w:sz w:val="20"/>
                      </w:rPr>
                    </w:pPr>
                    <w:r>
                      <w:rPr>
                        <w:bCs/>
                        <w:sz w:val="20"/>
                      </w:rPr>
                      <w:t>EGADP; 2021-2027 m. IP (ERPF)</w:t>
                    </w:r>
                  </w:p>
                </w:tc>
              </w:tr>
              <w:tr w:rsidR="00FF096E" w:rsidTr="00A87CCC">
                <w:trPr>
                  <w:trHeight w:val="330"/>
                  <w:jc w:val="center"/>
                </w:trPr>
                <w:tc>
                  <w:tcPr>
                    <w:tcW w:w="1418" w:type="dxa"/>
                    <w:shd w:val="clear" w:color="auto" w:fill="FFFFFF" w:themeFill="background1"/>
                  </w:tcPr>
                  <w:p w:rsidR="00FF096E" w:rsidRDefault="00FB6FD3">
                    <w:pPr>
                      <w:rPr>
                        <w:color w:val="FFFFFF"/>
                        <w:sz w:val="20"/>
                      </w:rPr>
                    </w:pPr>
                    <w:r>
                      <w:rPr>
                        <w:sz w:val="20"/>
                      </w:rPr>
                      <w:t>P-11-002-02-11-01-22</w:t>
                    </w:r>
                  </w:p>
                </w:tc>
                <w:tc>
                  <w:tcPr>
                    <w:tcW w:w="1134" w:type="dxa"/>
                    <w:shd w:val="clear" w:color="auto" w:fill="FFFFFF" w:themeFill="background1"/>
                  </w:tcPr>
                  <w:p w:rsidR="00FF096E" w:rsidRDefault="00FB6FD3">
                    <w:pPr>
                      <w:rPr>
                        <w:color w:val="FFFFFF"/>
                        <w:sz w:val="20"/>
                      </w:rPr>
                    </w:pPr>
                    <w:r>
                      <w:rPr>
                        <w:sz w:val="20"/>
                      </w:rPr>
                      <w:t>Produkto</w:t>
                    </w:r>
                  </w:p>
                </w:tc>
                <w:tc>
                  <w:tcPr>
                    <w:tcW w:w="2693" w:type="dxa"/>
                    <w:shd w:val="clear" w:color="auto" w:fill="FFFFFF" w:themeFill="background1"/>
                  </w:tcPr>
                  <w:p w:rsidR="00FF096E" w:rsidRDefault="00FB6FD3">
                    <w:pPr>
                      <w:rPr>
                        <w:color w:val="FFFFFF"/>
                        <w:sz w:val="20"/>
                      </w:rPr>
                    </w:pPr>
                    <w:r>
                      <w:rPr>
                        <w:sz w:val="20"/>
                      </w:rPr>
                      <w:t>Paramą gavusių nacionalinio, regionų ar vietos lygmens viešojo administravimo ar viešąsias paslaugas teikiančių įstaigų skaičius</w:t>
                    </w:r>
                  </w:p>
                </w:tc>
                <w:tc>
                  <w:tcPr>
                    <w:tcW w:w="1134" w:type="dxa"/>
                    <w:shd w:val="clear" w:color="auto" w:fill="FFFFFF" w:themeFill="background1"/>
                  </w:tcPr>
                  <w:p w:rsidR="00FF096E" w:rsidRDefault="00FB6FD3">
                    <w:pPr>
                      <w:jc w:val="center"/>
                      <w:rPr>
                        <w:color w:val="FFFFFF"/>
                        <w:sz w:val="20"/>
                      </w:rPr>
                    </w:pPr>
                    <w:r>
                      <w:rPr>
                        <w:sz w:val="20"/>
                      </w:rPr>
                      <w:t>Subjektų skaičius</w:t>
                    </w:r>
                  </w:p>
                </w:tc>
                <w:tc>
                  <w:tcPr>
                    <w:tcW w:w="1134" w:type="dxa"/>
                    <w:shd w:val="clear" w:color="auto" w:fill="FFFFFF" w:themeFill="background1"/>
                  </w:tcPr>
                  <w:p w:rsidR="00FF096E" w:rsidRDefault="00FB6FD3">
                    <w:pPr>
                      <w:jc w:val="center"/>
                      <w:rPr>
                        <w:color w:val="FFFFFF"/>
                        <w:sz w:val="20"/>
                      </w:rPr>
                    </w:pPr>
                    <w:r>
                      <w:rPr>
                        <w:sz w:val="20"/>
                      </w:rPr>
                      <w:t>0</w:t>
                    </w:r>
                  </w:p>
                </w:tc>
                <w:tc>
                  <w:tcPr>
                    <w:tcW w:w="992" w:type="dxa"/>
                    <w:shd w:val="clear" w:color="auto" w:fill="FFFFFF" w:themeFill="background1"/>
                  </w:tcPr>
                  <w:p w:rsidR="00FF096E" w:rsidRDefault="00FB6FD3">
                    <w:pPr>
                      <w:jc w:val="center"/>
                      <w:rPr>
                        <w:sz w:val="20"/>
                      </w:rPr>
                    </w:pPr>
                    <w:r>
                      <w:rPr>
                        <w:sz w:val="20"/>
                      </w:rPr>
                      <w:t>18</w:t>
                    </w:r>
                  </w:p>
                  <w:p w:rsidR="00FF096E" w:rsidRDefault="00FB6FD3">
                    <w:pPr>
                      <w:jc w:val="center"/>
                      <w:rPr>
                        <w:color w:val="FFFFFF"/>
                        <w:sz w:val="20"/>
                      </w:rPr>
                    </w:pPr>
                    <w:r>
                      <w:rPr>
                        <w:sz w:val="20"/>
                      </w:rPr>
                      <w:t>(2024m.)</w:t>
                    </w:r>
                  </w:p>
                </w:tc>
                <w:tc>
                  <w:tcPr>
                    <w:tcW w:w="1135" w:type="dxa"/>
                    <w:shd w:val="clear" w:color="auto" w:fill="FFFFFF" w:themeFill="background1"/>
                  </w:tcPr>
                  <w:p w:rsidR="00FF096E" w:rsidRDefault="00FB6FD3">
                    <w:pPr>
                      <w:jc w:val="center"/>
                      <w:rPr>
                        <w:sz w:val="20"/>
                      </w:rPr>
                    </w:pPr>
                    <w:r>
                      <w:rPr>
                        <w:sz w:val="20"/>
                      </w:rPr>
                      <w:t>199</w:t>
                    </w:r>
                  </w:p>
                  <w:p w:rsidR="00FF096E" w:rsidRDefault="00FB6FD3">
                    <w:pPr>
                      <w:jc w:val="center"/>
                      <w:rPr>
                        <w:color w:val="FFFFFF"/>
                        <w:sz w:val="20"/>
                      </w:rPr>
                    </w:pPr>
                    <w:r>
                      <w:rPr>
                        <w:sz w:val="20"/>
                      </w:rPr>
                      <w:t>(2029 m.)</w:t>
                    </w:r>
                  </w:p>
                </w:tc>
                <w:tc>
                  <w:tcPr>
                    <w:tcW w:w="1417" w:type="dxa"/>
                    <w:shd w:val="clear" w:color="auto" w:fill="FFFFFF" w:themeFill="background1"/>
                  </w:tcPr>
                  <w:p w:rsidR="00FF096E" w:rsidRDefault="00FB6FD3">
                    <w:pPr>
                      <w:jc w:val="center"/>
                      <w:rPr>
                        <w:color w:val="FFFFFF"/>
                        <w:sz w:val="20"/>
                      </w:rPr>
                    </w:pPr>
                    <w:r>
                      <w:rPr>
                        <w:bCs/>
                        <w:sz w:val="20"/>
                      </w:rPr>
                      <w:t>2021-2027 m. IP (ESF+)</w:t>
                    </w:r>
                  </w:p>
                </w:tc>
              </w:tr>
              <w:tr w:rsidR="00FF096E" w:rsidTr="00A87CCC">
                <w:trPr>
                  <w:trHeight w:val="330"/>
                  <w:jc w:val="center"/>
                </w:trPr>
                <w:tc>
                  <w:tcPr>
                    <w:tcW w:w="1418" w:type="dxa"/>
                    <w:shd w:val="clear" w:color="auto" w:fill="FFFFFF" w:themeFill="background1"/>
                  </w:tcPr>
                  <w:p w:rsidR="00FF096E" w:rsidRDefault="00FB6FD3">
                    <w:pPr>
                      <w:rPr>
                        <w:color w:val="FFFFFF"/>
                        <w:sz w:val="20"/>
                      </w:rPr>
                    </w:pPr>
                    <w:r>
                      <w:rPr>
                        <w:sz w:val="20"/>
                      </w:rPr>
                      <w:t>R-11-002-02-11-01-23</w:t>
                    </w:r>
                  </w:p>
                </w:tc>
                <w:tc>
                  <w:tcPr>
                    <w:tcW w:w="1134" w:type="dxa"/>
                    <w:shd w:val="clear" w:color="auto" w:fill="FFFFFF" w:themeFill="background1"/>
                  </w:tcPr>
                  <w:p w:rsidR="00FF096E" w:rsidRDefault="00FB6FD3">
                    <w:pPr>
                      <w:rPr>
                        <w:color w:val="FFFFFF"/>
                        <w:sz w:val="20"/>
                      </w:rPr>
                    </w:pPr>
                    <w:r>
                      <w:rPr>
                        <w:iCs/>
                        <w:sz w:val="20"/>
                      </w:rPr>
                      <w:t xml:space="preserve">Rezultato </w:t>
                    </w:r>
                  </w:p>
                </w:tc>
                <w:tc>
                  <w:tcPr>
                    <w:tcW w:w="2693" w:type="dxa"/>
                    <w:shd w:val="clear" w:color="auto" w:fill="FFFFFF" w:themeFill="background1"/>
                  </w:tcPr>
                  <w:p w:rsidR="00FF096E" w:rsidRDefault="00FB6FD3">
                    <w:pPr>
                      <w:rPr>
                        <w:color w:val="FFFFFF"/>
                        <w:sz w:val="20"/>
                      </w:rPr>
                    </w:pPr>
                    <w:r>
                      <w:rPr>
                        <w:sz w:val="20"/>
                      </w:rPr>
                      <w:t xml:space="preserve">Sveikatos priežiūros įstaigų, įtrauktų į veiklos rezultatų rodiklių rinkiniu grindžiamą Lietuvos nacionalinės sveikatos sistemos švieslentę, dalis </w:t>
                    </w:r>
                  </w:p>
                </w:tc>
                <w:tc>
                  <w:tcPr>
                    <w:tcW w:w="1134" w:type="dxa"/>
                    <w:shd w:val="clear" w:color="auto" w:fill="FFFFFF" w:themeFill="background1"/>
                  </w:tcPr>
                  <w:p w:rsidR="00FF096E" w:rsidRDefault="00FB6FD3">
                    <w:pPr>
                      <w:jc w:val="center"/>
                      <w:rPr>
                        <w:color w:val="FFFFFF"/>
                        <w:sz w:val="20"/>
                      </w:rPr>
                    </w:pPr>
                    <w:r>
                      <w:rPr>
                        <w:sz w:val="20"/>
                      </w:rPr>
                      <w:t>Proc.</w:t>
                    </w:r>
                  </w:p>
                </w:tc>
                <w:tc>
                  <w:tcPr>
                    <w:tcW w:w="1134" w:type="dxa"/>
                    <w:shd w:val="clear" w:color="auto" w:fill="FFFFFF" w:themeFill="background1"/>
                  </w:tcPr>
                  <w:p w:rsidR="00FF096E" w:rsidRDefault="00FB6FD3">
                    <w:pPr>
                      <w:jc w:val="center"/>
                      <w:rPr>
                        <w:sz w:val="20"/>
                      </w:rPr>
                    </w:pPr>
                    <w:r>
                      <w:rPr>
                        <w:sz w:val="20"/>
                      </w:rPr>
                      <w:t>0</w:t>
                    </w:r>
                  </w:p>
                  <w:p w:rsidR="00FF096E" w:rsidRDefault="00FB6FD3">
                    <w:pPr>
                      <w:jc w:val="center"/>
                      <w:rPr>
                        <w:color w:val="FFFFFF"/>
                        <w:sz w:val="20"/>
                      </w:rPr>
                    </w:pPr>
                    <w:r>
                      <w:rPr>
                        <w:sz w:val="20"/>
                      </w:rPr>
                      <w:t>(2021 m.)</w:t>
                    </w:r>
                  </w:p>
                </w:tc>
                <w:tc>
                  <w:tcPr>
                    <w:tcW w:w="992" w:type="dxa"/>
                    <w:shd w:val="clear" w:color="auto" w:fill="FFFFFF" w:themeFill="background1"/>
                  </w:tcPr>
                  <w:p w:rsidR="00FF096E" w:rsidRDefault="00FB6FD3">
                    <w:pPr>
                      <w:jc w:val="center"/>
                      <w:rPr>
                        <w:sz w:val="20"/>
                      </w:rPr>
                    </w:pPr>
                    <w:r>
                      <w:rPr>
                        <w:sz w:val="20"/>
                      </w:rPr>
                      <w:t>70</w:t>
                    </w:r>
                  </w:p>
                  <w:p w:rsidR="00FF096E" w:rsidRDefault="00FB6FD3">
                    <w:pPr>
                      <w:jc w:val="center"/>
                      <w:rPr>
                        <w:sz w:val="20"/>
                      </w:rPr>
                    </w:pPr>
                    <w:r>
                      <w:rPr>
                        <w:sz w:val="20"/>
                      </w:rPr>
                      <w:t>(2023 m. II ketv.)</w:t>
                    </w:r>
                  </w:p>
                  <w:p w:rsidR="00FF096E" w:rsidRDefault="00FF096E">
                    <w:pPr>
                      <w:jc w:val="center"/>
                      <w:rPr>
                        <w:color w:val="FFFFFF"/>
                        <w:sz w:val="20"/>
                      </w:rPr>
                    </w:pPr>
                  </w:p>
                </w:tc>
                <w:tc>
                  <w:tcPr>
                    <w:tcW w:w="1135" w:type="dxa"/>
                    <w:shd w:val="clear" w:color="auto" w:fill="FFFFFF" w:themeFill="background1"/>
                  </w:tcPr>
                  <w:p w:rsidR="00FF096E" w:rsidRDefault="00FB6FD3">
                    <w:pPr>
                      <w:jc w:val="center"/>
                      <w:rPr>
                        <w:sz w:val="20"/>
                      </w:rPr>
                    </w:pPr>
                    <w:r>
                      <w:rPr>
                        <w:sz w:val="20"/>
                      </w:rPr>
                      <w:t>100</w:t>
                    </w:r>
                  </w:p>
                  <w:p w:rsidR="00FF096E" w:rsidRDefault="00FB6FD3">
                    <w:pPr>
                      <w:jc w:val="center"/>
                      <w:rPr>
                        <w:sz w:val="20"/>
                      </w:rPr>
                    </w:pPr>
                    <w:r>
                      <w:rPr>
                        <w:sz w:val="20"/>
                      </w:rPr>
                      <w:t>(2024 m. II ketv.)</w:t>
                    </w:r>
                  </w:p>
                  <w:p w:rsidR="00FF096E" w:rsidRDefault="00FF096E">
                    <w:pPr>
                      <w:jc w:val="center"/>
                      <w:rPr>
                        <w:color w:val="FFFFFF"/>
                        <w:sz w:val="20"/>
                      </w:rPr>
                    </w:pPr>
                  </w:p>
                </w:tc>
                <w:tc>
                  <w:tcPr>
                    <w:tcW w:w="1417" w:type="dxa"/>
                    <w:shd w:val="clear" w:color="auto" w:fill="FFFFFF" w:themeFill="background1"/>
                  </w:tcPr>
                  <w:p w:rsidR="00FF096E" w:rsidRDefault="00FB6FD3">
                    <w:pPr>
                      <w:jc w:val="center"/>
                      <w:rPr>
                        <w:color w:val="FFFFFF"/>
                        <w:sz w:val="20"/>
                      </w:rPr>
                    </w:pPr>
                    <w:r>
                      <w:rPr>
                        <w:bCs/>
                        <w:sz w:val="20"/>
                      </w:rPr>
                      <w:t>EGADP</w:t>
                    </w:r>
                  </w:p>
                </w:tc>
              </w:tr>
              <w:tr w:rsidR="00FF096E" w:rsidTr="00A87CCC">
                <w:trPr>
                  <w:trHeight w:val="330"/>
                  <w:jc w:val="center"/>
                </w:trPr>
                <w:tc>
                  <w:tcPr>
                    <w:tcW w:w="1418" w:type="dxa"/>
                    <w:shd w:val="clear" w:color="auto" w:fill="FFFFFF" w:themeFill="background1"/>
                  </w:tcPr>
                  <w:p w:rsidR="00FF096E" w:rsidRDefault="00FB6FD3">
                    <w:pPr>
                      <w:rPr>
                        <w:color w:val="FFFFFF"/>
                        <w:sz w:val="20"/>
                      </w:rPr>
                    </w:pPr>
                    <w:r>
                      <w:rPr>
                        <w:sz w:val="20"/>
                      </w:rPr>
                      <w:t>R-11-002-02-11-01-24</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 xml:space="preserve">Aktyvaus gydymo sveikatos priežiūros įstaigose nustatytų invazinių </w:t>
                    </w:r>
                    <w:r>
                      <w:rPr>
                        <w:i/>
                        <w:iCs/>
                        <w:sz w:val="20"/>
                      </w:rPr>
                      <w:t>Klebsiella pneumoniae</w:t>
                    </w:r>
                    <w:r>
                      <w:rPr>
                        <w:sz w:val="20"/>
                      </w:rPr>
                      <w:t>, atsparių  trečios kartos cefalosporinams, dalis (EARS-Net duomenimis)*</w:t>
                    </w:r>
                  </w:p>
                </w:tc>
                <w:tc>
                  <w:tcPr>
                    <w:tcW w:w="1134" w:type="dxa"/>
                    <w:shd w:val="clear" w:color="auto" w:fill="FFFFFF" w:themeFill="background1"/>
                  </w:tcPr>
                  <w:p w:rsidR="00FF096E" w:rsidRDefault="00FB6FD3">
                    <w:pPr>
                      <w:jc w:val="center"/>
                      <w:rPr>
                        <w:color w:val="FFFFFF"/>
                        <w:sz w:val="20"/>
                      </w:rPr>
                    </w:pPr>
                    <w:r>
                      <w:rPr>
                        <w:sz w:val="20"/>
                      </w:rPr>
                      <w:t>Proc.</w:t>
                    </w:r>
                  </w:p>
                </w:tc>
                <w:tc>
                  <w:tcPr>
                    <w:tcW w:w="1134" w:type="dxa"/>
                    <w:shd w:val="clear" w:color="auto" w:fill="FFFFFF" w:themeFill="background1"/>
                  </w:tcPr>
                  <w:p w:rsidR="00FF096E" w:rsidRDefault="00FB6FD3">
                    <w:pPr>
                      <w:jc w:val="center"/>
                      <w:rPr>
                        <w:sz w:val="20"/>
                      </w:rPr>
                    </w:pPr>
                    <w:r>
                      <w:rPr>
                        <w:sz w:val="20"/>
                      </w:rPr>
                      <w:t>55,2</w:t>
                    </w:r>
                  </w:p>
                  <w:p w:rsidR="00FF096E" w:rsidRDefault="00FB6FD3">
                    <w:pPr>
                      <w:jc w:val="center"/>
                      <w:rPr>
                        <w:color w:val="FFFFFF"/>
                        <w:sz w:val="20"/>
                      </w:rPr>
                    </w:pPr>
                    <w:r>
                      <w:rPr>
                        <w:sz w:val="20"/>
                      </w:rPr>
                      <w:t>(2019 m.)</w:t>
                    </w:r>
                  </w:p>
                </w:tc>
                <w:tc>
                  <w:tcPr>
                    <w:tcW w:w="992" w:type="dxa"/>
                    <w:shd w:val="clear" w:color="auto" w:fill="FFFFFF" w:themeFill="background1"/>
                  </w:tcPr>
                  <w:p w:rsidR="00FF096E" w:rsidRDefault="00FB6FD3">
                    <w:pPr>
                      <w:jc w:val="center"/>
                      <w:rPr>
                        <w:sz w:val="20"/>
                      </w:rPr>
                    </w:pPr>
                    <w:r>
                      <w:rPr>
                        <w:sz w:val="20"/>
                      </w:rPr>
                      <w:t>36</w:t>
                    </w:r>
                  </w:p>
                  <w:p w:rsidR="00FF096E" w:rsidRDefault="00FF096E">
                    <w:pPr>
                      <w:jc w:val="center"/>
                      <w:rPr>
                        <w:color w:val="FFFFFF"/>
                        <w:sz w:val="20"/>
                      </w:rPr>
                    </w:pPr>
                  </w:p>
                </w:tc>
                <w:tc>
                  <w:tcPr>
                    <w:tcW w:w="1135" w:type="dxa"/>
                    <w:shd w:val="clear" w:color="auto" w:fill="FFFFFF" w:themeFill="background1"/>
                  </w:tcPr>
                  <w:p w:rsidR="00FF096E" w:rsidRDefault="00FB6FD3">
                    <w:pPr>
                      <w:jc w:val="center"/>
                      <w:rPr>
                        <w:sz w:val="20"/>
                        <w:lang w:val="en-US"/>
                      </w:rPr>
                    </w:pPr>
                    <w:r>
                      <w:rPr>
                        <w:sz w:val="20"/>
                        <w:lang w:val="en-US"/>
                      </w:rPr>
                      <w:t>30</w:t>
                    </w:r>
                  </w:p>
                  <w:p w:rsidR="00FF096E" w:rsidRDefault="00FF096E">
                    <w:pPr>
                      <w:jc w:val="center"/>
                      <w:rPr>
                        <w:color w:val="FFFFFF"/>
                        <w:sz w:val="20"/>
                      </w:rPr>
                    </w:pPr>
                  </w:p>
                </w:tc>
                <w:tc>
                  <w:tcPr>
                    <w:tcW w:w="1417" w:type="dxa"/>
                    <w:shd w:val="clear" w:color="auto" w:fill="FFFFFF" w:themeFill="background1"/>
                  </w:tcPr>
                  <w:p w:rsidR="00FF096E" w:rsidRDefault="00FB6FD3">
                    <w:pPr>
                      <w:jc w:val="center"/>
                      <w:rPr>
                        <w:bCs/>
                        <w:sz w:val="20"/>
                      </w:rPr>
                    </w:pPr>
                    <w:r>
                      <w:rPr>
                        <w:bCs/>
                        <w:sz w:val="20"/>
                      </w:rPr>
                      <w:t>EGADP;</w:t>
                    </w:r>
                  </w:p>
                  <w:p w:rsidR="00FF096E" w:rsidRDefault="00FB6FD3">
                    <w:pPr>
                      <w:jc w:val="center"/>
                      <w:rPr>
                        <w:color w:val="FFFFFF"/>
                        <w:sz w:val="20"/>
                      </w:rPr>
                    </w:pPr>
                    <w:r>
                      <w:rPr>
                        <w:bCs/>
                        <w:sz w:val="20"/>
                      </w:rPr>
                      <w:t>2021</w:t>
                    </w:r>
                    <w:r>
                      <w:rPr>
                        <w:color w:val="000000"/>
                        <w:szCs w:val="24"/>
                      </w:rPr>
                      <w:t>–</w:t>
                    </w:r>
                    <w:r>
                      <w:rPr>
                        <w:bCs/>
                        <w:sz w:val="20"/>
                      </w:rPr>
                      <w:t>2027 m. IP (ERPF)</w:t>
                    </w:r>
                  </w:p>
                </w:tc>
              </w:tr>
              <w:tr w:rsidR="00FF096E" w:rsidTr="00A87CCC">
                <w:trPr>
                  <w:trHeight w:val="330"/>
                  <w:jc w:val="center"/>
                </w:trPr>
                <w:tc>
                  <w:tcPr>
                    <w:tcW w:w="1418" w:type="dxa"/>
                    <w:shd w:val="clear" w:color="auto" w:fill="FFFFFF" w:themeFill="background1"/>
                  </w:tcPr>
                  <w:p w:rsidR="00FF096E" w:rsidRDefault="00FB6FD3">
                    <w:pPr>
                      <w:rPr>
                        <w:sz w:val="20"/>
                      </w:rPr>
                    </w:pPr>
                    <w:r>
                      <w:rPr>
                        <w:sz w:val="20"/>
                      </w:rPr>
                      <w:t>R-11-002-02-11-01-25</w:t>
                    </w:r>
                  </w:p>
                </w:tc>
                <w:tc>
                  <w:tcPr>
                    <w:tcW w:w="1134" w:type="dxa"/>
                    <w:shd w:val="clear" w:color="auto" w:fill="FFFFFF" w:themeFill="background1"/>
                  </w:tcPr>
                  <w:p w:rsidR="00FF096E" w:rsidRDefault="00FB6FD3">
                    <w:pPr>
                      <w:rPr>
                        <w:iCs/>
                        <w:sz w:val="20"/>
                      </w:rPr>
                    </w:pPr>
                    <w:r>
                      <w:rPr>
                        <w:iCs/>
                        <w:sz w:val="20"/>
                      </w:rPr>
                      <w:t xml:space="preserve">Rezultato </w:t>
                    </w:r>
                  </w:p>
                </w:tc>
                <w:tc>
                  <w:tcPr>
                    <w:tcW w:w="2693" w:type="dxa"/>
                    <w:shd w:val="clear" w:color="auto" w:fill="FFFFFF" w:themeFill="background1"/>
                  </w:tcPr>
                  <w:p w:rsidR="00FF096E" w:rsidRDefault="00FB6FD3">
                    <w:pPr>
                      <w:rPr>
                        <w:sz w:val="20"/>
                      </w:rPr>
                    </w:pPr>
                    <w:r>
                      <w:rPr>
                        <w:sz w:val="20"/>
                      </w:rPr>
                      <w:t xml:space="preserve">Šalies gyventojų, kuriems teikiamos su sveikata susijusios elektroninės paslaugos, dalis </w:t>
                    </w:r>
                  </w:p>
                </w:tc>
                <w:tc>
                  <w:tcPr>
                    <w:tcW w:w="1134" w:type="dxa"/>
                    <w:shd w:val="clear" w:color="auto" w:fill="FFFFFF" w:themeFill="background1"/>
                  </w:tcPr>
                  <w:p w:rsidR="00FF096E" w:rsidRDefault="00FB6FD3">
                    <w:pPr>
                      <w:jc w:val="center"/>
                      <w:rPr>
                        <w:sz w:val="20"/>
                      </w:rPr>
                    </w:pPr>
                    <w:r>
                      <w:rPr>
                        <w:sz w:val="20"/>
                      </w:rPr>
                      <w:t>Proc.</w:t>
                    </w:r>
                  </w:p>
                </w:tc>
                <w:tc>
                  <w:tcPr>
                    <w:tcW w:w="1134" w:type="dxa"/>
                    <w:shd w:val="clear" w:color="auto" w:fill="FFFFFF" w:themeFill="background1"/>
                  </w:tcPr>
                  <w:p w:rsidR="00FF096E" w:rsidRDefault="00FB6FD3">
                    <w:pPr>
                      <w:jc w:val="center"/>
                      <w:rPr>
                        <w:sz w:val="20"/>
                      </w:rPr>
                    </w:pPr>
                    <w:r>
                      <w:rPr>
                        <w:sz w:val="20"/>
                      </w:rPr>
                      <w:t>30</w:t>
                    </w:r>
                  </w:p>
                  <w:p w:rsidR="00FF096E" w:rsidRDefault="00FB6FD3">
                    <w:pPr>
                      <w:jc w:val="center"/>
                      <w:rPr>
                        <w:sz w:val="20"/>
                      </w:rPr>
                    </w:pPr>
                    <w:r>
                      <w:rPr>
                        <w:sz w:val="20"/>
                      </w:rPr>
                      <w:t>(2021 m.)</w:t>
                    </w:r>
                  </w:p>
                  <w:p w:rsidR="00FF096E" w:rsidRDefault="00FF096E">
                    <w:pPr>
                      <w:jc w:val="center"/>
                      <w:rPr>
                        <w:sz w:val="20"/>
                      </w:rPr>
                    </w:pPr>
                  </w:p>
                </w:tc>
                <w:tc>
                  <w:tcPr>
                    <w:tcW w:w="992" w:type="dxa"/>
                    <w:shd w:val="clear" w:color="auto" w:fill="FFFFFF" w:themeFill="background1"/>
                  </w:tcPr>
                  <w:p w:rsidR="00FF096E" w:rsidRDefault="00FB6FD3">
                    <w:pPr>
                      <w:jc w:val="center"/>
                      <w:rPr>
                        <w:sz w:val="20"/>
                      </w:rPr>
                    </w:pPr>
                    <w:r>
                      <w:rPr>
                        <w:sz w:val="20"/>
                      </w:rPr>
                      <w:t>60</w:t>
                    </w:r>
                  </w:p>
                  <w:p w:rsidR="00FF096E" w:rsidRDefault="00FB6FD3">
                    <w:pPr>
                      <w:jc w:val="center"/>
                      <w:rPr>
                        <w:sz w:val="20"/>
                      </w:rPr>
                    </w:pPr>
                    <w:r>
                      <w:rPr>
                        <w:sz w:val="20"/>
                      </w:rPr>
                      <w:t>(2025 m. IV ketv.)</w:t>
                    </w:r>
                  </w:p>
                  <w:p w:rsidR="00FF096E" w:rsidRDefault="00FF096E">
                    <w:pPr>
                      <w:jc w:val="center"/>
                      <w:rPr>
                        <w:sz w:val="20"/>
                      </w:rPr>
                    </w:pPr>
                  </w:p>
                </w:tc>
                <w:tc>
                  <w:tcPr>
                    <w:tcW w:w="1135" w:type="dxa"/>
                    <w:shd w:val="clear" w:color="auto" w:fill="FFFFFF" w:themeFill="background1"/>
                  </w:tcPr>
                  <w:p w:rsidR="00FF096E" w:rsidRDefault="00FB6FD3">
                    <w:pPr>
                      <w:jc w:val="center"/>
                      <w:rPr>
                        <w:sz w:val="20"/>
                      </w:rPr>
                    </w:pPr>
                    <w:r>
                      <w:rPr>
                        <w:sz w:val="20"/>
                      </w:rPr>
                      <w:t>98</w:t>
                    </w:r>
                  </w:p>
                  <w:p w:rsidR="00FF096E" w:rsidRDefault="00FF096E">
                    <w:pPr>
                      <w:jc w:val="center"/>
                      <w:rPr>
                        <w:sz w:val="20"/>
                      </w:rPr>
                    </w:pPr>
                  </w:p>
                </w:tc>
                <w:tc>
                  <w:tcPr>
                    <w:tcW w:w="1417" w:type="dxa"/>
                    <w:shd w:val="clear" w:color="auto" w:fill="FFFFFF" w:themeFill="background1"/>
                  </w:tcPr>
                  <w:p w:rsidR="00FF096E" w:rsidRDefault="00FB6FD3">
                    <w:pPr>
                      <w:jc w:val="center"/>
                      <w:rPr>
                        <w:bCs/>
                        <w:sz w:val="20"/>
                      </w:rPr>
                    </w:pPr>
                    <w:r>
                      <w:rPr>
                        <w:bCs/>
                        <w:sz w:val="20"/>
                      </w:rPr>
                      <w:t>EGADP</w:t>
                    </w:r>
                  </w:p>
                </w:tc>
              </w:tr>
              <w:tr w:rsidR="00FF096E" w:rsidTr="00A87CCC">
                <w:trPr>
                  <w:trHeight w:val="330"/>
                  <w:jc w:val="center"/>
                </w:trPr>
                <w:tc>
                  <w:tcPr>
                    <w:tcW w:w="1418" w:type="dxa"/>
                    <w:shd w:val="clear" w:color="auto" w:fill="FFFFFF" w:themeFill="background1"/>
                  </w:tcPr>
                  <w:p w:rsidR="00FF096E" w:rsidRDefault="00FB6FD3">
                    <w:pPr>
                      <w:rPr>
                        <w:color w:val="FFFFFF"/>
                        <w:sz w:val="20"/>
                      </w:rPr>
                    </w:pPr>
                    <w:r>
                      <w:rPr>
                        <w:sz w:val="20"/>
                      </w:rPr>
                      <w:t>R-11-002-02-11-01-26</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 xml:space="preserve">Asmenų, teigusių, kad pagerėjo jų gyvenimo kokybė po dalyvavimo veiklose, skirtose savarankiškam lėtinės ligos valdymui, dalis </w:t>
                    </w:r>
                  </w:p>
                </w:tc>
                <w:tc>
                  <w:tcPr>
                    <w:tcW w:w="1134" w:type="dxa"/>
                    <w:shd w:val="clear" w:color="auto" w:fill="FFFFFF" w:themeFill="background1"/>
                  </w:tcPr>
                  <w:p w:rsidR="00FF096E" w:rsidRDefault="00FB6FD3">
                    <w:pPr>
                      <w:jc w:val="center"/>
                      <w:rPr>
                        <w:color w:val="FFFFFF"/>
                        <w:sz w:val="20"/>
                      </w:rPr>
                    </w:pPr>
                    <w:r>
                      <w:rPr>
                        <w:sz w:val="20"/>
                      </w:rPr>
                      <w:t>Proc.</w:t>
                    </w:r>
                  </w:p>
                </w:tc>
                <w:tc>
                  <w:tcPr>
                    <w:tcW w:w="1134" w:type="dxa"/>
                    <w:shd w:val="clear" w:color="auto" w:fill="FFFFFF" w:themeFill="background1"/>
                  </w:tcPr>
                  <w:p w:rsidR="00FF096E" w:rsidRDefault="00FB6FD3">
                    <w:pPr>
                      <w:jc w:val="center"/>
                      <w:rPr>
                        <w:sz w:val="20"/>
                      </w:rPr>
                    </w:pPr>
                    <w:r>
                      <w:rPr>
                        <w:sz w:val="20"/>
                      </w:rPr>
                      <w:t>0</w:t>
                    </w:r>
                  </w:p>
                  <w:p w:rsidR="00FF096E" w:rsidRDefault="00FB6FD3">
                    <w:pPr>
                      <w:jc w:val="center"/>
                      <w:rPr>
                        <w:color w:val="FFFFFF"/>
                        <w:sz w:val="20"/>
                      </w:rPr>
                    </w:pPr>
                    <w:r>
                      <w:rPr>
                        <w:sz w:val="20"/>
                      </w:rPr>
                      <w:t>(2021 m.)</w:t>
                    </w:r>
                  </w:p>
                </w:tc>
                <w:tc>
                  <w:tcPr>
                    <w:tcW w:w="992" w:type="dxa"/>
                    <w:shd w:val="clear" w:color="auto" w:fill="FFFFFF" w:themeFill="background1"/>
                  </w:tcPr>
                  <w:p w:rsidR="00FF096E" w:rsidRDefault="00FB6FD3">
                    <w:pPr>
                      <w:jc w:val="center"/>
                      <w:rPr>
                        <w:color w:val="FFFFFF"/>
                        <w:sz w:val="20"/>
                      </w:rPr>
                    </w:pPr>
                    <w:r>
                      <w:rPr>
                        <w:sz w:val="20"/>
                      </w:rPr>
                      <w:t>n/d</w:t>
                    </w:r>
                  </w:p>
                </w:tc>
                <w:tc>
                  <w:tcPr>
                    <w:tcW w:w="1135" w:type="dxa"/>
                    <w:shd w:val="clear" w:color="auto" w:fill="FFFFFF" w:themeFill="background1"/>
                  </w:tcPr>
                  <w:p w:rsidR="00FF096E" w:rsidRDefault="00FB6FD3">
                    <w:pPr>
                      <w:jc w:val="center"/>
                      <w:rPr>
                        <w:sz w:val="20"/>
                        <w:lang w:val="en-US"/>
                      </w:rPr>
                    </w:pPr>
                    <w:r>
                      <w:rPr>
                        <w:sz w:val="20"/>
                        <w:lang w:val="en-US"/>
                      </w:rPr>
                      <w:t>70</w:t>
                    </w:r>
                  </w:p>
                  <w:p w:rsidR="00FF096E" w:rsidRDefault="00FB6FD3">
                    <w:pPr>
                      <w:jc w:val="center"/>
                      <w:rPr>
                        <w:color w:val="FFFFFF"/>
                        <w:sz w:val="20"/>
                      </w:rPr>
                    </w:pPr>
                    <w:r>
                      <w:rPr>
                        <w:sz w:val="20"/>
                        <w:lang w:val="en-US"/>
                      </w:rPr>
                      <w:t>(2029 m.)</w:t>
                    </w:r>
                  </w:p>
                </w:tc>
                <w:tc>
                  <w:tcPr>
                    <w:tcW w:w="1417" w:type="dxa"/>
                    <w:shd w:val="clear" w:color="auto" w:fill="FFFFFF" w:themeFill="background1"/>
                  </w:tcPr>
                  <w:p w:rsidR="00FF096E" w:rsidRDefault="00FB6FD3">
                    <w:pPr>
                      <w:jc w:val="center"/>
                      <w:rPr>
                        <w:color w:val="FFFFFF"/>
                        <w:sz w:val="20"/>
                      </w:rPr>
                    </w:pPr>
                    <w:r>
                      <w:rPr>
                        <w:bCs/>
                        <w:sz w:val="20"/>
                      </w:rPr>
                      <w:t>2021</w:t>
                    </w:r>
                    <w:r>
                      <w:rPr>
                        <w:color w:val="000000"/>
                        <w:szCs w:val="24"/>
                      </w:rPr>
                      <w:t>–</w:t>
                    </w:r>
                    <w:r>
                      <w:rPr>
                        <w:bCs/>
                        <w:sz w:val="20"/>
                      </w:rPr>
                      <w:t>2027 m. IP (ESF+)</w:t>
                    </w:r>
                  </w:p>
                </w:tc>
              </w:tr>
              <w:tr w:rsidR="00FF096E" w:rsidTr="00A87CCC">
                <w:trPr>
                  <w:trHeight w:val="330"/>
                  <w:jc w:val="center"/>
                </w:trPr>
                <w:tc>
                  <w:tcPr>
                    <w:tcW w:w="1418" w:type="dxa"/>
                    <w:shd w:val="clear" w:color="auto" w:fill="FFFFFF" w:themeFill="background1"/>
                  </w:tcPr>
                  <w:p w:rsidR="00FF096E" w:rsidRDefault="00FB6FD3">
                    <w:pPr>
                      <w:rPr>
                        <w:sz w:val="20"/>
                      </w:rPr>
                    </w:pPr>
                    <w:r>
                      <w:rPr>
                        <w:sz w:val="20"/>
                      </w:rPr>
                      <w:t>R-11-002-02-11-01-27</w:t>
                    </w:r>
                  </w:p>
                </w:tc>
                <w:tc>
                  <w:tcPr>
                    <w:tcW w:w="1134" w:type="dxa"/>
                    <w:shd w:val="clear" w:color="auto" w:fill="FFFFFF" w:themeFill="background1"/>
                  </w:tcPr>
                  <w:p w:rsidR="00FF096E" w:rsidRDefault="00FB6FD3">
                    <w:pPr>
                      <w:rPr>
                        <w:iCs/>
                        <w:sz w:val="20"/>
                      </w:rPr>
                    </w:pPr>
                    <w:r>
                      <w:rPr>
                        <w:sz w:val="20"/>
                      </w:rPr>
                      <w:t>Rezultato</w:t>
                    </w:r>
                  </w:p>
                </w:tc>
                <w:tc>
                  <w:tcPr>
                    <w:tcW w:w="2693" w:type="dxa"/>
                    <w:shd w:val="clear" w:color="auto" w:fill="FFFFFF" w:themeFill="background1"/>
                  </w:tcPr>
                  <w:p w:rsidR="00FF096E" w:rsidRDefault="00FB6FD3">
                    <w:pPr>
                      <w:rPr>
                        <w:sz w:val="20"/>
                      </w:rPr>
                    </w:pPr>
                    <w:r>
                      <w:rPr>
                        <w:sz w:val="20"/>
                      </w:rPr>
                      <w:t xml:space="preserve">Pacientų pasitenkinimas gautomis paslaugomis </w:t>
                    </w:r>
                  </w:p>
                </w:tc>
                <w:tc>
                  <w:tcPr>
                    <w:tcW w:w="1134" w:type="dxa"/>
                    <w:shd w:val="clear" w:color="auto" w:fill="FFFFFF" w:themeFill="background1"/>
                  </w:tcPr>
                  <w:p w:rsidR="00FF096E" w:rsidRDefault="00FB6FD3">
                    <w:pPr>
                      <w:jc w:val="center"/>
                      <w:rPr>
                        <w:sz w:val="20"/>
                      </w:rPr>
                    </w:pPr>
                    <w:r>
                      <w:rPr>
                        <w:sz w:val="20"/>
                      </w:rPr>
                      <w:t>Proc.</w:t>
                    </w:r>
                  </w:p>
                </w:tc>
                <w:tc>
                  <w:tcPr>
                    <w:tcW w:w="1134" w:type="dxa"/>
                    <w:shd w:val="clear" w:color="auto" w:fill="FFFFFF" w:themeFill="background1"/>
                  </w:tcPr>
                  <w:p w:rsidR="00FF096E" w:rsidRDefault="00FB6FD3">
                    <w:pPr>
                      <w:jc w:val="center"/>
                      <w:rPr>
                        <w:sz w:val="20"/>
                      </w:rPr>
                    </w:pPr>
                    <w:r>
                      <w:rPr>
                        <w:sz w:val="20"/>
                      </w:rPr>
                      <w:t>56</w:t>
                    </w:r>
                  </w:p>
                  <w:p w:rsidR="00FF096E" w:rsidRDefault="00FB6FD3">
                    <w:pPr>
                      <w:jc w:val="center"/>
                      <w:rPr>
                        <w:sz w:val="20"/>
                      </w:rPr>
                    </w:pPr>
                    <w:r>
                      <w:rPr>
                        <w:sz w:val="20"/>
                      </w:rPr>
                      <w:t>(2020 m.)</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lang w:val="en-US"/>
                      </w:rPr>
                    </w:pPr>
                    <w:r>
                      <w:rPr>
                        <w:sz w:val="20"/>
                        <w:lang w:val="en-US"/>
                      </w:rPr>
                      <w:t>70</w:t>
                    </w:r>
                  </w:p>
                  <w:p w:rsidR="00FF096E" w:rsidRDefault="00FB6FD3">
                    <w:pPr>
                      <w:jc w:val="center"/>
                      <w:rPr>
                        <w:sz w:val="20"/>
                      </w:rPr>
                    </w:pPr>
                    <w:r>
                      <w:rPr>
                        <w:sz w:val="20"/>
                        <w:lang w:val="en-US"/>
                      </w:rPr>
                      <w:t>(2029 m.)</w:t>
                    </w:r>
                  </w:p>
                </w:tc>
                <w:tc>
                  <w:tcPr>
                    <w:tcW w:w="1417" w:type="dxa"/>
                    <w:shd w:val="clear" w:color="auto" w:fill="FFFFFF" w:themeFill="background1"/>
                  </w:tcPr>
                  <w:p w:rsidR="00FF096E" w:rsidRDefault="00FB6FD3">
                    <w:pPr>
                      <w:jc w:val="center"/>
                      <w:rPr>
                        <w:bCs/>
                        <w:sz w:val="20"/>
                      </w:rPr>
                    </w:pPr>
                    <w:r>
                      <w:rPr>
                        <w:bCs/>
                        <w:sz w:val="20"/>
                      </w:rPr>
                      <w:t>2021</w:t>
                    </w:r>
                    <w:r>
                      <w:rPr>
                        <w:color w:val="000000"/>
                        <w:szCs w:val="24"/>
                      </w:rPr>
                      <w:t>–</w:t>
                    </w:r>
                    <w:r>
                      <w:rPr>
                        <w:bCs/>
                        <w:sz w:val="20"/>
                      </w:rPr>
                      <w:t>2027 m. IP (ESF+)</w:t>
                    </w:r>
                  </w:p>
                </w:tc>
              </w:tr>
              <w:tr w:rsidR="00FF096E" w:rsidTr="00A87CCC">
                <w:trPr>
                  <w:trHeight w:val="330"/>
                  <w:jc w:val="center"/>
                </w:trPr>
                <w:tc>
                  <w:tcPr>
                    <w:tcW w:w="1418" w:type="dxa"/>
                    <w:shd w:val="clear" w:color="auto" w:fill="FFFFFF" w:themeFill="background1"/>
                  </w:tcPr>
                  <w:p w:rsidR="00FF096E" w:rsidRDefault="00FB6FD3">
                    <w:pPr>
                      <w:rPr>
                        <w:sz w:val="20"/>
                      </w:rPr>
                    </w:pPr>
                    <w:r>
                      <w:rPr>
                        <w:sz w:val="20"/>
                      </w:rPr>
                      <w:t>R-11-002-02-11-01-28</w:t>
                    </w:r>
                  </w:p>
                </w:tc>
                <w:tc>
                  <w:tcPr>
                    <w:tcW w:w="1134" w:type="dxa"/>
                    <w:shd w:val="clear" w:color="auto" w:fill="FFFFFF" w:themeFill="background1"/>
                  </w:tcPr>
                  <w:p w:rsidR="00FF096E" w:rsidRDefault="00FB6FD3">
                    <w:pPr>
                      <w:rPr>
                        <w:iCs/>
                        <w:sz w:val="20"/>
                      </w:rPr>
                    </w:pPr>
                    <w:r>
                      <w:rPr>
                        <w:sz w:val="20"/>
                      </w:rPr>
                      <w:t>Rezultato</w:t>
                    </w:r>
                  </w:p>
                </w:tc>
                <w:tc>
                  <w:tcPr>
                    <w:tcW w:w="2693" w:type="dxa"/>
                    <w:shd w:val="clear" w:color="auto" w:fill="FFFFFF" w:themeFill="background1"/>
                  </w:tcPr>
                  <w:p w:rsidR="00FF096E" w:rsidRDefault="00FB6FD3">
                    <w:pPr>
                      <w:rPr>
                        <w:sz w:val="20"/>
                      </w:rPr>
                    </w:pPr>
                    <w:r>
                      <w:rPr>
                        <w:sz w:val="20"/>
                      </w:rPr>
                      <w:t xml:space="preserve">Naujos arba modernizuotos sveikatos priežiūros infrastruktūros naudotojų skaičius per metus </w:t>
                    </w:r>
                  </w:p>
                </w:tc>
                <w:tc>
                  <w:tcPr>
                    <w:tcW w:w="1134" w:type="dxa"/>
                    <w:shd w:val="clear" w:color="auto" w:fill="FFFFFF" w:themeFill="background1"/>
                  </w:tcPr>
                  <w:p w:rsidR="00FF096E" w:rsidRDefault="00FB6FD3">
                    <w:pPr>
                      <w:jc w:val="center"/>
                      <w:rPr>
                        <w:sz w:val="20"/>
                      </w:rPr>
                    </w:pPr>
                    <w:r>
                      <w:rPr>
                        <w:sz w:val="20"/>
                      </w:rPr>
                      <w:t>Naudotojai per metus</w:t>
                    </w:r>
                  </w:p>
                </w:tc>
                <w:tc>
                  <w:tcPr>
                    <w:tcW w:w="1134" w:type="dxa"/>
                    <w:shd w:val="clear" w:color="auto" w:fill="FFFFFF" w:themeFill="background1"/>
                  </w:tcPr>
                  <w:p w:rsidR="00FF096E" w:rsidRDefault="00FB6FD3">
                    <w:pPr>
                      <w:jc w:val="center"/>
                      <w:rPr>
                        <w:sz w:val="20"/>
                      </w:rPr>
                    </w:pPr>
                    <w:r>
                      <w:rPr>
                        <w:sz w:val="20"/>
                      </w:rPr>
                      <w:t>1 801 000</w:t>
                    </w:r>
                  </w:p>
                  <w:p w:rsidR="00FF096E" w:rsidRDefault="00FB6FD3">
                    <w:pPr>
                      <w:jc w:val="center"/>
                      <w:rPr>
                        <w:sz w:val="20"/>
                      </w:rPr>
                    </w:pPr>
                    <w:r>
                      <w:rPr>
                        <w:sz w:val="20"/>
                      </w:rPr>
                      <w:t>(2021 m.)</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lang w:val="en-US"/>
                      </w:rPr>
                    </w:pPr>
                    <w:r>
                      <w:rPr>
                        <w:sz w:val="20"/>
                        <w:lang w:val="en-US"/>
                      </w:rPr>
                      <w:t>1 818 000</w:t>
                    </w:r>
                  </w:p>
                  <w:p w:rsidR="00FF096E" w:rsidRDefault="00FB6FD3">
                    <w:pPr>
                      <w:jc w:val="center"/>
                      <w:rPr>
                        <w:sz w:val="20"/>
                      </w:rPr>
                    </w:pPr>
                    <w:r>
                      <w:rPr>
                        <w:sz w:val="20"/>
                        <w:lang w:val="en-US"/>
                      </w:rPr>
                      <w:t>(2029 m.)</w:t>
                    </w:r>
                  </w:p>
                </w:tc>
                <w:tc>
                  <w:tcPr>
                    <w:tcW w:w="1417" w:type="dxa"/>
                    <w:shd w:val="clear" w:color="auto" w:fill="FFFFFF" w:themeFill="background1"/>
                  </w:tcPr>
                  <w:p w:rsidR="00FF096E" w:rsidRDefault="00FB6FD3">
                    <w:pPr>
                      <w:jc w:val="center"/>
                      <w:rPr>
                        <w:bCs/>
                        <w:sz w:val="20"/>
                      </w:rPr>
                    </w:pPr>
                    <w:r>
                      <w:rPr>
                        <w:bCs/>
                        <w:sz w:val="20"/>
                      </w:rPr>
                      <w:t xml:space="preserve">2021-2027 m. IP (ERPF) </w:t>
                    </w:r>
                  </w:p>
                </w:tc>
              </w:tr>
              <w:tr w:rsidR="00FF096E" w:rsidTr="00A87CCC">
                <w:trPr>
                  <w:trHeight w:val="330"/>
                  <w:jc w:val="center"/>
                </w:trPr>
                <w:tc>
                  <w:tcPr>
                    <w:tcW w:w="1418" w:type="dxa"/>
                    <w:shd w:val="clear" w:color="auto" w:fill="FFFFFF" w:themeFill="background1"/>
                  </w:tcPr>
                  <w:p w:rsidR="00FF096E" w:rsidRDefault="00FB6FD3">
                    <w:pPr>
                      <w:rPr>
                        <w:color w:val="FFFFFF"/>
                        <w:sz w:val="20"/>
                      </w:rPr>
                    </w:pPr>
                    <w:r>
                      <w:rPr>
                        <w:sz w:val="20"/>
                      </w:rPr>
                      <w:t>R-11-002-02-11-01-29</w:t>
                    </w:r>
                  </w:p>
                </w:tc>
                <w:tc>
                  <w:tcPr>
                    <w:tcW w:w="1134" w:type="dxa"/>
                    <w:shd w:val="clear" w:color="auto" w:fill="FFFFFF" w:themeFill="background1"/>
                  </w:tcPr>
                  <w:p w:rsidR="00FF096E" w:rsidRDefault="00FB6FD3">
                    <w:pPr>
                      <w:rPr>
                        <w:color w:val="FFFFFF"/>
                        <w:sz w:val="20"/>
                      </w:rPr>
                    </w:pPr>
                    <w:r>
                      <w:rPr>
                        <w:iCs/>
                        <w:sz w:val="20"/>
                      </w:rPr>
                      <w:t xml:space="preserve">Rezultato </w:t>
                    </w:r>
                  </w:p>
                </w:tc>
                <w:tc>
                  <w:tcPr>
                    <w:tcW w:w="2693" w:type="dxa"/>
                    <w:shd w:val="clear" w:color="auto" w:fill="FFFFFF" w:themeFill="background1"/>
                  </w:tcPr>
                  <w:p w:rsidR="00FF096E" w:rsidRDefault="00FB6FD3">
                    <w:pPr>
                      <w:rPr>
                        <w:color w:val="FFFFFF"/>
                        <w:sz w:val="20"/>
                      </w:rPr>
                    </w:pPr>
                    <w:r>
                      <w:rPr>
                        <w:sz w:val="20"/>
                      </w:rPr>
                      <w:t xml:space="preserve">Ambulatorinių ir stacionarinių asmens sveikatos priežiūros įstaigų, naudojančių e. sveikatos produktus, dalis </w:t>
                    </w:r>
                  </w:p>
                </w:tc>
                <w:tc>
                  <w:tcPr>
                    <w:tcW w:w="1134" w:type="dxa"/>
                    <w:shd w:val="clear" w:color="auto" w:fill="FFFFFF" w:themeFill="background1"/>
                  </w:tcPr>
                  <w:p w:rsidR="00FF096E" w:rsidRDefault="00FB6FD3">
                    <w:pPr>
                      <w:jc w:val="center"/>
                      <w:rPr>
                        <w:color w:val="FFFFFF"/>
                        <w:sz w:val="20"/>
                      </w:rPr>
                    </w:pPr>
                    <w:r>
                      <w:rPr>
                        <w:sz w:val="20"/>
                      </w:rPr>
                      <w:t>Proc.</w:t>
                    </w:r>
                  </w:p>
                </w:tc>
                <w:tc>
                  <w:tcPr>
                    <w:tcW w:w="1134" w:type="dxa"/>
                    <w:shd w:val="clear" w:color="auto" w:fill="FFFFFF" w:themeFill="background1"/>
                  </w:tcPr>
                  <w:p w:rsidR="00FF096E" w:rsidRDefault="00FB6FD3">
                    <w:pPr>
                      <w:jc w:val="center"/>
                      <w:rPr>
                        <w:color w:val="FFFFFF"/>
                        <w:sz w:val="20"/>
                      </w:rPr>
                    </w:pPr>
                    <w:r>
                      <w:rPr>
                        <w:sz w:val="20"/>
                      </w:rPr>
                      <w:t>50 (2021 m.)</w:t>
                    </w:r>
                  </w:p>
                </w:tc>
                <w:tc>
                  <w:tcPr>
                    <w:tcW w:w="992" w:type="dxa"/>
                    <w:shd w:val="clear" w:color="auto" w:fill="FFFFFF" w:themeFill="background1"/>
                  </w:tcPr>
                  <w:p w:rsidR="00FF096E" w:rsidRDefault="00FB6FD3">
                    <w:pPr>
                      <w:jc w:val="center"/>
                      <w:rPr>
                        <w:sz w:val="20"/>
                      </w:rPr>
                    </w:pPr>
                    <w:r>
                      <w:rPr>
                        <w:sz w:val="20"/>
                      </w:rPr>
                      <w:t>60</w:t>
                    </w:r>
                  </w:p>
                  <w:p w:rsidR="00FF096E" w:rsidRDefault="00FB6FD3">
                    <w:pPr>
                      <w:jc w:val="center"/>
                      <w:rPr>
                        <w:sz w:val="20"/>
                      </w:rPr>
                    </w:pPr>
                    <w:r>
                      <w:rPr>
                        <w:sz w:val="20"/>
                      </w:rPr>
                      <w:t>(2023 m. IV ketv.)</w:t>
                    </w:r>
                  </w:p>
                  <w:p w:rsidR="00FF096E" w:rsidRDefault="00FB6FD3">
                    <w:pPr>
                      <w:jc w:val="center"/>
                      <w:rPr>
                        <w:sz w:val="20"/>
                      </w:rPr>
                    </w:pPr>
                    <w:r>
                      <w:rPr>
                        <w:sz w:val="20"/>
                      </w:rPr>
                      <w:t>70</w:t>
                    </w:r>
                  </w:p>
                  <w:p w:rsidR="00FF096E" w:rsidRDefault="00FB6FD3">
                    <w:pPr>
                      <w:jc w:val="center"/>
                      <w:rPr>
                        <w:color w:val="FFFFFF"/>
                        <w:sz w:val="20"/>
                      </w:rPr>
                    </w:pPr>
                    <w:r>
                      <w:rPr>
                        <w:sz w:val="20"/>
                      </w:rPr>
                      <w:t>(2025 m. IV ketv.)</w:t>
                    </w:r>
                  </w:p>
                </w:tc>
                <w:tc>
                  <w:tcPr>
                    <w:tcW w:w="1135" w:type="dxa"/>
                    <w:shd w:val="clear" w:color="auto" w:fill="FFFFFF" w:themeFill="background1"/>
                  </w:tcPr>
                  <w:p w:rsidR="00FF096E" w:rsidRDefault="00FB6FD3">
                    <w:pPr>
                      <w:jc w:val="center"/>
                      <w:rPr>
                        <w:color w:val="FFFFFF"/>
                        <w:sz w:val="20"/>
                      </w:rPr>
                    </w:pPr>
                    <w:r>
                      <w:rPr>
                        <w:sz w:val="20"/>
                      </w:rPr>
                      <w:t>98</w:t>
                    </w:r>
                  </w:p>
                </w:tc>
                <w:tc>
                  <w:tcPr>
                    <w:tcW w:w="1417" w:type="dxa"/>
                    <w:shd w:val="clear" w:color="auto" w:fill="FFFFFF" w:themeFill="background1"/>
                  </w:tcPr>
                  <w:p w:rsidR="00FF096E" w:rsidRDefault="00FB6FD3">
                    <w:pPr>
                      <w:jc w:val="center"/>
                      <w:rPr>
                        <w:color w:val="FFFFFF"/>
                        <w:sz w:val="20"/>
                      </w:rPr>
                    </w:pPr>
                    <w:r>
                      <w:rPr>
                        <w:bCs/>
                        <w:sz w:val="20"/>
                      </w:rPr>
                      <w:t>EGADP</w:t>
                    </w:r>
                  </w:p>
                </w:tc>
              </w:tr>
              <w:tr w:rsidR="00FF096E" w:rsidTr="00A87CCC">
                <w:trPr>
                  <w:trHeight w:val="330"/>
                  <w:jc w:val="center"/>
                </w:trPr>
                <w:tc>
                  <w:tcPr>
                    <w:tcW w:w="1418" w:type="dxa"/>
                    <w:shd w:val="clear" w:color="auto" w:fill="FFFFFF" w:themeFill="background1"/>
                  </w:tcPr>
                  <w:p w:rsidR="00FF096E" w:rsidRDefault="00FB6FD3">
                    <w:pPr>
                      <w:rPr>
                        <w:color w:val="FFFFFF"/>
                        <w:sz w:val="20"/>
                      </w:rPr>
                    </w:pPr>
                    <w:r>
                      <w:rPr>
                        <w:sz w:val="20"/>
                      </w:rPr>
                      <w:t>R-11-002-02-11-01-30</w:t>
                    </w:r>
                  </w:p>
                </w:tc>
                <w:tc>
                  <w:tcPr>
                    <w:tcW w:w="1134" w:type="dxa"/>
                    <w:shd w:val="clear" w:color="auto" w:fill="FFFFFF" w:themeFill="background1"/>
                  </w:tcPr>
                  <w:p w:rsidR="00FF096E" w:rsidRDefault="00FB6FD3">
                    <w:pPr>
                      <w:rPr>
                        <w:color w:val="FFFFFF"/>
                        <w:sz w:val="20"/>
                      </w:rPr>
                    </w:pPr>
                    <w:r>
                      <w:rPr>
                        <w:iCs/>
                        <w:sz w:val="20"/>
                      </w:rPr>
                      <w:t xml:space="preserve">Rezultato </w:t>
                    </w:r>
                  </w:p>
                </w:tc>
                <w:tc>
                  <w:tcPr>
                    <w:tcW w:w="2693" w:type="dxa"/>
                    <w:shd w:val="clear" w:color="auto" w:fill="FFFFFF" w:themeFill="background1"/>
                  </w:tcPr>
                  <w:p w:rsidR="00FF096E" w:rsidRDefault="00FB6FD3">
                    <w:pPr>
                      <w:rPr>
                        <w:color w:val="FFFFFF"/>
                        <w:sz w:val="20"/>
                      </w:rPr>
                    </w:pPr>
                    <w:r>
                      <w:rPr>
                        <w:sz w:val="20"/>
                      </w:rPr>
                      <w:t xml:space="preserve">Sveikatos priežiūros specialistų, kurių licencija įregistruota ir jos priežiūra vykdoma skaitmeniniu būdu, dalis </w:t>
                    </w:r>
                  </w:p>
                </w:tc>
                <w:tc>
                  <w:tcPr>
                    <w:tcW w:w="1134" w:type="dxa"/>
                    <w:shd w:val="clear" w:color="auto" w:fill="FFFFFF" w:themeFill="background1"/>
                  </w:tcPr>
                  <w:p w:rsidR="00FF096E" w:rsidRDefault="00FB6FD3">
                    <w:pPr>
                      <w:jc w:val="center"/>
                      <w:rPr>
                        <w:color w:val="FFFFFF"/>
                        <w:sz w:val="20"/>
                      </w:rPr>
                    </w:pPr>
                    <w:r>
                      <w:rPr>
                        <w:sz w:val="20"/>
                      </w:rPr>
                      <w:t>Proc.</w:t>
                    </w:r>
                  </w:p>
                </w:tc>
                <w:tc>
                  <w:tcPr>
                    <w:tcW w:w="1134" w:type="dxa"/>
                    <w:shd w:val="clear" w:color="auto" w:fill="FFFFFF" w:themeFill="background1"/>
                  </w:tcPr>
                  <w:p w:rsidR="00FF096E" w:rsidRDefault="00FB6FD3">
                    <w:pPr>
                      <w:jc w:val="center"/>
                      <w:rPr>
                        <w:sz w:val="20"/>
                      </w:rPr>
                    </w:pPr>
                    <w:r>
                      <w:rPr>
                        <w:sz w:val="20"/>
                      </w:rPr>
                      <w:t>0</w:t>
                    </w:r>
                  </w:p>
                  <w:p w:rsidR="00FF096E" w:rsidRDefault="00FB6FD3">
                    <w:pPr>
                      <w:jc w:val="center"/>
                      <w:rPr>
                        <w:color w:val="FFFFFF"/>
                        <w:sz w:val="20"/>
                      </w:rPr>
                    </w:pPr>
                    <w:r>
                      <w:rPr>
                        <w:sz w:val="20"/>
                      </w:rPr>
                      <w:t>(2021 m.)</w:t>
                    </w:r>
                  </w:p>
                </w:tc>
                <w:tc>
                  <w:tcPr>
                    <w:tcW w:w="992" w:type="dxa"/>
                    <w:shd w:val="clear" w:color="auto" w:fill="FFFFFF" w:themeFill="background1"/>
                  </w:tcPr>
                  <w:p w:rsidR="00FF096E" w:rsidRDefault="00FB6FD3">
                    <w:pPr>
                      <w:jc w:val="center"/>
                      <w:rPr>
                        <w:sz w:val="20"/>
                      </w:rPr>
                    </w:pPr>
                    <w:r>
                      <w:rPr>
                        <w:sz w:val="20"/>
                      </w:rPr>
                      <w:t>50</w:t>
                    </w:r>
                  </w:p>
                  <w:p w:rsidR="00FF096E" w:rsidRDefault="00FB6FD3">
                    <w:pPr>
                      <w:jc w:val="center"/>
                      <w:rPr>
                        <w:color w:val="FFFFFF"/>
                        <w:sz w:val="20"/>
                      </w:rPr>
                    </w:pPr>
                    <w:r>
                      <w:rPr>
                        <w:sz w:val="20"/>
                      </w:rPr>
                      <w:t>(2026 m. I ketv.)</w:t>
                    </w:r>
                  </w:p>
                </w:tc>
                <w:tc>
                  <w:tcPr>
                    <w:tcW w:w="1135" w:type="dxa"/>
                    <w:shd w:val="clear" w:color="auto" w:fill="FFFFFF" w:themeFill="background1"/>
                  </w:tcPr>
                  <w:p w:rsidR="00FF096E" w:rsidRDefault="00FB6FD3">
                    <w:pPr>
                      <w:jc w:val="center"/>
                      <w:rPr>
                        <w:sz w:val="20"/>
                      </w:rPr>
                    </w:pPr>
                    <w:r>
                      <w:rPr>
                        <w:sz w:val="20"/>
                      </w:rPr>
                      <w:t>90</w:t>
                    </w:r>
                  </w:p>
                  <w:p w:rsidR="00FF096E" w:rsidRDefault="00FF096E">
                    <w:pPr>
                      <w:jc w:val="center"/>
                      <w:rPr>
                        <w:color w:val="FFFFFF"/>
                        <w:sz w:val="20"/>
                      </w:rPr>
                    </w:pPr>
                  </w:p>
                </w:tc>
                <w:tc>
                  <w:tcPr>
                    <w:tcW w:w="1417" w:type="dxa"/>
                    <w:shd w:val="clear" w:color="auto" w:fill="FFFFFF" w:themeFill="background1"/>
                  </w:tcPr>
                  <w:p w:rsidR="00FF096E" w:rsidRDefault="00FB6FD3">
                    <w:pPr>
                      <w:jc w:val="center"/>
                      <w:rPr>
                        <w:color w:val="FFFFFF"/>
                        <w:sz w:val="20"/>
                      </w:rPr>
                    </w:pPr>
                    <w:r>
                      <w:rPr>
                        <w:bCs/>
                        <w:sz w:val="20"/>
                      </w:rPr>
                      <w:t>EGADP</w:t>
                    </w:r>
                  </w:p>
                </w:tc>
              </w:tr>
              <w:tr w:rsidR="00FF096E" w:rsidTr="00A87CCC">
                <w:trPr>
                  <w:trHeight w:val="330"/>
                  <w:jc w:val="center"/>
                </w:trPr>
                <w:tc>
                  <w:tcPr>
                    <w:tcW w:w="1418" w:type="dxa"/>
                    <w:shd w:val="clear" w:color="auto" w:fill="FFFFFF" w:themeFill="background1"/>
                  </w:tcPr>
                  <w:p w:rsidR="00FF096E" w:rsidRDefault="00FB6FD3">
                    <w:pPr>
                      <w:rPr>
                        <w:color w:val="FFFFFF"/>
                        <w:sz w:val="20"/>
                      </w:rPr>
                    </w:pPr>
                    <w:r>
                      <w:rPr>
                        <w:sz w:val="20"/>
                      </w:rPr>
                      <w:t>P-11-002-02-11-01-31</w:t>
                    </w:r>
                  </w:p>
                </w:tc>
                <w:tc>
                  <w:tcPr>
                    <w:tcW w:w="1134" w:type="dxa"/>
                    <w:shd w:val="clear" w:color="auto" w:fill="FFFFFF" w:themeFill="background1"/>
                  </w:tcPr>
                  <w:p w:rsidR="00FF096E" w:rsidRDefault="00FB6FD3">
                    <w:pPr>
                      <w:rPr>
                        <w:color w:val="FFFFFF"/>
                        <w:sz w:val="20"/>
                      </w:rPr>
                    </w:pPr>
                    <w:r>
                      <w:rPr>
                        <w:sz w:val="20"/>
                      </w:rPr>
                      <w:t>Produkto</w:t>
                    </w:r>
                  </w:p>
                </w:tc>
                <w:tc>
                  <w:tcPr>
                    <w:tcW w:w="2693" w:type="dxa"/>
                    <w:shd w:val="clear" w:color="auto" w:fill="FFFFFF" w:themeFill="background1"/>
                  </w:tcPr>
                  <w:p w:rsidR="00FF096E" w:rsidRDefault="00FB6FD3">
                    <w:pPr>
                      <w:rPr>
                        <w:color w:val="FFFFFF"/>
                        <w:sz w:val="20"/>
                      </w:rPr>
                    </w:pPr>
                    <w:r>
                      <w:rPr>
                        <w:sz w:val="20"/>
                      </w:rPr>
                      <w:t>Naujos arba modernizuotos sveikatos priežiūros infrastruktūros talpumas</w:t>
                    </w:r>
                  </w:p>
                </w:tc>
                <w:tc>
                  <w:tcPr>
                    <w:tcW w:w="1134" w:type="dxa"/>
                    <w:shd w:val="clear" w:color="auto" w:fill="FFFFFF" w:themeFill="background1"/>
                  </w:tcPr>
                  <w:p w:rsidR="00FF096E" w:rsidRDefault="00FB6FD3">
                    <w:pPr>
                      <w:jc w:val="center"/>
                      <w:rPr>
                        <w:color w:val="FFFFFF"/>
                        <w:sz w:val="20"/>
                      </w:rPr>
                    </w:pPr>
                    <w:r>
                      <w:rPr>
                        <w:sz w:val="20"/>
                      </w:rPr>
                      <w:t>Asmenys per metus</w:t>
                    </w:r>
                  </w:p>
                </w:tc>
                <w:tc>
                  <w:tcPr>
                    <w:tcW w:w="1134" w:type="dxa"/>
                    <w:shd w:val="clear" w:color="auto" w:fill="FFFFFF" w:themeFill="background1"/>
                  </w:tcPr>
                  <w:p w:rsidR="00FF096E" w:rsidRDefault="00FB6FD3">
                    <w:pPr>
                      <w:jc w:val="center"/>
                      <w:rPr>
                        <w:sz w:val="20"/>
                      </w:rPr>
                    </w:pPr>
                    <w:r>
                      <w:rPr>
                        <w:sz w:val="20"/>
                      </w:rPr>
                      <w:t>0</w:t>
                    </w:r>
                  </w:p>
                  <w:p w:rsidR="00FF096E" w:rsidRDefault="00FF096E">
                    <w:pPr>
                      <w:jc w:val="center"/>
                      <w:rPr>
                        <w:color w:val="FFFFFF"/>
                        <w:sz w:val="20"/>
                      </w:rPr>
                    </w:pPr>
                  </w:p>
                </w:tc>
                <w:tc>
                  <w:tcPr>
                    <w:tcW w:w="992" w:type="dxa"/>
                    <w:shd w:val="clear" w:color="auto" w:fill="FFFFFF" w:themeFill="background1"/>
                  </w:tcPr>
                  <w:p w:rsidR="00FF096E" w:rsidRDefault="00FB6FD3">
                    <w:pPr>
                      <w:jc w:val="center"/>
                      <w:rPr>
                        <w:sz w:val="20"/>
                      </w:rPr>
                    </w:pPr>
                    <w:r>
                      <w:rPr>
                        <w:sz w:val="20"/>
                      </w:rPr>
                      <w:t>426 000</w:t>
                    </w:r>
                  </w:p>
                  <w:p w:rsidR="00FF096E" w:rsidRDefault="00FB6FD3">
                    <w:pPr>
                      <w:jc w:val="center"/>
                      <w:rPr>
                        <w:color w:val="FFFFFF"/>
                        <w:sz w:val="20"/>
                      </w:rPr>
                    </w:pPr>
                    <w:r>
                      <w:rPr>
                        <w:sz w:val="20"/>
                      </w:rPr>
                      <w:t>(2024 m.)</w:t>
                    </w:r>
                  </w:p>
                </w:tc>
                <w:tc>
                  <w:tcPr>
                    <w:tcW w:w="1135" w:type="dxa"/>
                    <w:shd w:val="clear" w:color="auto" w:fill="FFFFFF" w:themeFill="background1"/>
                  </w:tcPr>
                  <w:p w:rsidR="00FF096E" w:rsidRDefault="00FB6FD3">
                    <w:pPr>
                      <w:jc w:val="center"/>
                      <w:rPr>
                        <w:sz w:val="20"/>
                      </w:rPr>
                    </w:pPr>
                    <w:r>
                      <w:rPr>
                        <w:sz w:val="20"/>
                      </w:rPr>
                      <w:t>2 138 000</w:t>
                    </w:r>
                  </w:p>
                  <w:p w:rsidR="00FF096E" w:rsidRDefault="00FB6FD3">
                    <w:pPr>
                      <w:jc w:val="center"/>
                      <w:rPr>
                        <w:color w:val="FFFFFF"/>
                        <w:sz w:val="20"/>
                      </w:rPr>
                    </w:pPr>
                    <w:r>
                      <w:rPr>
                        <w:sz w:val="20"/>
                      </w:rPr>
                      <w:t>(2029 m.)</w:t>
                    </w:r>
                  </w:p>
                </w:tc>
                <w:tc>
                  <w:tcPr>
                    <w:tcW w:w="1417" w:type="dxa"/>
                    <w:shd w:val="clear" w:color="auto" w:fill="FFFFFF" w:themeFill="background1"/>
                  </w:tcPr>
                  <w:p w:rsidR="00FF096E" w:rsidRDefault="00FB6FD3">
                    <w:pPr>
                      <w:jc w:val="center"/>
                      <w:rPr>
                        <w:color w:val="FFFFFF"/>
                        <w:sz w:val="20"/>
                      </w:rPr>
                    </w:pPr>
                    <w:r>
                      <w:rPr>
                        <w:bCs/>
                        <w:sz w:val="20"/>
                      </w:rPr>
                      <w:t>2021</w:t>
                    </w:r>
                    <w:r>
                      <w:rPr>
                        <w:color w:val="000000"/>
                        <w:szCs w:val="24"/>
                      </w:rPr>
                      <w:t>–</w:t>
                    </w:r>
                    <w:r>
                      <w:rPr>
                        <w:bCs/>
                        <w:sz w:val="20"/>
                      </w:rPr>
                      <w:t>2027 m. IP (ERPF)</w:t>
                    </w:r>
                  </w:p>
                </w:tc>
              </w:tr>
              <w:tr w:rsidR="00FF096E" w:rsidTr="00A87CCC">
                <w:trPr>
                  <w:trHeight w:val="330"/>
                  <w:jc w:val="center"/>
                </w:trPr>
                <w:tc>
                  <w:tcPr>
                    <w:tcW w:w="1418" w:type="dxa"/>
                    <w:shd w:val="clear" w:color="auto" w:fill="FFFFFF" w:themeFill="background1"/>
                  </w:tcPr>
                  <w:p w:rsidR="00FF096E" w:rsidRDefault="00FB6FD3">
                    <w:pPr>
                      <w:rPr>
                        <w:color w:val="FFFFFF"/>
                        <w:sz w:val="20"/>
                      </w:rPr>
                    </w:pPr>
                    <w:r>
                      <w:rPr>
                        <w:sz w:val="20"/>
                      </w:rPr>
                      <w:t>P-11-002-02-11-01-32</w:t>
                    </w:r>
                  </w:p>
                </w:tc>
                <w:tc>
                  <w:tcPr>
                    <w:tcW w:w="1134" w:type="dxa"/>
                    <w:shd w:val="clear" w:color="auto" w:fill="FFFFFF" w:themeFill="background1"/>
                  </w:tcPr>
                  <w:p w:rsidR="00FF096E" w:rsidRDefault="00FB6FD3">
                    <w:pPr>
                      <w:rPr>
                        <w:color w:val="FFFFFF"/>
                        <w:sz w:val="20"/>
                      </w:rPr>
                    </w:pPr>
                    <w:r>
                      <w:rPr>
                        <w:sz w:val="20"/>
                      </w:rPr>
                      <w:t>Produkto</w:t>
                    </w:r>
                  </w:p>
                </w:tc>
                <w:tc>
                  <w:tcPr>
                    <w:tcW w:w="2693" w:type="dxa"/>
                    <w:shd w:val="clear" w:color="auto" w:fill="FFFFFF" w:themeFill="background1"/>
                  </w:tcPr>
                  <w:p w:rsidR="00FF096E" w:rsidRDefault="00FB6FD3">
                    <w:pPr>
                      <w:rPr>
                        <w:color w:val="FFFFFF"/>
                        <w:sz w:val="20"/>
                      </w:rPr>
                    </w:pPr>
                    <w:r>
                      <w:rPr>
                        <w:sz w:val="20"/>
                      </w:rPr>
                      <w:t>Greitosios medicinos pagalbos paslaugų infrastruktūros, kuriai skirta parama, pajėgumas</w:t>
                    </w:r>
                  </w:p>
                </w:tc>
                <w:tc>
                  <w:tcPr>
                    <w:tcW w:w="1134" w:type="dxa"/>
                    <w:shd w:val="clear" w:color="auto" w:fill="FFFFFF" w:themeFill="background1"/>
                  </w:tcPr>
                  <w:p w:rsidR="00FF096E" w:rsidRDefault="00FB6FD3">
                    <w:pPr>
                      <w:jc w:val="center"/>
                      <w:rPr>
                        <w:color w:val="FFFFFF"/>
                        <w:sz w:val="20"/>
                      </w:rPr>
                    </w:pPr>
                    <w:r>
                      <w:rPr>
                        <w:sz w:val="20"/>
                      </w:rPr>
                      <w:t>Asmenys per metus</w:t>
                    </w:r>
                  </w:p>
                </w:tc>
                <w:tc>
                  <w:tcPr>
                    <w:tcW w:w="1134" w:type="dxa"/>
                    <w:shd w:val="clear" w:color="auto" w:fill="FFFFFF" w:themeFill="background1"/>
                  </w:tcPr>
                  <w:p w:rsidR="00FF096E" w:rsidRDefault="00FB6FD3">
                    <w:pPr>
                      <w:jc w:val="center"/>
                      <w:rPr>
                        <w:color w:val="FFFFFF"/>
                        <w:sz w:val="20"/>
                      </w:rPr>
                    </w:pPr>
                    <w:r>
                      <w:rPr>
                        <w:sz w:val="20"/>
                      </w:rPr>
                      <w:t>0</w:t>
                    </w:r>
                  </w:p>
                </w:tc>
                <w:tc>
                  <w:tcPr>
                    <w:tcW w:w="992" w:type="dxa"/>
                    <w:shd w:val="clear" w:color="auto" w:fill="FFFFFF" w:themeFill="background1"/>
                  </w:tcPr>
                  <w:p w:rsidR="00FF096E" w:rsidRDefault="00FB6FD3">
                    <w:pPr>
                      <w:jc w:val="center"/>
                      <w:rPr>
                        <w:sz w:val="20"/>
                      </w:rPr>
                    </w:pPr>
                    <w:r>
                      <w:rPr>
                        <w:sz w:val="20"/>
                      </w:rPr>
                      <w:t>558 000</w:t>
                    </w:r>
                  </w:p>
                  <w:p w:rsidR="00FF096E" w:rsidRDefault="00FB6FD3">
                    <w:pPr>
                      <w:jc w:val="center"/>
                      <w:rPr>
                        <w:color w:val="FFFFFF"/>
                        <w:sz w:val="20"/>
                      </w:rPr>
                    </w:pPr>
                    <w:r>
                      <w:rPr>
                        <w:sz w:val="20"/>
                      </w:rPr>
                      <w:t>(2024 m.)</w:t>
                    </w:r>
                  </w:p>
                </w:tc>
                <w:tc>
                  <w:tcPr>
                    <w:tcW w:w="1135" w:type="dxa"/>
                    <w:shd w:val="clear" w:color="auto" w:fill="FFFFFF" w:themeFill="background1"/>
                  </w:tcPr>
                  <w:p w:rsidR="00FF096E" w:rsidRDefault="00FB6FD3">
                    <w:pPr>
                      <w:jc w:val="center"/>
                      <w:rPr>
                        <w:sz w:val="20"/>
                      </w:rPr>
                    </w:pPr>
                    <w:r>
                      <w:rPr>
                        <w:sz w:val="20"/>
                      </w:rPr>
                      <w:t>2 790 000</w:t>
                    </w:r>
                  </w:p>
                  <w:p w:rsidR="00FF096E" w:rsidRDefault="00FB6FD3">
                    <w:pPr>
                      <w:jc w:val="center"/>
                      <w:rPr>
                        <w:color w:val="FFFFFF"/>
                        <w:sz w:val="20"/>
                      </w:rPr>
                    </w:pPr>
                    <w:r>
                      <w:rPr>
                        <w:sz w:val="20"/>
                      </w:rPr>
                      <w:t>(2029 m.)</w:t>
                    </w:r>
                  </w:p>
                </w:tc>
                <w:tc>
                  <w:tcPr>
                    <w:tcW w:w="1417" w:type="dxa"/>
                    <w:shd w:val="clear" w:color="auto" w:fill="FFFFFF" w:themeFill="background1"/>
                  </w:tcPr>
                  <w:p w:rsidR="00FF096E" w:rsidRDefault="00FB6FD3">
                    <w:pPr>
                      <w:jc w:val="center"/>
                      <w:rPr>
                        <w:color w:val="FFFFFF"/>
                        <w:sz w:val="20"/>
                      </w:rPr>
                    </w:pPr>
                    <w:r>
                      <w:rPr>
                        <w:bCs/>
                        <w:sz w:val="20"/>
                      </w:rPr>
                      <w:t>2021</w:t>
                    </w:r>
                    <w:r>
                      <w:rPr>
                        <w:color w:val="000000"/>
                        <w:szCs w:val="24"/>
                      </w:rPr>
                      <w:t>–</w:t>
                    </w:r>
                    <w:r>
                      <w:rPr>
                        <w:bCs/>
                        <w:sz w:val="20"/>
                      </w:rPr>
                      <w:t>2027 m. IP (ERPF)</w:t>
                    </w:r>
                  </w:p>
                </w:tc>
              </w:tr>
              <w:tr w:rsidR="00FF096E" w:rsidTr="00A87CCC">
                <w:trPr>
                  <w:trHeight w:val="330"/>
                  <w:jc w:val="center"/>
                </w:trPr>
                <w:tc>
                  <w:tcPr>
                    <w:tcW w:w="1418" w:type="dxa"/>
                    <w:shd w:val="clear" w:color="auto" w:fill="FFFFFF" w:themeFill="background1"/>
                  </w:tcPr>
                  <w:p w:rsidR="00FF096E" w:rsidRDefault="00FB6FD3">
                    <w:pPr>
                      <w:rPr>
                        <w:sz w:val="20"/>
                      </w:rPr>
                    </w:pPr>
                    <w:r>
                      <w:rPr>
                        <w:sz w:val="20"/>
                      </w:rPr>
                      <w:t>R-11-002-02-11-01-33</w:t>
                    </w:r>
                  </w:p>
                </w:tc>
                <w:tc>
                  <w:tcPr>
                    <w:tcW w:w="1134" w:type="dxa"/>
                    <w:shd w:val="clear" w:color="auto" w:fill="FFFFFF" w:themeFill="background1"/>
                  </w:tcPr>
                  <w:p w:rsidR="00FF096E" w:rsidRDefault="00FB6FD3">
                    <w:pPr>
                      <w:rPr>
                        <w:sz w:val="20"/>
                      </w:rPr>
                    </w:pPr>
                    <w:r>
                      <w:rPr>
                        <w:iCs/>
                        <w:sz w:val="20"/>
                      </w:rPr>
                      <w:t>Rezultato</w:t>
                    </w:r>
                  </w:p>
                </w:tc>
                <w:tc>
                  <w:tcPr>
                    <w:tcW w:w="2693" w:type="dxa"/>
                    <w:shd w:val="clear" w:color="auto" w:fill="FFFFFF" w:themeFill="background1"/>
                  </w:tcPr>
                  <w:p w:rsidR="00FF096E" w:rsidRDefault="00FB6FD3">
                    <w:pPr>
                      <w:rPr>
                        <w:sz w:val="20"/>
                      </w:rPr>
                    </w:pPr>
                    <w:r>
                      <w:rPr>
                        <w:sz w:val="20"/>
                      </w:rPr>
                      <w:t>Naujos arba modernizuotos sveikatos priežiūros infrastruktūros talpumas**</w:t>
                    </w:r>
                  </w:p>
                </w:tc>
                <w:tc>
                  <w:tcPr>
                    <w:tcW w:w="1134" w:type="dxa"/>
                    <w:shd w:val="clear" w:color="auto" w:fill="FFFFFF" w:themeFill="background1"/>
                  </w:tcPr>
                  <w:p w:rsidR="00FF096E" w:rsidRDefault="00FB6FD3">
                    <w:pPr>
                      <w:jc w:val="center"/>
                      <w:rPr>
                        <w:sz w:val="20"/>
                      </w:rPr>
                    </w:pPr>
                    <w:r>
                      <w:rPr>
                        <w:sz w:val="20"/>
                      </w:rPr>
                      <w:t>Asmenys per metus</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n/d</w:t>
                    </w:r>
                  </w:p>
                </w:tc>
                <w:tc>
                  <w:tcPr>
                    <w:tcW w:w="1417" w:type="dxa"/>
                    <w:shd w:val="clear" w:color="auto" w:fill="FFFFFF" w:themeFill="background1"/>
                  </w:tcPr>
                  <w:p w:rsidR="00FF096E" w:rsidRDefault="00FB6FD3">
                    <w:pPr>
                      <w:jc w:val="center"/>
                      <w:rPr>
                        <w:bCs/>
                        <w:sz w:val="20"/>
                      </w:rPr>
                    </w:pPr>
                    <w:r>
                      <w:rPr>
                        <w:bCs/>
                        <w:sz w:val="20"/>
                      </w:rPr>
                      <w:t>EGADP</w:t>
                    </w:r>
                  </w:p>
                </w:tc>
              </w:tr>
              <w:tr w:rsidR="00FF096E" w:rsidTr="00A87CCC">
                <w:trPr>
                  <w:trHeight w:val="330"/>
                  <w:jc w:val="center"/>
                </w:trPr>
                <w:tc>
                  <w:tcPr>
                    <w:tcW w:w="1418" w:type="dxa"/>
                    <w:shd w:val="clear" w:color="auto" w:fill="FFFFFF" w:themeFill="background1"/>
                  </w:tcPr>
                  <w:p w:rsidR="00FF096E" w:rsidRDefault="00FB6FD3">
                    <w:pPr>
                      <w:rPr>
                        <w:sz w:val="20"/>
                      </w:rPr>
                    </w:pPr>
                    <w:r>
                      <w:rPr>
                        <w:sz w:val="20"/>
                      </w:rPr>
                      <w:t>R-11-002-02-11-01-34</w:t>
                    </w:r>
                  </w:p>
                </w:tc>
                <w:tc>
                  <w:tcPr>
                    <w:tcW w:w="1134" w:type="dxa"/>
                    <w:shd w:val="clear" w:color="auto" w:fill="FFFFFF" w:themeFill="background1"/>
                  </w:tcPr>
                  <w:p w:rsidR="00FF096E" w:rsidRDefault="00FB6FD3">
                    <w:pPr>
                      <w:rPr>
                        <w:sz w:val="20"/>
                      </w:rPr>
                    </w:pPr>
                    <w:r>
                      <w:rPr>
                        <w:sz w:val="20"/>
                      </w:rPr>
                      <w:t>Rezultato</w:t>
                    </w:r>
                  </w:p>
                </w:tc>
                <w:tc>
                  <w:tcPr>
                    <w:tcW w:w="2693" w:type="dxa"/>
                    <w:shd w:val="clear" w:color="auto" w:fill="FFFFFF" w:themeFill="background1"/>
                  </w:tcPr>
                  <w:p w:rsidR="00FF096E" w:rsidRDefault="00FB6FD3">
                    <w:pPr>
                      <w:rPr>
                        <w:sz w:val="20"/>
                      </w:rPr>
                    </w:pPr>
                    <w:r>
                      <w:rPr>
                        <w:sz w:val="20"/>
                      </w:rPr>
                      <w:t>Naujų ir patobulintų viešųjų skaitmeninių paslaugų, produktų ir procesų naudotojai**</w:t>
                    </w:r>
                  </w:p>
                </w:tc>
                <w:tc>
                  <w:tcPr>
                    <w:tcW w:w="1134" w:type="dxa"/>
                    <w:shd w:val="clear" w:color="auto" w:fill="FFFFFF" w:themeFill="background1"/>
                  </w:tcPr>
                  <w:p w:rsidR="00FF096E" w:rsidRDefault="00FB6FD3">
                    <w:pPr>
                      <w:jc w:val="center"/>
                      <w:rPr>
                        <w:sz w:val="20"/>
                      </w:rPr>
                    </w:pPr>
                    <w:r>
                      <w:rPr>
                        <w:sz w:val="20"/>
                      </w:rPr>
                      <w:t>Naudotojų skaičius per metus</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n/d</w:t>
                    </w:r>
                  </w:p>
                </w:tc>
                <w:tc>
                  <w:tcPr>
                    <w:tcW w:w="1417" w:type="dxa"/>
                    <w:shd w:val="clear" w:color="auto" w:fill="FFFFFF" w:themeFill="background1"/>
                  </w:tcPr>
                  <w:p w:rsidR="00FF096E" w:rsidRDefault="00FB6FD3">
                    <w:pPr>
                      <w:jc w:val="center"/>
                      <w:rPr>
                        <w:bCs/>
                        <w:sz w:val="20"/>
                      </w:rPr>
                    </w:pPr>
                    <w:r>
                      <w:rPr>
                        <w:bCs/>
                        <w:sz w:val="20"/>
                      </w:rPr>
                      <w:t>EGADP</w:t>
                    </w:r>
                  </w:p>
                </w:tc>
              </w:tr>
              <w:tr w:rsidR="00FF096E" w:rsidTr="00A87CCC">
                <w:trPr>
                  <w:trHeight w:val="330"/>
                  <w:jc w:val="center"/>
                </w:trPr>
                <w:tc>
                  <w:tcPr>
                    <w:tcW w:w="1418" w:type="dxa"/>
                    <w:shd w:val="clear" w:color="auto" w:fill="FFFFFF" w:themeFill="background1"/>
                  </w:tcPr>
                  <w:p w:rsidR="00FF096E" w:rsidRDefault="00FB6FD3">
                    <w:pPr>
                      <w:rPr>
                        <w:sz w:val="20"/>
                      </w:rPr>
                    </w:pPr>
                    <w:r>
                      <w:rPr>
                        <w:sz w:val="20"/>
                      </w:rPr>
                      <w:t>P-11-002-02-11-01-35</w:t>
                    </w:r>
                  </w:p>
                </w:tc>
                <w:tc>
                  <w:tcPr>
                    <w:tcW w:w="1134" w:type="dxa"/>
                    <w:shd w:val="clear" w:color="auto" w:fill="FFFFFF" w:themeFill="background1"/>
                  </w:tcPr>
                  <w:p w:rsidR="00FF096E" w:rsidRDefault="00FB6FD3">
                    <w:pPr>
                      <w:rPr>
                        <w:iCs/>
                        <w:sz w:val="20"/>
                        <w:highlight w:val="yellow"/>
                      </w:rPr>
                    </w:pPr>
                    <w:r>
                      <w:rPr>
                        <w:iCs/>
                        <w:sz w:val="20"/>
                      </w:rPr>
                      <w:t>Produkto</w:t>
                    </w:r>
                  </w:p>
                </w:tc>
                <w:tc>
                  <w:tcPr>
                    <w:tcW w:w="2693" w:type="dxa"/>
                    <w:shd w:val="clear" w:color="auto" w:fill="FFFFFF" w:themeFill="background1"/>
                  </w:tcPr>
                  <w:p w:rsidR="00FF096E" w:rsidRDefault="00FB6FD3">
                    <w:pPr>
                      <w:rPr>
                        <w:sz w:val="20"/>
                      </w:rPr>
                    </w:pPr>
                    <w:r>
                      <w:rPr>
                        <w:sz w:val="20"/>
                      </w:rPr>
                      <w:t xml:space="preserve">Socialiniams partneriams pristatytas ir viešai konsultacijai pateiktas ilgalaikės priežiūros  paslaugų teikimo ir finansavimo modelis </w:t>
                    </w:r>
                  </w:p>
                </w:tc>
                <w:tc>
                  <w:tcPr>
                    <w:tcW w:w="1134" w:type="dxa"/>
                    <w:shd w:val="clear" w:color="auto" w:fill="FFFFFF" w:themeFill="background1"/>
                  </w:tcPr>
                  <w:p w:rsidR="00FF096E" w:rsidRDefault="00FB6FD3">
                    <w:pPr>
                      <w:jc w:val="center"/>
                      <w:rPr>
                        <w:sz w:val="20"/>
                      </w:rPr>
                    </w:pPr>
                    <w:r>
                      <w:rPr>
                        <w:sz w:val="20"/>
                      </w:rPr>
                      <w:t>Vnt.</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1</w:t>
                    </w:r>
                  </w:p>
                  <w:p w:rsidR="00FF096E" w:rsidRDefault="00FB6FD3">
                    <w:pPr>
                      <w:jc w:val="center"/>
                      <w:rPr>
                        <w:sz w:val="20"/>
                      </w:rPr>
                    </w:pPr>
                    <w:r>
                      <w:rPr>
                        <w:sz w:val="20"/>
                      </w:rPr>
                      <w:t>(2022 m. III ketv.)</w:t>
                    </w:r>
                  </w:p>
                </w:tc>
                <w:tc>
                  <w:tcPr>
                    <w:tcW w:w="1417" w:type="dxa"/>
                    <w:shd w:val="clear" w:color="auto" w:fill="FFFFFF" w:themeFill="background1"/>
                  </w:tcPr>
                  <w:p w:rsidR="00FF096E" w:rsidRDefault="00FB6FD3">
                    <w:pPr>
                      <w:jc w:val="center"/>
                      <w:rPr>
                        <w:iCs/>
                        <w:sz w:val="20"/>
                      </w:rPr>
                    </w:pPr>
                    <w:r>
                      <w:rPr>
                        <w:bCs/>
                        <w:sz w:val="20"/>
                      </w:rPr>
                      <w:t>EGADP</w:t>
                    </w:r>
                  </w:p>
                </w:tc>
              </w:tr>
              <w:tr w:rsidR="00FF096E" w:rsidTr="00A87CCC">
                <w:trPr>
                  <w:trHeight w:val="330"/>
                  <w:jc w:val="center"/>
                </w:trPr>
                <w:tc>
                  <w:tcPr>
                    <w:tcW w:w="1418" w:type="dxa"/>
                    <w:shd w:val="clear" w:color="auto" w:fill="FFFFFF" w:themeFill="background1"/>
                  </w:tcPr>
                  <w:p w:rsidR="00FF096E" w:rsidRDefault="00FB6FD3">
                    <w:pPr>
                      <w:rPr>
                        <w:sz w:val="20"/>
                      </w:rPr>
                    </w:pPr>
                    <w:r>
                      <w:rPr>
                        <w:sz w:val="20"/>
                      </w:rPr>
                      <w:t>P-11-002-02-11-01-36</w:t>
                    </w:r>
                  </w:p>
                </w:tc>
                <w:tc>
                  <w:tcPr>
                    <w:tcW w:w="1134" w:type="dxa"/>
                    <w:shd w:val="clear" w:color="auto" w:fill="FFFFFF" w:themeFill="background1"/>
                  </w:tcPr>
                  <w:p w:rsidR="00FF096E" w:rsidRDefault="00FB6FD3">
                    <w:pPr>
                      <w:rPr>
                        <w:iCs/>
                        <w:sz w:val="20"/>
                        <w:highlight w:val="yellow"/>
                      </w:rPr>
                    </w:pPr>
                    <w:r>
                      <w:rPr>
                        <w:iCs/>
                        <w:sz w:val="20"/>
                      </w:rPr>
                      <w:t>Produkto</w:t>
                    </w:r>
                  </w:p>
                </w:tc>
                <w:tc>
                  <w:tcPr>
                    <w:tcW w:w="2693" w:type="dxa"/>
                    <w:shd w:val="clear" w:color="auto" w:fill="FFFFFF" w:themeFill="background1"/>
                  </w:tcPr>
                  <w:p w:rsidR="00FF096E" w:rsidRDefault="00FB6FD3">
                    <w:pPr>
                      <w:ind w:left="38"/>
                      <w:jc w:val="both"/>
                      <w:rPr>
                        <w:sz w:val="20"/>
                      </w:rPr>
                    </w:pPr>
                    <w:r>
                      <w:rPr>
                        <w:sz w:val="20"/>
                      </w:rPr>
                      <w:t xml:space="preserve">Įsigalioję teisės aktai, reglamentuojantys ilgalaikės priežiūros paslaugų modelio įgyvendinimą </w:t>
                    </w:r>
                  </w:p>
                </w:tc>
                <w:tc>
                  <w:tcPr>
                    <w:tcW w:w="1134" w:type="dxa"/>
                    <w:shd w:val="clear" w:color="auto" w:fill="FFFFFF" w:themeFill="background1"/>
                  </w:tcPr>
                  <w:p w:rsidR="00FF096E" w:rsidRDefault="00FB6FD3">
                    <w:pPr>
                      <w:jc w:val="center"/>
                      <w:rPr>
                        <w:sz w:val="20"/>
                        <w:highlight w:val="yellow"/>
                      </w:rPr>
                    </w:pPr>
                    <w:r>
                      <w:rPr>
                        <w:sz w:val="20"/>
                      </w:rPr>
                      <w:t>Kompl.</w:t>
                    </w:r>
                  </w:p>
                </w:tc>
                <w:tc>
                  <w:tcPr>
                    <w:tcW w:w="1134" w:type="dxa"/>
                    <w:shd w:val="clear" w:color="auto" w:fill="FFFFFF" w:themeFill="background1"/>
                  </w:tcPr>
                  <w:p w:rsidR="00FF096E" w:rsidRDefault="00FB6FD3">
                    <w:pPr>
                      <w:jc w:val="center"/>
                      <w:rPr>
                        <w:sz w:val="20"/>
                        <w:highlight w:val="yellow"/>
                      </w:rPr>
                    </w:pPr>
                    <w:r>
                      <w:rPr>
                        <w:sz w:val="20"/>
                      </w:rPr>
                      <w:t>n/d</w:t>
                    </w:r>
                  </w:p>
                </w:tc>
                <w:tc>
                  <w:tcPr>
                    <w:tcW w:w="992" w:type="dxa"/>
                    <w:shd w:val="clear" w:color="auto" w:fill="FFFFFF" w:themeFill="background1"/>
                  </w:tcPr>
                  <w:p w:rsidR="00FF096E" w:rsidRDefault="00FB6FD3">
                    <w:pPr>
                      <w:jc w:val="center"/>
                      <w:rPr>
                        <w:sz w:val="20"/>
                        <w:highlight w:val="yellow"/>
                      </w:rPr>
                    </w:pPr>
                    <w:r>
                      <w:rPr>
                        <w:sz w:val="20"/>
                      </w:rPr>
                      <w:t>n/d</w:t>
                    </w:r>
                  </w:p>
                </w:tc>
                <w:tc>
                  <w:tcPr>
                    <w:tcW w:w="1135" w:type="dxa"/>
                    <w:shd w:val="clear" w:color="auto" w:fill="FFFFFF" w:themeFill="background1"/>
                  </w:tcPr>
                  <w:p w:rsidR="00FF096E" w:rsidRDefault="00FB6FD3">
                    <w:pPr>
                      <w:jc w:val="center"/>
                      <w:rPr>
                        <w:sz w:val="20"/>
                      </w:rPr>
                    </w:pPr>
                    <w:r>
                      <w:rPr>
                        <w:sz w:val="20"/>
                      </w:rPr>
                      <w:t>1</w:t>
                    </w:r>
                  </w:p>
                  <w:p w:rsidR="00FF096E" w:rsidRDefault="00FB6FD3">
                    <w:pPr>
                      <w:jc w:val="center"/>
                      <w:rPr>
                        <w:sz w:val="20"/>
                      </w:rPr>
                    </w:pPr>
                    <w:r>
                      <w:rPr>
                        <w:sz w:val="20"/>
                      </w:rPr>
                      <w:t>(2024 m. I ketv.)</w:t>
                    </w:r>
                  </w:p>
                </w:tc>
                <w:tc>
                  <w:tcPr>
                    <w:tcW w:w="1417" w:type="dxa"/>
                    <w:shd w:val="clear" w:color="auto" w:fill="FFFFFF" w:themeFill="background1"/>
                  </w:tcPr>
                  <w:p w:rsidR="00FF096E" w:rsidRDefault="00FB6FD3">
                    <w:pPr>
                      <w:jc w:val="center"/>
                      <w:rPr>
                        <w:iCs/>
                        <w:sz w:val="20"/>
                      </w:rPr>
                    </w:pPr>
                    <w:r>
                      <w:rPr>
                        <w:bCs/>
                        <w:sz w:val="20"/>
                      </w:rPr>
                      <w:t>EGADP</w:t>
                    </w:r>
                  </w:p>
                </w:tc>
              </w:tr>
              <w:tr w:rsidR="00FF096E" w:rsidTr="00A87CCC">
                <w:trPr>
                  <w:trHeight w:val="330"/>
                  <w:jc w:val="center"/>
                </w:trPr>
                <w:tc>
                  <w:tcPr>
                    <w:tcW w:w="1418" w:type="dxa"/>
                    <w:shd w:val="clear" w:color="auto" w:fill="FFFFFF" w:themeFill="background1"/>
                  </w:tcPr>
                  <w:p w:rsidR="00FF096E" w:rsidRDefault="00FB6FD3">
                    <w:pPr>
                      <w:rPr>
                        <w:sz w:val="20"/>
                      </w:rPr>
                    </w:pPr>
                    <w:r>
                      <w:rPr>
                        <w:sz w:val="20"/>
                      </w:rPr>
                      <w:t>P-11-002-02-11-01-37</w:t>
                    </w:r>
                  </w:p>
                </w:tc>
                <w:tc>
                  <w:tcPr>
                    <w:tcW w:w="1134" w:type="dxa"/>
                    <w:shd w:val="clear" w:color="auto" w:fill="FFFFFF" w:themeFill="background1"/>
                  </w:tcPr>
                  <w:p w:rsidR="00FF096E" w:rsidRDefault="00FB6FD3">
                    <w:pPr>
                      <w:rPr>
                        <w:iCs/>
                        <w:sz w:val="20"/>
                        <w:highlight w:val="yellow"/>
                      </w:rPr>
                    </w:pPr>
                    <w:r>
                      <w:rPr>
                        <w:iCs/>
                        <w:sz w:val="20"/>
                      </w:rPr>
                      <w:t>Produkto</w:t>
                    </w:r>
                  </w:p>
                </w:tc>
                <w:tc>
                  <w:tcPr>
                    <w:tcW w:w="2693" w:type="dxa"/>
                    <w:shd w:val="clear" w:color="auto" w:fill="FFFFFF" w:themeFill="background1"/>
                  </w:tcPr>
                  <w:p w:rsidR="00FF096E" w:rsidRDefault="00FF096E">
                    <w:pPr>
                      <w:rPr>
                        <w:sz w:val="8"/>
                        <w:szCs w:val="8"/>
                      </w:rPr>
                    </w:pPr>
                  </w:p>
                  <w:p w:rsidR="00FF096E" w:rsidRDefault="00FB6FD3">
                    <w:pPr>
                      <w:jc w:val="both"/>
                      <w:rPr>
                        <w:sz w:val="20"/>
                        <w:lang w:eastAsia="lt-LT"/>
                      </w:rPr>
                    </w:pPr>
                    <w:r>
                      <w:rPr>
                        <w:sz w:val="20"/>
                      </w:rPr>
                      <w:t>Sukurtų ilgalaikės priežiūros specialistų komandų, teikiančių paslaugas gyventojų namuose, skaičius</w:t>
                    </w:r>
                    <w:r>
                      <w:rPr>
                        <w:sz w:val="20"/>
                        <w:lang w:eastAsia="lt-LT"/>
                      </w:rPr>
                      <w:t xml:space="preserve"> </w:t>
                    </w:r>
                  </w:p>
                </w:tc>
                <w:tc>
                  <w:tcPr>
                    <w:tcW w:w="1134" w:type="dxa"/>
                    <w:shd w:val="clear" w:color="auto" w:fill="FFFFFF" w:themeFill="background1"/>
                  </w:tcPr>
                  <w:p w:rsidR="00FF096E" w:rsidRDefault="00FB6FD3">
                    <w:pPr>
                      <w:jc w:val="center"/>
                      <w:rPr>
                        <w:sz w:val="20"/>
                        <w:highlight w:val="yellow"/>
                      </w:rPr>
                    </w:pPr>
                    <w:r>
                      <w:rPr>
                        <w:sz w:val="20"/>
                      </w:rPr>
                      <w:t>Vnt.</w:t>
                    </w:r>
                  </w:p>
                </w:tc>
                <w:tc>
                  <w:tcPr>
                    <w:tcW w:w="1134" w:type="dxa"/>
                    <w:shd w:val="clear" w:color="auto" w:fill="FFFFFF" w:themeFill="background1"/>
                  </w:tcPr>
                  <w:p w:rsidR="00FF096E" w:rsidRDefault="00FB6FD3">
                    <w:pPr>
                      <w:jc w:val="center"/>
                      <w:rPr>
                        <w:sz w:val="20"/>
                      </w:rPr>
                    </w:pPr>
                    <w:r>
                      <w:rPr>
                        <w:sz w:val="20"/>
                      </w:rPr>
                      <w:t>0</w:t>
                    </w:r>
                  </w:p>
                  <w:p w:rsidR="00FF096E" w:rsidRDefault="00FB6FD3">
                    <w:pPr>
                      <w:jc w:val="center"/>
                      <w:rPr>
                        <w:sz w:val="20"/>
                        <w:highlight w:val="yellow"/>
                      </w:rPr>
                    </w:pPr>
                    <w:r>
                      <w:rPr>
                        <w:sz w:val="20"/>
                      </w:rPr>
                      <w:t>(2021 m.)</w:t>
                    </w:r>
                  </w:p>
                </w:tc>
                <w:tc>
                  <w:tcPr>
                    <w:tcW w:w="992" w:type="dxa"/>
                    <w:shd w:val="clear" w:color="auto" w:fill="FFFFFF" w:themeFill="background1"/>
                  </w:tcPr>
                  <w:p w:rsidR="00FF096E" w:rsidRDefault="00FB6FD3">
                    <w:pPr>
                      <w:jc w:val="center"/>
                      <w:rPr>
                        <w:sz w:val="20"/>
                      </w:rPr>
                    </w:pPr>
                    <w:r>
                      <w:rPr>
                        <w:sz w:val="20"/>
                      </w:rPr>
                      <w:t>0</w:t>
                    </w:r>
                  </w:p>
                  <w:p w:rsidR="00FF096E" w:rsidRDefault="00FF096E">
                    <w:pPr>
                      <w:jc w:val="center"/>
                      <w:rPr>
                        <w:sz w:val="20"/>
                        <w:highlight w:val="yellow"/>
                      </w:rPr>
                    </w:pPr>
                  </w:p>
                </w:tc>
                <w:tc>
                  <w:tcPr>
                    <w:tcW w:w="1135" w:type="dxa"/>
                    <w:shd w:val="clear" w:color="auto" w:fill="FFFFFF" w:themeFill="background1"/>
                  </w:tcPr>
                  <w:p w:rsidR="00FF096E" w:rsidRDefault="00FB6FD3">
                    <w:pPr>
                      <w:jc w:val="center"/>
                      <w:rPr>
                        <w:sz w:val="20"/>
                      </w:rPr>
                    </w:pPr>
                    <w:r>
                      <w:rPr>
                        <w:sz w:val="20"/>
                      </w:rPr>
                      <w:t>90</w:t>
                    </w:r>
                  </w:p>
                  <w:p w:rsidR="00FF096E" w:rsidRDefault="00FB6FD3">
                    <w:pPr>
                      <w:jc w:val="center"/>
                      <w:rPr>
                        <w:sz w:val="20"/>
                      </w:rPr>
                    </w:pPr>
                    <w:r>
                      <w:rPr>
                        <w:sz w:val="20"/>
                      </w:rPr>
                      <w:t>(2024 m. IV ketv.)</w:t>
                    </w:r>
                  </w:p>
                </w:tc>
                <w:tc>
                  <w:tcPr>
                    <w:tcW w:w="1417" w:type="dxa"/>
                    <w:shd w:val="clear" w:color="auto" w:fill="FFFFFF" w:themeFill="background1"/>
                  </w:tcPr>
                  <w:p w:rsidR="00FF096E" w:rsidRDefault="00FB6FD3">
                    <w:pPr>
                      <w:jc w:val="center"/>
                      <w:rPr>
                        <w:iCs/>
                        <w:sz w:val="20"/>
                      </w:rPr>
                    </w:pPr>
                    <w:r>
                      <w:rPr>
                        <w:bCs/>
                        <w:sz w:val="20"/>
                      </w:rPr>
                      <w:t>EGADP</w:t>
                    </w:r>
                  </w:p>
                </w:tc>
              </w:tr>
              <w:tr w:rsidR="00FF096E" w:rsidTr="00A87CCC">
                <w:trPr>
                  <w:trHeight w:val="330"/>
                  <w:jc w:val="center"/>
                </w:trPr>
                <w:tc>
                  <w:tcPr>
                    <w:tcW w:w="1418" w:type="dxa"/>
                    <w:shd w:val="clear" w:color="auto" w:fill="FFFFFF" w:themeFill="background1"/>
                  </w:tcPr>
                  <w:p w:rsidR="00FF096E" w:rsidRDefault="00FB6FD3">
                    <w:pPr>
                      <w:rPr>
                        <w:sz w:val="20"/>
                      </w:rPr>
                    </w:pPr>
                    <w:r>
                      <w:rPr>
                        <w:sz w:val="20"/>
                      </w:rPr>
                      <w:t>P-11-002-02-11-01-38</w:t>
                    </w:r>
                  </w:p>
                </w:tc>
                <w:tc>
                  <w:tcPr>
                    <w:tcW w:w="1134" w:type="dxa"/>
                    <w:shd w:val="clear" w:color="auto" w:fill="FFFFFF" w:themeFill="background1"/>
                  </w:tcPr>
                  <w:p w:rsidR="00FF096E" w:rsidRDefault="00FB6FD3">
                    <w:pPr>
                      <w:rPr>
                        <w:iCs/>
                        <w:sz w:val="20"/>
                        <w:highlight w:val="yellow"/>
                      </w:rPr>
                    </w:pPr>
                    <w:r>
                      <w:rPr>
                        <w:iCs/>
                        <w:sz w:val="20"/>
                      </w:rPr>
                      <w:t>Produkto</w:t>
                    </w:r>
                  </w:p>
                </w:tc>
                <w:tc>
                  <w:tcPr>
                    <w:tcW w:w="2693" w:type="dxa"/>
                    <w:shd w:val="clear" w:color="auto" w:fill="FFFFFF" w:themeFill="background1"/>
                  </w:tcPr>
                  <w:p w:rsidR="00FF096E" w:rsidRDefault="00FB6FD3">
                    <w:pPr>
                      <w:jc w:val="both"/>
                      <w:rPr>
                        <w:sz w:val="20"/>
                      </w:rPr>
                    </w:pPr>
                    <w:r>
                      <w:rPr>
                        <w:sz w:val="20"/>
                      </w:rPr>
                      <w:t>Įkurtų specializuotų dienos priežiūros centrų, skirtų integruotoms ilgalaikės priežiūros paslaugoms teikti, skaičius</w:t>
                    </w:r>
                  </w:p>
                </w:tc>
                <w:tc>
                  <w:tcPr>
                    <w:tcW w:w="1134" w:type="dxa"/>
                    <w:shd w:val="clear" w:color="auto" w:fill="FFFFFF" w:themeFill="background1"/>
                  </w:tcPr>
                  <w:p w:rsidR="00FF096E" w:rsidRDefault="00FB6FD3">
                    <w:pPr>
                      <w:jc w:val="center"/>
                      <w:rPr>
                        <w:sz w:val="20"/>
                        <w:highlight w:val="yellow"/>
                      </w:rPr>
                    </w:pPr>
                    <w:r>
                      <w:rPr>
                        <w:sz w:val="20"/>
                      </w:rPr>
                      <w:t>Vnt.</w:t>
                    </w:r>
                  </w:p>
                </w:tc>
                <w:tc>
                  <w:tcPr>
                    <w:tcW w:w="1134" w:type="dxa"/>
                    <w:shd w:val="clear" w:color="auto" w:fill="FFFFFF" w:themeFill="background1"/>
                  </w:tcPr>
                  <w:p w:rsidR="00FF096E" w:rsidRDefault="00FB6FD3">
                    <w:pPr>
                      <w:jc w:val="center"/>
                      <w:rPr>
                        <w:sz w:val="20"/>
                      </w:rPr>
                    </w:pPr>
                    <w:r>
                      <w:rPr>
                        <w:sz w:val="20"/>
                      </w:rPr>
                      <w:t>0</w:t>
                    </w:r>
                  </w:p>
                  <w:p w:rsidR="00FF096E" w:rsidRDefault="00FB6FD3">
                    <w:pPr>
                      <w:jc w:val="center"/>
                      <w:rPr>
                        <w:sz w:val="20"/>
                        <w:highlight w:val="yellow"/>
                      </w:rPr>
                    </w:pPr>
                    <w:r>
                      <w:rPr>
                        <w:sz w:val="20"/>
                      </w:rPr>
                      <w:t>(2021 m.)</w:t>
                    </w:r>
                  </w:p>
                </w:tc>
                <w:tc>
                  <w:tcPr>
                    <w:tcW w:w="992" w:type="dxa"/>
                    <w:shd w:val="clear" w:color="auto" w:fill="FFFFFF" w:themeFill="background1"/>
                  </w:tcPr>
                  <w:p w:rsidR="00FF096E" w:rsidRDefault="00FB6FD3">
                    <w:pPr>
                      <w:jc w:val="center"/>
                      <w:rPr>
                        <w:sz w:val="20"/>
                      </w:rPr>
                    </w:pPr>
                    <w:r>
                      <w:rPr>
                        <w:sz w:val="20"/>
                      </w:rPr>
                      <w:t>0</w:t>
                    </w:r>
                  </w:p>
                  <w:p w:rsidR="00FF096E" w:rsidRDefault="00FF096E">
                    <w:pPr>
                      <w:jc w:val="center"/>
                      <w:rPr>
                        <w:sz w:val="20"/>
                        <w:highlight w:val="yellow"/>
                      </w:rPr>
                    </w:pPr>
                  </w:p>
                </w:tc>
                <w:tc>
                  <w:tcPr>
                    <w:tcW w:w="1135" w:type="dxa"/>
                    <w:shd w:val="clear" w:color="auto" w:fill="FFFFFF" w:themeFill="background1"/>
                  </w:tcPr>
                  <w:p w:rsidR="00FF096E" w:rsidRDefault="00FB6FD3">
                    <w:pPr>
                      <w:jc w:val="center"/>
                      <w:rPr>
                        <w:sz w:val="20"/>
                      </w:rPr>
                    </w:pPr>
                    <w:r>
                      <w:rPr>
                        <w:sz w:val="20"/>
                      </w:rPr>
                      <w:t>10</w:t>
                    </w:r>
                  </w:p>
                  <w:p w:rsidR="00FF096E" w:rsidRDefault="00FB6FD3">
                    <w:pPr>
                      <w:jc w:val="center"/>
                      <w:rPr>
                        <w:sz w:val="20"/>
                      </w:rPr>
                    </w:pPr>
                    <w:r>
                      <w:rPr>
                        <w:sz w:val="20"/>
                      </w:rPr>
                      <w:t>(2024 m. IV ketv.)</w:t>
                    </w:r>
                  </w:p>
                </w:tc>
                <w:tc>
                  <w:tcPr>
                    <w:tcW w:w="1417" w:type="dxa"/>
                    <w:shd w:val="clear" w:color="auto" w:fill="FFFFFF" w:themeFill="background1"/>
                  </w:tcPr>
                  <w:p w:rsidR="00FF096E" w:rsidRDefault="00FB6FD3">
                    <w:pPr>
                      <w:jc w:val="center"/>
                      <w:rPr>
                        <w:iCs/>
                        <w:sz w:val="20"/>
                      </w:rPr>
                    </w:pPr>
                    <w:r>
                      <w:rPr>
                        <w:bCs/>
                        <w:sz w:val="20"/>
                      </w:rPr>
                      <w:t>EGADP</w:t>
                    </w:r>
                  </w:p>
                </w:tc>
              </w:tr>
              <w:tr w:rsidR="00FF096E" w:rsidTr="00A87CCC">
                <w:trPr>
                  <w:trHeight w:val="330"/>
                  <w:jc w:val="center"/>
                </w:trPr>
                <w:tc>
                  <w:tcPr>
                    <w:tcW w:w="1418" w:type="dxa"/>
                    <w:shd w:val="clear" w:color="auto" w:fill="FFFFFF" w:themeFill="background1"/>
                  </w:tcPr>
                  <w:p w:rsidR="00FF096E" w:rsidRDefault="00FB6FD3">
                    <w:pPr>
                      <w:rPr>
                        <w:sz w:val="20"/>
                      </w:rPr>
                    </w:pPr>
                    <w:r>
                      <w:rPr>
                        <w:sz w:val="20"/>
                      </w:rPr>
                      <w:t>P-11-002-02-11-01-39</w:t>
                    </w:r>
                  </w:p>
                </w:tc>
                <w:tc>
                  <w:tcPr>
                    <w:tcW w:w="1134" w:type="dxa"/>
                    <w:shd w:val="clear" w:color="auto" w:fill="FFFFFF" w:themeFill="background1"/>
                  </w:tcPr>
                  <w:p w:rsidR="00FF096E" w:rsidRDefault="00FB6FD3">
                    <w:pPr>
                      <w:rPr>
                        <w:iCs/>
                        <w:sz w:val="20"/>
                      </w:rPr>
                    </w:pPr>
                    <w:r>
                      <w:rPr>
                        <w:iCs/>
                        <w:sz w:val="20"/>
                      </w:rPr>
                      <w:t>Produkto</w:t>
                    </w:r>
                  </w:p>
                </w:tc>
                <w:tc>
                  <w:tcPr>
                    <w:tcW w:w="2693" w:type="dxa"/>
                    <w:shd w:val="clear" w:color="auto" w:fill="FFFFFF" w:themeFill="background1"/>
                  </w:tcPr>
                  <w:p w:rsidR="00FF096E" w:rsidRDefault="00FB6FD3">
                    <w:pPr>
                      <w:jc w:val="both"/>
                      <w:rPr>
                        <w:color w:val="000000"/>
                        <w:sz w:val="20"/>
                      </w:rPr>
                    </w:pPr>
                    <w:r>
                      <w:rPr>
                        <w:color w:val="000000"/>
                        <w:sz w:val="20"/>
                      </w:rPr>
                      <w:t xml:space="preserve">Sveikatos priežiūros įstaigų bendradarbiavimo gerinimo ir infrastruktūros pritaikymo ekstremalioms situacijoms modernizavimo veiksmų plano projektas, pateiktas konsultacijoms su socialiniais partneriais ir kitomis suinteresuotomis šalimis </w:t>
                    </w:r>
                  </w:p>
                </w:tc>
                <w:tc>
                  <w:tcPr>
                    <w:tcW w:w="1134" w:type="dxa"/>
                    <w:shd w:val="clear" w:color="auto" w:fill="FFFFFF" w:themeFill="background1"/>
                  </w:tcPr>
                  <w:p w:rsidR="00FF096E" w:rsidRDefault="00FB6FD3">
                    <w:pPr>
                      <w:jc w:val="center"/>
                      <w:rPr>
                        <w:sz w:val="20"/>
                      </w:rPr>
                    </w:pPr>
                    <w:r>
                      <w:rPr>
                        <w:sz w:val="20"/>
                      </w:rPr>
                      <w:t>Vnt.</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1</w:t>
                    </w:r>
                  </w:p>
                  <w:p w:rsidR="00FF096E" w:rsidRDefault="00FB6FD3">
                    <w:pPr>
                      <w:jc w:val="center"/>
                      <w:rPr>
                        <w:sz w:val="20"/>
                      </w:rPr>
                    </w:pPr>
                    <w:r>
                      <w:rPr>
                        <w:sz w:val="20"/>
                      </w:rPr>
                      <w:t>(2022 m. II ketv.)</w:t>
                    </w:r>
                  </w:p>
                </w:tc>
                <w:tc>
                  <w:tcPr>
                    <w:tcW w:w="1417" w:type="dxa"/>
                    <w:shd w:val="clear" w:color="auto" w:fill="FFFFFF" w:themeFill="background1"/>
                  </w:tcPr>
                  <w:p w:rsidR="00FF096E" w:rsidRDefault="00FB6FD3">
                    <w:pPr>
                      <w:jc w:val="center"/>
                      <w:rPr>
                        <w:iCs/>
                        <w:sz w:val="20"/>
                      </w:rPr>
                    </w:pPr>
                    <w:r>
                      <w:rPr>
                        <w:bCs/>
                        <w:sz w:val="20"/>
                      </w:rPr>
                      <w:t>EGADP</w:t>
                    </w:r>
                  </w:p>
                </w:tc>
              </w:tr>
              <w:tr w:rsidR="00FF096E" w:rsidTr="00A87CCC">
                <w:trPr>
                  <w:trHeight w:val="330"/>
                  <w:jc w:val="center"/>
                </w:trPr>
                <w:tc>
                  <w:tcPr>
                    <w:tcW w:w="1418" w:type="dxa"/>
                    <w:shd w:val="clear" w:color="auto" w:fill="FFFFFF" w:themeFill="background1"/>
                  </w:tcPr>
                  <w:p w:rsidR="00FF096E" w:rsidRDefault="00FB6FD3">
                    <w:pPr>
                      <w:rPr>
                        <w:sz w:val="20"/>
                      </w:rPr>
                    </w:pPr>
                    <w:r>
                      <w:rPr>
                        <w:sz w:val="20"/>
                      </w:rPr>
                      <w:t>P-11-002-02-11-01-40</w:t>
                    </w:r>
                  </w:p>
                </w:tc>
                <w:tc>
                  <w:tcPr>
                    <w:tcW w:w="1134" w:type="dxa"/>
                    <w:shd w:val="clear" w:color="auto" w:fill="FFFFFF" w:themeFill="background1"/>
                  </w:tcPr>
                  <w:p w:rsidR="00FF096E" w:rsidRDefault="00FB6FD3">
                    <w:pPr>
                      <w:rPr>
                        <w:iCs/>
                        <w:sz w:val="20"/>
                      </w:rPr>
                    </w:pPr>
                    <w:r>
                      <w:rPr>
                        <w:sz w:val="20"/>
                      </w:rPr>
                      <w:t>Produkto</w:t>
                    </w:r>
                  </w:p>
                </w:tc>
                <w:tc>
                  <w:tcPr>
                    <w:tcW w:w="2693" w:type="dxa"/>
                    <w:shd w:val="clear" w:color="auto" w:fill="FFFFFF" w:themeFill="background1"/>
                  </w:tcPr>
                  <w:p w:rsidR="00FF096E" w:rsidRDefault="00FB6FD3">
                    <w:pPr>
                      <w:jc w:val="both"/>
                      <w:rPr>
                        <w:sz w:val="20"/>
                      </w:rPr>
                    </w:pPr>
                    <w:r>
                      <w:rPr>
                        <w:sz w:val="20"/>
                      </w:rPr>
                      <w:t xml:space="preserve">Įsigaliojęs sveikatos priežiūros įstaigų bendradarbiavimo gerinimo ir infrastruktūros pritaikymo ekstremaliosioms situacijoms modernizavimo veiksmų planas </w:t>
                    </w:r>
                  </w:p>
                </w:tc>
                <w:tc>
                  <w:tcPr>
                    <w:tcW w:w="1134" w:type="dxa"/>
                    <w:shd w:val="clear" w:color="auto" w:fill="FFFFFF" w:themeFill="background1"/>
                  </w:tcPr>
                  <w:p w:rsidR="00FF096E" w:rsidRDefault="00FB6FD3">
                    <w:pPr>
                      <w:jc w:val="center"/>
                      <w:rPr>
                        <w:sz w:val="20"/>
                      </w:rPr>
                    </w:pPr>
                    <w:r>
                      <w:rPr>
                        <w:sz w:val="20"/>
                      </w:rPr>
                      <w:t>Vnt.</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1</w:t>
                    </w:r>
                  </w:p>
                  <w:p w:rsidR="00FF096E" w:rsidRDefault="00FB6FD3">
                    <w:pPr>
                      <w:jc w:val="center"/>
                      <w:rPr>
                        <w:sz w:val="20"/>
                      </w:rPr>
                    </w:pPr>
                    <w:r>
                      <w:rPr>
                        <w:sz w:val="20"/>
                      </w:rPr>
                      <w:t>(2023 m. I ketv.)</w:t>
                    </w:r>
                  </w:p>
                </w:tc>
                <w:tc>
                  <w:tcPr>
                    <w:tcW w:w="1417" w:type="dxa"/>
                    <w:shd w:val="clear" w:color="auto" w:fill="FFFFFF" w:themeFill="background1"/>
                  </w:tcPr>
                  <w:p w:rsidR="00FF096E" w:rsidRDefault="00FB6FD3">
                    <w:pPr>
                      <w:jc w:val="center"/>
                      <w:rPr>
                        <w:iCs/>
                        <w:sz w:val="20"/>
                      </w:rPr>
                    </w:pPr>
                    <w:r>
                      <w:rPr>
                        <w:bCs/>
                        <w:sz w:val="20"/>
                      </w:rPr>
                      <w:t>EGADP</w:t>
                    </w:r>
                  </w:p>
                </w:tc>
              </w:tr>
              <w:tr w:rsidR="00FF096E" w:rsidTr="00A87CCC">
                <w:trPr>
                  <w:trHeight w:val="330"/>
                  <w:jc w:val="center"/>
                </w:trPr>
                <w:tc>
                  <w:tcPr>
                    <w:tcW w:w="1418" w:type="dxa"/>
                    <w:shd w:val="clear" w:color="auto" w:fill="FFFFFF" w:themeFill="background1"/>
                  </w:tcPr>
                  <w:p w:rsidR="00FF096E" w:rsidRDefault="00FB6FD3">
                    <w:pPr>
                      <w:rPr>
                        <w:sz w:val="20"/>
                      </w:rPr>
                    </w:pPr>
                    <w:r>
                      <w:rPr>
                        <w:sz w:val="20"/>
                      </w:rPr>
                      <w:t>P-11-002-02-11-01-41</w:t>
                    </w:r>
                  </w:p>
                </w:tc>
                <w:tc>
                  <w:tcPr>
                    <w:tcW w:w="1134" w:type="dxa"/>
                    <w:shd w:val="clear" w:color="auto" w:fill="FFFFFF" w:themeFill="background1"/>
                  </w:tcPr>
                  <w:p w:rsidR="00FF096E" w:rsidRDefault="00FB6FD3">
                    <w:pPr>
                      <w:rPr>
                        <w:sz w:val="20"/>
                      </w:rPr>
                    </w:pPr>
                    <w:r>
                      <w:rPr>
                        <w:iCs/>
                        <w:sz w:val="20"/>
                      </w:rPr>
                      <w:t>Produkto</w:t>
                    </w:r>
                  </w:p>
                </w:tc>
                <w:tc>
                  <w:tcPr>
                    <w:tcW w:w="2693" w:type="dxa"/>
                    <w:shd w:val="clear" w:color="auto" w:fill="FFFFFF" w:themeFill="background1"/>
                  </w:tcPr>
                  <w:p w:rsidR="00FF096E" w:rsidRDefault="00FB6FD3">
                    <w:pPr>
                      <w:jc w:val="both"/>
                      <w:rPr>
                        <w:color w:val="000000"/>
                        <w:sz w:val="20"/>
                      </w:rPr>
                    </w:pPr>
                    <w:r>
                      <w:rPr>
                        <w:color w:val="000000"/>
                        <w:sz w:val="20"/>
                      </w:rPr>
                      <w:t xml:space="preserve">Patvirtinti reikalavimai  infekcinių ligų centrų infrastruktūrai </w:t>
                    </w:r>
                  </w:p>
                </w:tc>
                <w:tc>
                  <w:tcPr>
                    <w:tcW w:w="1134" w:type="dxa"/>
                    <w:shd w:val="clear" w:color="auto" w:fill="FFFFFF" w:themeFill="background1"/>
                  </w:tcPr>
                  <w:p w:rsidR="00FF096E" w:rsidRDefault="00FB6FD3">
                    <w:pPr>
                      <w:jc w:val="center"/>
                      <w:rPr>
                        <w:sz w:val="20"/>
                      </w:rPr>
                    </w:pPr>
                    <w:r>
                      <w:rPr>
                        <w:sz w:val="20"/>
                      </w:rPr>
                      <w:t>Kompl.</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1</w:t>
                    </w:r>
                  </w:p>
                  <w:p w:rsidR="00FF096E" w:rsidRDefault="00FB6FD3">
                    <w:pPr>
                      <w:jc w:val="center"/>
                      <w:rPr>
                        <w:sz w:val="20"/>
                      </w:rPr>
                    </w:pPr>
                    <w:r>
                      <w:rPr>
                        <w:sz w:val="20"/>
                      </w:rPr>
                      <w:t>(2022 m. I ketv.)</w:t>
                    </w:r>
                  </w:p>
                </w:tc>
                <w:tc>
                  <w:tcPr>
                    <w:tcW w:w="1417" w:type="dxa"/>
                    <w:shd w:val="clear" w:color="auto" w:fill="FFFFFF" w:themeFill="background1"/>
                  </w:tcPr>
                  <w:p w:rsidR="00FF096E" w:rsidRDefault="00FB6FD3">
                    <w:pPr>
                      <w:jc w:val="center"/>
                      <w:rPr>
                        <w:bCs/>
                        <w:sz w:val="20"/>
                      </w:rPr>
                    </w:pPr>
                    <w:r>
                      <w:rPr>
                        <w:bCs/>
                        <w:sz w:val="20"/>
                      </w:rPr>
                      <w:t>EGADP</w:t>
                    </w:r>
                  </w:p>
                </w:tc>
              </w:tr>
              <w:tr w:rsidR="00FF096E" w:rsidTr="00A87CCC">
                <w:trPr>
                  <w:trHeight w:val="330"/>
                  <w:jc w:val="center"/>
                </w:trPr>
                <w:tc>
                  <w:tcPr>
                    <w:tcW w:w="1418" w:type="dxa"/>
                    <w:shd w:val="clear" w:color="auto" w:fill="FFFFFF" w:themeFill="background1"/>
                  </w:tcPr>
                  <w:p w:rsidR="00FF096E" w:rsidRDefault="00FB6FD3">
                    <w:pPr>
                      <w:rPr>
                        <w:sz w:val="20"/>
                      </w:rPr>
                    </w:pPr>
                    <w:r>
                      <w:rPr>
                        <w:sz w:val="20"/>
                      </w:rPr>
                      <w:t>P-11-002-02-11-01-42</w:t>
                    </w:r>
                  </w:p>
                </w:tc>
                <w:tc>
                  <w:tcPr>
                    <w:tcW w:w="1134" w:type="dxa"/>
                    <w:shd w:val="clear" w:color="auto" w:fill="FFFFFF" w:themeFill="background1"/>
                  </w:tcPr>
                  <w:p w:rsidR="00FF096E" w:rsidRDefault="00FB6FD3">
                    <w:pPr>
                      <w:rPr>
                        <w:sz w:val="20"/>
                      </w:rPr>
                    </w:pPr>
                    <w:r>
                      <w:rPr>
                        <w:iCs/>
                        <w:sz w:val="20"/>
                      </w:rPr>
                      <w:t>Produkto</w:t>
                    </w:r>
                  </w:p>
                </w:tc>
                <w:tc>
                  <w:tcPr>
                    <w:tcW w:w="2693" w:type="dxa"/>
                    <w:shd w:val="clear" w:color="auto" w:fill="FFFFFF" w:themeFill="background1"/>
                  </w:tcPr>
                  <w:p w:rsidR="00FF096E" w:rsidRDefault="00FB6FD3">
                    <w:pPr>
                      <w:jc w:val="both"/>
                      <w:rPr>
                        <w:color w:val="000000"/>
                        <w:sz w:val="20"/>
                      </w:rPr>
                    </w:pPr>
                    <w:r>
                      <w:rPr>
                        <w:color w:val="000000"/>
                        <w:sz w:val="20"/>
                      </w:rPr>
                      <w:t xml:space="preserve">Ligoninių tinklo veiklos rezultatų analizė, parodanti, kaip pokyčiai, įskaitant investicijas pagal EGADP, prisideda prie galimybių geriau užtikrinti tam tikrą lovų skaičių, jo nedidinant. Analizė taip pat turėtų būti perspektyvinė ir joje turėtų būti atsižvelgiama į prognozuojamą paklausą </w:t>
                    </w:r>
                  </w:p>
                </w:tc>
                <w:tc>
                  <w:tcPr>
                    <w:tcW w:w="1134" w:type="dxa"/>
                    <w:shd w:val="clear" w:color="auto" w:fill="FFFFFF" w:themeFill="background1"/>
                  </w:tcPr>
                  <w:p w:rsidR="00FF096E" w:rsidRDefault="00FB6FD3">
                    <w:pPr>
                      <w:jc w:val="center"/>
                      <w:rPr>
                        <w:sz w:val="20"/>
                      </w:rPr>
                    </w:pPr>
                    <w:r>
                      <w:rPr>
                        <w:sz w:val="20"/>
                      </w:rPr>
                      <w:t>Vnt.</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1</w:t>
                    </w:r>
                  </w:p>
                  <w:p w:rsidR="00FF096E" w:rsidRDefault="00FB6FD3">
                    <w:pPr>
                      <w:jc w:val="center"/>
                      <w:rPr>
                        <w:sz w:val="20"/>
                      </w:rPr>
                    </w:pPr>
                    <w:r>
                      <w:rPr>
                        <w:sz w:val="20"/>
                      </w:rPr>
                      <w:t>(2023 m. III ketv.)</w:t>
                    </w:r>
                  </w:p>
                </w:tc>
                <w:tc>
                  <w:tcPr>
                    <w:tcW w:w="1417" w:type="dxa"/>
                    <w:shd w:val="clear" w:color="auto" w:fill="FFFFFF" w:themeFill="background1"/>
                  </w:tcPr>
                  <w:p w:rsidR="00FF096E" w:rsidRDefault="00FB6FD3">
                    <w:pPr>
                      <w:jc w:val="center"/>
                      <w:rPr>
                        <w:bCs/>
                        <w:sz w:val="20"/>
                      </w:rPr>
                    </w:pPr>
                    <w:r>
                      <w:rPr>
                        <w:bCs/>
                        <w:sz w:val="20"/>
                      </w:rPr>
                      <w:t>EGADP</w:t>
                    </w:r>
                  </w:p>
                </w:tc>
              </w:tr>
              <w:tr w:rsidR="00FF096E" w:rsidTr="00A87CCC">
                <w:trPr>
                  <w:trHeight w:val="330"/>
                  <w:jc w:val="center"/>
                </w:trPr>
                <w:tc>
                  <w:tcPr>
                    <w:tcW w:w="1418" w:type="dxa"/>
                    <w:shd w:val="clear" w:color="auto" w:fill="FFFFFF" w:themeFill="background1"/>
                  </w:tcPr>
                  <w:p w:rsidR="00FF096E" w:rsidRDefault="00FB6FD3">
                    <w:pPr>
                      <w:rPr>
                        <w:sz w:val="20"/>
                      </w:rPr>
                    </w:pPr>
                    <w:r>
                      <w:rPr>
                        <w:sz w:val="20"/>
                      </w:rPr>
                      <w:t>P-11-002-02-11-01-43</w:t>
                    </w:r>
                  </w:p>
                </w:tc>
                <w:tc>
                  <w:tcPr>
                    <w:tcW w:w="1134" w:type="dxa"/>
                    <w:shd w:val="clear" w:color="auto" w:fill="FFFFFF" w:themeFill="background1"/>
                  </w:tcPr>
                  <w:p w:rsidR="00FF096E" w:rsidRDefault="00FB6FD3">
                    <w:pPr>
                      <w:rPr>
                        <w:sz w:val="20"/>
                      </w:rPr>
                    </w:pPr>
                    <w:r>
                      <w:rPr>
                        <w:sz w:val="20"/>
                      </w:rPr>
                      <w:t>Produkto</w:t>
                    </w:r>
                  </w:p>
                </w:tc>
                <w:tc>
                  <w:tcPr>
                    <w:tcW w:w="2693" w:type="dxa"/>
                    <w:shd w:val="clear" w:color="auto" w:fill="FFFFFF" w:themeFill="background1"/>
                  </w:tcPr>
                  <w:p w:rsidR="00FF096E" w:rsidRDefault="00FB6FD3">
                    <w:pPr>
                      <w:jc w:val="both"/>
                      <w:rPr>
                        <w:color w:val="000000"/>
                        <w:sz w:val="20"/>
                      </w:rPr>
                    </w:pPr>
                    <w:r>
                      <w:rPr>
                        <w:sz w:val="20"/>
                      </w:rPr>
                      <w:t xml:space="preserve">Modernizuotų sveikatos priežiūros įstaigų, įskaitant infekcinių ligų klasterio kompetencijos </w:t>
                    </w:r>
                    <w:r>
                      <w:rPr>
                        <w:color w:val="000000"/>
                        <w:sz w:val="20"/>
                      </w:rPr>
                      <w:t xml:space="preserve">centrus, skaičius </w:t>
                    </w:r>
                  </w:p>
                </w:tc>
                <w:tc>
                  <w:tcPr>
                    <w:tcW w:w="1134" w:type="dxa"/>
                    <w:shd w:val="clear" w:color="auto" w:fill="FFFFFF" w:themeFill="background1"/>
                  </w:tcPr>
                  <w:p w:rsidR="00FF096E" w:rsidRDefault="00FB6FD3">
                    <w:pPr>
                      <w:jc w:val="center"/>
                      <w:rPr>
                        <w:sz w:val="20"/>
                      </w:rPr>
                    </w:pPr>
                    <w:r>
                      <w:rPr>
                        <w:sz w:val="20"/>
                      </w:rPr>
                      <w:t>Vnt.</w:t>
                    </w:r>
                  </w:p>
                </w:tc>
                <w:tc>
                  <w:tcPr>
                    <w:tcW w:w="1134" w:type="dxa"/>
                    <w:shd w:val="clear" w:color="auto" w:fill="FFFFFF" w:themeFill="background1"/>
                  </w:tcPr>
                  <w:p w:rsidR="00FF096E" w:rsidRDefault="00FB6FD3">
                    <w:pPr>
                      <w:jc w:val="center"/>
                      <w:rPr>
                        <w:sz w:val="20"/>
                      </w:rPr>
                    </w:pPr>
                    <w:r>
                      <w:rPr>
                        <w:sz w:val="20"/>
                      </w:rPr>
                      <w:t>0</w:t>
                    </w:r>
                  </w:p>
                  <w:p w:rsidR="00FF096E" w:rsidRDefault="00FB6FD3">
                    <w:pPr>
                      <w:jc w:val="center"/>
                      <w:rPr>
                        <w:sz w:val="20"/>
                      </w:rPr>
                    </w:pPr>
                    <w:r>
                      <w:rPr>
                        <w:sz w:val="20"/>
                      </w:rPr>
                      <w:t>(2021 m.)</w:t>
                    </w:r>
                  </w:p>
                </w:tc>
                <w:tc>
                  <w:tcPr>
                    <w:tcW w:w="992" w:type="dxa"/>
                    <w:shd w:val="clear" w:color="auto" w:fill="FFFFFF" w:themeFill="background1"/>
                  </w:tcPr>
                  <w:p w:rsidR="00FF096E" w:rsidRDefault="00FB6FD3">
                    <w:pPr>
                      <w:jc w:val="center"/>
                      <w:rPr>
                        <w:sz w:val="20"/>
                      </w:rPr>
                    </w:pPr>
                    <w:r>
                      <w:rPr>
                        <w:sz w:val="20"/>
                      </w:rPr>
                      <w:t>0</w:t>
                    </w:r>
                  </w:p>
                  <w:p w:rsidR="00FF096E" w:rsidRDefault="00FF096E">
                    <w:pPr>
                      <w:jc w:val="center"/>
                      <w:rPr>
                        <w:sz w:val="20"/>
                      </w:rPr>
                    </w:pPr>
                  </w:p>
                </w:tc>
                <w:tc>
                  <w:tcPr>
                    <w:tcW w:w="1135" w:type="dxa"/>
                    <w:shd w:val="clear" w:color="auto" w:fill="FFFFFF" w:themeFill="background1"/>
                  </w:tcPr>
                  <w:p w:rsidR="00FF096E" w:rsidRDefault="00FB6FD3">
                    <w:pPr>
                      <w:jc w:val="center"/>
                      <w:rPr>
                        <w:sz w:val="20"/>
                      </w:rPr>
                    </w:pPr>
                    <w:r>
                      <w:rPr>
                        <w:sz w:val="20"/>
                      </w:rPr>
                      <w:t>5</w:t>
                    </w:r>
                  </w:p>
                  <w:p w:rsidR="00FF096E" w:rsidRDefault="00FB6FD3">
                    <w:pPr>
                      <w:jc w:val="center"/>
                      <w:rPr>
                        <w:sz w:val="20"/>
                      </w:rPr>
                    </w:pPr>
                    <w:r>
                      <w:rPr>
                        <w:sz w:val="20"/>
                      </w:rPr>
                      <w:t>(2024 m. IV ketv.)</w:t>
                    </w:r>
                  </w:p>
                </w:tc>
                <w:tc>
                  <w:tcPr>
                    <w:tcW w:w="1417" w:type="dxa"/>
                    <w:shd w:val="clear" w:color="auto" w:fill="FFFFFF" w:themeFill="background1"/>
                  </w:tcPr>
                  <w:p w:rsidR="00FF096E" w:rsidRDefault="00FB6FD3">
                    <w:pPr>
                      <w:jc w:val="center"/>
                      <w:rPr>
                        <w:sz w:val="20"/>
                      </w:rPr>
                    </w:pPr>
                    <w:r>
                      <w:rPr>
                        <w:bCs/>
                        <w:sz w:val="20"/>
                      </w:rPr>
                      <w:t>EGADP</w:t>
                    </w:r>
                  </w:p>
                </w:tc>
              </w:tr>
              <w:tr w:rsidR="00FF096E" w:rsidTr="00A87CCC">
                <w:trPr>
                  <w:trHeight w:val="330"/>
                  <w:jc w:val="center"/>
                </w:trPr>
                <w:tc>
                  <w:tcPr>
                    <w:tcW w:w="1418" w:type="dxa"/>
                    <w:shd w:val="clear" w:color="auto" w:fill="FFFFFF" w:themeFill="background1"/>
                  </w:tcPr>
                  <w:p w:rsidR="00FF096E" w:rsidRDefault="00FB6FD3">
                    <w:pPr>
                      <w:rPr>
                        <w:sz w:val="20"/>
                      </w:rPr>
                    </w:pPr>
                    <w:r>
                      <w:rPr>
                        <w:sz w:val="20"/>
                      </w:rPr>
                      <w:t>P-11-002-02-11-01-44</w:t>
                    </w:r>
                  </w:p>
                </w:tc>
                <w:tc>
                  <w:tcPr>
                    <w:tcW w:w="1134" w:type="dxa"/>
                    <w:shd w:val="clear" w:color="auto" w:fill="FFFFFF" w:themeFill="background1"/>
                  </w:tcPr>
                  <w:p w:rsidR="00FF096E" w:rsidRDefault="00FB6FD3">
                    <w:pPr>
                      <w:rPr>
                        <w:sz w:val="20"/>
                      </w:rPr>
                    </w:pPr>
                    <w:r>
                      <w:rPr>
                        <w:iCs/>
                        <w:sz w:val="20"/>
                      </w:rPr>
                      <w:t>Produkto</w:t>
                    </w:r>
                  </w:p>
                </w:tc>
                <w:tc>
                  <w:tcPr>
                    <w:tcW w:w="2693" w:type="dxa"/>
                    <w:shd w:val="clear" w:color="auto" w:fill="FFFFFF" w:themeFill="background1"/>
                  </w:tcPr>
                  <w:p w:rsidR="00FF096E" w:rsidRDefault="00FB6FD3">
                    <w:pPr>
                      <w:jc w:val="both"/>
                      <w:rPr>
                        <w:color w:val="000000"/>
                        <w:sz w:val="20"/>
                      </w:rPr>
                    </w:pPr>
                    <w:r>
                      <w:rPr>
                        <w:color w:val="000000"/>
                        <w:sz w:val="20"/>
                      </w:rPr>
                      <w:t xml:space="preserve">Patvirtinti reikalavimai ligoninių skubiosios  medicinos pagalbos, reanimacijos ir intensyviosios terapijos skyrių infrastruktūrai </w:t>
                    </w:r>
                  </w:p>
                </w:tc>
                <w:tc>
                  <w:tcPr>
                    <w:tcW w:w="1134" w:type="dxa"/>
                    <w:shd w:val="clear" w:color="auto" w:fill="FFFFFF" w:themeFill="background1"/>
                  </w:tcPr>
                  <w:p w:rsidR="00FF096E" w:rsidRDefault="00FB6FD3">
                    <w:pPr>
                      <w:jc w:val="center"/>
                      <w:rPr>
                        <w:sz w:val="20"/>
                      </w:rPr>
                    </w:pPr>
                    <w:r>
                      <w:rPr>
                        <w:sz w:val="20"/>
                      </w:rPr>
                      <w:t>Kompl.</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1</w:t>
                    </w:r>
                  </w:p>
                  <w:p w:rsidR="00FF096E" w:rsidRDefault="00FB6FD3">
                    <w:pPr>
                      <w:jc w:val="center"/>
                      <w:rPr>
                        <w:sz w:val="20"/>
                      </w:rPr>
                    </w:pPr>
                    <w:r>
                      <w:rPr>
                        <w:sz w:val="20"/>
                      </w:rPr>
                      <w:t>(2022 m. II ketv.)</w:t>
                    </w:r>
                  </w:p>
                </w:tc>
                <w:tc>
                  <w:tcPr>
                    <w:tcW w:w="1417" w:type="dxa"/>
                    <w:shd w:val="clear" w:color="auto" w:fill="FFFFFF" w:themeFill="background1"/>
                  </w:tcPr>
                  <w:p w:rsidR="00FF096E" w:rsidRDefault="00FB6FD3">
                    <w:pPr>
                      <w:jc w:val="center"/>
                      <w:rPr>
                        <w:bCs/>
                        <w:sz w:val="20"/>
                      </w:rPr>
                    </w:pPr>
                    <w:r>
                      <w:rPr>
                        <w:bCs/>
                        <w:sz w:val="20"/>
                      </w:rPr>
                      <w:t>EGADP</w:t>
                    </w:r>
                  </w:p>
                </w:tc>
              </w:tr>
              <w:tr w:rsidR="00FF096E" w:rsidTr="00A87CCC">
                <w:trPr>
                  <w:trHeight w:val="330"/>
                  <w:jc w:val="center"/>
                </w:trPr>
                <w:tc>
                  <w:tcPr>
                    <w:tcW w:w="1418" w:type="dxa"/>
                    <w:shd w:val="clear" w:color="auto" w:fill="FFFFFF" w:themeFill="background1"/>
                  </w:tcPr>
                  <w:p w:rsidR="00FF096E" w:rsidRDefault="00FB6FD3">
                    <w:pPr>
                      <w:rPr>
                        <w:sz w:val="20"/>
                      </w:rPr>
                    </w:pPr>
                    <w:r>
                      <w:rPr>
                        <w:sz w:val="20"/>
                      </w:rPr>
                      <w:t>P-11-002-02-11-01-45</w:t>
                    </w:r>
                  </w:p>
                </w:tc>
                <w:tc>
                  <w:tcPr>
                    <w:tcW w:w="1134" w:type="dxa"/>
                    <w:shd w:val="clear" w:color="auto" w:fill="FFFFFF" w:themeFill="background1"/>
                  </w:tcPr>
                  <w:p w:rsidR="00FF096E" w:rsidRDefault="00FB6FD3">
                    <w:pPr>
                      <w:rPr>
                        <w:iCs/>
                        <w:sz w:val="20"/>
                      </w:rPr>
                    </w:pPr>
                    <w:r>
                      <w:rPr>
                        <w:sz w:val="20"/>
                      </w:rPr>
                      <w:t>Produkto</w:t>
                    </w:r>
                  </w:p>
                </w:tc>
                <w:tc>
                  <w:tcPr>
                    <w:tcW w:w="2693" w:type="dxa"/>
                    <w:shd w:val="clear" w:color="auto" w:fill="FFFFFF" w:themeFill="background1"/>
                  </w:tcPr>
                  <w:p w:rsidR="00FF096E" w:rsidRDefault="00FB6FD3">
                    <w:pPr>
                      <w:jc w:val="both"/>
                      <w:rPr>
                        <w:color w:val="7030A0"/>
                        <w:sz w:val="20"/>
                      </w:rPr>
                    </w:pPr>
                    <w:r>
                      <w:rPr>
                        <w:sz w:val="20"/>
                      </w:rPr>
                      <w:t xml:space="preserve">Modernizuotos ligoninių skubiosios medicinos pagalbos ir reanimacijos bei intensyviosios terapijos skyrių sveikatos priežiūros infrastruktūros objektų skaičius </w:t>
                    </w:r>
                  </w:p>
                </w:tc>
                <w:tc>
                  <w:tcPr>
                    <w:tcW w:w="1134" w:type="dxa"/>
                    <w:shd w:val="clear" w:color="auto" w:fill="FFFFFF" w:themeFill="background1"/>
                  </w:tcPr>
                  <w:p w:rsidR="00FF096E" w:rsidRDefault="00FB6FD3">
                    <w:pPr>
                      <w:jc w:val="center"/>
                      <w:rPr>
                        <w:sz w:val="20"/>
                      </w:rPr>
                    </w:pPr>
                    <w:r>
                      <w:rPr>
                        <w:sz w:val="20"/>
                      </w:rPr>
                      <w:t>Vnt.</w:t>
                    </w:r>
                  </w:p>
                </w:tc>
                <w:tc>
                  <w:tcPr>
                    <w:tcW w:w="1134" w:type="dxa"/>
                    <w:shd w:val="clear" w:color="auto" w:fill="FFFFFF" w:themeFill="background1"/>
                  </w:tcPr>
                  <w:p w:rsidR="00FF096E" w:rsidRDefault="00FB6FD3">
                    <w:pPr>
                      <w:jc w:val="center"/>
                      <w:rPr>
                        <w:sz w:val="20"/>
                      </w:rPr>
                    </w:pPr>
                    <w:r>
                      <w:rPr>
                        <w:sz w:val="20"/>
                      </w:rPr>
                      <w:t>0</w:t>
                    </w:r>
                  </w:p>
                  <w:p w:rsidR="00FF096E" w:rsidRDefault="00FB6FD3">
                    <w:pPr>
                      <w:jc w:val="center"/>
                      <w:rPr>
                        <w:sz w:val="20"/>
                      </w:rPr>
                    </w:pPr>
                    <w:r>
                      <w:rPr>
                        <w:sz w:val="20"/>
                      </w:rPr>
                      <w:t>(2021 m.)</w:t>
                    </w:r>
                  </w:p>
                </w:tc>
                <w:tc>
                  <w:tcPr>
                    <w:tcW w:w="992" w:type="dxa"/>
                    <w:shd w:val="clear" w:color="auto" w:fill="FFFFFF" w:themeFill="background1"/>
                  </w:tcPr>
                  <w:p w:rsidR="00FF096E" w:rsidRDefault="00FB6FD3">
                    <w:pPr>
                      <w:jc w:val="center"/>
                      <w:rPr>
                        <w:sz w:val="20"/>
                      </w:rPr>
                    </w:pPr>
                    <w:r>
                      <w:rPr>
                        <w:sz w:val="20"/>
                      </w:rPr>
                      <w:t>0</w:t>
                    </w:r>
                  </w:p>
                  <w:p w:rsidR="00FF096E" w:rsidRDefault="00FF096E">
                    <w:pPr>
                      <w:jc w:val="center"/>
                      <w:rPr>
                        <w:sz w:val="20"/>
                      </w:rPr>
                    </w:pPr>
                  </w:p>
                </w:tc>
                <w:tc>
                  <w:tcPr>
                    <w:tcW w:w="1135" w:type="dxa"/>
                    <w:shd w:val="clear" w:color="auto" w:fill="FFFFFF" w:themeFill="background1"/>
                  </w:tcPr>
                  <w:p w:rsidR="00FF096E" w:rsidRDefault="00FB6FD3">
                    <w:pPr>
                      <w:jc w:val="center"/>
                      <w:rPr>
                        <w:sz w:val="20"/>
                      </w:rPr>
                    </w:pPr>
                    <w:r>
                      <w:rPr>
                        <w:sz w:val="20"/>
                      </w:rPr>
                      <w:t>7</w:t>
                    </w:r>
                  </w:p>
                  <w:p w:rsidR="00FF096E" w:rsidRDefault="00FB6FD3">
                    <w:pPr>
                      <w:jc w:val="center"/>
                      <w:rPr>
                        <w:sz w:val="20"/>
                      </w:rPr>
                    </w:pPr>
                    <w:r>
                      <w:rPr>
                        <w:sz w:val="20"/>
                      </w:rPr>
                      <w:t>(2024 m. IV ketv.)</w:t>
                    </w:r>
                  </w:p>
                </w:tc>
                <w:tc>
                  <w:tcPr>
                    <w:tcW w:w="1417" w:type="dxa"/>
                    <w:shd w:val="clear" w:color="auto" w:fill="FFFFFF" w:themeFill="background1"/>
                  </w:tcPr>
                  <w:p w:rsidR="00FF096E" w:rsidRDefault="00FB6FD3">
                    <w:pPr>
                      <w:jc w:val="center"/>
                      <w:rPr>
                        <w:iCs/>
                        <w:sz w:val="20"/>
                      </w:rPr>
                    </w:pPr>
                    <w:r>
                      <w:rPr>
                        <w:bCs/>
                        <w:sz w:val="20"/>
                      </w:rPr>
                      <w:t>EGADP</w:t>
                    </w:r>
                  </w:p>
                </w:tc>
              </w:tr>
              <w:tr w:rsidR="00FF096E" w:rsidTr="00A87CCC">
                <w:trPr>
                  <w:trHeight w:val="330"/>
                  <w:jc w:val="center"/>
                </w:trPr>
                <w:tc>
                  <w:tcPr>
                    <w:tcW w:w="1418" w:type="dxa"/>
                    <w:shd w:val="clear" w:color="auto" w:fill="FFFFFF" w:themeFill="background1"/>
                  </w:tcPr>
                  <w:p w:rsidR="00FF096E" w:rsidRDefault="00FB6FD3">
                    <w:pPr>
                      <w:spacing w:line="276" w:lineRule="auto"/>
                      <w:rPr>
                        <w:sz w:val="20"/>
                      </w:rPr>
                    </w:pPr>
                    <w:r>
                      <w:rPr>
                        <w:sz w:val="20"/>
                      </w:rPr>
                      <w:t>P-11-002-02-11-01-46</w:t>
                    </w:r>
                  </w:p>
                </w:tc>
                <w:tc>
                  <w:tcPr>
                    <w:tcW w:w="1134" w:type="dxa"/>
                    <w:shd w:val="clear" w:color="auto" w:fill="FFFFFF" w:themeFill="background1"/>
                  </w:tcPr>
                  <w:p w:rsidR="00FF096E" w:rsidRDefault="00FB6FD3">
                    <w:pPr>
                      <w:spacing w:line="276" w:lineRule="auto"/>
                      <w:rPr>
                        <w:sz w:val="20"/>
                      </w:rPr>
                    </w:pPr>
                    <w:r>
                      <w:rPr>
                        <w:iCs/>
                        <w:sz w:val="20"/>
                      </w:rPr>
                      <w:t>Produkto</w:t>
                    </w:r>
                  </w:p>
                </w:tc>
                <w:tc>
                  <w:tcPr>
                    <w:tcW w:w="2693" w:type="dxa"/>
                    <w:shd w:val="clear" w:color="auto" w:fill="FFFFFF" w:themeFill="background1"/>
                  </w:tcPr>
                  <w:p w:rsidR="00FF096E" w:rsidRDefault="00FB6FD3">
                    <w:pPr>
                      <w:spacing w:line="276" w:lineRule="auto"/>
                      <w:jc w:val="both"/>
                      <w:rPr>
                        <w:sz w:val="20"/>
                      </w:rPr>
                    </w:pPr>
                    <w:r>
                      <w:rPr>
                        <w:sz w:val="20"/>
                      </w:rPr>
                      <w:t xml:space="preserve">Pažangiosios terapijos centro pastato statybos darbų viešojo pirkimo procedūrų užbaigimas </w:t>
                    </w:r>
                  </w:p>
                </w:tc>
                <w:tc>
                  <w:tcPr>
                    <w:tcW w:w="1134" w:type="dxa"/>
                    <w:shd w:val="clear" w:color="auto" w:fill="FFFFFF" w:themeFill="background1"/>
                  </w:tcPr>
                  <w:p w:rsidR="00FF096E" w:rsidRDefault="00FB6FD3">
                    <w:pPr>
                      <w:spacing w:line="276" w:lineRule="auto"/>
                      <w:jc w:val="center"/>
                      <w:rPr>
                        <w:sz w:val="20"/>
                      </w:rPr>
                    </w:pPr>
                    <w:r>
                      <w:rPr>
                        <w:sz w:val="20"/>
                      </w:rPr>
                      <w:t>Vnt.</w:t>
                    </w:r>
                  </w:p>
                </w:tc>
                <w:tc>
                  <w:tcPr>
                    <w:tcW w:w="1134" w:type="dxa"/>
                    <w:shd w:val="clear" w:color="auto" w:fill="FFFFFF" w:themeFill="background1"/>
                  </w:tcPr>
                  <w:p w:rsidR="00FF096E" w:rsidRDefault="00FB6FD3">
                    <w:pPr>
                      <w:spacing w:line="276" w:lineRule="auto"/>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1</w:t>
                    </w:r>
                  </w:p>
                  <w:p w:rsidR="00FF096E" w:rsidRDefault="00FB6FD3">
                    <w:pPr>
                      <w:jc w:val="center"/>
                      <w:rPr>
                        <w:sz w:val="20"/>
                      </w:rPr>
                    </w:pPr>
                    <w:r>
                      <w:rPr>
                        <w:sz w:val="20"/>
                      </w:rPr>
                      <w:t>(2022 m. IV ketv.)</w:t>
                    </w:r>
                  </w:p>
                </w:tc>
                <w:tc>
                  <w:tcPr>
                    <w:tcW w:w="1417" w:type="dxa"/>
                    <w:shd w:val="clear" w:color="auto" w:fill="FFFFFF" w:themeFill="background1"/>
                  </w:tcPr>
                  <w:p w:rsidR="00FF096E" w:rsidRDefault="00FB6FD3">
                    <w:pPr>
                      <w:spacing w:line="276" w:lineRule="auto"/>
                      <w:jc w:val="center"/>
                      <w:rPr>
                        <w:sz w:val="20"/>
                      </w:rPr>
                    </w:pPr>
                    <w:r>
                      <w:rPr>
                        <w:bCs/>
                        <w:sz w:val="20"/>
                      </w:rPr>
                      <w:t>EGADP</w:t>
                    </w:r>
                  </w:p>
                </w:tc>
              </w:tr>
              <w:tr w:rsidR="00FF096E" w:rsidTr="00A87CCC">
                <w:trPr>
                  <w:trHeight w:val="330"/>
                  <w:jc w:val="center"/>
                </w:trPr>
                <w:tc>
                  <w:tcPr>
                    <w:tcW w:w="1418" w:type="dxa"/>
                    <w:shd w:val="clear" w:color="auto" w:fill="FFFFFF" w:themeFill="background1"/>
                  </w:tcPr>
                  <w:p w:rsidR="00FF096E" w:rsidRDefault="00FB6FD3">
                    <w:pPr>
                      <w:spacing w:line="276" w:lineRule="auto"/>
                      <w:rPr>
                        <w:sz w:val="20"/>
                      </w:rPr>
                    </w:pPr>
                    <w:r>
                      <w:rPr>
                        <w:sz w:val="20"/>
                      </w:rPr>
                      <w:t>P-11-002-02-11-01-47</w:t>
                    </w:r>
                  </w:p>
                </w:tc>
                <w:tc>
                  <w:tcPr>
                    <w:tcW w:w="1134" w:type="dxa"/>
                    <w:shd w:val="clear" w:color="auto" w:fill="FFFFFF" w:themeFill="background1"/>
                  </w:tcPr>
                  <w:p w:rsidR="00FF096E" w:rsidRDefault="00FB6FD3">
                    <w:pPr>
                      <w:spacing w:line="276" w:lineRule="auto"/>
                      <w:rPr>
                        <w:sz w:val="20"/>
                      </w:rPr>
                    </w:pPr>
                    <w:r>
                      <w:rPr>
                        <w:sz w:val="20"/>
                      </w:rPr>
                      <w:t>Produkto</w:t>
                    </w:r>
                  </w:p>
                </w:tc>
                <w:tc>
                  <w:tcPr>
                    <w:tcW w:w="2693" w:type="dxa"/>
                    <w:shd w:val="clear" w:color="auto" w:fill="FFFFFF" w:themeFill="background1"/>
                  </w:tcPr>
                  <w:p w:rsidR="00FF096E" w:rsidRDefault="00FB6FD3">
                    <w:pPr>
                      <w:spacing w:line="276" w:lineRule="auto"/>
                      <w:jc w:val="both"/>
                      <w:rPr>
                        <w:sz w:val="20"/>
                      </w:rPr>
                    </w:pPr>
                    <w:r>
                      <w:rPr>
                        <w:sz w:val="20"/>
                      </w:rPr>
                      <w:t xml:space="preserve">Sukurtas pažangios terapijos centras </w:t>
                    </w:r>
                  </w:p>
                </w:tc>
                <w:tc>
                  <w:tcPr>
                    <w:tcW w:w="1134" w:type="dxa"/>
                    <w:shd w:val="clear" w:color="auto" w:fill="FFFFFF" w:themeFill="background1"/>
                  </w:tcPr>
                  <w:p w:rsidR="00FF096E" w:rsidRDefault="00FB6FD3">
                    <w:pPr>
                      <w:spacing w:line="276" w:lineRule="auto"/>
                      <w:jc w:val="center"/>
                      <w:rPr>
                        <w:sz w:val="20"/>
                      </w:rPr>
                    </w:pPr>
                    <w:r>
                      <w:rPr>
                        <w:sz w:val="20"/>
                      </w:rPr>
                      <w:t>Vnt.</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1</w:t>
                    </w:r>
                  </w:p>
                  <w:p w:rsidR="00FF096E" w:rsidRDefault="00FB6FD3">
                    <w:pPr>
                      <w:jc w:val="center"/>
                      <w:rPr>
                        <w:sz w:val="20"/>
                      </w:rPr>
                    </w:pPr>
                    <w:r>
                      <w:rPr>
                        <w:sz w:val="20"/>
                      </w:rPr>
                      <w:t>(2024 m. IV ketv.)</w:t>
                    </w:r>
                  </w:p>
                </w:tc>
                <w:tc>
                  <w:tcPr>
                    <w:tcW w:w="1417" w:type="dxa"/>
                    <w:shd w:val="clear" w:color="auto" w:fill="FFFFFF" w:themeFill="background1"/>
                  </w:tcPr>
                  <w:p w:rsidR="00FF096E" w:rsidRDefault="00FB6FD3">
                    <w:pPr>
                      <w:spacing w:line="276" w:lineRule="auto"/>
                      <w:jc w:val="center"/>
                      <w:rPr>
                        <w:iCs/>
                        <w:sz w:val="20"/>
                      </w:rPr>
                    </w:pPr>
                    <w:r>
                      <w:rPr>
                        <w:bCs/>
                        <w:sz w:val="20"/>
                      </w:rPr>
                      <w:t>EGADP</w:t>
                    </w:r>
                  </w:p>
                </w:tc>
              </w:tr>
              <w:tr w:rsidR="00FF096E" w:rsidTr="00A87CCC">
                <w:trPr>
                  <w:trHeight w:val="889"/>
                  <w:jc w:val="center"/>
                </w:trPr>
                <w:tc>
                  <w:tcPr>
                    <w:tcW w:w="1418" w:type="dxa"/>
                    <w:shd w:val="clear" w:color="auto" w:fill="FFFFFF" w:themeFill="background1"/>
                  </w:tcPr>
                  <w:p w:rsidR="00FF096E" w:rsidRDefault="00FB6FD3">
                    <w:pPr>
                      <w:rPr>
                        <w:sz w:val="20"/>
                      </w:rPr>
                    </w:pPr>
                    <w:r>
                      <w:rPr>
                        <w:sz w:val="20"/>
                      </w:rPr>
                      <w:t>P-11-002-02-11-01-48</w:t>
                    </w:r>
                  </w:p>
                </w:tc>
                <w:tc>
                  <w:tcPr>
                    <w:tcW w:w="1134" w:type="dxa"/>
                    <w:shd w:val="clear" w:color="auto" w:fill="FFFFFF" w:themeFill="background1"/>
                  </w:tcPr>
                  <w:p w:rsidR="00FF096E" w:rsidRDefault="00FB6FD3">
                    <w:pPr>
                      <w:rPr>
                        <w:sz w:val="20"/>
                      </w:rPr>
                    </w:pPr>
                    <w:r>
                      <w:rPr>
                        <w:iCs/>
                        <w:sz w:val="20"/>
                      </w:rPr>
                      <w:t>Produkto</w:t>
                    </w:r>
                  </w:p>
                </w:tc>
                <w:tc>
                  <w:tcPr>
                    <w:tcW w:w="2693" w:type="dxa"/>
                    <w:shd w:val="clear" w:color="auto" w:fill="FFFFFF" w:themeFill="background1"/>
                  </w:tcPr>
                  <w:p w:rsidR="00FF096E" w:rsidRDefault="00FB6FD3">
                    <w:pPr>
                      <w:jc w:val="both"/>
                      <w:rPr>
                        <w:sz w:val="20"/>
                      </w:rPr>
                    </w:pPr>
                    <w:r>
                      <w:rPr>
                        <w:sz w:val="20"/>
                      </w:rPr>
                      <w:t xml:space="preserve">Patvirtinti teisės aktai dėl genomo tyrimų ir keitimosi informacija su ES šalimis  </w:t>
                    </w:r>
                  </w:p>
                </w:tc>
                <w:tc>
                  <w:tcPr>
                    <w:tcW w:w="1134" w:type="dxa"/>
                    <w:shd w:val="clear" w:color="auto" w:fill="FFFFFF" w:themeFill="background1"/>
                  </w:tcPr>
                  <w:p w:rsidR="00FF096E" w:rsidRDefault="00FB6FD3">
                    <w:pPr>
                      <w:jc w:val="center"/>
                      <w:rPr>
                        <w:sz w:val="20"/>
                      </w:rPr>
                    </w:pPr>
                    <w:r>
                      <w:rPr>
                        <w:sz w:val="20"/>
                      </w:rPr>
                      <w:t>Vnt.</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1</w:t>
                    </w:r>
                  </w:p>
                  <w:p w:rsidR="00FF096E" w:rsidRDefault="00FB6FD3">
                    <w:pPr>
                      <w:jc w:val="center"/>
                      <w:rPr>
                        <w:sz w:val="20"/>
                      </w:rPr>
                    </w:pPr>
                    <w:r>
                      <w:rPr>
                        <w:sz w:val="20"/>
                      </w:rPr>
                      <w:t>(2023 m. II ketv.)</w:t>
                    </w:r>
                  </w:p>
                </w:tc>
                <w:tc>
                  <w:tcPr>
                    <w:tcW w:w="1417" w:type="dxa"/>
                    <w:shd w:val="clear" w:color="auto" w:fill="FFFFFF" w:themeFill="background1"/>
                  </w:tcPr>
                  <w:p w:rsidR="00FF096E" w:rsidRDefault="00FB6FD3">
                    <w:pPr>
                      <w:jc w:val="center"/>
                      <w:rPr>
                        <w:bCs/>
                        <w:sz w:val="20"/>
                      </w:rPr>
                    </w:pPr>
                    <w:r>
                      <w:rPr>
                        <w:bCs/>
                        <w:sz w:val="20"/>
                      </w:rPr>
                      <w:t>EGADP</w:t>
                    </w:r>
                  </w:p>
                </w:tc>
              </w:tr>
              <w:tr w:rsidR="00FF096E" w:rsidTr="00A87CCC">
                <w:trPr>
                  <w:trHeight w:val="330"/>
                  <w:jc w:val="center"/>
                </w:trPr>
                <w:tc>
                  <w:tcPr>
                    <w:tcW w:w="1418" w:type="dxa"/>
                    <w:shd w:val="clear" w:color="auto" w:fill="FFFFFF" w:themeFill="background1"/>
                  </w:tcPr>
                  <w:p w:rsidR="00FF096E" w:rsidRDefault="00FB6FD3">
                    <w:pPr>
                      <w:rPr>
                        <w:sz w:val="20"/>
                      </w:rPr>
                    </w:pPr>
                    <w:r>
                      <w:rPr>
                        <w:sz w:val="20"/>
                      </w:rPr>
                      <w:t>P-11-002-02-11-01-49</w:t>
                    </w:r>
                  </w:p>
                </w:tc>
                <w:tc>
                  <w:tcPr>
                    <w:tcW w:w="1134" w:type="dxa"/>
                    <w:shd w:val="clear" w:color="auto" w:fill="FFFFFF" w:themeFill="background1"/>
                  </w:tcPr>
                  <w:p w:rsidR="00FF096E" w:rsidRDefault="00FB6FD3">
                    <w:pPr>
                      <w:rPr>
                        <w:sz w:val="20"/>
                      </w:rPr>
                    </w:pPr>
                    <w:r>
                      <w:rPr>
                        <w:sz w:val="20"/>
                      </w:rPr>
                      <w:t>Produkto</w:t>
                    </w:r>
                  </w:p>
                </w:tc>
                <w:tc>
                  <w:tcPr>
                    <w:tcW w:w="2693" w:type="dxa"/>
                    <w:shd w:val="clear" w:color="auto" w:fill="FFFFFF" w:themeFill="background1"/>
                  </w:tcPr>
                  <w:p w:rsidR="00FF096E" w:rsidRDefault="00FB6FD3">
                    <w:pPr>
                      <w:jc w:val="both"/>
                      <w:rPr>
                        <w:sz w:val="20"/>
                      </w:rPr>
                    </w:pPr>
                    <w:r>
                      <w:rPr>
                        <w:sz w:val="20"/>
                      </w:rPr>
                      <w:t xml:space="preserve">Atliktų viso žmogaus genomo sekos nustatymo tyrimų skaičius </w:t>
                    </w:r>
                  </w:p>
                </w:tc>
                <w:tc>
                  <w:tcPr>
                    <w:tcW w:w="1134" w:type="dxa"/>
                    <w:shd w:val="clear" w:color="auto" w:fill="FFFFFF" w:themeFill="background1"/>
                  </w:tcPr>
                  <w:p w:rsidR="00FF096E" w:rsidRDefault="00FB6FD3">
                    <w:pPr>
                      <w:jc w:val="center"/>
                      <w:rPr>
                        <w:sz w:val="20"/>
                      </w:rPr>
                    </w:pPr>
                    <w:r>
                      <w:rPr>
                        <w:sz w:val="20"/>
                      </w:rPr>
                      <w:t>Vnt.</w:t>
                    </w:r>
                  </w:p>
                </w:tc>
                <w:tc>
                  <w:tcPr>
                    <w:tcW w:w="1134" w:type="dxa"/>
                    <w:shd w:val="clear" w:color="auto" w:fill="FFFFFF" w:themeFill="background1"/>
                  </w:tcPr>
                  <w:p w:rsidR="00FF096E" w:rsidRDefault="00FB6FD3">
                    <w:pPr>
                      <w:jc w:val="center"/>
                      <w:rPr>
                        <w:sz w:val="20"/>
                      </w:rPr>
                    </w:pPr>
                    <w:r>
                      <w:rPr>
                        <w:sz w:val="20"/>
                      </w:rPr>
                      <w:t>0</w:t>
                    </w:r>
                  </w:p>
                  <w:p w:rsidR="00FF096E" w:rsidRDefault="00FB6FD3">
                    <w:pPr>
                      <w:jc w:val="center"/>
                      <w:rPr>
                        <w:sz w:val="20"/>
                      </w:rPr>
                    </w:pPr>
                    <w:r>
                      <w:rPr>
                        <w:sz w:val="20"/>
                      </w:rPr>
                      <w:t>(2021 m.)</w:t>
                    </w:r>
                  </w:p>
                </w:tc>
                <w:tc>
                  <w:tcPr>
                    <w:tcW w:w="992" w:type="dxa"/>
                    <w:shd w:val="clear" w:color="auto" w:fill="FFFFFF" w:themeFill="background1"/>
                  </w:tcPr>
                  <w:p w:rsidR="00FF096E" w:rsidRDefault="00FB6FD3">
                    <w:pPr>
                      <w:jc w:val="center"/>
                      <w:rPr>
                        <w:sz w:val="20"/>
                      </w:rPr>
                    </w:pPr>
                    <w:r>
                      <w:rPr>
                        <w:sz w:val="20"/>
                      </w:rPr>
                      <w:t>750</w:t>
                    </w:r>
                  </w:p>
                  <w:p w:rsidR="00FF096E" w:rsidRDefault="00FB6FD3">
                    <w:pPr>
                      <w:jc w:val="center"/>
                      <w:rPr>
                        <w:sz w:val="20"/>
                      </w:rPr>
                    </w:pPr>
                    <w:r>
                      <w:rPr>
                        <w:sz w:val="20"/>
                      </w:rPr>
                      <w:t>(2025 m.</w:t>
                    </w:r>
                  </w:p>
                  <w:p w:rsidR="00FF096E" w:rsidRDefault="00FB6FD3">
                    <w:pPr>
                      <w:jc w:val="center"/>
                      <w:rPr>
                        <w:sz w:val="20"/>
                      </w:rPr>
                    </w:pPr>
                    <w:r>
                      <w:rPr>
                        <w:sz w:val="20"/>
                      </w:rPr>
                      <w:t>II ketv.)</w:t>
                    </w:r>
                  </w:p>
                  <w:p w:rsidR="00FF096E" w:rsidRDefault="00FF096E">
                    <w:pPr>
                      <w:jc w:val="center"/>
                      <w:rPr>
                        <w:sz w:val="20"/>
                      </w:rPr>
                    </w:pPr>
                  </w:p>
                </w:tc>
                <w:tc>
                  <w:tcPr>
                    <w:tcW w:w="1135" w:type="dxa"/>
                    <w:shd w:val="clear" w:color="auto" w:fill="FFFFFF" w:themeFill="background1"/>
                  </w:tcPr>
                  <w:p w:rsidR="00FF096E" w:rsidRDefault="00FB6FD3">
                    <w:pPr>
                      <w:jc w:val="center"/>
                      <w:rPr>
                        <w:sz w:val="20"/>
                      </w:rPr>
                    </w:pPr>
                    <w:r>
                      <w:rPr>
                        <w:sz w:val="20"/>
                      </w:rPr>
                      <w:t>1 570</w:t>
                    </w:r>
                  </w:p>
                  <w:p w:rsidR="00FF096E" w:rsidRDefault="00FB6FD3">
                    <w:pPr>
                      <w:jc w:val="center"/>
                      <w:rPr>
                        <w:sz w:val="20"/>
                      </w:rPr>
                    </w:pPr>
                    <w:r>
                      <w:rPr>
                        <w:sz w:val="20"/>
                      </w:rPr>
                      <w:t>(2026 m. I ketv.)</w:t>
                    </w:r>
                  </w:p>
                </w:tc>
                <w:tc>
                  <w:tcPr>
                    <w:tcW w:w="1417" w:type="dxa"/>
                    <w:shd w:val="clear" w:color="auto" w:fill="FFFFFF" w:themeFill="background1"/>
                  </w:tcPr>
                  <w:p w:rsidR="00FF096E" w:rsidRDefault="00FB6FD3">
                    <w:pPr>
                      <w:jc w:val="center"/>
                      <w:rPr>
                        <w:sz w:val="20"/>
                      </w:rPr>
                    </w:pPr>
                    <w:r>
                      <w:rPr>
                        <w:bCs/>
                        <w:sz w:val="20"/>
                      </w:rPr>
                      <w:t>EGADP</w:t>
                    </w:r>
                  </w:p>
                </w:tc>
              </w:tr>
              <w:tr w:rsidR="00FF096E" w:rsidTr="00A87CCC">
                <w:trPr>
                  <w:trHeight w:val="330"/>
                  <w:jc w:val="center"/>
                </w:trPr>
                <w:tc>
                  <w:tcPr>
                    <w:tcW w:w="1418" w:type="dxa"/>
                    <w:shd w:val="clear" w:color="auto" w:fill="FFFFFF" w:themeFill="background1"/>
                  </w:tcPr>
                  <w:p w:rsidR="00FF096E" w:rsidRDefault="00FB6FD3">
                    <w:pPr>
                      <w:rPr>
                        <w:sz w:val="20"/>
                      </w:rPr>
                    </w:pPr>
                    <w:r>
                      <w:rPr>
                        <w:sz w:val="20"/>
                      </w:rPr>
                      <w:t>P-11-002-02-11-01-50</w:t>
                    </w:r>
                  </w:p>
                </w:tc>
                <w:tc>
                  <w:tcPr>
                    <w:tcW w:w="1134" w:type="dxa"/>
                    <w:shd w:val="clear" w:color="auto" w:fill="FFFFFF" w:themeFill="background1"/>
                  </w:tcPr>
                  <w:p w:rsidR="00FF096E" w:rsidRDefault="00FB6FD3">
                    <w:pPr>
                      <w:rPr>
                        <w:sz w:val="20"/>
                      </w:rPr>
                    </w:pPr>
                    <w:r>
                      <w:rPr>
                        <w:iCs/>
                        <w:sz w:val="20"/>
                      </w:rPr>
                      <w:t>Produkto</w:t>
                    </w:r>
                  </w:p>
                </w:tc>
                <w:tc>
                  <w:tcPr>
                    <w:tcW w:w="2693" w:type="dxa"/>
                    <w:shd w:val="clear" w:color="auto" w:fill="FFFFFF" w:themeFill="background1"/>
                  </w:tcPr>
                  <w:p w:rsidR="00FF096E" w:rsidRDefault="00FB6FD3">
                    <w:pPr>
                      <w:jc w:val="both"/>
                      <w:rPr>
                        <w:sz w:val="20"/>
                      </w:rPr>
                    </w:pPr>
                    <w:r>
                      <w:rPr>
                        <w:sz w:val="20"/>
                      </w:rPr>
                      <w:t>Sudarytas  sveikatos priežiūros sistemos informacinių išteklių žemėlapis ir atlikta informacinių  sistemų brandos analizė, įvertinant integralumą su kitomis informacinėmis sistemomis, siekiant sveikatos priežiūros sistemos skaitmeninimo</w:t>
                    </w:r>
                  </w:p>
                </w:tc>
                <w:tc>
                  <w:tcPr>
                    <w:tcW w:w="1134" w:type="dxa"/>
                    <w:shd w:val="clear" w:color="auto" w:fill="FFFFFF" w:themeFill="background1"/>
                  </w:tcPr>
                  <w:p w:rsidR="00FF096E" w:rsidRDefault="00FB6FD3">
                    <w:pPr>
                      <w:jc w:val="center"/>
                      <w:rPr>
                        <w:sz w:val="20"/>
                      </w:rPr>
                    </w:pPr>
                    <w:r>
                      <w:rPr>
                        <w:sz w:val="20"/>
                      </w:rPr>
                      <w:t>Vnt.</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1</w:t>
                    </w:r>
                  </w:p>
                  <w:p w:rsidR="00FF096E" w:rsidRDefault="00FB6FD3">
                    <w:pPr>
                      <w:jc w:val="center"/>
                      <w:rPr>
                        <w:sz w:val="20"/>
                      </w:rPr>
                    </w:pPr>
                    <w:r>
                      <w:rPr>
                        <w:sz w:val="20"/>
                      </w:rPr>
                      <w:t>(2022 m. III ketv.)</w:t>
                    </w:r>
                  </w:p>
                </w:tc>
                <w:tc>
                  <w:tcPr>
                    <w:tcW w:w="1417" w:type="dxa"/>
                    <w:shd w:val="clear" w:color="auto" w:fill="FFFFFF" w:themeFill="background1"/>
                  </w:tcPr>
                  <w:p w:rsidR="00FF096E" w:rsidRDefault="00FB6FD3">
                    <w:pPr>
                      <w:jc w:val="center"/>
                      <w:rPr>
                        <w:bCs/>
                        <w:sz w:val="20"/>
                      </w:rPr>
                    </w:pPr>
                    <w:r>
                      <w:rPr>
                        <w:bCs/>
                        <w:sz w:val="20"/>
                      </w:rPr>
                      <w:t>EGADP</w:t>
                    </w:r>
                  </w:p>
                </w:tc>
              </w:tr>
              <w:tr w:rsidR="00FF096E" w:rsidTr="00A87CCC">
                <w:trPr>
                  <w:trHeight w:val="330"/>
                  <w:jc w:val="center"/>
                </w:trPr>
                <w:tc>
                  <w:tcPr>
                    <w:tcW w:w="1418" w:type="dxa"/>
                    <w:shd w:val="clear" w:color="auto" w:fill="FFFFFF" w:themeFill="background1"/>
                  </w:tcPr>
                  <w:p w:rsidR="00FF096E" w:rsidRDefault="00FB6FD3">
                    <w:pPr>
                      <w:rPr>
                        <w:sz w:val="20"/>
                      </w:rPr>
                    </w:pPr>
                    <w:r>
                      <w:rPr>
                        <w:sz w:val="20"/>
                      </w:rPr>
                      <w:t>P-11-002-02-11-01-51</w:t>
                    </w:r>
                  </w:p>
                </w:tc>
                <w:tc>
                  <w:tcPr>
                    <w:tcW w:w="1134" w:type="dxa"/>
                    <w:shd w:val="clear" w:color="auto" w:fill="FFFFFF" w:themeFill="background1"/>
                  </w:tcPr>
                  <w:p w:rsidR="00FF096E" w:rsidRDefault="00FB6FD3">
                    <w:pPr>
                      <w:rPr>
                        <w:sz w:val="20"/>
                      </w:rPr>
                    </w:pPr>
                    <w:r>
                      <w:rPr>
                        <w:sz w:val="20"/>
                      </w:rPr>
                      <w:t>Produkto</w:t>
                    </w:r>
                  </w:p>
                </w:tc>
                <w:tc>
                  <w:tcPr>
                    <w:tcW w:w="2693" w:type="dxa"/>
                    <w:shd w:val="clear" w:color="auto" w:fill="FFFFFF" w:themeFill="background1"/>
                  </w:tcPr>
                  <w:p w:rsidR="00FF096E" w:rsidRDefault="00FB6FD3">
                    <w:pPr>
                      <w:jc w:val="both"/>
                      <w:rPr>
                        <w:sz w:val="20"/>
                      </w:rPr>
                    </w:pPr>
                    <w:r>
                      <w:rPr>
                        <w:sz w:val="20"/>
                      </w:rPr>
                      <w:t xml:space="preserve">Įsigalioję teisės aktai, reglamentuojantys pakartotinį  sveikatos duomenų naudojimą </w:t>
                    </w:r>
                  </w:p>
                </w:tc>
                <w:tc>
                  <w:tcPr>
                    <w:tcW w:w="1134" w:type="dxa"/>
                    <w:shd w:val="clear" w:color="auto" w:fill="FFFFFF" w:themeFill="background1"/>
                  </w:tcPr>
                  <w:p w:rsidR="00FF096E" w:rsidRDefault="00FB6FD3">
                    <w:pPr>
                      <w:jc w:val="center"/>
                      <w:rPr>
                        <w:sz w:val="20"/>
                      </w:rPr>
                    </w:pPr>
                    <w:r>
                      <w:rPr>
                        <w:sz w:val="20"/>
                      </w:rPr>
                      <w:t>Kompl.</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1</w:t>
                    </w:r>
                  </w:p>
                  <w:p w:rsidR="00FF096E" w:rsidRDefault="00FB6FD3">
                    <w:pPr>
                      <w:jc w:val="center"/>
                      <w:rPr>
                        <w:sz w:val="20"/>
                      </w:rPr>
                    </w:pPr>
                    <w:r>
                      <w:rPr>
                        <w:sz w:val="20"/>
                      </w:rPr>
                      <w:t>(2022 m. III ketv.)</w:t>
                    </w:r>
                  </w:p>
                </w:tc>
                <w:tc>
                  <w:tcPr>
                    <w:tcW w:w="1417" w:type="dxa"/>
                    <w:shd w:val="clear" w:color="auto" w:fill="FFFFFF" w:themeFill="background1"/>
                  </w:tcPr>
                  <w:p w:rsidR="00FF096E" w:rsidRDefault="00FB6FD3">
                    <w:pPr>
                      <w:jc w:val="center"/>
                      <w:rPr>
                        <w:sz w:val="20"/>
                      </w:rPr>
                    </w:pPr>
                    <w:r>
                      <w:rPr>
                        <w:bCs/>
                        <w:sz w:val="20"/>
                      </w:rPr>
                      <w:t>EGADP</w:t>
                    </w:r>
                  </w:p>
                </w:tc>
              </w:tr>
              <w:tr w:rsidR="00FF096E" w:rsidTr="00A87CCC">
                <w:trPr>
                  <w:trHeight w:val="330"/>
                  <w:jc w:val="center"/>
                </w:trPr>
                <w:tc>
                  <w:tcPr>
                    <w:tcW w:w="1418" w:type="dxa"/>
                    <w:shd w:val="clear" w:color="auto" w:fill="FFFFFF" w:themeFill="background1"/>
                  </w:tcPr>
                  <w:p w:rsidR="00FF096E" w:rsidRDefault="00FB6FD3">
                    <w:pPr>
                      <w:rPr>
                        <w:sz w:val="20"/>
                      </w:rPr>
                    </w:pPr>
                    <w:r>
                      <w:rPr>
                        <w:sz w:val="20"/>
                      </w:rPr>
                      <w:t>P-11-002-02-11-01-52</w:t>
                    </w:r>
                  </w:p>
                </w:tc>
                <w:tc>
                  <w:tcPr>
                    <w:tcW w:w="1134" w:type="dxa"/>
                    <w:shd w:val="clear" w:color="auto" w:fill="FFFFFF" w:themeFill="background1"/>
                  </w:tcPr>
                  <w:p w:rsidR="00FF096E" w:rsidRDefault="00FB6FD3">
                    <w:pPr>
                      <w:rPr>
                        <w:sz w:val="20"/>
                      </w:rPr>
                    </w:pPr>
                    <w:r>
                      <w:rPr>
                        <w:iCs/>
                        <w:sz w:val="20"/>
                      </w:rPr>
                      <w:t>Produkto</w:t>
                    </w:r>
                  </w:p>
                </w:tc>
                <w:tc>
                  <w:tcPr>
                    <w:tcW w:w="2693" w:type="dxa"/>
                    <w:shd w:val="clear" w:color="auto" w:fill="FFFFFF" w:themeFill="background1"/>
                  </w:tcPr>
                  <w:p w:rsidR="00FF096E" w:rsidRDefault="00FB6FD3">
                    <w:pPr>
                      <w:jc w:val="both"/>
                      <w:rPr>
                        <w:sz w:val="20"/>
                      </w:rPr>
                    </w:pPr>
                    <w:r>
                      <w:rPr>
                        <w:sz w:val="20"/>
                      </w:rPr>
                      <w:t xml:space="preserve">Sveikatos specialistų kompetencijų platformos IT įrankio įdiegimo atviro viešojo pirkimo procedūrų užbaigimas </w:t>
                    </w:r>
                  </w:p>
                </w:tc>
                <w:tc>
                  <w:tcPr>
                    <w:tcW w:w="1134" w:type="dxa"/>
                    <w:shd w:val="clear" w:color="auto" w:fill="FFFFFF" w:themeFill="background1"/>
                  </w:tcPr>
                  <w:p w:rsidR="00FF096E" w:rsidRDefault="00FB6FD3">
                    <w:pPr>
                      <w:jc w:val="center"/>
                      <w:rPr>
                        <w:sz w:val="20"/>
                      </w:rPr>
                    </w:pPr>
                    <w:r>
                      <w:rPr>
                        <w:sz w:val="20"/>
                      </w:rPr>
                      <w:t>Vnt.</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1</w:t>
                    </w:r>
                  </w:p>
                  <w:p w:rsidR="00FF096E" w:rsidRDefault="00FB6FD3">
                    <w:pPr>
                      <w:jc w:val="center"/>
                      <w:rPr>
                        <w:sz w:val="20"/>
                      </w:rPr>
                    </w:pPr>
                    <w:r>
                      <w:rPr>
                        <w:sz w:val="20"/>
                      </w:rPr>
                      <w:t>(2022 m. IV ketv.)</w:t>
                    </w:r>
                  </w:p>
                </w:tc>
                <w:tc>
                  <w:tcPr>
                    <w:tcW w:w="1417" w:type="dxa"/>
                    <w:shd w:val="clear" w:color="auto" w:fill="FFFFFF" w:themeFill="background1"/>
                  </w:tcPr>
                  <w:p w:rsidR="00FF096E" w:rsidRDefault="00FB6FD3">
                    <w:pPr>
                      <w:jc w:val="center"/>
                      <w:rPr>
                        <w:bCs/>
                        <w:sz w:val="20"/>
                      </w:rPr>
                    </w:pPr>
                    <w:r>
                      <w:rPr>
                        <w:bCs/>
                        <w:sz w:val="20"/>
                      </w:rPr>
                      <w:t>EGADP</w:t>
                    </w:r>
                  </w:p>
                </w:tc>
              </w:tr>
              <w:tr w:rsidR="00FF096E" w:rsidTr="00A87CCC">
                <w:trPr>
                  <w:trHeight w:val="330"/>
                  <w:jc w:val="center"/>
                </w:trPr>
                <w:tc>
                  <w:tcPr>
                    <w:tcW w:w="1418" w:type="dxa"/>
                    <w:shd w:val="clear" w:color="auto" w:fill="FFFFFF" w:themeFill="background1"/>
                  </w:tcPr>
                  <w:p w:rsidR="00FF096E" w:rsidRDefault="00FB6FD3">
                    <w:pPr>
                      <w:rPr>
                        <w:sz w:val="20"/>
                      </w:rPr>
                    </w:pPr>
                    <w:r>
                      <w:rPr>
                        <w:sz w:val="20"/>
                      </w:rPr>
                      <w:t>P-11-002-02-11-01-53</w:t>
                    </w:r>
                  </w:p>
                </w:tc>
                <w:tc>
                  <w:tcPr>
                    <w:tcW w:w="1134" w:type="dxa"/>
                    <w:shd w:val="clear" w:color="auto" w:fill="FFFFFF" w:themeFill="background1"/>
                  </w:tcPr>
                  <w:p w:rsidR="00FF096E" w:rsidRDefault="00FB6FD3">
                    <w:pPr>
                      <w:rPr>
                        <w:iCs/>
                        <w:sz w:val="20"/>
                      </w:rPr>
                    </w:pPr>
                    <w:r>
                      <w:rPr>
                        <w:iCs/>
                        <w:sz w:val="20"/>
                      </w:rPr>
                      <w:t>Produkto</w:t>
                    </w:r>
                  </w:p>
                </w:tc>
                <w:tc>
                  <w:tcPr>
                    <w:tcW w:w="2693" w:type="dxa"/>
                    <w:shd w:val="clear" w:color="auto" w:fill="FFFFFF" w:themeFill="background1"/>
                  </w:tcPr>
                  <w:p w:rsidR="00FF096E" w:rsidRDefault="00FB6FD3">
                    <w:pPr>
                      <w:jc w:val="both"/>
                      <w:rPr>
                        <w:sz w:val="20"/>
                      </w:rPr>
                    </w:pPr>
                    <w:r>
                      <w:rPr>
                        <w:sz w:val="20"/>
                      </w:rPr>
                      <w:t>Sveikatos priežiūros specialistų kompetencijų platformos sukūrimas</w:t>
                    </w:r>
                  </w:p>
                </w:tc>
                <w:tc>
                  <w:tcPr>
                    <w:tcW w:w="1134" w:type="dxa"/>
                    <w:shd w:val="clear" w:color="auto" w:fill="FFFFFF" w:themeFill="background1"/>
                  </w:tcPr>
                  <w:p w:rsidR="00FF096E" w:rsidRDefault="00FB6FD3">
                    <w:pPr>
                      <w:jc w:val="center"/>
                      <w:rPr>
                        <w:sz w:val="20"/>
                      </w:rPr>
                    </w:pPr>
                    <w:r>
                      <w:rPr>
                        <w:sz w:val="20"/>
                      </w:rPr>
                      <w:t>Vnt.</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1</w:t>
                    </w:r>
                  </w:p>
                  <w:p w:rsidR="00FF096E" w:rsidRDefault="00FB6FD3">
                    <w:pPr>
                      <w:jc w:val="center"/>
                      <w:rPr>
                        <w:sz w:val="20"/>
                      </w:rPr>
                    </w:pPr>
                    <w:r>
                      <w:rPr>
                        <w:sz w:val="20"/>
                      </w:rPr>
                      <w:t>(2023 m. IV ketv.)</w:t>
                    </w:r>
                  </w:p>
                </w:tc>
                <w:tc>
                  <w:tcPr>
                    <w:tcW w:w="1417" w:type="dxa"/>
                    <w:shd w:val="clear" w:color="auto" w:fill="FFFFFF" w:themeFill="background1"/>
                  </w:tcPr>
                  <w:p w:rsidR="00FF096E" w:rsidRDefault="00FB6FD3">
                    <w:pPr>
                      <w:jc w:val="center"/>
                      <w:rPr>
                        <w:sz w:val="20"/>
                      </w:rPr>
                    </w:pPr>
                    <w:r>
                      <w:rPr>
                        <w:sz w:val="20"/>
                      </w:rPr>
                      <w:t>EGADP</w:t>
                    </w:r>
                  </w:p>
                </w:tc>
              </w:tr>
              <w:tr w:rsidR="00FF096E" w:rsidTr="00A87CCC">
                <w:trPr>
                  <w:trHeight w:val="330"/>
                  <w:jc w:val="center"/>
                </w:trPr>
                <w:tc>
                  <w:tcPr>
                    <w:tcW w:w="1418" w:type="dxa"/>
                    <w:shd w:val="clear" w:color="auto" w:fill="FFFFFF" w:themeFill="background1"/>
                  </w:tcPr>
                  <w:p w:rsidR="00FF096E" w:rsidRDefault="00FB6FD3">
                    <w:pPr>
                      <w:rPr>
                        <w:sz w:val="20"/>
                      </w:rPr>
                    </w:pPr>
                    <w:r>
                      <w:rPr>
                        <w:sz w:val="20"/>
                      </w:rPr>
                      <w:t>P-11-002-02-11-01-54</w:t>
                    </w:r>
                  </w:p>
                </w:tc>
                <w:tc>
                  <w:tcPr>
                    <w:tcW w:w="1134" w:type="dxa"/>
                    <w:shd w:val="clear" w:color="auto" w:fill="FFFFFF" w:themeFill="background1"/>
                  </w:tcPr>
                  <w:p w:rsidR="00FF096E" w:rsidRDefault="00FB6FD3">
                    <w:pPr>
                      <w:rPr>
                        <w:sz w:val="20"/>
                      </w:rPr>
                    </w:pPr>
                    <w:r>
                      <w:rPr>
                        <w:sz w:val="20"/>
                      </w:rPr>
                      <w:t>Produkto</w:t>
                    </w:r>
                  </w:p>
                </w:tc>
                <w:tc>
                  <w:tcPr>
                    <w:tcW w:w="2693" w:type="dxa"/>
                    <w:shd w:val="clear" w:color="auto" w:fill="FFFFFF" w:themeFill="background1"/>
                  </w:tcPr>
                  <w:p w:rsidR="00FF096E" w:rsidRDefault="00FB6FD3">
                    <w:pPr>
                      <w:jc w:val="both"/>
                      <w:rPr>
                        <w:sz w:val="20"/>
                      </w:rPr>
                    </w:pPr>
                    <w:r>
                      <w:rPr>
                        <w:sz w:val="20"/>
                      </w:rPr>
                      <w:t xml:space="preserve">Sveikatos priežiūros specialistų licencijų registravimo ir skaitmeninės stebėsenos informacinės sistemos (platformos) sukūrimas </w:t>
                    </w:r>
                  </w:p>
                </w:tc>
                <w:tc>
                  <w:tcPr>
                    <w:tcW w:w="1134" w:type="dxa"/>
                    <w:shd w:val="clear" w:color="auto" w:fill="FFFFFF" w:themeFill="background1"/>
                  </w:tcPr>
                  <w:p w:rsidR="00FF096E" w:rsidRDefault="00FB6FD3">
                    <w:pPr>
                      <w:jc w:val="center"/>
                      <w:rPr>
                        <w:sz w:val="20"/>
                      </w:rPr>
                    </w:pPr>
                    <w:r>
                      <w:rPr>
                        <w:sz w:val="20"/>
                      </w:rPr>
                      <w:t>Vnt.</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1</w:t>
                    </w:r>
                  </w:p>
                  <w:p w:rsidR="00FF096E" w:rsidRDefault="00FB6FD3">
                    <w:pPr>
                      <w:jc w:val="center"/>
                      <w:rPr>
                        <w:sz w:val="20"/>
                      </w:rPr>
                    </w:pPr>
                    <w:r>
                      <w:rPr>
                        <w:sz w:val="20"/>
                      </w:rPr>
                      <w:t>(2024 m. I ketv.)</w:t>
                    </w:r>
                  </w:p>
                </w:tc>
                <w:tc>
                  <w:tcPr>
                    <w:tcW w:w="1417" w:type="dxa"/>
                    <w:shd w:val="clear" w:color="auto" w:fill="FFFFFF" w:themeFill="background1"/>
                  </w:tcPr>
                  <w:p w:rsidR="00FF096E" w:rsidRDefault="00FB6FD3">
                    <w:pPr>
                      <w:jc w:val="center"/>
                      <w:rPr>
                        <w:sz w:val="20"/>
                      </w:rPr>
                    </w:pPr>
                    <w:r>
                      <w:rPr>
                        <w:bCs/>
                        <w:sz w:val="20"/>
                      </w:rPr>
                      <w:t>EGADP</w:t>
                    </w:r>
                  </w:p>
                </w:tc>
              </w:tr>
              <w:tr w:rsidR="00FF096E" w:rsidTr="00A87CCC">
                <w:trPr>
                  <w:trHeight w:val="330"/>
                  <w:jc w:val="center"/>
                </w:trPr>
                <w:tc>
                  <w:tcPr>
                    <w:tcW w:w="1418" w:type="dxa"/>
                    <w:shd w:val="clear" w:color="auto" w:fill="FFFFFF" w:themeFill="background1"/>
                  </w:tcPr>
                  <w:p w:rsidR="00FF096E" w:rsidRDefault="00FB6FD3">
                    <w:pPr>
                      <w:spacing w:line="276" w:lineRule="auto"/>
                      <w:rPr>
                        <w:sz w:val="20"/>
                      </w:rPr>
                    </w:pPr>
                    <w:r>
                      <w:rPr>
                        <w:sz w:val="20"/>
                      </w:rPr>
                      <w:t>P-11-002-02-11-01-55</w:t>
                    </w:r>
                  </w:p>
                </w:tc>
                <w:tc>
                  <w:tcPr>
                    <w:tcW w:w="1134" w:type="dxa"/>
                    <w:shd w:val="clear" w:color="auto" w:fill="FFFFFF" w:themeFill="background1"/>
                  </w:tcPr>
                  <w:p w:rsidR="00FF096E" w:rsidRDefault="00FB6FD3">
                    <w:pPr>
                      <w:spacing w:line="276" w:lineRule="auto"/>
                      <w:rPr>
                        <w:sz w:val="20"/>
                      </w:rPr>
                    </w:pPr>
                    <w:r>
                      <w:rPr>
                        <w:sz w:val="20"/>
                      </w:rPr>
                      <w:t>Produkto</w:t>
                    </w:r>
                  </w:p>
                </w:tc>
                <w:tc>
                  <w:tcPr>
                    <w:tcW w:w="2693" w:type="dxa"/>
                    <w:shd w:val="clear" w:color="auto" w:fill="FFFFFF" w:themeFill="background1"/>
                  </w:tcPr>
                  <w:p w:rsidR="00FF096E" w:rsidRDefault="00FB6FD3">
                    <w:pPr>
                      <w:rPr>
                        <w:sz w:val="20"/>
                      </w:rPr>
                    </w:pPr>
                    <w:r>
                      <w:rPr>
                        <w:sz w:val="20"/>
                      </w:rPr>
                      <w:t>Atliktų sveikatos sektoriaus analizių skaičius</w:t>
                    </w:r>
                  </w:p>
                </w:tc>
                <w:tc>
                  <w:tcPr>
                    <w:tcW w:w="1134" w:type="dxa"/>
                    <w:shd w:val="clear" w:color="auto" w:fill="FFFFFF" w:themeFill="background1"/>
                  </w:tcPr>
                  <w:p w:rsidR="00FF096E" w:rsidRDefault="00FB6FD3">
                    <w:pPr>
                      <w:spacing w:line="276" w:lineRule="auto"/>
                      <w:jc w:val="center"/>
                      <w:rPr>
                        <w:sz w:val="20"/>
                      </w:rPr>
                    </w:pPr>
                    <w:r>
                      <w:rPr>
                        <w:sz w:val="20"/>
                      </w:rPr>
                      <w:t>Vnt.</w:t>
                    </w:r>
                  </w:p>
                </w:tc>
                <w:tc>
                  <w:tcPr>
                    <w:tcW w:w="1134" w:type="dxa"/>
                    <w:shd w:val="clear" w:color="auto" w:fill="FFFFFF" w:themeFill="background1"/>
                  </w:tcPr>
                  <w:p w:rsidR="00FF096E" w:rsidRDefault="00FB6FD3">
                    <w:pPr>
                      <w:jc w:val="center"/>
                      <w:rPr>
                        <w:sz w:val="20"/>
                      </w:rPr>
                    </w:pPr>
                    <w:r>
                      <w:rPr>
                        <w:sz w:val="20"/>
                      </w:rPr>
                      <w:t>0</w:t>
                    </w:r>
                  </w:p>
                </w:tc>
                <w:tc>
                  <w:tcPr>
                    <w:tcW w:w="992" w:type="dxa"/>
                    <w:shd w:val="clear" w:color="auto" w:fill="FFFFFF" w:themeFill="background1"/>
                  </w:tcPr>
                  <w:p w:rsidR="00FF096E" w:rsidRDefault="00FB6FD3">
                    <w:pPr>
                      <w:jc w:val="center"/>
                      <w:rPr>
                        <w:sz w:val="20"/>
                      </w:rPr>
                    </w:pPr>
                    <w:r>
                      <w:rPr>
                        <w:sz w:val="20"/>
                      </w:rPr>
                      <w:t>6</w:t>
                    </w:r>
                  </w:p>
                  <w:p w:rsidR="00FF096E" w:rsidRDefault="00FB6FD3">
                    <w:pPr>
                      <w:jc w:val="center"/>
                      <w:rPr>
                        <w:sz w:val="20"/>
                      </w:rPr>
                    </w:pPr>
                    <w:r>
                      <w:rPr>
                        <w:sz w:val="20"/>
                      </w:rPr>
                      <w:t>(2022 m.)</w:t>
                    </w:r>
                  </w:p>
                </w:tc>
                <w:tc>
                  <w:tcPr>
                    <w:tcW w:w="1135" w:type="dxa"/>
                    <w:shd w:val="clear" w:color="auto" w:fill="FFFFFF" w:themeFill="background1"/>
                  </w:tcPr>
                  <w:p w:rsidR="00FF096E" w:rsidRDefault="00FB6FD3">
                    <w:pPr>
                      <w:jc w:val="center"/>
                      <w:rPr>
                        <w:sz w:val="20"/>
                        <w:lang w:val="en-US"/>
                      </w:rPr>
                    </w:pPr>
                    <w:r>
                      <w:rPr>
                        <w:sz w:val="20"/>
                        <w:lang w:val="en-US"/>
                      </w:rPr>
                      <w:t>6</w:t>
                    </w:r>
                  </w:p>
                  <w:p w:rsidR="00FF096E" w:rsidRDefault="00FB6FD3">
                    <w:pPr>
                      <w:jc w:val="center"/>
                      <w:rPr>
                        <w:sz w:val="20"/>
                      </w:rPr>
                    </w:pPr>
                    <w:r>
                      <w:rPr>
                        <w:sz w:val="20"/>
                      </w:rPr>
                      <w:t>(2022 m. )</w:t>
                    </w:r>
                  </w:p>
                </w:tc>
                <w:tc>
                  <w:tcPr>
                    <w:tcW w:w="1417" w:type="dxa"/>
                    <w:shd w:val="clear" w:color="auto" w:fill="FFFFFF" w:themeFill="background1"/>
                  </w:tcPr>
                  <w:p w:rsidR="00FF096E" w:rsidRDefault="00FB6FD3">
                    <w:pPr>
                      <w:spacing w:line="276" w:lineRule="auto"/>
                      <w:ind w:firstLine="53"/>
                      <w:jc w:val="center"/>
                      <w:rPr>
                        <w:bCs/>
                        <w:sz w:val="20"/>
                      </w:rPr>
                    </w:pPr>
                    <w:r>
                      <w:rPr>
                        <w:bCs/>
                        <w:sz w:val="20"/>
                      </w:rPr>
                      <w:t>VB</w:t>
                    </w:r>
                  </w:p>
                </w:tc>
              </w:tr>
              <w:tr w:rsidR="00FF096E" w:rsidTr="00A87CCC">
                <w:trPr>
                  <w:trHeight w:val="330"/>
                  <w:jc w:val="center"/>
                </w:trPr>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tcPr>
                  <w:p w:rsidR="00FF096E" w:rsidRDefault="00FB6FD3">
                    <w:pPr>
                      <w:rPr>
                        <w:sz w:val="20"/>
                      </w:rPr>
                    </w:pPr>
                    <w:r>
                      <w:rPr>
                        <w:sz w:val="20"/>
                      </w:rPr>
                      <w:t>R-11-002-02-11-01-56</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tcPr>
                  <w:p w:rsidR="00FF096E" w:rsidRDefault="00FB6FD3">
                    <w:pPr>
                      <w:rPr>
                        <w:sz w:val="20"/>
                      </w:rPr>
                    </w:pPr>
                    <w:r>
                      <w:rPr>
                        <w:sz w:val="20"/>
                      </w:rPr>
                      <w:t>Rezultato</w:t>
                    </w:r>
                  </w:p>
                </w:tc>
                <w:tc>
                  <w:tcPr>
                    <w:tcW w:w="2693" w:type="dxa"/>
                    <w:tcBorders>
                      <w:top w:val="single" w:sz="4" w:space="0" w:color="auto"/>
                      <w:left w:val="single" w:sz="4" w:space="0" w:color="auto"/>
                      <w:bottom w:val="single" w:sz="4" w:space="0" w:color="auto"/>
                      <w:right w:val="single" w:sz="4" w:space="0" w:color="auto"/>
                    </w:tcBorders>
                    <w:shd w:val="clear" w:color="auto" w:fill="FFFFFF" w:themeFill="background1"/>
                  </w:tcPr>
                  <w:p w:rsidR="00FF096E" w:rsidRDefault="00FB6FD3">
                    <w:pPr>
                      <w:jc w:val="both"/>
                      <w:rPr>
                        <w:sz w:val="20"/>
                      </w:rPr>
                    </w:pPr>
                    <w:r>
                      <w:rPr>
                        <w:sz w:val="20"/>
                      </w:rPr>
                      <w:t xml:space="preserve">Specialistų, po dalyvavimo veiklose įgijusių / patobulinusių  kvalifikaciją, dalis </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tcPr>
                  <w:p w:rsidR="00FF096E" w:rsidRDefault="00FB6FD3">
                    <w:pPr>
                      <w:jc w:val="center"/>
                      <w:rPr>
                        <w:sz w:val="20"/>
                      </w:rPr>
                    </w:pPr>
                    <w:r>
                      <w:rPr>
                        <w:sz w:val="20"/>
                      </w:rPr>
                      <w:t>Proc.</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tcPr>
                  <w:p w:rsidR="00FF096E" w:rsidRDefault="00FB6FD3">
                    <w:pPr>
                      <w:jc w:val="center"/>
                      <w:rPr>
                        <w:sz w:val="20"/>
                      </w:rPr>
                    </w:pPr>
                    <w:r>
                      <w:rPr>
                        <w:sz w:val="20"/>
                      </w:rPr>
                      <w:t>38</w:t>
                    </w:r>
                  </w:p>
                  <w:p w:rsidR="00FF096E" w:rsidRDefault="00FB6FD3">
                    <w:pPr>
                      <w:jc w:val="center"/>
                      <w:rPr>
                        <w:sz w:val="20"/>
                      </w:rPr>
                    </w:pPr>
                    <w:r>
                      <w:rPr>
                        <w:sz w:val="20"/>
                      </w:rPr>
                      <w:t>(2021 m.)</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tcPr>
                  <w:p w:rsidR="00FF096E" w:rsidRDefault="00FB6FD3">
                    <w:pPr>
                      <w:jc w:val="center"/>
                      <w:rPr>
                        <w:sz w:val="20"/>
                      </w:rPr>
                    </w:pPr>
                    <w:r>
                      <w:rPr>
                        <w:sz w:val="20"/>
                      </w:rPr>
                      <w:t>n/a</w:t>
                    </w:r>
                  </w:p>
                </w:tc>
                <w:tc>
                  <w:tcPr>
                    <w:tcW w:w="1135" w:type="dxa"/>
                    <w:tcBorders>
                      <w:top w:val="single" w:sz="4" w:space="0" w:color="auto"/>
                      <w:left w:val="single" w:sz="4" w:space="0" w:color="auto"/>
                      <w:bottom w:val="single" w:sz="4" w:space="0" w:color="auto"/>
                      <w:right w:val="single" w:sz="4" w:space="0" w:color="auto"/>
                    </w:tcBorders>
                    <w:shd w:val="clear" w:color="auto" w:fill="FFFFFF" w:themeFill="background1"/>
                  </w:tcPr>
                  <w:p w:rsidR="00FF096E" w:rsidRDefault="00FB6FD3">
                    <w:pPr>
                      <w:jc w:val="center"/>
                      <w:rPr>
                        <w:sz w:val="20"/>
                      </w:rPr>
                    </w:pPr>
                    <w:r>
                      <w:rPr>
                        <w:sz w:val="20"/>
                      </w:rPr>
                      <w:t>90</w:t>
                    </w:r>
                  </w:p>
                  <w:p w:rsidR="00FF096E" w:rsidRDefault="00FB6FD3">
                    <w:pPr>
                      <w:jc w:val="center"/>
                      <w:rPr>
                        <w:sz w:val="20"/>
                      </w:rPr>
                    </w:pPr>
                    <w:r>
                      <w:rPr>
                        <w:sz w:val="20"/>
                      </w:rPr>
                      <w:t>(2029 m.)</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tcPr>
                  <w:p w:rsidR="00FF096E" w:rsidRDefault="00FB6FD3">
                    <w:pPr>
                      <w:jc w:val="center"/>
                      <w:rPr>
                        <w:bCs/>
                        <w:sz w:val="20"/>
                      </w:rPr>
                    </w:pPr>
                    <w:r>
                      <w:rPr>
                        <w:bCs/>
                        <w:sz w:val="20"/>
                      </w:rPr>
                      <w:t>2021</w:t>
                    </w:r>
                    <w:r>
                      <w:rPr>
                        <w:color w:val="000000"/>
                        <w:szCs w:val="24"/>
                      </w:rPr>
                      <w:t>–</w:t>
                    </w:r>
                    <w:r>
                      <w:rPr>
                        <w:bCs/>
                        <w:sz w:val="20"/>
                      </w:rPr>
                      <w:t>2027 m. IP (ESF+)</w:t>
                    </w:r>
                  </w:p>
                </w:tc>
              </w:tr>
              <w:tr w:rsidR="00FF096E" w:rsidTr="00A87CCC">
                <w:trPr>
                  <w:trHeight w:val="330"/>
                  <w:jc w:val="center"/>
                </w:trPr>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tcPr>
                  <w:p w:rsidR="00FF096E" w:rsidRDefault="00FB6FD3">
                    <w:pPr>
                      <w:rPr>
                        <w:sz w:val="20"/>
                      </w:rPr>
                    </w:pPr>
                    <w:r>
                      <w:rPr>
                        <w:sz w:val="20"/>
                      </w:rPr>
                      <w:t>P-11-002-02-11-01-57</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tcPr>
                  <w:p w:rsidR="00FF096E" w:rsidRDefault="00FB6FD3">
                    <w:pPr>
                      <w:rPr>
                        <w:sz w:val="20"/>
                      </w:rPr>
                    </w:pPr>
                    <w:r>
                      <w:rPr>
                        <w:sz w:val="20"/>
                      </w:rPr>
                      <w:t>Produkto</w:t>
                    </w:r>
                  </w:p>
                </w:tc>
                <w:tc>
                  <w:tcPr>
                    <w:tcW w:w="2693" w:type="dxa"/>
                    <w:tcBorders>
                      <w:top w:val="single" w:sz="4" w:space="0" w:color="auto"/>
                      <w:left w:val="single" w:sz="4" w:space="0" w:color="auto"/>
                      <w:bottom w:val="single" w:sz="4" w:space="0" w:color="auto"/>
                      <w:right w:val="single" w:sz="4" w:space="0" w:color="auto"/>
                    </w:tcBorders>
                    <w:shd w:val="clear" w:color="auto" w:fill="FFFFFF" w:themeFill="background1"/>
                  </w:tcPr>
                  <w:p w:rsidR="00FF096E" w:rsidRDefault="00FB6FD3">
                    <w:pPr>
                      <w:jc w:val="both"/>
                      <w:rPr>
                        <w:sz w:val="20"/>
                      </w:rPr>
                    </w:pPr>
                    <w:r>
                      <w:rPr>
                        <w:sz w:val="20"/>
                      </w:rPr>
                      <w:t>Sveikatos priežiūros įstaigos, įgyvendinusios sveikatos priežiūros specialistų įgalinimo, pritraukimo ir išlaikymo projektus</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tcPr>
                  <w:p w:rsidR="00FF096E" w:rsidRDefault="00FB6FD3">
                    <w:pPr>
                      <w:jc w:val="center"/>
                      <w:rPr>
                        <w:sz w:val="20"/>
                      </w:rPr>
                    </w:pPr>
                    <w:r>
                      <w:rPr>
                        <w:sz w:val="20"/>
                      </w:rPr>
                      <w:t>Skaičius</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tcPr>
                  <w:p w:rsidR="00FF096E" w:rsidRDefault="00FB6FD3">
                    <w:pPr>
                      <w:jc w:val="center"/>
                      <w:rPr>
                        <w:sz w:val="20"/>
                      </w:rPr>
                    </w:pPr>
                    <w:r>
                      <w:rPr>
                        <w:sz w:val="20"/>
                      </w:rPr>
                      <w:t>0</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tcPr>
                  <w:p w:rsidR="00FF096E" w:rsidRDefault="00FB6FD3">
                    <w:pPr>
                      <w:jc w:val="center"/>
                      <w:rPr>
                        <w:sz w:val="20"/>
                      </w:rPr>
                    </w:pPr>
                    <w:r>
                      <w:rPr>
                        <w:sz w:val="20"/>
                      </w:rPr>
                      <w:t>5</w:t>
                    </w:r>
                  </w:p>
                  <w:p w:rsidR="00FF096E" w:rsidRDefault="00FB6FD3">
                    <w:pPr>
                      <w:jc w:val="center"/>
                      <w:rPr>
                        <w:sz w:val="20"/>
                      </w:rPr>
                    </w:pPr>
                    <w:r>
                      <w:rPr>
                        <w:sz w:val="20"/>
                      </w:rPr>
                      <w:t>(2024 m.)</w:t>
                    </w:r>
                  </w:p>
                </w:tc>
                <w:tc>
                  <w:tcPr>
                    <w:tcW w:w="1135" w:type="dxa"/>
                    <w:tcBorders>
                      <w:top w:val="single" w:sz="4" w:space="0" w:color="auto"/>
                      <w:left w:val="single" w:sz="4" w:space="0" w:color="auto"/>
                      <w:bottom w:val="single" w:sz="4" w:space="0" w:color="auto"/>
                      <w:right w:val="single" w:sz="4" w:space="0" w:color="auto"/>
                    </w:tcBorders>
                    <w:shd w:val="clear" w:color="auto" w:fill="FFFFFF" w:themeFill="background1"/>
                  </w:tcPr>
                  <w:p w:rsidR="00FF096E" w:rsidRDefault="00FB6FD3">
                    <w:pPr>
                      <w:jc w:val="center"/>
                      <w:rPr>
                        <w:sz w:val="20"/>
                      </w:rPr>
                    </w:pPr>
                    <w:r>
                      <w:rPr>
                        <w:sz w:val="20"/>
                      </w:rPr>
                      <w:t>104</w:t>
                    </w:r>
                  </w:p>
                  <w:p w:rsidR="00FF096E" w:rsidRDefault="00FB6FD3">
                    <w:pPr>
                      <w:jc w:val="center"/>
                      <w:rPr>
                        <w:sz w:val="20"/>
                      </w:rPr>
                    </w:pPr>
                    <w:r>
                      <w:rPr>
                        <w:sz w:val="20"/>
                      </w:rPr>
                      <w:t>(2029 m.)</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tcPr>
                  <w:p w:rsidR="00FF096E" w:rsidRDefault="00FB6FD3">
                    <w:pPr>
                      <w:jc w:val="center"/>
                      <w:rPr>
                        <w:bCs/>
                        <w:sz w:val="20"/>
                      </w:rPr>
                    </w:pPr>
                    <w:r>
                      <w:rPr>
                        <w:bCs/>
                        <w:sz w:val="20"/>
                      </w:rPr>
                      <w:t>2021</w:t>
                    </w:r>
                    <w:r>
                      <w:rPr>
                        <w:color w:val="000000"/>
                        <w:szCs w:val="24"/>
                      </w:rPr>
                      <w:t>–</w:t>
                    </w:r>
                    <w:r>
                      <w:rPr>
                        <w:bCs/>
                        <w:sz w:val="20"/>
                      </w:rPr>
                      <w:t>2027 m. IP (ESF+)</w:t>
                    </w:r>
                  </w:p>
                </w:tc>
              </w:tr>
              <w:tr w:rsidR="00FF096E" w:rsidTr="00A87CCC">
                <w:trPr>
                  <w:trHeight w:val="330"/>
                  <w:jc w:val="center"/>
                </w:trPr>
                <w:tc>
                  <w:tcPr>
                    <w:tcW w:w="1418" w:type="dxa"/>
                    <w:shd w:val="clear" w:color="auto" w:fill="FFFFFF" w:themeFill="background1"/>
                  </w:tcPr>
                  <w:p w:rsidR="00FF096E" w:rsidRDefault="00FB6FD3">
                    <w:pPr>
                      <w:spacing w:line="276" w:lineRule="auto"/>
                      <w:rPr>
                        <w:sz w:val="20"/>
                      </w:rPr>
                    </w:pPr>
                    <w:r>
                      <w:rPr>
                        <w:sz w:val="20"/>
                      </w:rPr>
                      <w:t>P-11-002-02-11-01-58</w:t>
                    </w:r>
                  </w:p>
                </w:tc>
                <w:tc>
                  <w:tcPr>
                    <w:tcW w:w="1134" w:type="dxa"/>
                    <w:shd w:val="clear" w:color="auto" w:fill="FFFFFF" w:themeFill="background1"/>
                  </w:tcPr>
                  <w:p w:rsidR="00FF096E" w:rsidRDefault="00FB6FD3">
                    <w:pPr>
                      <w:spacing w:line="276" w:lineRule="auto"/>
                      <w:rPr>
                        <w:sz w:val="20"/>
                      </w:rPr>
                    </w:pPr>
                    <w:r>
                      <w:rPr>
                        <w:sz w:val="20"/>
                      </w:rPr>
                      <w:t>Produkto</w:t>
                    </w:r>
                  </w:p>
                </w:tc>
                <w:tc>
                  <w:tcPr>
                    <w:tcW w:w="2693" w:type="dxa"/>
                    <w:shd w:val="clear" w:color="auto" w:fill="FFFFFF" w:themeFill="background1"/>
                  </w:tcPr>
                  <w:p w:rsidR="00FF096E" w:rsidRDefault="00FB6FD3">
                    <w:pPr>
                      <w:rPr>
                        <w:sz w:val="20"/>
                      </w:rPr>
                    </w:pPr>
                    <w:r>
                      <w:rPr>
                        <w:sz w:val="20"/>
                      </w:rPr>
                      <w:t>Tikslinių grupių asmenys, gavę naujas ar patobulintas psichikos sveikatos priežiūros paslaugas</w:t>
                    </w:r>
                  </w:p>
                </w:tc>
                <w:tc>
                  <w:tcPr>
                    <w:tcW w:w="1134" w:type="dxa"/>
                    <w:shd w:val="clear" w:color="auto" w:fill="FFFFFF" w:themeFill="background1"/>
                  </w:tcPr>
                  <w:p w:rsidR="00FF096E" w:rsidRDefault="00FB6FD3">
                    <w:pPr>
                      <w:spacing w:line="276" w:lineRule="auto"/>
                      <w:jc w:val="center"/>
                      <w:rPr>
                        <w:sz w:val="20"/>
                      </w:rPr>
                    </w:pPr>
                    <w:r>
                      <w:rPr>
                        <w:sz w:val="20"/>
                      </w:rPr>
                      <w:t>Asmenys</w:t>
                    </w:r>
                  </w:p>
                </w:tc>
                <w:tc>
                  <w:tcPr>
                    <w:tcW w:w="1134" w:type="dxa"/>
                    <w:shd w:val="clear" w:color="auto" w:fill="FFFFFF" w:themeFill="background1"/>
                  </w:tcPr>
                  <w:p w:rsidR="00FF096E" w:rsidRDefault="00FB6FD3">
                    <w:pPr>
                      <w:jc w:val="center"/>
                      <w:rPr>
                        <w:sz w:val="20"/>
                      </w:rPr>
                    </w:pPr>
                    <w:r>
                      <w:rPr>
                        <w:sz w:val="20"/>
                      </w:rPr>
                      <w:t>0</w:t>
                    </w:r>
                  </w:p>
                </w:tc>
                <w:tc>
                  <w:tcPr>
                    <w:tcW w:w="992" w:type="dxa"/>
                    <w:shd w:val="clear" w:color="auto" w:fill="FFFFFF" w:themeFill="background1"/>
                  </w:tcPr>
                  <w:p w:rsidR="00FF096E" w:rsidRDefault="00FB6FD3">
                    <w:pPr>
                      <w:jc w:val="center"/>
                      <w:rPr>
                        <w:sz w:val="20"/>
                      </w:rPr>
                    </w:pPr>
                    <w:r>
                      <w:rPr>
                        <w:sz w:val="20"/>
                      </w:rPr>
                      <w:t>1 050</w:t>
                    </w:r>
                  </w:p>
                  <w:p w:rsidR="00FF096E" w:rsidRDefault="00FB6FD3">
                    <w:pPr>
                      <w:jc w:val="center"/>
                      <w:rPr>
                        <w:sz w:val="20"/>
                        <w:lang w:val="en-US"/>
                      </w:rPr>
                    </w:pPr>
                    <w:r>
                      <w:rPr>
                        <w:sz w:val="20"/>
                      </w:rPr>
                      <w:t>(2024 m.)</w:t>
                    </w:r>
                  </w:p>
                </w:tc>
                <w:tc>
                  <w:tcPr>
                    <w:tcW w:w="1135" w:type="dxa"/>
                    <w:shd w:val="clear" w:color="auto" w:fill="FFFFFF" w:themeFill="background1"/>
                  </w:tcPr>
                  <w:p w:rsidR="00FF096E" w:rsidRDefault="00FB6FD3">
                    <w:pPr>
                      <w:jc w:val="center"/>
                      <w:rPr>
                        <w:sz w:val="20"/>
                      </w:rPr>
                    </w:pPr>
                    <w:r>
                      <w:rPr>
                        <w:sz w:val="20"/>
                      </w:rPr>
                      <w:t>10 500</w:t>
                    </w:r>
                  </w:p>
                  <w:p w:rsidR="00FF096E" w:rsidRDefault="00FB6FD3">
                    <w:pPr>
                      <w:jc w:val="center"/>
                      <w:rPr>
                        <w:sz w:val="20"/>
                        <w:lang w:val="en-US"/>
                      </w:rPr>
                    </w:pPr>
                    <w:r>
                      <w:rPr>
                        <w:sz w:val="20"/>
                      </w:rPr>
                      <w:t>(2029 m.)</w:t>
                    </w:r>
                  </w:p>
                </w:tc>
                <w:tc>
                  <w:tcPr>
                    <w:tcW w:w="1417" w:type="dxa"/>
                    <w:shd w:val="clear" w:color="auto" w:fill="FFFFFF" w:themeFill="background1"/>
                  </w:tcPr>
                  <w:p w:rsidR="00FF096E" w:rsidRDefault="00FB6FD3">
                    <w:pPr>
                      <w:jc w:val="center"/>
                      <w:rPr>
                        <w:bCs/>
                        <w:sz w:val="20"/>
                      </w:rPr>
                    </w:pPr>
                    <w:r>
                      <w:rPr>
                        <w:bCs/>
                        <w:sz w:val="20"/>
                      </w:rPr>
                      <w:t>2021</w:t>
                    </w:r>
                    <w:r>
                      <w:rPr>
                        <w:color w:val="000000"/>
                        <w:szCs w:val="24"/>
                      </w:rPr>
                      <w:t>–</w:t>
                    </w:r>
                    <w:r>
                      <w:rPr>
                        <w:bCs/>
                        <w:sz w:val="20"/>
                      </w:rPr>
                      <w:t>2027 m. IP (ESF+)</w:t>
                    </w:r>
                  </w:p>
                </w:tc>
              </w:tr>
              <w:tr w:rsidR="00FF096E" w:rsidTr="00A87CCC">
                <w:trPr>
                  <w:trHeight w:val="330"/>
                  <w:jc w:val="center"/>
                </w:trPr>
                <w:tc>
                  <w:tcPr>
                    <w:tcW w:w="1418" w:type="dxa"/>
                    <w:shd w:val="clear" w:color="auto" w:fill="FFFFFF" w:themeFill="background1"/>
                  </w:tcPr>
                  <w:p w:rsidR="00FF096E" w:rsidRDefault="00FB6FD3">
                    <w:pPr>
                      <w:spacing w:line="276" w:lineRule="auto"/>
                      <w:rPr>
                        <w:sz w:val="20"/>
                      </w:rPr>
                    </w:pPr>
                    <w:r>
                      <w:rPr>
                        <w:sz w:val="20"/>
                      </w:rPr>
                      <w:t>P-11-002-02-11-01-59</w:t>
                    </w:r>
                  </w:p>
                </w:tc>
                <w:tc>
                  <w:tcPr>
                    <w:tcW w:w="1134" w:type="dxa"/>
                    <w:shd w:val="clear" w:color="auto" w:fill="FFFFFF" w:themeFill="background1"/>
                  </w:tcPr>
                  <w:p w:rsidR="00FF096E" w:rsidRDefault="00FB6FD3">
                    <w:pPr>
                      <w:spacing w:line="276" w:lineRule="auto"/>
                      <w:rPr>
                        <w:sz w:val="20"/>
                      </w:rPr>
                    </w:pPr>
                    <w:r>
                      <w:rPr>
                        <w:sz w:val="20"/>
                      </w:rPr>
                      <w:t>Produkto</w:t>
                    </w:r>
                  </w:p>
                </w:tc>
                <w:tc>
                  <w:tcPr>
                    <w:tcW w:w="2693" w:type="dxa"/>
                    <w:shd w:val="clear" w:color="auto" w:fill="FFFFFF" w:themeFill="background1"/>
                  </w:tcPr>
                  <w:p w:rsidR="00FF096E" w:rsidRDefault="00FB6FD3">
                    <w:pPr>
                      <w:rPr>
                        <w:sz w:val="20"/>
                      </w:rPr>
                    </w:pPr>
                    <w:r>
                      <w:rPr>
                        <w:sz w:val="20"/>
                      </w:rPr>
                      <w:t>Specialistai, dalyvavę kvalifikacijos tobulinimo / perkvalifikavimo veiklose</w:t>
                    </w:r>
                  </w:p>
                </w:tc>
                <w:tc>
                  <w:tcPr>
                    <w:tcW w:w="1134" w:type="dxa"/>
                    <w:shd w:val="clear" w:color="auto" w:fill="FFFFFF" w:themeFill="background1"/>
                  </w:tcPr>
                  <w:p w:rsidR="00FF096E" w:rsidRDefault="00FB6FD3">
                    <w:pPr>
                      <w:spacing w:line="276" w:lineRule="auto"/>
                      <w:jc w:val="center"/>
                      <w:rPr>
                        <w:sz w:val="20"/>
                      </w:rPr>
                    </w:pPr>
                    <w:r>
                      <w:rPr>
                        <w:sz w:val="20"/>
                      </w:rPr>
                      <w:t>Asmenys</w:t>
                    </w:r>
                  </w:p>
                </w:tc>
                <w:tc>
                  <w:tcPr>
                    <w:tcW w:w="1134" w:type="dxa"/>
                    <w:shd w:val="clear" w:color="auto" w:fill="FFFFFF" w:themeFill="background1"/>
                  </w:tcPr>
                  <w:p w:rsidR="00FF096E" w:rsidRDefault="00FB6FD3">
                    <w:pPr>
                      <w:jc w:val="center"/>
                      <w:rPr>
                        <w:sz w:val="20"/>
                      </w:rPr>
                    </w:pPr>
                    <w:r>
                      <w:rPr>
                        <w:sz w:val="20"/>
                      </w:rPr>
                      <w:t>0</w:t>
                    </w:r>
                  </w:p>
                </w:tc>
                <w:tc>
                  <w:tcPr>
                    <w:tcW w:w="992" w:type="dxa"/>
                    <w:shd w:val="clear" w:color="auto" w:fill="FFFFFF" w:themeFill="background1"/>
                  </w:tcPr>
                  <w:p w:rsidR="00FF096E" w:rsidRDefault="00FB6FD3">
                    <w:pPr>
                      <w:jc w:val="center"/>
                      <w:rPr>
                        <w:sz w:val="20"/>
                      </w:rPr>
                    </w:pPr>
                    <w:r>
                      <w:rPr>
                        <w:sz w:val="20"/>
                      </w:rPr>
                      <w:t>900</w:t>
                    </w:r>
                  </w:p>
                  <w:p w:rsidR="00FF096E" w:rsidRDefault="00FB6FD3">
                    <w:pPr>
                      <w:jc w:val="center"/>
                      <w:rPr>
                        <w:sz w:val="20"/>
                      </w:rPr>
                    </w:pPr>
                    <w:r>
                      <w:rPr>
                        <w:sz w:val="20"/>
                      </w:rPr>
                      <w:t>(2024 m.)</w:t>
                    </w:r>
                  </w:p>
                </w:tc>
                <w:tc>
                  <w:tcPr>
                    <w:tcW w:w="1135" w:type="dxa"/>
                    <w:shd w:val="clear" w:color="auto" w:fill="FFFFFF" w:themeFill="background1"/>
                  </w:tcPr>
                  <w:p w:rsidR="00FF096E" w:rsidRDefault="00FB6FD3">
                    <w:pPr>
                      <w:jc w:val="center"/>
                      <w:rPr>
                        <w:sz w:val="20"/>
                      </w:rPr>
                    </w:pPr>
                    <w:r>
                      <w:rPr>
                        <w:sz w:val="20"/>
                      </w:rPr>
                      <w:t>29 800</w:t>
                    </w:r>
                  </w:p>
                  <w:p w:rsidR="00FF096E" w:rsidRDefault="00FB6FD3">
                    <w:pPr>
                      <w:jc w:val="center"/>
                      <w:rPr>
                        <w:sz w:val="20"/>
                        <w:lang w:val="en-US"/>
                      </w:rPr>
                    </w:pPr>
                    <w:r>
                      <w:rPr>
                        <w:sz w:val="20"/>
                      </w:rPr>
                      <w:t>(2029 m.)</w:t>
                    </w:r>
                  </w:p>
                </w:tc>
                <w:tc>
                  <w:tcPr>
                    <w:tcW w:w="1417" w:type="dxa"/>
                    <w:shd w:val="clear" w:color="auto" w:fill="FFFFFF" w:themeFill="background1"/>
                  </w:tcPr>
                  <w:p w:rsidR="00FF096E" w:rsidRDefault="00FB6FD3">
                    <w:pPr>
                      <w:jc w:val="center"/>
                      <w:rPr>
                        <w:bCs/>
                        <w:sz w:val="20"/>
                      </w:rPr>
                    </w:pPr>
                    <w:r>
                      <w:rPr>
                        <w:bCs/>
                        <w:sz w:val="20"/>
                      </w:rPr>
                      <w:t>2021</w:t>
                    </w:r>
                    <w:r>
                      <w:rPr>
                        <w:color w:val="000000"/>
                        <w:szCs w:val="24"/>
                      </w:rPr>
                      <w:t>–</w:t>
                    </w:r>
                    <w:r>
                      <w:rPr>
                        <w:bCs/>
                        <w:sz w:val="20"/>
                      </w:rPr>
                      <w:t>2027 m. IP (ESF+)</w:t>
                    </w:r>
                  </w:p>
                </w:tc>
              </w:tr>
              <w:tr w:rsidR="00FF096E" w:rsidTr="00A87CCC">
                <w:trPr>
                  <w:trHeight w:val="330"/>
                  <w:jc w:val="center"/>
                </w:trPr>
                <w:tc>
                  <w:tcPr>
                    <w:tcW w:w="1418" w:type="dxa"/>
                    <w:shd w:val="clear" w:color="auto" w:fill="FFFFFF" w:themeFill="background1"/>
                  </w:tcPr>
                  <w:p w:rsidR="00FF096E" w:rsidRDefault="00FB6FD3">
                    <w:pPr>
                      <w:spacing w:line="276" w:lineRule="auto"/>
                      <w:rPr>
                        <w:sz w:val="20"/>
                      </w:rPr>
                    </w:pPr>
                    <w:r>
                      <w:rPr>
                        <w:sz w:val="20"/>
                      </w:rPr>
                      <w:t>P-11-002-02-11-01-60</w:t>
                    </w:r>
                  </w:p>
                </w:tc>
                <w:tc>
                  <w:tcPr>
                    <w:tcW w:w="1134" w:type="dxa"/>
                    <w:shd w:val="clear" w:color="auto" w:fill="FFFFFF" w:themeFill="background1"/>
                  </w:tcPr>
                  <w:p w:rsidR="00FF096E" w:rsidRDefault="00FB6FD3">
                    <w:pPr>
                      <w:spacing w:line="276" w:lineRule="auto"/>
                      <w:rPr>
                        <w:sz w:val="20"/>
                      </w:rPr>
                    </w:pPr>
                    <w:r>
                      <w:rPr>
                        <w:sz w:val="20"/>
                      </w:rPr>
                      <w:t>Produkto</w:t>
                    </w:r>
                  </w:p>
                </w:tc>
                <w:tc>
                  <w:tcPr>
                    <w:tcW w:w="2693" w:type="dxa"/>
                    <w:shd w:val="clear" w:color="auto" w:fill="FFFFFF" w:themeFill="background1"/>
                  </w:tcPr>
                  <w:p w:rsidR="00FF096E" w:rsidRDefault="00FB6FD3">
                    <w:pPr>
                      <w:rPr>
                        <w:sz w:val="20"/>
                      </w:rPr>
                    </w:pPr>
                    <w:r>
                      <w:rPr>
                        <w:sz w:val="20"/>
                      </w:rPr>
                      <w:t>Asmenys, dalyvavę kvalifikacijos įgijimo veiklose</w:t>
                    </w:r>
                  </w:p>
                </w:tc>
                <w:tc>
                  <w:tcPr>
                    <w:tcW w:w="1134" w:type="dxa"/>
                    <w:shd w:val="clear" w:color="auto" w:fill="FFFFFF" w:themeFill="background1"/>
                  </w:tcPr>
                  <w:p w:rsidR="00FF096E" w:rsidRDefault="00FB6FD3">
                    <w:pPr>
                      <w:spacing w:line="276" w:lineRule="auto"/>
                      <w:jc w:val="center"/>
                      <w:rPr>
                        <w:sz w:val="20"/>
                      </w:rPr>
                    </w:pPr>
                    <w:r>
                      <w:rPr>
                        <w:sz w:val="20"/>
                      </w:rPr>
                      <w:t>Asmenys</w:t>
                    </w:r>
                  </w:p>
                </w:tc>
                <w:tc>
                  <w:tcPr>
                    <w:tcW w:w="1134" w:type="dxa"/>
                    <w:shd w:val="clear" w:color="auto" w:fill="FFFFFF" w:themeFill="background1"/>
                  </w:tcPr>
                  <w:p w:rsidR="00FF096E" w:rsidRDefault="00FB6FD3">
                    <w:pPr>
                      <w:jc w:val="center"/>
                      <w:rPr>
                        <w:sz w:val="20"/>
                      </w:rPr>
                    </w:pPr>
                    <w:r>
                      <w:rPr>
                        <w:sz w:val="20"/>
                      </w:rPr>
                      <w:t>0</w:t>
                    </w:r>
                  </w:p>
                </w:tc>
                <w:tc>
                  <w:tcPr>
                    <w:tcW w:w="992" w:type="dxa"/>
                    <w:shd w:val="clear" w:color="auto" w:fill="FFFFFF" w:themeFill="background1"/>
                  </w:tcPr>
                  <w:p w:rsidR="00FF096E" w:rsidRDefault="00FB6FD3">
                    <w:pPr>
                      <w:jc w:val="center"/>
                      <w:rPr>
                        <w:sz w:val="20"/>
                      </w:rPr>
                    </w:pPr>
                    <w:r>
                      <w:rPr>
                        <w:sz w:val="20"/>
                      </w:rPr>
                      <w:t>0</w:t>
                    </w:r>
                  </w:p>
                  <w:p w:rsidR="00FF096E" w:rsidRDefault="00FB6FD3">
                    <w:pPr>
                      <w:jc w:val="center"/>
                      <w:rPr>
                        <w:sz w:val="20"/>
                      </w:rPr>
                    </w:pPr>
                    <w:r>
                      <w:rPr>
                        <w:sz w:val="20"/>
                      </w:rPr>
                      <w:t>(2024 m.)</w:t>
                    </w:r>
                  </w:p>
                </w:tc>
                <w:tc>
                  <w:tcPr>
                    <w:tcW w:w="1135" w:type="dxa"/>
                    <w:shd w:val="clear" w:color="auto" w:fill="FFFFFF" w:themeFill="background1"/>
                  </w:tcPr>
                  <w:p w:rsidR="00FF096E" w:rsidRDefault="00FB6FD3">
                    <w:pPr>
                      <w:jc w:val="center"/>
                      <w:rPr>
                        <w:sz w:val="20"/>
                      </w:rPr>
                    </w:pPr>
                    <w:r>
                      <w:rPr>
                        <w:sz w:val="20"/>
                      </w:rPr>
                      <w:t>240</w:t>
                    </w:r>
                  </w:p>
                  <w:p w:rsidR="00FF096E" w:rsidRDefault="00FB6FD3">
                    <w:pPr>
                      <w:jc w:val="center"/>
                      <w:rPr>
                        <w:sz w:val="20"/>
                        <w:lang w:val="en-US"/>
                      </w:rPr>
                    </w:pPr>
                    <w:r>
                      <w:rPr>
                        <w:sz w:val="20"/>
                      </w:rPr>
                      <w:t>(2029 m.)</w:t>
                    </w:r>
                  </w:p>
                </w:tc>
                <w:tc>
                  <w:tcPr>
                    <w:tcW w:w="1417" w:type="dxa"/>
                    <w:shd w:val="clear" w:color="auto" w:fill="FFFFFF" w:themeFill="background1"/>
                  </w:tcPr>
                  <w:p w:rsidR="00FF096E" w:rsidRDefault="00FB6FD3">
                    <w:pPr>
                      <w:jc w:val="center"/>
                      <w:rPr>
                        <w:bCs/>
                        <w:sz w:val="20"/>
                      </w:rPr>
                    </w:pPr>
                    <w:r>
                      <w:rPr>
                        <w:bCs/>
                        <w:sz w:val="20"/>
                      </w:rPr>
                      <w:t>2021</w:t>
                    </w:r>
                    <w:r>
                      <w:rPr>
                        <w:color w:val="000000"/>
                        <w:szCs w:val="24"/>
                      </w:rPr>
                      <w:t>–</w:t>
                    </w:r>
                    <w:r>
                      <w:rPr>
                        <w:bCs/>
                        <w:sz w:val="20"/>
                      </w:rPr>
                      <w:t>2027 m. IP (ESF+)</w:t>
                    </w:r>
                  </w:p>
                </w:tc>
              </w:tr>
              <w:tr w:rsidR="00FF096E" w:rsidTr="00A87CCC">
                <w:trPr>
                  <w:trHeight w:val="330"/>
                  <w:jc w:val="center"/>
                </w:trPr>
                <w:tc>
                  <w:tcPr>
                    <w:tcW w:w="1418" w:type="dxa"/>
                    <w:shd w:val="clear" w:color="auto" w:fill="FFFFFF" w:themeFill="background1"/>
                  </w:tcPr>
                  <w:p w:rsidR="00FF096E" w:rsidRDefault="00FB6FD3">
                    <w:pPr>
                      <w:spacing w:line="276" w:lineRule="auto"/>
                      <w:rPr>
                        <w:sz w:val="20"/>
                        <w:highlight w:val="yellow"/>
                      </w:rPr>
                    </w:pPr>
                    <w:r>
                      <w:rPr>
                        <w:sz w:val="20"/>
                      </w:rPr>
                      <w:t>P-11-002-02-11-01-61</w:t>
                    </w:r>
                  </w:p>
                </w:tc>
                <w:tc>
                  <w:tcPr>
                    <w:tcW w:w="1134" w:type="dxa"/>
                    <w:shd w:val="clear" w:color="auto" w:fill="FFFFFF" w:themeFill="background1"/>
                  </w:tcPr>
                  <w:p w:rsidR="00FF096E" w:rsidRDefault="00FB6FD3">
                    <w:pPr>
                      <w:spacing w:line="276" w:lineRule="auto"/>
                      <w:rPr>
                        <w:sz w:val="20"/>
                        <w:highlight w:val="yellow"/>
                      </w:rPr>
                    </w:pPr>
                    <w:r>
                      <w:rPr>
                        <w:sz w:val="20"/>
                      </w:rPr>
                      <w:t>Produkto</w:t>
                    </w:r>
                  </w:p>
                </w:tc>
                <w:tc>
                  <w:tcPr>
                    <w:tcW w:w="2693" w:type="dxa"/>
                    <w:shd w:val="clear" w:color="auto" w:fill="FFFFFF" w:themeFill="background1"/>
                  </w:tcPr>
                  <w:p w:rsidR="00FF096E" w:rsidRDefault="00FB6FD3">
                    <w:pPr>
                      <w:rPr>
                        <w:sz w:val="20"/>
                      </w:rPr>
                    </w:pPr>
                    <w:r>
                      <w:rPr>
                        <w:sz w:val="20"/>
                      </w:rPr>
                      <w:t>Sukurtas ir išbandytas pacientų pavėžėjimo paslaugų teikimo modelis</w:t>
                    </w:r>
                  </w:p>
                </w:tc>
                <w:tc>
                  <w:tcPr>
                    <w:tcW w:w="1134" w:type="dxa"/>
                    <w:shd w:val="clear" w:color="auto" w:fill="FFFFFF" w:themeFill="background1"/>
                  </w:tcPr>
                  <w:p w:rsidR="00FF096E" w:rsidRDefault="00FB6FD3">
                    <w:pPr>
                      <w:spacing w:line="276" w:lineRule="auto"/>
                      <w:jc w:val="center"/>
                      <w:rPr>
                        <w:sz w:val="20"/>
                        <w:highlight w:val="yellow"/>
                      </w:rPr>
                    </w:pPr>
                    <w:r>
                      <w:rPr>
                        <w:sz w:val="20"/>
                      </w:rPr>
                      <w:t>Skaičius</w:t>
                    </w:r>
                  </w:p>
                </w:tc>
                <w:tc>
                  <w:tcPr>
                    <w:tcW w:w="1134" w:type="dxa"/>
                    <w:shd w:val="clear" w:color="auto" w:fill="FFFFFF" w:themeFill="background1"/>
                  </w:tcPr>
                  <w:p w:rsidR="00FF096E" w:rsidRDefault="00FB6FD3">
                    <w:pPr>
                      <w:jc w:val="center"/>
                      <w:rPr>
                        <w:sz w:val="20"/>
                        <w:highlight w:val="yellow"/>
                      </w:rPr>
                    </w:pPr>
                    <w:r>
                      <w:rPr>
                        <w:sz w:val="20"/>
                      </w:rPr>
                      <w:t>n/d</w:t>
                    </w:r>
                  </w:p>
                </w:tc>
                <w:tc>
                  <w:tcPr>
                    <w:tcW w:w="992" w:type="dxa"/>
                    <w:shd w:val="clear" w:color="auto" w:fill="FFFFFF" w:themeFill="background1"/>
                  </w:tcPr>
                  <w:p w:rsidR="00FF096E" w:rsidRDefault="00FB6FD3">
                    <w:pPr>
                      <w:jc w:val="center"/>
                      <w:rPr>
                        <w:sz w:val="20"/>
                        <w:highlight w:val="yellow"/>
                      </w:rPr>
                    </w:pPr>
                    <w:r>
                      <w:rPr>
                        <w:sz w:val="20"/>
                      </w:rPr>
                      <w:t>n/d</w:t>
                    </w:r>
                  </w:p>
                </w:tc>
                <w:tc>
                  <w:tcPr>
                    <w:tcW w:w="1135" w:type="dxa"/>
                    <w:shd w:val="clear" w:color="auto" w:fill="FFFFFF" w:themeFill="background1"/>
                  </w:tcPr>
                  <w:p w:rsidR="00FF096E" w:rsidRDefault="00FB6FD3">
                    <w:pPr>
                      <w:jc w:val="center"/>
                      <w:rPr>
                        <w:sz w:val="20"/>
                      </w:rPr>
                    </w:pPr>
                    <w:r>
                      <w:rPr>
                        <w:sz w:val="20"/>
                        <w:lang w:val="en-US"/>
                      </w:rPr>
                      <w:t>1</w:t>
                    </w:r>
                  </w:p>
                  <w:p w:rsidR="00FF096E" w:rsidRDefault="00FB6FD3">
                    <w:pPr>
                      <w:jc w:val="center"/>
                      <w:rPr>
                        <w:sz w:val="20"/>
                        <w:highlight w:val="yellow"/>
                        <w:lang w:val="en-US"/>
                      </w:rPr>
                    </w:pPr>
                    <w:r>
                      <w:rPr>
                        <w:sz w:val="20"/>
                      </w:rPr>
                      <w:t>(2024 m.)</w:t>
                    </w:r>
                  </w:p>
                </w:tc>
                <w:tc>
                  <w:tcPr>
                    <w:tcW w:w="1417" w:type="dxa"/>
                    <w:shd w:val="clear" w:color="auto" w:fill="FFFFFF" w:themeFill="background1"/>
                  </w:tcPr>
                  <w:p w:rsidR="00FF096E" w:rsidRDefault="00FB6FD3">
                    <w:pPr>
                      <w:spacing w:line="276" w:lineRule="auto"/>
                      <w:jc w:val="center"/>
                      <w:rPr>
                        <w:bCs/>
                        <w:sz w:val="20"/>
                        <w:highlight w:val="yellow"/>
                      </w:rPr>
                    </w:pPr>
                    <w:r>
                      <w:rPr>
                        <w:bCs/>
                        <w:sz w:val="20"/>
                      </w:rPr>
                      <w:t>VB</w:t>
                    </w:r>
                  </w:p>
                </w:tc>
              </w:tr>
              <w:tr w:rsidR="00FF096E" w:rsidTr="00A87CCC">
                <w:trPr>
                  <w:trHeight w:val="330"/>
                  <w:jc w:val="center"/>
                </w:trPr>
                <w:tc>
                  <w:tcPr>
                    <w:tcW w:w="1418" w:type="dxa"/>
                    <w:shd w:val="clear" w:color="auto" w:fill="FFFFFF" w:themeFill="background1"/>
                  </w:tcPr>
                  <w:p w:rsidR="00FF096E" w:rsidRDefault="00FB6FD3">
                    <w:pPr>
                      <w:spacing w:line="276" w:lineRule="auto"/>
                      <w:rPr>
                        <w:sz w:val="20"/>
                      </w:rPr>
                    </w:pPr>
                    <w:r>
                      <w:rPr>
                        <w:sz w:val="20"/>
                      </w:rPr>
                      <w:t>R-11-002-02-11-01-62</w:t>
                    </w:r>
                  </w:p>
                </w:tc>
                <w:tc>
                  <w:tcPr>
                    <w:tcW w:w="1134" w:type="dxa"/>
                    <w:shd w:val="clear" w:color="auto" w:fill="FFFFFF" w:themeFill="background1"/>
                  </w:tcPr>
                  <w:p w:rsidR="00FF096E" w:rsidRDefault="00FB6FD3">
                    <w:pPr>
                      <w:spacing w:line="276" w:lineRule="auto"/>
                      <w:rPr>
                        <w:sz w:val="20"/>
                      </w:rPr>
                    </w:pPr>
                    <w:r>
                      <w:rPr>
                        <w:sz w:val="20"/>
                      </w:rPr>
                      <w:t>Rezultato</w:t>
                    </w:r>
                  </w:p>
                </w:tc>
                <w:tc>
                  <w:tcPr>
                    <w:tcW w:w="2693" w:type="dxa"/>
                    <w:shd w:val="clear" w:color="auto" w:fill="FFFFFF" w:themeFill="background1"/>
                  </w:tcPr>
                  <w:p w:rsidR="00FF096E" w:rsidRDefault="00FB6FD3">
                    <w:pPr>
                      <w:rPr>
                        <w:sz w:val="20"/>
                      </w:rPr>
                    </w:pPr>
                    <w:r>
                      <w:rPr>
                        <w:sz w:val="20"/>
                      </w:rPr>
                      <w:t>Suteiktų pavėžėjimo paslaugų skaičius pagal bandomąjį pavėžėjimo paslaugų teikimo modelį</w:t>
                    </w:r>
                  </w:p>
                </w:tc>
                <w:tc>
                  <w:tcPr>
                    <w:tcW w:w="1134" w:type="dxa"/>
                    <w:shd w:val="clear" w:color="auto" w:fill="FFFFFF" w:themeFill="background1"/>
                  </w:tcPr>
                  <w:p w:rsidR="00FF096E" w:rsidRDefault="00FB6FD3">
                    <w:pPr>
                      <w:spacing w:line="276" w:lineRule="auto"/>
                      <w:jc w:val="center"/>
                      <w:rPr>
                        <w:sz w:val="20"/>
                      </w:rPr>
                    </w:pPr>
                    <w:r>
                      <w:rPr>
                        <w:sz w:val="20"/>
                      </w:rPr>
                      <w:t>Skaičius</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40 000</w:t>
                    </w:r>
                  </w:p>
                  <w:p w:rsidR="00FF096E" w:rsidRDefault="00FB6FD3">
                    <w:pPr>
                      <w:jc w:val="center"/>
                      <w:rPr>
                        <w:sz w:val="20"/>
                        <w:lang w:val="en-US"/>
                      </w:rPr>
                    </w:pPr>
                    <w:r>
                      <w:rPr>
                        <w:sz w:val="20"/>
                      </w:rPr>
                      <w:t>(2024 m.)</w:t>
                    </w:r>
                  </w:p>
                </w:tc>
                <w:tc>
                  <w:tcPr>
                    <w:tcW w:w="1417" w:type="dxa"/>
                    <w:shd w:val="clear" w:color="auto" w:fill="FFFFFF" w:themeFill="background1"/>
                  </w:tcPr>
                  <w:p w:rsidR="00FF096E" w:rsidRDefault="00FB6FD3">
                    <w:pPr>
                      <w:spacing w:line="276" w:lineRule="auto"/>
                      <w:jc w:val="center"/>
                      <w:rPr>
                        <w:bCs/>
                        <w:sz w:val="20"/>
                      </w:rPr>
                    </w:pPr>
                    <w:r>
                      <w:rPr>
                        <w:bCs/>
                        <w:sz w:val="20"/>
                      </w:rPr>
                      <w:t>VB</w:t>
                    </w:r>
                  </w:p>
                </w:tc>
              </w:tr>
              <w:tr w:rsidR="00FF096E" w:rsidTr="00A87CCC">
                <w:trPr>
                  <w:trHeight w:val="330"/>
                  <w:jc w:val="center"/>
                </w:trPr>
                <w:tc>
                  <w:tcPr>
                    <w:tcW w:w="1418" w:type="dxa"/>
                    <w:shd w:val="clear" w:color="auto" w:fill="FFFFFF" w:themeFill="background1"/>
                  </w:tcPr>
                  <w:p w:rsidR="00FF096E" w:rsidRDefault="00FB6FD3">
                    <w:pPr>
                      <w:spacing w:line="276" w:lineRule="auto"/>
                      <w:rPr>
                        <w:sz w:val="20"/>
                        <w:highlight w:val="yellow"/>
                      </w:rPr>
                    </w:pPr>
                    <w:r>
                      <w:rPr>
                        <w:sz w:val="20"/>
                      </w:rPr>
                      <w:t>R-11-002-02-11-01-63</w:t>
                    </w:r>
                  </w:p>
                </w:tc>
                <w:tc>
                  <w:tcPr>
                    <w:tcW w:w="1134" w:type="dxa"/>
                    <w:shd w:val="clear" w:color="auto" w:fill="FFFFFF" w:themeFill="background1"/>
                  </w:tcPr>
                  <w:p w:rsidR="00FF096E" w:rsidRDefault="00FB6FD3">
                    <w:pPr>
                      <w:spacing w:line="276" w:lineRule="auto"/>
                      <w:rPr>
                        <w:sz w:val="20"/>
                        <w:highlight w:val="yellow"/>
                      </w:rPr>
                    </w:pPr>
                    <w:r>
                      <w:rPr>
                        <w:sz w:val="20"/>
                      </w:rPr>
                      <w:t>Rezultato</w:t>
                    </w:r>
                  </w:p>
                </w:tc>
                <w:tc>
                  <w:tcPr>
                    <w:tcW w:w="2693" w:type="dxa"/>
                    <w:shd w:val="clear" w:color="auto" w:fill="FFFFFF" w:themeFill="background1"/>
                  </w:tcPr>
                  <w:p w:rsidR="00FF096E" w:rsidRDefault="00FB6FD3">
                    <w:pPr>
                      <w:rPr>
                        <w:sz w:val="20"/>
                      </w:rPr>
                    </w:pPr>
                    <w:r>
                      <w:rPr>
                        <w:sz w:val="20"/>
                      </w:rPr>
                      <w:t>Asmenų, kurie po dalyvavimo veiklose įgijo kvalifikaciją, dalis</w:t>
                    </w:r>
                  </w:p>
                </w:tc>
                <w:tc>
                  <w:tcPr>
                    <w:tcW w:w="1134" w:type="dxa"/>
                    <w:shd w:val="clear" w:color="auto" w:fill="FFFFFF" w:themeFill="background1"/>
                  </w:tcPr>
                  <w:p w:rsidR="00FF096E" w:rsidRDefault="00FB6FD3">
                    <w:pPr>
                      <w:spacing w:line="276" w:lineRule="auto"/>
                      <w:jc w:val="center"/>
                      <w:rPr>
                        <w:sz w:val="20"/>
                      </w:rPr>
                    </w:pPr>
                    <w:r>
                      <w:rPr>
                        <w:sz w:val="20"/>
                      </w:rPr>
                      <w:t>Proc.</w:t>
                    </w:r>
                  </w:p>
                </w:tc>
                <w:tc>
                  <w:tcPr>
                    <w:tcW w:w="1134" w:type="dxa"/>
                    <w:shd w:val="clear" w:color="auto" w:fill="FFFFFF" w:themeFill="background1"/>
                  </w:tcPr>
                  <w:p w:rsidR="00FF096E" w:rsidRDefault="00FB6FD3">
                    <w:pPr>
                      <w:jc w:val="center"/>
                      <w:rPr>
                        <w:sz w:val="20"/>
                      </w:rPr>
                    </w:pPr>
                    <w:r>
                      <w:rPr>
                        <w:sz w:val="20"/>
                      </w:rPr>
                      <w:t>17</w:t>
                    </w:r>
                  </w:p>
                  <w:p w:rsidR="00FF096E" w:rsidRDefault="00FB6FD3">
                    <w:pPr>
                      <w:jc w:val="center"/>
                      <w:rPr>
                        <w:sz w:val="20"/>
                      </w:rPr>
                    </w:pPr>
                    <w:r>
                      <w:rPr>
                        <w:sz w:val="20"/>
                      </w:rPr>
                      <w:t>(2021 m.)</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80</w:t>
                    </w:r>
                  </w:p>
                  <w:p w:rsidR="00FF096E" w:rsidRDefault="00FB6FD3">
                    <w:pPr>
                      <w:jc w:val="center"/>
                      <w:rPr>
                        <w:sz w:val="20"/>
                        <w:lang w:val="en-US"/>
                      </w:rPr>
                    </w:pPr>
                    <w:r>
                      <w:rPr>
                        <w:sz w:val="20"/>
                      </w:rPr>
                      <w:t>(2029 m.)</w:t>
                    </w:r>
                  </w:p>
                </w:tc>
                <w:tc>
                  <w:tcPr>
                    <w:tcW w:w="1417" w:type="dxa"/>
                    <w:shd w:val="clear" w:color="auto" w:fill="FFFFFF" w:themeFill="background1"/>
                  </w:tcPr>
                  <w:p w:rsidR="00FF096E" w:rsidRDefault="00FB6FD3">
                    <w:pPr>
                      <w:spacing w:line="276" w:lineRule="auto"/>
                      <w:jc w:val="center"/>
                      <w:rPr>
                        <w:bCs/>
                        <w:sz w:val="20"/>
                        <w:highlight w:val="yellow"/>
                      </w:rPr>
                    </w:pPr>
                    <w:r>
                      <w:rPr>
                        <w:bCs/>
                        <w:sz w:val="20"/>
                      </w:rPr>
                      <w:t>2021</w:t>
                    </w:r>
                    <w:r>
                      <w:rPr>
                        <w:color w:val="000000"/>
                        <w:szCs w:val="24"/>
                      </w:rPr>
                      <w:t>–</w:t>
                    </w:r>
                    <w:r>
                      <w:rPr>
                        <w:bCs/>
                        <w:sz w:val="20"/>
                      </w:rPr>
                      <w:t xml:space="preserve">2027 m. IP (ESF+); VB </w:t>
                    </w:r>
                  </w:p>
                </w:tc>
              </w:tr>
              <w:tr w:rsidR="00FF096E" w:rsidTr="00A87CCC">
                <w:trPr>
                  <w:trHeight w:val="330"/>
                  <w:jc w:val="center"/>
                </w:trPr>
                <w:tc>
                  <w:tcPr>
                    <w:tcW w:w="1418" w:type="dxa"/>
                    <w:shd w:val="clear" w:color="auto" w:fill="FFFFFF" w:themeFill="background1"/>
                  </w:tcPr>
                  <w:p w:rsidR="00FF096E" w:rsidRDefault="00FB6FD3">
                    <w:pPr>
                      <w:spacing w:line="276" w:lineRule="auto"/>
                      <w:rPr>
                        <w:sz w:val="20"/>
                        <w:highlight w:val="yellow"/>
                      </w:rPr>
                    </w:pPr>
                    <w:r>
                      <w:rPr>
                        <w:sz w:val="20"/>
                      </w:rPr>
                      <w:t>P-11-002-02-11-01-64</w:t>
                    </w:r>
                  </w:p>
                </w:tc>
                <w:tc>
                  <w:tcPr>
                    <w:tcW w:w="1134" w:type="dxa"/>
                    <w:shd w:val="clear" w:color="auto" w:fill="FFFFFF" w:themeFill="background1"/>
                  </w:tcPr>
                  <w:p w:rsidR="00FF096E" w:rsidRDefault="00FB6FD3">
                    <w:pPr>
                      <w:spacing w:line="276" w:lineRule="auto"/>
                      <w:rPr>
                        <w:sz w:val="20"/>
                      </w:rPr>
                    </w:pPr>
                    <w:r>
                      <w:rPr>
                        <w:sz w:val="20"/>
                      </w:rPr>
                      <w:t>Produkto</w:t>
                    </w:r>
                  </w:p>
                </w:tc>
                <w:tc>
                  <w:tcPr>
                    <w:tcW w:w="2693" w:type="dxa"/>
                    <w:shd w:val="clear" w:color="auto" w:fill="FFFFFF" w:themeFill="background1"/>
                  </w:tcPr>
                  <w:p w:rsidR="00FF096E" w:rsidRDefault="00FB6FD3">
                    <w:pPr>
                      <w:rPr>
                        <w:sz w:val="20"/>
                      </w:rPr>
                    </w:pPr>
                    <w:r>
                      <w:rPr>
                        <w:sz w:val="20"/>
                      </w:rPr>
                      <w:t>Asmenys, kurie dalyvavo veiklose, skirtose savarankiškam lėtinės ligos valdymui</w:t>
                    </w:r>
                  </w:p>
                </w:tc>
                <w:tc>
                  <w:tcPr>
                    <w:tcW w:w="1134" w:type="dxa"/>
                    <w:shd w:val="clear" w:color="auto" w:fill="FFFFFF" w:themeFill="background1"/>
                  </w:tcPr>
                  <w:p w:rsidR="00FF096E" w:rsidRDefault="00FB6FD3">
                    <w:pPr>
                      <w:spacing w:line="276" w:lineRule="auto"/>
                      <w:jc w:val="center"/>
                      <w:rPr>
                        <w:sz w:val="20"/>
                      </w:rPr>
                    </w:pPr>
                    <w:r>
                      <w:rPr>
                        <w:sz w:val="20"/>
                      </w:rPr>
                      <w:t>Asmenys</w:t>
                    </w:r>
                  </w:p>
                </w:tc>
                <w:tc>
                  <w:tcPr>
                    <w:tcW w:w="1134" w:type="dxa"/>
                    <w:shd w:val="clear" w:color="auto" w:fill="FFFFFF" w:themeFill="background1"/>
                  </w:tcPr>
                  <w:p w:rsidR="00FF096E" w:rsidRDefault="00FB6FD3">
                    <w:pPr>
                      <w:jc w:val="center"/>
                      <w:rPr>
                        <w:sz w:val="20"/>
                      </w:rPr>
                    </w:pPr>
                    <w:r>
                      <w:rPr>
                        <w:sz w:val="20"/>
                      </w:rPr>
                      <w:t>0</w:t>
                    </w:r>
                  </w:p>
                </w:tc>
                <w:tc>
                  <w:tcPr>
                    <w:tcW w:w="992" w:type="dxa"/>
                    <w:shd w:val="clear" w:color="auto" w:fill="FFFFFF" w:themeFill="background1"/>
                  </w:tcPr>
                  <w:p w:rsidR="00FF096E" w:rsidRDefault="00FB6FD3">
                    <w:pPr>
                      <w:jc w:val="center"/>
                      <w:rPr>
                        <w:sz w:val="20"/>
                      </w:rPr>
                    </w:pPr>
                    <w:r>
                      <w:rPr>
                        <w:sz w:val="20"/>
                      </w:rPr>
                      <w:t>5 000</w:t>
                    </w:r>
                  </w:p>
                  <w:p w:rsidR="00FF096E" w:rsidRDefault="00FB6FD3">
                    <w:pPr>
                      <w:jc w:val="center"/>
                      <w:rPr>
                        <w:sz w:val="20"/>
                      </w:rPr>
                    </w:pPr>
                    <w:r>
                      <w:rPr>
                        <w:sz w:val="20"/>
                      </w:rPr>
                      <w:t>(2024 m.)</w:t>
                    </w:r>
                  </w:p>
                </w:tc>
                <w:tc>
                  <w:tcPr>
                    <w:tcW w:w="1135" w:type="dxa"/>
                    <w:shd w:val="clear" w:color="auto" w:fill="FFFFFF" w:themeFill="background1"/>
                  </w:tcPr>
                  <w:p w:rsidR="00FF096E" w:rsidRDefault="00FB6FD3">
                    <w:pPr>
                      <w:jc w:val="center"/>
                      <w:rPr>
                        <w:sz w:val="20"/>
                      </w:rPr>
                    </w:pPr>
                    <w:r>
                      <w:rPr>
                        <w:sz w:val="20"/>
                      </w:rPr>
                      <w:t>25 000</w:t>
                    </w:r>
                  </w:p>
                  <w:p w:rsidR="00FF096E" w:rsidRDefault="00FB6FD3">
                    <w:pPr>
                      <w:jc w:val="center"/>
                      <w:rPr>
                        <w:sz w:val="20"/>
                        <w:lang w:val="en-US"/>
                      </w:rPr>
                    </w:pPr>
                    <w:r>
                      <w:rPr>
                        <w:sz w:val="20"/>
                      </w:rPr>
                      <w:t>(2029 m.)</w:t>
                    </w:r>
                  </w:p>
                </w:tc>
                <w:tc>
                  <w:tcPr>
                    <w:tcW w:w="1417" w:type="dxa"/>
                    <w:shd w:val="clear" w:color="auto" w:fill="FFFFFF" w:themeFill="background1"/>
                  </w:tcPr>
                  <w:p w:rsidR="00FF096E" w:rsidRDefault="00FB6FD3">
                    <w:pPr>
                      <w:spacing w:line="276" w:lineRule="auto"/>
                      <w:jc w:val="center"/>
                      <w:rPr>
                        <w:bCs/>
                        <w:sz w:val="20"/>
                        <w:highlight w:val="yellow"/>
                      </w:rPr>
                    </w:pPr>
                    <w:r>
                      <w:rPr>
                        <w:bCs/>
                        <w:sz w:val="20"/>
                      </w:rPr>
                      <w:t>2021</w:t>
                    </w:r>
                    <w:r>
                      <w:rPr>
                        <w:color w:val="000000"/>
                        <w:szCs w:val="24"/>
                      </w:rPr>
                      <w:t>–</w:t>
                    </w:r>
                    <w:r>
                      <w:rPr>
                        <w:bCs/>
                        <w:sz w:val="20"/>
                      </w:rPr>
                      <w:t>2027 m. IP (ESF+)</w:t>
                    </w:r>
                  </w:p>
                </w:tc>
              </w:tr>
              <w:tr w:rsidR="00FF096E" w:rsidTr="00A87CCC">
                <w:trPr>
                  <w:trHeight w:val="330"/>
                  <w:jc w:val="center"/>
                </w:trPr>
                <w:tc>
                  <w:tcPr>
                    <w:tcW w:w="1418" w:type="dxa"/>
                    <w:shd w:val="clear" w:color="auto" w:fill="FFFFFF" w:themeFill="background1"/>
                  </w:tcPr>
                  <w:p w:rsidR="00FF096E" w:rsidRDefault="00FB6FD3">
                    <w:pPr>
                      <w:spacing w:line="276" w:lineRule="auto"/>
                      <w:rPr>
                        <w:sz w:val="20"/>
                        <w:highlight w:val="yellow"/>
                      </w:rPr>
                    </w:pPr>
                    <w:r>
                      <w:rPr>
                        <w:sz w:val="20"/>
                      </w:rPr>
                      <w:t>R-11-002-02-11-01-65</w:t>
                    </w:r>
                  </w:p>
                </w:tc>
                <w:tc>
                  <w:tcPr>
                    <w:tcW w:w="1134" w:type="dxa"/>
                    <w:shd w:val="clear" w:color="auto" w:fill="FFFFFF" w:themeFill="background1"/>
                  </w:tcPr>
                  <w:p w:rsidR="00FF096E" w:rsidRDefault="00FB6FD3">
                    <w:pPr>
                      <w:spacing w:line="276" w:lineRule="auto"/>
                      <w:rPr>
                        <w:sz w:val="20"/>
                      </w:rPr>
                    </w:pPr>
                    <w:r>
                      <w:rPr>
                        <w:sz w:val="20"/>
                      </w:rPr>
                      <w:t>Rezultato</w:t>
                    </w:r>
                  </w:p>
                </w:tc>
                <w:tc>
                  <w:tcPr>
                    <w:tcW w:w="2693" w:type="dxa"/>
                    <w:shd w:val="clear" w:color="auto" w:fill="FFFFFF" w:themeFill="background1"/>
                  </w:tcPr>
                  <w:p w:rsidR="00FF096E" w:rsidRDefault="00FB6FD3">
                    <w:pPr>
                      <w:rPr>
                        <w:sz w:val="20"/>
                      </w:rPr>
                    </w:pPr>
                    <w:r>
                      <w:rPr>
                        <w:sz w:val="20"/>
                      </w:rPr>
                      <w:t xml:space="preserve">Sveikatos priežiūros specialistų, kurie po dalyvavimo veiklose mažiausiai dvejus metus dirbo sveikatos priežiūros įstaigose, dalis </w:t>
                    </w:r>
                  </w:p>
                </w:tc>
                <w:tc>
                  <w:tcPr>
                    <w:tcW w:w="1134" w:type="dxa"/>
                    <w:shd w:val="clear" w:color="auto" w:fill="FFFFFF" w:themeFill="background1"/>
                  </w:tcPr>
                  <w:p w:rsidR="00FF096E" w:rsidRDefault="00FB6FD3">
                    <w:pPr>
                      <w:spacing w:line="276" w:lineRule="auto"/>
                      <w:jc w:val="center"/>
                      <w:rPr>
                        <w:sz w:val="20"/>
                      </w:rPr>
                    </w:pPr>
                    <w:r>
                      <w:rPr>
                        <w:sz w:val="20"/>
                      </w:rPr>
                      <w:t>Proc.</w:t>
                    </w:r>
                  </w:p>
                </w:tc>
                <w:tc>
                  <w:tcPr>
                    <w:tcW w:w="1134" w:type="dxa"/>
                    <w:shd w:val="clear" w:color="auto" w:fill="FFFFFF" w:themeFill="background1"/>
                  </w:tcPr>
                  <w:p w:rsidR="00FF096E" w:rsidRDefault="00FB6FD3">
                    <w:pPr>
                      <w:jc w:val="center"/>
                      <w:rPr>
                        <w:sz w:val="20"/>
                      </w:rPr>
                    </w:pPr>
                    <w:r>
                      <w:rPr>
                        <w:sz w:val="20"/>
                      </w:rPr>
                      <w:t>0</w:t>
                    </w:r>
                  </w:p>
                  <w:p w:rsidR="00FF096E" w:rsidRDefault="00FB6FD3">
                    <w:pPr>
                      <w:jc w:val="center"/>
                      <w:rPr>
                        <w:sz w:val="20"/>
                        <w:highlight w:val="yellow"/>
                      </w:rPr>
                    </w:pPr>
                    <w:r>
                      <w:rPr>
                        <w:sz w:val="20"/>
                      </w:rPr>
                      <w:t>(2021 m.)</w:t>
                    </w:r>
                  </w:p>
                </w:tc>
                <w:tc>
                  <w:tcPr>
                    <w:tcW w:w="992" w:type="dxa"/>
                    <w:shd w:val="clear" w:color="auto" w:fill="FFFFFF" w:themeFill="background1"/>
                  </w:tcPr>
                  <w:p w:rsidR="00FF096E" w:rsidRDefault="00FB6FD3">
                    <w:pPr>
                      <w:jc w:val="center"/>
                      <w:rPr>
                        <w:sz w:val="20"/>
                        <w:highlight w:val="yellow"/>
                      </w:rPr>
                    </w:pPr>
                    <w:r>
                      <w:rPr>
                        <w:sz w:val="20"/>
                      </w:rPr>
                      <w:t>n/d</w:t>
                    </w:r>
                  </w:p>
                </w:tc>
                <w:tc>
                  <w:tcPr>
                    <w:tcW w:w="1135" w:type="dxa"/>
                    <w:shd w:val="clear" w:color="auto" w:fill="FFFFFF" w:themeFill="background1"/>
                  </w:tcPr>
                  <w:p w:rsidR="00FF096E" w:rsidRDefault="00FB6FD3">
                    <w:pPr>
                      <w:jc w:val="center"/>
                      <w:rPr>
                        <w:sz w:val="20"/>
                        <w:lang w:val="en-US"/>
                      </w:rPr>
                    </w:pPr>
                    <w:r>
                      <w:rPr>
                        <w:sz w:val="20"/>
                        <w:lang w:val="en-US"/>
                      </w:rPr>
                      <w:t>80</w:t>
                    </w:r>
                  </w:p>
                  <w:p w:rsidR="00FF096E" w:rsidRDefault="00FB6FD3">
                    <w:pPr>
                      <w:jc w:val="center"/>
                      <w:rPr>
                        <w:sz w:val="20"/>
                        <w:highlight w:val="yellow"/>
                        <w:lang w:val="en-US"/>
                      </w:rPr>
                    </w:pPr>
                    <w:r>
                      <w:rPr>
                        <w:sz w:val="20"/>
                        <w:lang w:val="en-US"/>
                      </w:rPr>
                      <w:t>(2029 m.)</w:t>
                    </w:r>
                  </w:p>
                </w:tc>
                <w:tc>
                  <w:tcPr>
                    <w:tcW w:w="1417" w:type="dxa"/>
                    <w:shd w:val="clear" w:color="auto" w:fill="FFFFFF" w:themeFill="background1"/>
                  </w:tcPr>
                  <w:p w:rsidR="00FF096E" w:rsidRDefault="00FB6FD3">
                    <w:pPr>
                      <w:spacing w:line="276" w:lineRule="auto"/>
                      <w:jc w:val="center"/>
                      <w:rPr>
                        <w:bCs/>
                        <w:sz w:val="20"/>
                        <w:highlight w:val="yellow"/>
                      </w:rPr>
                    </w:pPr>
                    <w:r>
                      <w:rPr>
                        <w:bCs/>
                        <w:sz w:val="20"/>
                      </w:rPr>
                      <w:t>2021</w:t>
                    </w:r>
                    <w:r>
                      <w:rPr>
                        <w:color w:val="000000"/>
                        <w:szCs w:val="24"/>
                      </w:rPr>
                      <w:t>–</w:t>
                    </w:r>
                    <w:r>
                      <w:rPr>
                        <w:bCs/>
                        <w:sz w:val="20"/>
                      </w:rPr>
                      <w:t xml:space="preserve">2027 m. IP (ESF+) </w:t>
                    </w:r>
                  </w:p>
                </w:tc>
              </w:tr>
              <w:tr w:rsidR="00FF096E" w:rsidTr="00A87CCC">
                <w:trPr>
                  <w:trHeight w:val="330"/>
                  <w:jc w:val="center"/>
                </w:trPr>
                <w:tc>
                  <w:tcPr>
                    <w:tcW w:w="1418" w:type="dxa"/>
                    <w:shd w:val="clear" w:color="auto" w:fill="FFFFFF" w:themeFill="background1"/>
                  </w:tcPr>
                  <w:p w:rsidR="00FF096E" w:rsidRDefault="00FB6FD3">
                    <w:pPr>
                      <w:spacing w:line="276" w:lineRule="auto"/>
                      <w:rPr>
                        <w:sz w:val="20"/>
                      </w:rPr>
                    </w:pPr>
                    <w:r>
                      <w:rPr>
                        <w:sz w:val="20"/>
                      </w:rPr>
                      <w:t>P-11-002-02-11-01-66</w:t>
                    </w:r>
                  </w:p>
                </w:tc>
                <w:tc>
                  <w:tcPr>
                    <w:tcW w:w="1134" w:type="dxa"/>
                    <w:shd w:val="clear" w:color="auto" w:fill="FFFFFF" w:themeFill="background1"/>
                  </w:tcPr>
                  <w:p w:rsidR="00FF096E" w:rsidRDefault="00FB6FD3">
                    <w:pPr>
                      <w:spacing w:line="276" w:lineRule="auto"/>
                      <w:rPr>
                        <w:sz w:val="20"/>
                      </w:rPr>
                    </w:pPr>
                    <w:r>
                      <w:rPr>
                        <w:sz w:val="20"/>
                      </w:rPr>
                      <w:t>Produkto</w:t>
                    </w:r>
                  </w:p>
                </w:tc>
                <w:tc>
                  <w:tcPr>
                    <w:tcW w:w="2693" w:type="dxa"/>
                    <w:shd w:val="clear" w:color="auto" w:fill="FFFFFF" w:themeFill="background1"/>
                  </w:tcPr>
                  <w:p w:rsidR="00FF096E" w:rsidRDefault="00FB6FD3">
                    <w:pPr>
                      <w:rPr>
                        <w:sz w:val="20"/>
                      </w:rPr>
                    </w:pPr>
                    <w:r>
                      <w:rPr>
                        <w:sz w:val="20"/>
                      </w:rPr>
                      <w:t>Modernizuotų asmens sveikatos priežiūros įstaigų skaičius</w:t>
                    </w:r>
                  </w:p>
                </w:tc>
                <w:tc>
                  <w:tcPr>
                    <w:tcW w:w="1134" w:type="dxa"/>
                    <w:shd w:val="clear" w:color="auto" w:fill="FFFFFF" w:themeFill="background1"/>
                  </w:tcPr>
                  <w:p w:rsidR="00FF096E" w:rsidRDefault="00FB6FD3">
                    <w:pPr>
                      <w:spacing w:line="276" w:lineRule="auto"/>
                      <w:jc w:val="center"/>
                      <w:rPr>
                        <w:sz w:val="20"/>
                      </w:rPr>
                    </w:pPr>
                    <w:r>
                      <w:rPr>
                        <w:sz w:val="20"/>
                      </w:rPr>
                      <w:t xml:space="preserve">Vnt. </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lang w:val="en-US"/>
                      </w:rPr>
                    </w:pPr>
                    <w:r>
                      <w:rPr>
                        <w:sz w:val="20"/>
                        <w:lang w:val="en-US"/>
                      </w:rPr>
                      <w:t>13</w:t>
                    </w:r>
                  </w:p>
                </w:tc>
                <w:tc>
                  <w:tcPr>
                    <w:tcW w:w="1417" w:type="dxa"/>
                    <w:shd w:val="clear" w:color="auto" w:fill="FFFFFF" w:themeFill="background1"/>
                  </w:tcPr>
                  <w:p w:rsidR="00FF096E" w:rsidRDefault="00FB6FD3">
                    <w:pPr>
                      <w:spacing w:line="276" w:lineRule="auto"/>
                      <w:jc w:val="center"/>
                      <w:rPr>
                        <w:bCs/>
                        <w:sz w:val="20"/>
                      </w:rPr>
                    </w:pPr>
                    <w:r>
                      <w:rPr>
                        <w:bCs/>
                        <w:sz w:val="20"/>
                      </w:rPr>
                      <w:t>VB</w:t>
                    </w:r>
                  </w:p>
                </w:tc>
              </w:tr>
              <w:tr w:rsidR="00FF096E" w:rsidTr="00A87CCC">
                <w:trPr>
                  <w:trHeight w:val="330"/>
                  <w:jc w:val="center"/>
                </w:trPr>
                <w:tc>
                  <w:tcPr>
                    <w:tcW w:w="1418" w:type="dxa"/>
                    <w:shd w:val="clear" w:color="auto" w:fill="FFFFFF" w:themeFill="background1"/>
                  </w:tcPr>
                  <w:p w:rsidR="00FF096E" w:rsidRDefault="00FB6FD3">
                    <w:pPr>
                      <w:spacing w:line="276" w:lineRule="auto"/>
                      <w:rPr>
                        <w:sz w:val="20"/>
                      </w:rPr>
                    </w:pPr>
                    <w:r>
                      <w:rPr>
                        <w:sz w:val="20"/>
                      </w:rPr>
                      <w:t>P-11-002-02-11-01-67</w:t>
                    </w:r>
                  </w:p>
                </w:tc>
                <w:tc>
                  <w:tcPr>
                    <w:tcW w:w="1134" w:type="dxa"/>
                    <w:shd w:val="clear" w:color="auto" w:fill="FFFFFF" w:themeFill="background1"/>
                  </w:tcPr>
                  <w:p w:rsidR="00FF096E" w:rsidRDefault="00FB6FD3">
                    <w:pPr>
                      <w:spacing w:line="276" w:lineRule="auto"/>
                      <w:rPr>
                        <w:sz w:val="20"/>
                      </w:rPr>
                    </w:pPr>
                    <w:r>
                      <w:rPr>
                        <w:sz w:val="20"/>
                      </w:rPr>
                      <w:t>Produkto</w:t>
                    </w:r>
                  </w:p>
                </w:tc>
                <w:tc>
                  <w:tcPr>
                    <w:tcW w:w="2693" w:type="dxa"/>
                    <w:shd w:val="clear" w:color="auto" w:fill="FFFFFF" w:themeFill="background1"/>
                  </w:tcPr>
                  <w:p w:rsidR="00FF096E" w:rsidRDefault="00FB6FD3">
                    <w:pPr>
                      <w:rPr>
                        <w:sz w:val="20"/>
                      </w:rPr>
                    </w:pPr>
                    <w:r>
                      <w:rPr>
                        <w:sz w:val="20"/>
                      </w:rPr>
                      <w:t>Įsigaliojęs Greitosios medicinos pagalbos įstatymas ir susiję teisės aktai</w:t>
                    </w:r>
                  </w:p>
                </w:tc>
                <w:tc>
                  <w:tcPr>
                    <w:tcW w:w="1134" w:type="dxa"/>
                    <w:shd w:val="clear" w:color="auto" w:fill="FFFFFF" w:themeFill="background1"/>
                  </w:tcPr>
                  <w:p w:rsidR="00FF096E" w:rsidRDefault="00FB6FD3">
                    <w:pPr>
                      <w:spacing w:line="276" w:lineRule="auto"/>
                      <w:jc w:val="center"/>
                      <w:rPr>
                        <w:sz w:val="20"/>
                      </w:rPr>
                    </w:pPr>
                    <w:r>
                      <w:rPr>
                        <w:sz w:val="20"/>
                      </w:rPr>
                      <w:t>Kompl.</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lang w:val="en-US"/>
                      </w:rPr>
                    </w:pPr>
                    <w:r>
                      <w:rPr>
                        <w:sz w:val="20"/>
                        <w:lang w:val="en-US"/>
                      </w:rPr>
                      <w:t>1</w:t>
                    </w:r>
                  </w:p>
                  <w:p w:rsidR="00FF096E" w:rsidRDefault="00FB6FD3">
                    <w:pPr>
                      <w:jc w:val="center"/>
                      <w:rPr>
                        <w:sz w:val="20"/>
                        <w:lang w:val="en-US"/>
                      </w:rPr>
                    </w:pPr>
                    <w:r>
                      <w:rPr>
                        <w:sz w:val="20"/>
                        <w:lang w:val="en-US"/>
                      </w:rPr>
                      <w:t>(2022 m. IV ketv.)</w:t>
                    </w:r>
                  </w:p>
                </w:tc>
                <w:tc>
                  <w:tcPr>
                    <w:tcW w:w="1417" w:type="dxa"/>
                    <w:shd w:val="clear" w:color="auto" w:fill="FFFFFF" w:themeFill="background1"/>
                  </w:tcPr>
                  <w:p w:rsidR="00FF096E" w:rsidRDefault="00FB6FD3">
                    <w:pPr>
                      <w:spacing w:line="276" w:lineRule="auto"/>
                      <w:jc w:val="center"/>
                      <w:rPr>
                        <w:bCs/>
                        <w:sz w:val="20"/>
                      </w:rPr>
                    </w:pPr>
                    <w:r>
                      <w:rPr>
                        <w:bCs/>
                        <w:sz w:val="20"/>
                      </w:rPr>
                      <w:t>EGADP</w:t>
                    </w:r>
                  </w:p>
                </w:tc>
              </w:tr>
              <w:tr w:rsidR="00FF096E" w:rsidTr="00A87CCC">
                <w:trPr>
                  <w:trHeight w:val="330"/>
                  <w:jc w:val="center"/>
                </w:trPr>
                <w:tc>
                  <w:tcPr>
                    <w:tcW w:w="1418" w:type="dxa"/>
                    <w:shd w:val="clear" w:color="auto" w:fill="FFFFFF" w:themeFill="background1"/>
                  </w:tcPr>
                  <w:p w:rsidR="00FF096E" w:rsidRDefault="00FB6FD3">
                    <w:pPr>
                      <w:spacing w:line="276" w:lineRule="auto"/>
                      <w:rPr>
                        <w:sz w:val="20"/>
                      </w:rPr>
                    </w:pPr>
                    <w:r>
                      <w:rPr>
                        <w:sz w:val="20"/>
                      </w:rPr>
                      <w:t>P-11-002-02-11-01-68</w:t>
                    </w:r>
                  </w:p>
                </w:tc>
                <w:tc>
                  <w:tcPr>
                    <w:tcW w:w="1134" w:type="dxa"/>
                    <w:shd w:val="clear" w:color="auto" w:fill="FFFFFF" w:themeFill="background1"/>
                  </w:tcPr>
                  <w:p w:rsidR="00FF096E" w:rsidRDefault="00FB6FD3">
                    <w:pPr>
                      <w:spacing w:line="276" w:lineRule="auto"/>
                      <w:rPr>
                        <w:sz w:val="20"/>
                      </w:rPr>
                    </w:pPr>
                    <w:r>
                      <w:rPr>
                        <w:sz w:val="20"/>
                      </w:rPr>
                      <w:t>Produkto</w:t>
                    </w:r>
                  </w:p>
                </w:tc>
                <w:tc>
                  <w:tcPr>
                    <w:tcW w:w="2693" w:type="dxa"/>
                    <w:shd w:val="clear" w:color="auto" w:fill="FFFFFF" w:themeFill="background1"/>
                  </w:tcPr>
                  <w:p w:rsidR="00FF096E" w:rsidRDefault="00FB6FD3">
                    <w:pPr>
                      <w:rPr>
                        <w:sz w:val="20"/>
                      </w:rPr>
                    </w:pPr>
                    <w:r>
                      <w:rPr>
                        <w:sz w:val="20"/>
                      </w:rPr>
                      <w:t>Įsigalioję teisės aktai dėl kompetencijos centrų ir regioninio bendradarbiavimo modeliu pagrįsto asmens sveikatos priežiūros įstaigų tinklo sukūrimo ir reglamentavimo</w:t>
                    </w:r>
                  </w:p>
                </w:tc>
                <w:tc>
                  <w:tcPr>
                    <w:tcW w:w="1134" w:type="dxa"/>
                    <w:shd w:val="clear" w:color="auto" w:fill="FFFFFF" w:themeFill="background1"/>
                  </w:tcPr>
                  <w:p w:rsidR="00FF096E" w:rsidRDefault="00FB6FD3">
                    <w:pPr>
                      <w:spacing w:line="276" w:lineRule="auto"/>
                      <w:jc w:val="center"/>
                      <w:rPr>
                        <w:sz w:val="20"/>
                      </w:rPr>
                    </w:pPr>
                    <w:r>
                      <w:rPr>
                        <w:sz w:val="20"/>
                      </w:rPr>
                      <w:t>Kompl.</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lang w:val="en-US"/>
                      </w:rPr>
                    </w:pPr>
                    <w:r>
                      <w:rPr>
                        <w:sz w:val="20"/>
                        <w:lang w:val="en-US"/>
                      </w:rPr>
                      <w:t>1</w:t>
                    </w:r>
                  </w:p>
                  <w:p w:rsidR="00FF096E" w:rsidRDefault="00FB6FD3">
                    <w:pPr>
                      <w:jc w:val="center"/>
                      <w:rPr>
                        <w:sz w:val="20"/>
                        <w:lang w:val="en-US"/>
                      </w:rPr>
                    </w:pPr>
                    <w:r>
                      <w:rPr>
                        <w:sz w:val="20"/>
                        <w:lang w:val="en-US"/>
                      </w:rPr>
                      <w:t>(2023 m. III ketv.)</w:t>
                    </w:r>
                  </w:p>
                </w:tc>
                <w:tc>
                  <w:tcPr>
                    <w:tcW w:w="1417" w:type="dxa"/>
                    <w:shd w:val="clear" w:color="auto" w:fill="FFFFFF" w:themeFill="background1"/>
                  </w:tcPr>
                  <w:p w:rsidR="00FF096E" w:rsidRDefault="00FB6FD3">
                    <w:pPr>
                      <w:spacing w:line="276" w:lineRule="auto"/>
                      <w:jc w:val="center"/>
                      <w:rPr>
                        <w:bCs/>
                        <w:sz w:val="20"/>
                      </w:rPr>
                    </w:pPr>
                    <w:r>
                      <w:rPr>
                        <w:bCs/>
                        <w:sz w:val="20"/>
                      </w:rPr>
                      <w:t>EGADP</w:t>
                    </w:r>
                  </w:p>
                </w:tc>
              </w:tr>
              <w:tr w:rsidR="00FF096E" w:rsidTr="00A87CCC">
                <w:trPr>
                  <w:trHeight w:val="330"/>
                  <w:jc w:val="center"/>
                </w:trPr>
                <w:tc>
                  <w:tcPr>
                    <w:tcW w:w="1418" w:type="dxa"/>
                    <w:shd w:val="clear" w:color="auto" w:fill="FFFFFF" w:themeFill="background1"/>
                  </w:tcPr>
                  <w:p w:rsidR="00FF096E" w:rsidRDefault="00FB6FD3">
                    <w:pPr>
                      <w:spacing w:line="276" w:lineRule="auto"/>
                      <w:rPr>
                        <w:sz w:val="20"/>
                      </w:rPr>
                    </w:pPr>
                    <w:r>
                      <w:rPr>
                        <w:sz w:val="20"/>
                      </w:rPr>
                      <w:t>P-11-002-02-11-01-69</w:t>
                    </w:r>
                  </w:p>
                </w:tc>
                <w:tc>
                  <w:tcPr>
                    <w:tcW w:w="1134" w:type="dxa"/>
                    <w:shd w:val="clear" w:color="auto" w:fill="FFFFFF" w:themeFill="background1"/>
                  </w:tcPr>
                  <w:p w:rsidR="00FF096E" w:rsidRDefault="00FB6FD3">
                    <w:pPr>
                      <w:spacing w:line="276" w:lineRule="auto"/>
                      <w:rPr>
                        <w:sz w:val="20"/>
                      </w:rPr>
                    </w:pPr>
                    <w:r>
                      <w:rPr>
                        <w:sz w:val="20"/>
                      </w:rPr>
                      <w:t>Produkto</w:t>
                    </w:r>
                  </w:p>
                </w:tc>
                <w:tc>
                  <w:tcPr>
                    <w:tcW w:w="2693" w:type="dxa"/>
                    <w:shd w:val="clear" w:color="auto" w:fill="FFFFFF" w:themeFill="background1"/>
                  </w:tcPr>
                  <w:p w:rsidR="00FF096E" w:rsidRDefault="00FB6FD3">
                    <w:pPr>
                      <w:rPr>
                        <w:sz w:val="20"/>
                      </w:rPr>
                    </w:pPr>
                    <w:r>
                      <w:rPr>
                        <w:sz w:val="20"/>
                      </w:rPr>
                      <w:t>Struktūrinius sveikatos priežiūros paslaugų teikimo pokyčius įgyvendinusių ASPĮ skaičius</w:t>
                    </w:r>
                  </w:p>
                </w:tc>
                <w:tc>
                  <w:tcPr>
                    <w:tcW w:w="1134" w:type="dxa"/>
                    <w:shd w:val="clear" w:color="auto" w:fill="FFFFFF" w:themeFill="background1"/>
                  </w:tcPr>
                  <w:p w:rsidR="00FF096E" w:rsidRDefault="00FB6FD3">
                    <w:pPr>
                      <w:spacing w:line="276" w:lineRule="auto"/>
                      <w:jc w:val="center"/>
                      <w:rPr>
                        <w:sz w:val="20"/>
                      </w:rPr>
                    </w:pPr>
                    <w:r>
                      <w:rPr>
                        <w:sz w:val="20"/>
                      </w:rPr>
                      <w:t>Vnt.</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lang w:val="en-US"/>
                      </w:rPr>
                    </w:pPr>
                    <w:r>
                      <w:rPr>
                        <w:sz w:val="20"/>
                        <w:lang w:val="en-US"/>
                      </w:rPr>
                      <w:t>250</w:t>
                    </w:r>
                  </w:p>
                </w:tc>
                <w:tc>
                  <w:tcPr>
                    <w:tcW w:w="1417" w:type="dxa"/>
                    <w:shd w:val="clear" w:color="auto" w:fill="FFFFFF" w:themeFill="background1"/>
                  </w:tcPr>
                  <w:p w:rsidR="00FF096E" w:rsidRDefault="00FB6FD3">
                    <w:pPr>
                      <w:jc w:val="center"/>
                      <w:rPr>
                        <w:bCs/>
                        <w:sz w:val="20"/>
                      </w:rPr>
                    </w:pPr>
                    <w:r>
                      <w:rPr>
                        <w:bCs/>
                        <w:sz w:val="20"/>
                      </w:rPr>
                      <w:t>VB</w:t>
                    </w:r>
                  </w:p>
                  <w:p w:rsidR="00FF096E" w:rsidRDefault="00FF096E">
                    <w:pPr>
                      <w:spacing w:line="276" w:lineRule="auto"/>
                      <w:jc w:val="center"/>
                      <w:rPr>
                        <w:bCs/>
                        <w:sz w:val="20"/>
                      </w:rPr>
                    </w:pPr>
                  </w:p>
                </w:tc>
              </w:tr>
              <w:tr w:rsidR="00FF096E" w:rsidTr="00A87CCC">
                <w:trPr>
                  <w:trHeight w:val="330"/>
                  <w:jc w:val="center"/>
                </w:trPr>
                <w:tc>
                  <w:tcPr>
                    <w:tcW w:w="1418" w:type="dxa"/>
                    <w:shd w:val="clear" w:color="auto" w:fill="FFFFFF" w:themeFill="background1"/>
                  </w:tcPr>
                  <w:p w:rsidR="00FF096E" w:rsidRDefault="00FB6FD3">
                    <w:pPr>
                      <w:spacing w:line="276" w:lineRule="auto"/>
                      <w:rPr>
                        <w:sz w:val="20"/>
                      </w:rPr>
                    </w:pPr>
                    <w:r>
                      <w:rPr>
                        <w:sz w:val="20"/>
                      </w:rPr>
                      <w:t>P-11-002-02-11-01-70</w:t>
                    </w:r>
                  </w:p>
                </w:tc>
                <w:tc>
                  <w:tcPr>
                    <w:tcW w:w="1134" w:type="dxa"/>
                    <w:shd w:val="clear" w:color="auto" w:fill="FFFFFF" w:themeFill="background1"/>
                  </w:tcPr>
                  <w:p w:rsidR="00FF096E" w:rsidRDefault="00FB6FD3">
                    <w:pPr>
                      <w:spacing w:line="276" w:lineRule="auto"/>
                      <w:rPr>
                        <w:sz w:val="20"/>
                      </w:rPr>
                    </w:pPr>
                    <w:r>
                      <w:rPr>
                        <w:sz w:val="20"/>
                      </w:rPr>
                      <w:t>Produkto</w:t>
                    </w:r>
                  </w:p>
                </w:tc>
                <w:tc>
                  <w:tcPr>
                    <w:tcW w:w="2693" w:type="dxa"/>
                    <w:shd w:val="clear" w:color="auto" w:fill="FFFFFF" w:themeFill="background1"/>
                  </w:tcPr>
                  <w:p w:rsidR="00FF096E" w:rsidRDefault="00FB6FD3">
                    <w:pPr>
                      <w:rPr>
                        <w:sz w:val="20"/>
                      </w:rPr>
                    </w:pPr>
                    <w:r>
                      <w:rPr>
                        <w:sz w:val="20"/>
                      </w:rPr>
                      <w:t>Paruoštų ilgalaikės priežiūros paslaugas teikiančių specialistų skaičius</w:t>
                    </w:r>
                  </w:p>
                </w:tc>
                <w:tc>
                  <w:tcPr>
                    <w:tcW w:w="1134" w:type="dxa"/>
                    <w:shd w:val="clear" w:color="auto" w:fill="FFFFFF" w:themeFill="background1"/>
                  </w:tcPr>
                  <w:p w:rsidR="00FF096E" w:rsidRDefault="00FB6FD3">
                    <w:pPr>
                      <w:spacing w:line="276" w:lineRule="auto"/>
                      <w:jc w:val="center"/>
                      <w:rPr>
                        <w:sz w:val="20"/>
                      </w:rPr>
                    </w:pPr>
                    <w:r>
                      <w:rPr>
                        <w:sz w:val="20"/>
                      </w:rPr>
                      <w:t xml:space="preserve">Vnt. </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lang w:val="en-US"/>
                      </w:rPr>
                    </w:pPr>
                    <w:r>
                      <w:rPr>
                        <w:sz w:val="20"/>
                        <w:lang w:val="en-US"/>
                      </w:rPr>
                      <w:t>1 000</w:t>
                    </w:r>
                  </w:p>
                  <w:p w:rsidR="00FF096E" w:rsidRDefault="00FB6FD3">
                    <w:pPr>
                      <w:jc w:val="center"/>
                      <w:rPr>
                        <w:sz w:val="20"/>
                        <w:lang w:val="en-US"/>
                      </w:rPr>
                    </w:pPr>
                    <w:r>
                      <w:rPr>
                        <w:sz w:val="20"/>
                        <w:lang w:val="en-US"/>
                      </w:rPr>
                      <w:t>(2024 m. IV ketv.)</w:t>
                    </w:r>
                  </w:p>
                </w:tc>
                <w:tc>
                  <w:tcPr>
                    <w:tcW w:w="1417" w:type="dxa"/>
                    <w:shd w:val="clear" w:color="auto" w:fill="FFFFFF" w:themeFill="background1"/>
                  </w:tcPr>
                  <w:p w:rsidR="00FF096E" w:rsidRDefault="00FB6FD3">
                    <w:pPr>
                      <w:ind w:left="-57" w:right="-57"/>
                      <w:jc w:val="center"/>
                      <w:rPr>
                        <w:sz w:val="20"/>
                      </w:rPr>
                    </w:pPr>
                    <w:r>
                      <w:rPr>
                        <w:sz w:val="20"/>
                      </w:rPr>
                      <w:t>EGADP</w:t>
                    </w:r>
                  </w:p>
                  <w:p w:rsidR="00FF096E" w:rsidRDefault="00FF096E">
                    <w:pPr>
                      <w:spacing w:line="276" w:lineRule="auto"/>
                      <w:jc w:val="center"/>
                      <w:rPr>
                        <w:bCs/>
                        <w:sz w:val="20"/>
                      </w:rPr>
                    </w:pPr>
                  </w:p>
                </w:tc>
              </w:tr>
              <w:tr w:rsidR="00FF096E" w:rsidTr="00A87CCC">
                <w:trPr>
                  <w:trHeight w:val="330"/>
                  <w:jc w:val="center"/>
                </w:trPr>
                <w:tc>
                  <w:tcPr>
                    <w:tcW w:w="1418" w:type="dxa"/>
                    <w:shd w:val="clear" w:color="auto" w:fill="FFFFFF" w:themeFill="background1"/>
                  </w:tcPr>
                  <w:p w:rsidR="00FF096E" w:rsidRDefault="00FB6FD3">
                    <w:pPr>
                      <w:spacing w:line="276" w:lineRule="auto"/>
                      <w:rPr>
                        <w:sz w:val="20"/>
                      </w:rPr>
                    </w:pPr>
                    <w:r>
                      <w:rPr>
                        <w:sz w:val="20"/>
                      </w:rPr>
                      <w:t>P-11-002-02-11-01-71</w:t>
                    </w:r>
                  </w:p>
                </w:tc>
                <w:tc>
                  <w:tcPr>
                    <w:tcW w:w="1134" w:type="dxa"/>
                    <w:shd w:val="clear" w:color="auto" w:fill="FFFFFF" w:themeFill="background1"/>
                  </w:tcPr>
                  <w:p w:rsidR="00FF096E" w:rsidRDefault="00FB6FD3">
                    <w:pPr>
                      <w:spacing w:line="276" w:lineRule="auto"/>
                      <w:rPr>
                        <w:sz w:val="20"/>
                      </w:rPr>
                    </w:pPr>
                    <w:r>
                      <w:rPr>
                        <w:sz w:val="20"/>
                      </w:rPr>
                      <w:t>Produkto</w:t>
                    </w:r>
                  </w:p>
                </w:tc>
                <w:tc>
                  <w:tcPr>
                    <w:tcW w:w="2693" w:type="dxa"/>
                    <w:shd w:val="clear" w:color="auto" w:fill="FFFFFF" w:themeFill="background1"/>
                  </w:tcPr>
                  <w:p w:rsidR="00FF096E" w:rsidRDefault="00FB6FD3">
                    <w:pPr>
                      <w:rPr>
                        <w:sz w:val="20"/>
                      </w:rPr>
                    </w:pPr>
                    <w:r>
                      <w:rPr>
                        <w:sz w:val="20"/>
                      </w:rPr>
                      <w:t>Parengta reformos komunikacijos strategija</w:t>
                    </w:r>
                  </w:p>
                </w:tc>
                <w:tc>
                  <w:tcPr>
                    <w:tcW w:w="1134" w:type="dxa"/>
                    <w:shd w:val="clear" w:color="auto" w:fill="FFFFFF" w:themeFill="background1"/>
                  </w:tcPr>
                  <w:p w:rsidR="00FF096E" w:rsidRDefault="00FB6FD3">
                    <w:pPr>
                      <w:spacing w:line="276" w:lineRule="auto"/>
                      <w:jc w:val="center"/>
                      <w:rPr>
                        <w:sz w:val="20"/>
                      </w:rPr>
                    </w:pPr>
                    <w:r>
                      <w:rPr>
                        <w:sz w:val="20"/>
                      </w:rPr>
                      <w:t xml:space="preserve">Vnt. </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lang w:val="en-US"/>
                      </w:rPr>
                    </w:pPr>
                    <w:r>
                      <w:rPr>
                        <w:sz w:val="20"/>
                        <w:lang w:val="en-US"/>
                      </w:rPr>
                      <w:t>1</w:t>
                    </w:r>
                  </w:p>
                  <w:p w:rsidR="00FF096E" w:rsidRDefault="00FB6FD3">
                    <w:pPr>
                      <w:jc w:val="center"/>
                      <w:rPr>
                        <w:sz w:val="20"/>
                        <w:lang w:val="en-US"/>
                      </w:rPr>
                    </w:pPr>
                    <w:r>
                      <w:rPr>
                        <w:sz w:val="20"/>
                      </w:rPr>
                      <w:t>(2023 m.)</w:t>
                    </w:r>
                  </w:p>
                </w:tc>
                <w:tc>
                  <w:tcPr>
                    <w:tcW w:w="1417" w:type="dxa"/>
                    <w:shd w:val="clear" w:color="auto" w:fill="FFFFFF" w:themeFill="background1"/>
                  </w:tcPr>
                  <w:p w:rsidR="00FF096E" w:rsidRDefault="00FB6FD3">
                    <w:pPr>
                      <w:spacing w:line="276" w:lineRule="auto"/>
                      <w:jc w:val="center"/>
                      <w:rPr>
                        <w:bCs/>
                        <w:sz w:val="20"/>
                      </w:rPr>
                    </w:pPr>
                    <w:r>
                      <w:rPr>
                        <w:sz w:val="20"/>
                      </w:rPr>
                      <w:t>VB</w:t>
                    </w:r>
                  </w:p>
                </w:tc>
              </w:tr>
              <w:tr w:rsidR="00FF096E" w:rsidTr="00A87CCC">
                <w:trPr>
                  <w:trHeight w:val="330"/>
                  <w:jc w:val="center"/>
                </w:trPr>
                <w:tc>
                  <w:tcPr>
                    <w:tcW w:w="1418" w:type="dxa"/>
                    <w:shd w:val="clear" w:color="auto" w:fill="FFFFFF" w:themeFill="background1"/>
                  </w:tcPr>
                  <w:p w:rsidR="00FF096E" w:rsidRDefault="00FB6FD3">
                    <w:pPr>
                      <w:spacing w:line="276" w:lineRule="auto"/>
                      <w:rPr>
                        <w:sz w:val="20"/>
                      </w:rPr>
                    </w:pPr>
                    <w:r>
                      <w:rPr>
                        <w:sz w:val="20"/>
                      </w:rPr>
                      <w:t>P-11-002-02-11-01-72</w:t>
                    </w:r>
                  </w:p>
                </w:tc>
                <w:tc>
                  <w:tcPr>
                    <w:tcW w:w="1134" w:type="dxa"/>
                    <w:shd w:val="clear" w:color="auto" w:fill="FFFFFF" w:themeFill="background1"/>
                  </w:tcPr>
                  <w:p w:rsidR="00FF096E" w:rsidRDefault="00FB6FD3">
                    <w:pPr>
                      <w:spacing w:line="276" w:lineRule="auto"/>
                      <w:rPr>
                        <w:sz w:val="20"/>
                      </w:rPr>
                    </w:pPr>
                    <w:r>
                      <w:rPr>
                        <w:sz w:val="20"/>
                      </w:rPr>
                      <w:t>Produkto</w:t>
                    </w:r>
                  </w:p>
                </w:tc>
                <w:tc>
                  <w:tcPr>
                    <w:tcW w:w="2693" w:type="dxa"/>
                    <w:shd w:val="clear" w:color="auto" w:fill="FFFFFF" w:themeFill="background1"/>
                  </w:tcPr>
                  <w:p w:rsidR="00FF096E" w:rsidRDefault="00FB6FD3">
                    <w:pPr>
                      <w:rPr>
                        <w:sz w:val="20"/>
                      </w:rPr>
                    </w:pPr>
                    <w:r>
                      <w:rPr>
                        <w:sz w:val="20"/>
                      </w:rPr>
                      <w:t>Sprendimo dėl reguliavimo, investavimo ir komunikacijos veiksmų, siekiant sukurti tvarų sveikatos priežiūros įstaigų tinklą, priėmimas</w:t>
                    </w:r>
                  </w:p>
                </w:tc>
                <w:tc>
                  <w:tcPr>
                    <w:tcW w:w="1134" w:type="dxa"/>
                    <w:shd w:val="clear" w:color="auto" w:fill="FFFFFF" w:themeFill="background1"/>
                  </w:tcPr>
                  <w:p w:rsidR="00FF096E" w:rsidRDefault="00FB6FD3">
                    <w:pPr>
                      <w:spacing w:line="276" w:lineRule="auto"/>
                      <w:jc w:val="center"/>
                      <w:rPr>
                        <w:sz w:val="20"/>
                      </w:rPr>
                    </w:pPr>
                    <w:r>
                      <w:rPr>
                        <w:sz w:val="20"/>
                      </w:rPr>
                      <w:t xml:space="preserve">Vnt. </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1</w:t>
                    </w:r>
                  </w:p>
                  <w:p w:rsidR="00FF096E" w:rsidRDefault="00FB6FD3">
                    <w:pPr>
                      <w:jc w:val="center"/>
                      <w:rPr>
                        <w:sz w:val="20"/>
                        <w:lang w:val="en-US"/>
                      </w:rPr>
                    </w:pPr>
                    <w:r>
                      <w:rPr>
                        <w:sz w:val="20"/>
                      </w:rPr>
                      <w:t xml:space="preserve">(2023 m. I ketv.) </w:t>
                    </w:r>
                  </w:p>
                </w:tc>
                <w:tc>
                  <w:tcPr>
                    <w:tcW w:w="1417" w:type="dxa"/>
                    <w:shd w:val="clear" w:color="auto" w:fill="FFFFFF" w:themeFill="background1"/>
                  </w:tcPr>
                  <w:p w:rsidR="00FF096E" w:rsidRDefault="00FB6FD3">
                    <w:pPr>
                      <w:spacing w:line="276" w:lineRule="auto"/>
                      <w:jc w:val="center"/>
                      <w:rPr>
                        <w:bCs/>
                        <w:sz w:val="20"/>
                      </w:rPr>
                    </w:pPr>
                    <w:r>
                      <w:rPr>
                        <w:sz w:val="20"/>
                      </w:rPr>
                      <w:t>EGADP</w:t>
                    </w:r>
                  </w:p>
                </w:tc>
              </w:tr>
              <w:tr w:rsidR="00FF096E" w:rsidTr="00A87CCC">
                <w:trPr>
                  <w:trHeight w:val="330"/>
                  <w:jc w:val="center"/>
                </w:trPr>
                <w:tc>
                  <w:tcPr>
                    <w:tcW w:w="1418" w:type="dxa"/>
                    <w:shd w:val="clear" w:color="auto" w:fill="FFFFFF" w:themeFill="background1"/>
                  </w:tcPr>
                  <w:p w:rsidR="00FF096E" w:rsidRDefault="00FB6FD3">
                    <w:pPr>
                      <w:spacing w:line="276" w:lineRule="auto"/>
                      <w:rPr>
                        <w:sz w:val="20"/>
                      </w:rPr>
                    </w:pPr>
                    <w:r>
                      <w:rPr>
                        <w:sz w:val="20"/>
                      </w:rPr>
                      <w:t>P-11-002-02-11-01-73</w:t>
                    </w:r>
                  </w:p>
                </w:tc>
                <w:tc>
                  <w:tcPr>
                    <w:tcW w:w="1134" w:type="dxa"/>
                    <w:shd w:val="clear" w:color="auto" w:fill="FFFFFF" w:themeFill="background1"/>
                  </w:tcPr>
                  <w:p w:rsidR="00FF096E" w:rsidRDefault="00FB6FD3">
                    <w:pPr>
                      <w:spacing w:line="276" w:lineRule="auto"/>
                      <w:rPr>
                        <w:sz w:val="20"/>
                      </w:rPr>
                    </w:pPr>
                    <w:r>
                      <w:rPr>
                        <w:sz w:val="20"/>
                      </w:rPr>
                      <w:t>Produkto</w:t>
                    </w:r>
                  </w:p>
                </w:tc>
                <w:tc>
                  <w:tcPr>
                    <w:tcW w:w="2693" w:type="dxa"/>
                    <w:shd w:val="clear" w:color="auto" w:fill="FFFFFF" w:themeFill="background1"/>
                  </w:tcPr>
                  <w:p w:rsidR="00FF096E" w:rsidRDefault="00FB6FD3">
                    <w:pPr>
                      <w:rPr>
                        <w:sz w:val="20"/>
                      </w:rPr>
                    </w:pPr>
                    <w:r>
                      <w:rPr>
                        <w:sz w:val="20"/>
                      </w:rPr>
                      <w:t>Įsigalioję teisės aktai, reglamentuojantys, pavėžėjimo paslaugų teikimo ir organizavimo reikalavimus</w:t>
                    </w:r>
                  </w:p>
                </w:tc>
                <w:tc>
                  <w:tcPr>
                    <w:tcW w:w="1134" w:type="dxa"/>
                    <w:shd w:val="clear" w:color="auto" w:fill="FFFFFF" w:themeFill="background1"/>
                  </w:tcPr>
                  <w:p w:rsidR="00FF096E" w:rsidRDefault="00FB6FD3">
                    <w:pPr>
                      <w:spacing w:line="276" w:lineRule="auto"/>
                      <w:jc w:val="center"/>
                      <w:rPr>
                        <w:sz w:val="20"/>
                      </w:rPr>
                    </w:pPr>
                    <w:r>
                      <w:rPr>
                        <w:sz w:val="20"/>
                      </w:rPr>
                      <w:t xml:space="preserve">Kompl. </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1</w:t>
                    </w:r>
                  </w:p>
                  <w:p w:rsidR="00FF096E" w:rsidRDefault="00FB6FD3">
                    <w:pPr>
                      <w:jc w:val="center"/>
                      <w:rPr>
                        <w:sz w:val="20"/>
                        <w:lang w:val="en-US"/>
                      </w:rPr>
                    </w:pPr>
                    <w:r>
                      <w:rPr>
                        <w:sz w:val="20"/>
                      </w:rPr>
                      <w:t>(2024 m.)</w:t>
                    </w:r>
                  </w:p>
                </w:tc>
                <w:tc>
                  <w:tcPr>
                    <w:tcW w:w="1417" w:type="dxa"/>
                    <w:shd w:val="clear" w:color="auto" w:fill="FFFFFF" w:themeFill="background1"/>
                  </w:tcPr>
                  <w:p w:rsidR="00FF096E" w:rsidRDefault="00FB6FD3">
                    <w:pPr>
                      <w:spacing w:line="276" w:lineRule="auto"/>
                      <w:jc w:val="center"/>
                      <w:rPr>
                        <w:bCs/>
                        <w:sz w:val="20"/>
                      </w:rPr>
                    </w:pPr>
                    <w:r>
                      <w:rPr>
                        <w:bCs/>
                        <w:sz w:val="20"/>
                      </w:rPr>
                      <w:t>VB</w:t>
                    </w:r>
                  </w:p>
                </w:tc>
              </w:tr>
              <w:tr w:rsidR="00FF096E" w:rsidTr="00A87CCC">
                <w:trPr>
                  <w:trHeight w:val="330"/>
                  <w:jc w:val="center"/>
                </w:trPr>
                <w:tc>
                  <w:tcPr>
                    <w:tcW w:w="1418" w:type="dxa"/>
                    <w:shd w:val="clear" w:color="auto" w:fill="FFFFFF" w:themeFill="background1"/>
                  </w:tcPr>
                  <w:p w:rsidR="00FF096E" w:rsidRDefault="00FB6FD3">
                    <w:pPr>
                      <w:spacing w:line="276" w:lineRule="auto"/>
                      <w:rPr>
                        <w:sz w:val="20"/>
                      </w:rPr>
                    </w:pPr>
                    <w:r>
                      <w:rPr>
                        <w:sz w:val="20"/>
                      </w:rPr>
                      <w:t>P-11-002-02-11-01-74</w:t>
                    </w:r>
                  </w:p>
                </w:tc>
                <w:tc>
                  <w:tcPr>
                    <w:tcW w:w="1134" w:type="dxa"/>
                    <w:shd w:val="clear" w:color="auto" w:fill="FFFFFF" w:themeFill="background1"/>
                  </w:tcPr>
                  <w:p w:rsidR="00FF096E" w:rsidRDefault="00FB6FD3">
                    <w:pPr>
                      <w:spacing w:line="276" w:lineRule="auto"/>
                      <w:rPr>
                        <w:sz w:val="20"/>
                      </w:rPr>
                    </w:pPr>
                    <w:r>
                      <w:rPr>
                        <w:sz w:val="20"/>
                      </w:rPr>
                      <w:t>Produkto</w:t>
                    </w:r>
                  </w:p>
                </w:tc>
                <w:tc>
                  <w:tcPr>
                    <w:tcW w:w="2693" w:type="dxa"/>
                    <w:shd w:val="clear" w:color="auto" w:fill="FFFFFF" w:themeFill="background1"/>
                  </w:tcPr>
                  <w:p w:rsidR="00FF096E" w:rsidRDefault="00FB6FD3">
                    <w:pPr>
                      <w:rPr>
                        <w:sz w:val="20"/>
                      </w:rPr>
                    </w:pPr>
                    <w:r>
                      <w:rPr>
                        <w:sz w:val="20"/>
                      </w:rPr>
                      <w:t>Specialistai, dalyvavę kvalifikacijos tobulinimo veiklose</w:t>
                    </w:r>
                  </w:p>
                </w:tc>
                <w:tc>
                  <w:tcPr>
                    <w:tcW w:w="1134" w:type="dxa"/>
                    <w:shd w:val="clear" w:color="auto" w:fill="FFFFFF" w:themeFill="background1"/>
                  </w:tcPr>
                  <w:p w:rsidR="00FF096E" w:rsidRDefault="00FB6FD3">
                    <w:pPr>
                      <w:spacing w:line="276" w:lineRule="auto"/>
                      <w:jc w:val="center"/>
                      <w:rPr>
                        <w:sz w:val="20"/>
                      </w:rPr>
                    </w:pPr>
                    <w:r>
                      <w:rPr>
                        <w:iCs/>
                        <w:sz w:val="20"/>
                      </w:rPr>
                      <w:t>Asmenys</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lang w:val="en-US"/>
                      </w:rPr>
                    </w:pPr>
                    <w:r>
                      <w:rPr>
                        <w:sz w:val="20"/>
                        <w:lang w:val="en-US"/>
                      </w:rPr>
                      <w:t>18 000</w:t>
                    </w:r>
                  </w:p>
                </w:tc>
                <w:tc>
                  <w:tcPr>
                    <w:tcW w:w="1417" w:type="dxa"/>
                    <w:shd w:val="clear" w:color="auto" w:fill="FFFFFF" w:themeFill="background1"/>
                  </w:tcPr>
                  <w:p w:rsidR="00FF096E" w:rsidRDefault="00FB6FD3">
                    <w:pPr>
                      <w:spacing w:line="276" w:lineRule="auto"/>
                      <w:jc w:val="center"/>
                      <w:rPr>
                        <w:bCs/>
                        <w:sz w:val="20"/>
                      </w:rPr>
                    </w:pPr>
                    <w:r>
                      <w:rPr>
                        <w:sz w:val="20"/>
                      </w:rPr>
                      <w:t>VB</w:t>
                    </w:r>
                    <w:r>
                      <w:rPr>
                        <w:bCs/>
                        <w:sz w:val="20"/>
                      </w:rPr>
                      <w:t xml:space="preserve"> </w:t>
                    </w:r>
                  </w:p>
                </w:tc>
              </w:tr>
              <w:tr w:rsidR="00FF096E" w:rsidTr="00A87CCC">
                <w:trPr>
                  <w:trHeight w:val="330"/>
                  <w:jc w:val="center"/>
                </w:trPr>
                <w:tc>
                  <w:tcPr>
                    <w:tcW w:w="1418" w:type="dxa"/>
                    <w:shd w:val="clear" w:color="auto" w:fill="FFFFFF" w:themeFill="background1"/>
                  </w:tcPr>
                  <w:p w:rsidR="00FF096E" w:rsidRDefault="00FB6FD3">
                    <w:pPr>
                      <w:spacing w:line="276" w:lineRule="auto"/>
                      <w:rPr>
                        <w:sz w:val="20"/>
                      </w:rPr>
                    </w:pPr>
                    <w:r>
                      <w:rPr>
                        <w:sz w:val="20"/>
                      </w:rPr>
                      <w:t>P-11-002-02-11-01-75</w:t>
                    </w:r>
                  </w:p>
                </w:tc>
                <w:tc>
                  <w:tcPr>
                    <w:tcW w:w="1134" w:type="dxa"/>
                    <w:shd w:val="clear" w:color="auto" w:fill="FFFFFF" w:themeFill="background1"/>
                  </w:tcPr>
                  <w:p w:rsidR="00FF096E" w:rsidRDefault="00FB6FD3">
                    <w:pPr>
                      <w:spacing w:line="276" w:lineRule="auto"/>
                      <w:rPr>
                        <w:sz w:val="20"/>
                      </w:rPr>
                    </w:pPr>
                    <w:r>
                      <w:rPr>
                        <w:sz w:val="20"/>
                      </w:rPr>
                      <w:t>Produkto</w:t>
                    </w:r>
                  </w:p>
                </w:tc>
                <w:tc>
                  <w:tcPr>
                    <w:tcW w:w="2693" w:type="dxa"/>
                    <w:shd w:val="clear" w:color="auto" w:fill="FFFFFF" w:themeFill="background1"/>
                  </w:tcPr>
                  <w:p w:rsidR="00FF096E" w:rsidRDefault="00FB6FD3">
                    <w:pPr>
                      <w:rPr>
                        <w:sz w:val="20"/>
                      </w:rPr>
                    </w:pPr>
                    <w:r>
                      <w:rPr>
                        <w:sz w:val="20"/>
                      </w:rPr>
                      <w:t xml:space="preserve">Patvirtintas atnaujintas Šeimos medicinos plėtros 2016–2025 m. veiksmų planas </w:t>
                    </w:r>
                  </w:p>
                </w:tc>
                <w:tc>
                  <w:tcPr>
                    <w:tcW w:w="1134" w:type="dxa"/>
                    <w:shd w:val="clear" w:color="auto" w:fill="FFFFFF" w:themeFill="background1"/>
                  </w:tcPr>
                  <w:p w:rsidR="00FF096E" w:rsidRDefault="00FB6FD3">
                    <w:pPr>
                      <w:spacing w:line="276" w:lineRule="auto"/>
                      <w:jc w:val="center"/>
                      <w:rPr>
                        <w:sz w:val="20"/>
                      </w:rPr>
                    </w:pPr>
                    <w:r>
                      <w:rPr>
                        <w:sz w:val="20"/>
                      </w:rPr>
                      <w:t xml:space="preserve">Vnt. </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 xml:space="preserve">1 </w:t>
                    </w:r>
                  </w:p>
                  <w:p w:rsidR="00FF096E" w:rsidRDefault="00FB6FD3">
                    <w:pPr>
                      <w:jc w:val="center"/>
                      <w:rPr>
                        <w:sz w:val="20"/>
                        <w:lang w:val="en-US"/>
                      </w:rPr>
                    </w:pPr>
                    <w:r>
                      <w:rPr>
                        <w:sz w:val="20"/>
                      </w:rPr>
                      <w:t>(2022 m. IV ketv.)</w:t>
                    </w:r>
                  </w:p>
                </w:tc>
                <w:tc>
                  <w:tcPr>
                    <w:tcW w:w="1417" w:type="dxa"/>
                    <w:shd w:val="clear" w:color="auto" w:fill="FFFFFF" w:themeFill="background1"/>
                  </w:tcPr>
                  <w:p w:rsidR="00FF096E" w:rsidRDefault="00FB6FD3">
                    <w:pPr>
                      <w:spacing w:line="276" w:lineRule="auto"/>
                      <w:jc w:val="center"/>
                      <w:rPr>
                        <w:bCs/>
                        <w:sz w:val="20"/>
                      </w:rPr>
                    </w:pPr>
                    <w:r>
                      <w:rPr>
                        <w:sz w:val="20"/>
                      </w:rPr>
                      <w:t>EGADP</w:t>
                    </w:r>
                  </w:p>
                </w:tc>
              </w:tr>
              <w:tr w:rsidR="00FF096E" w:rsidTr="00A87CCC">
                <w:trPr>
                  <w:trHeight w:val="330"/>
                  <w:jc w:val="center"/>
                </w:trPr>
                <w:tc>
                  <w:tcPr>
                    <w:tcW w:w="1418" w:type="dxa"/>
                    <w:shd w:val="clear" w:color="auto" w:fill="FFFFFF" w:themeFill="background1"/>
                  </w:tcPr>
                  <w:p w:rsidR="00FF096E" w:rsidRDefault="00FB6FD3">
                    <w:pPr>
                      <w:spacing w:line="276" w:lineRule="auto"/>
                      <w:rPr>
                        <w:sz w:val="20"/>
                      </w:rPr>
                    </w:pPr>
                    <w:r>
                      <w:rPr>
                        <w:sz w:val="20"/>
                      </w:rPr>
                      <w:t>P-11-002-02-11-01-76</w:t>
                    </w:r>
                  </w:p>
                </w:tc>
                <w:tc>
                  <w:tcPr>
                    <w:tcW w:w="1134" w:type="dxa"/>
                    <w:shd w:val="clear" w:color="auto" w:fill="FFFFFF" w:themeFill="background1"/>
                  </w:tcPr>
                  <w:p w:rsidR="00FF096E" w:rsidRDefault="00FB6FD3">
                    <w:pPr>
                      <w:spacing w:line="276" w:lineRule="auto"/>
                      <w:rPr>
                        <w:sz w:val="20"/>
                      </w:rPr>
                    </w:pPr>
                    <w:r>
                      <w:rPr>
                        <w:sz w:val="20"/>
                      </w:rPr>
                      <w:t>Produkto</w:t>
                    </w:r>
                  </w:p>
                </w:tc>
                <w:tc>
                  <w:tcPr>
                    <w:tcW w:w="2693" w:type="dxa"/>
                    <w:shd w:val="clear" w:color="auto" w:fill="FFFFFF" w:themeFill="background1"/>
                  </w:tcPr>
                  <w:p w:rsidR="00FF096E" w:rsidRDefault="00FB6FD3">
                    <w:pPr>
                      <w:rPr>
                        <w:sz w:val="20"/>
                      </w:rPr>
                    </w:pPr>
                    <w:r>
                      <w:rPr>
                        <w:sz w:val="20"/>
                      </w:rPr>
                      <w:t>Parengta ir patvirtinta ilgalaikė sveikatos žmogiškųjų išteklių valdymo strategija*</w:t>
                    </w:r>
                  </w:p>
                </w:tc>
                <w:tc>
                  <w:tcPr>
                    <w:tcW w:w="1134" w:type="dxa"/>
                    <w:shd w:val="clear" w:color="auto" w:fill="FFFFFF" w:themeFill="background1"/>
                  </w:tcPr>
                  <w:p w:rsidR="00FF096E" w:rsidRDefault="00FB6FD3">
                    <w:pPr>
                      <w:spacing w:line="276" w:lineRule="auto"/>
                      <w:jc w:val="center"/>
                      <w:rPr>
                        <w:sz w:val="20"/>
                      </w:rPr>
                    </w:pPr>
                    <w:r>
                      <w:rPr>
                        <w:sz w:val="20"/>
                      </w:rPr>
                      <w:t xml:space="preserve">Vnt. </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1</w:t>
                    </w:r>
                  </w:p>
                  <w:p w:rsidR="00FF096E" w:rsidRDefault="00FB6FD3">
                    <w:pPr>
                      <w:ind w:firstLine="53"/>
                      <w:jc w:val="center"/>
                      <w:rPr>
                        <w:sz w:val="20"/>
                        <w:lang w:val="en-US"/>
                      </w:rPr>
                    </w:pPr>
                    <w:r>
                      <w:rPr>
                        <w:sz w:val="20"/>
                      </w:rPr>
                      <w:t>(2024 m.)</w:t>
                    </w:r>
                  </w:p>
                </w:tc>
                <w:tc>
                  <w:tcPr>
                    <w:tcW w:w="1417" w:type="dxa"/>
                    <w:shd w:val="clear" w:color="auto" w:fill="FFFFFF" w:themeFill="background1"/>
                  </w:tcPr>
                  <w:p w:rsidR="00FF096E" w:rsidRDefault="00FB6FD3">
                    <w:pPr>
                      <w:spacing w:line="276" w:lineRule="auto"/>
                      <w:jc w:val="center"/>
                      <w:rPr>
                        <w:bCs/>
                        <w:sz w:val="20"/>
                      </w:rPr>
                    </w:pPr>
                    <w:r>
                      <w:rPr>
                        <w:bCs/>
                        <w:sz w:val="20"/>
                      </w:rPr>
                      <w:t>2021</w:t>
                    </w:r>
                    <w:r>
                      <w:rPr>
                        <w:color w:val="000000"/>
                        <w:szCs w:val="24"/>
                      </w:rPr>
                      <w:t>–</w:t>
                    </w:r>
                    <w:r>
                      <w:rPr>
                        <w:bCs/>
                        <w:sz w:val="20"/>
                      </w:rPr>
                      <w:t>2027 m. IP (ESF+)</w:t>
                    </w:r>
                  </w:p>
                </w:tc>
              </w:tr>
              <w:tr w:rsidR="00FF096E" w:rsidTr="00A87CCC">
                <w:trPr>
                  <w:trHeight w:val="330"/>
                  <w:jc w:val="center"/>
                </w:trPr>
                <w:tc>
                  <w:tcPr>
                    <w:tcW w:w="1418" w:type="dxa"/>
                    <w:shd w:val="clear" w:color="auto" w:fill="FFFFFF" w:themeFill="background1"/>
                  </w:tcPr>
                  <w:p w:rsidR="00FF096E" w:rsidRDefault="00FB6FD3">
                    <w:pPr>
                      <w:spacing w:line="276" w:lineRule="auto"/>
                      <w:rPr>
                        <w:sz w:val="20"/>
                      </w:rPr>
                    </w:pPr>
                    <w:r>
                      <w:rPr>
                        <w:sz w:val="20"/>
                      </w:rPr>
                      <w:t>P-11-002-02-11-01-77</w:t>
                    </w:r>
                  </w:p>
                </w:tc>
                <w:tc>
                  <w:tcPr>
                    <w:tcW w:w="1134" w:type="dxa"/>
                    <w:shd w:val="clear" w:color="auto" w:fill="FFFFFF" w:themeFill="background1"/>
                  </w:tcPr>
                  <w:p w:rsidR="00FF096E" w:rsidRDefault="00FB6FD3">
                    <w:pPr>
                      <w:spacing w:line="276" w:lineRule="auto"/>
                      <w:rPr>
                        <w:sz w:val="20"/>
                      </w:rPr>
                    </w:pPr>
                    <w:r>
                      <w:rPr>
                        <w:sz w:val="20"/>
                      </w:rPr>
                      <w:t>Produkto</w:t>
                    </w:r>
                  </w:p>
                </w:tc>
                <w:tc>
                  <w:tcPr>
                    <w:tcW w:w="2693" w:type="dxa"/>
                    <w:shd w:val="clear" w:color="auto" w:fill="FFFFFF" w:themeFill="background1"/>
                  </w:tcPr>
                  <w:p w:rsidR="00FF096E" w:rsidRDefault="00FB6FD3">
                    <w:pPr>
                      <w:rPr>
                        <w:sz w:val="20"/>
                      </w:rPr>
                    </w:pPr>
                    <w:r>
                      <w:rPr>
                        <w:sz w:val="20"/>
                      </w:rPr>
                      <w:t>Įsigalioję teisės aktai dėl sveikatos priežiūros specialistų darbo sąlygų gerinimo ir profesinės kvalifikacijos tobulinimo</w:t>
                    </w:r>
                  </w:p>
                </w:tc>
                <w:tc>
                  <w:tcPr>
                    <w:tcW w:w="1134" w:type="dxa"/>
                    <w:shd w:val="clear" w:color="auto" w:fill="FFFFFF" w:themeFill="background1"/>
                  </w:tcPr>
                  <w:p w:rsidR="00FF096E" w:rsidRDefault="00FB6FD3">
                    <w:pPr>
                      <w:spacing w:line="276" w:lineRule="auto"/>
                      <w:jc w:val="center"/>
                      <w:rPr>
                        <w:sz w:val="20"/>
                      </w:rPr>
                    </w:pPr>
                    <w:r>
                      <w:rPr>
                        <w:sz w:val="20"/>
                      </w:rPr>
                      <w:t xml:space="preserve">Kompl. </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 xml:space="preserve">n/d </w:t>
                    </w:r>
                  </w:p>
                </w:tc>
                <w:tc>
                  <w:tcPr>
                    <w:tcW w:w="1135" w:type="dxa"/>
                    <w:shd w:val="clear" w:color="auto" w:fill="FFFFFF" w:themeFill="background1"/>
                  </w:tcPr>
                  <w:p w:rsidR="00FF096E" w:rsidRDefault="00FB6FD3">
                    <w:pPr>
                      <w:jc w:val="center"/>
                      <w:rPr>
                        <w:sz w:val="20"/>
                        <w:lang w:val="en-US"/>
                      </w:rPr>
                    </w:pPr>
                    <w:r>
                      <w:rPr>
                        <w:sz w:val="20"/>
                        <w:lang w:val="en-US"/>
                      </w:rPr>
                      <w:t>1</w:t>
                    </w:r>
                  </w:p>
                  <w:p w:rsidR="00FF096E" w:rsidRDefault="00FB6FD3">
                    <w:pPr>
                      <w:jc w:val="center"/>
                      <w:rPr>
                        <w:sz w:val="20"/>
                        <w:lang w:val="en-US"/>
                      </w:rPr>
                    </w:pPr>
                    <w:r>
                      <w:rPr>
                        <w:sz w:val="20"/>
                      </w:rPr>
                      <w:t>(2023 m. I ketv.)</w:t>
                    </w:r>
                  </w:p>
                </w:tc>
                <w:tc>
                  <w:tcPr>
                    <w:tcW w:w="1417" w:type="dxa"/>
                    <w:shd w:val="clear" w:color="auto" w:fill="FFFFFF" w:themeFill="background1"/>
                  </w:tcPr>
                  <w:p w:rsidR="00FF096E" w:rsidRDefault="00FB6FD3">
                    <w:pPr>
                      <w:spacing w:line="276" w:lineRule="auto"/>
                      <w:jc w:val="center"/>
                      <w:rPr>
                        <w:bCs/>
                        <w:sz w:val="20"/>
                      </w:rPr>
                    </w:pPr>
                    <w:r>
                      <w:rPr>
                        <w:bCs/>
                        <w:sz w:val="20"/>
                      </w:rPr>
                      <w:t>EGADP</w:t>
                    </w:r>
                  </w:p>
                </w:tc>
              </w:tr>
            </w:tbl>
            <w:p w:rsidR="00FF096E" w:rsidRDefault="00FF096E">
              <w:pPr>
                <w:rPr>
                  <w:sz w:val="10"/>
                  <w:szCs w:val="10"/>
                </w:rPr>
              </w:pPr>
            </w:p>
            <w:p w:rsidR="00FF096E" w:rsidRDefault="00FF096E">
              <w:pPr>
                <w:jc w:val="both"/>
                <w:rPr>
                  <w:i/>
                  <w:iCs/>
                  <w:sz w:val="20"/>
                  <w:lang w:eastAsia="lt-LT"/>
                </w:rPr>
              </w:pPr>
            </w:p>
            <w:p w:rsidR="00FF096E" w:rsidRDefault="00FB6FD3">
              <w:pPr>
                <w:jc w:val="both"/>
                <w:rPr>
                  <w:i/>
                  <w:iCs/>
                  <w:sz w:val="20"/>
                  <w:lang w:eastAsia="lt-LT"/>
                </w:rPr>
              </w:pPr>
              <w:r>
                <w:rPr>
                  <w:sz w:val="20"/>
                </w:rPr>
                <w:t>*nacionaliniai rodikliai, kurių sieks veiklos finansuojamos iš 2021-2027 m. IP ir (arba) EGDAP lėšų.</w:t>
              </w:r>
              <w:r>
                <w:rPr>
                  <w:i/>
                  <w:iCs/>
                  <w:sz w:val="20"/>
                  <w:lang w:eastAsia="lt-LT"/>
                </w:rPr>
                <w:t xml:space="preserve"> </w:t>
              </w:r>
            </w:p>
            <w:p w:rsidR="00FF096E" w:rsidRDefault="00FB6FD3">
              <w:pPr>
                <w:jc w:val="both"/>
                <w:rPr>
                  <w:i/>
                  <w:iCs/>
                  <w:sz w:val="20"/>
                  <w:lang w:eastAsia="lt-LT"/>
                </w:rPr>
              </w:pPr>
              <w:r>
                <w:rPr>
                  <w:sz w:val="20"/>
                </w:rPr>
                <w:t>**EGADP bendrieji rodikliai.</w:t>
              </w:r>
            </w:p>
            <w:p w:rsidR="00FF096E" w:rsidRDefault="00FB6FD3">
              <w:pPr>
                <w:jc w:val="both"/>
                <w:rPr>
                  <w:sz w:val="20"/>
                  <w:lang w:eastAsia="lt-LT"/>
                </w:rPr>
              </w:pPr>
              <w:r>
                <w:rPr>
                  <w:i/>
                  <w:iCs/>
                  <w:sz w:val="20"/>
                  <w:lang w:eastAsia="lt-LT"/>
                </w:rPr>
                <w:t>Pastaba:</w:t>
              </w:r>
              <w:r>
                <w:rPr>
                  <w:sz w:val="20"/>
                  <w:lang w:eastAsia="lt-LT"/>
                </w:rPr>
                <w:t xml:space="preserve"> Bendrieji rodikliai </w:t>
              </w:r>
              <w:r>
                <w:rPr>
                  <w:sz w:val="20"/>
                </w:rPr>
                <w:t xml:space="preserve">nurodyti Ekonomikos gaivinimo ir atsparumo didinimo plane „Naujos kartos Lietuva“ ir neturi siektinų reikšmių. Duomenys bus renkami iš susijusių reformų ir investicijų rodiklių. Ataskaitinis laikotarpis </w:t>
              </w:r>
              <w:r>
                <w:rPr>
                  <w:color w:val="000000"/>
                  <w:szCs w:val="24"/>
                </w:rPr>
                <w:t>–</w:t>
              </w:r>
              <w:r>
                <w:rPr>
                  <w:sz w:val="20"/>
                </w:rPr>
                <w:t xml:space="preserve"> iki 2027 m. vasario mėn. </w:t>
              </w:r>
            </w:p>
            <w:p w:rsidR="00FF096E" w:rsidRDefault="000E2595">
              <w:pPr>
                <w:rPr>
                  <w:sz w:val="10"/>
                  <w:szCs w:val="10"/>
                </w:rPr>
              </w:pPr>
            </w:p>
          </w:sdtContent>
        </w:sdt>
        <w:sdt>
          <w:sdtPr>
            <w:alias w:val="skyrius"/>
            <w:tag w:val="part_e9ae5d815d6543dab5aa30f0850041d6"/>
            <w:id w:val="806665435"/>
            <w:lock w:val="sdtLocked"/>
          </w:sdtPr>
          <w:sdtEndPr/>
          <w:sdtContent>
            <w:p w:rsidR="00FF096E" w:rsidRDefault="000E2595">
              <w:pPr>
                <w:jc w:val="center"/>
                <w:rPr>
                  <w:b/>
                  <w:sz w:val="22"/>
                  <w:szCs w:val="22"/>
                </w:rPr>
              </w:pPr>
              <w:sdt>
                <w:sdtPr>
                  <w:alias w:val="Numeris"/>
                  <w:tag w:val="nr_e9ae5d815d6543dab5aa30f0850041d6"/>
                  <w:id w:val="-76521727"/>
                  <w:lock w:val="sdtLocked"/>
                </w:sdtPr>
                <w:sdtEndPr/>
                <w:sdtContent>
                  <w:r w:rsidR="00FB6FD3">
                    <w:rPr>
                      <w:b/>
                      <w:sz w:val="22"/>
                      <w:szCs w:val="22"/>
                    </w:rPr>
                    <w:t>II</w:t>
                  </w:r>
                </w:sdtContent>
              </w:sdt>
              <w:r w:rsidR="00FB6FD3">
                <w:rPr>
                  <w:b/>
                  <w:sz w:val="22"/>
                  <w:szCs w:val="22"/>
                </w:rPr>
                <w:t xml:space="preserve"> SKYRIUS</w:t>
              </w:r>
            </w:p>
            <w:p w:rsidR="00FF096E" w:rsidRDefault="000E2595">
              <w:pPr>
                <w:jc w:val="center"/>
                <w:rPr>
                  <w:b/>
                  <w:sz w:val="22"/>
                  <w:szCs w:val="22"/>
                </w:rPr>
              </w:pPr>
              <w:sdt>
                <w:sdtPr>
                  <w:alias w:val="Pavadinimas"/>
                  <w:tag w:val="title_e9ae5d815d6543dab5aa30f0850041d6"/>
                  <w:id w:val="-152680111"/>
                  <w:lock w:val="sdtLocked"/>
                </w:sdtPr>
                <w:sdtEndPr/>
                <w:sdtContent>
                  <w:r w:rsidR="00FB6FD3">
                    <w:rPr>
                      <w:b/>
                      <w:sz w:val="22"/>
                      <w:szCs w:val="22"/>
                    </w:rPr>
                    <w:t>PLĖTROS PROGRAMOS PAŽANGOS PRIEMONĖS FINANSAVIMO ŠALTINIAI</w:t>
                  </w:r>
                </w:sdtContent>
              </w:sdt>
            </w:p>
            <w:p w:rsidR="00FF096E" w:rsidRDefault="00FF096E">
              <w:pPr>
                <w:jc w:val="center"/>
                <w:rPr>
                  <w:b/>
                  <w:sz w:val="22"/>
                  <w:szCs w:val="22"/>
                </w:rPr>
              </w:pPr>
            </w:p>
            <w:tbl>
              <w:tblPr>
                <w:tblW w:w="10348" w:type="dxa"/>
                <w:tblInd w:w="-147" w:type="dxa"/>
                <w:tblLayout w:type="fixed"/>
                <w:tblCellMar>
                  <w:left w:w="30" w:type="dxa"/>
                  <w:right w:w="30" w:type="dxa"/>
                </w:tblCellMar>
                <w:tblLook w:val="04A0" w:firstRow="1" w:lastRow="0" w:firstColumn="1" w:lastColumn="0" w:noHBand="0" w:noVBand="1"/>
              </w:tblPr>
              <w:tblGrid>
                <w:gridCol w:w="7513"/>
                <w:gridCol w:w="2835"/>
              </w:tblGrid>
              <w:tr w:rsidR="00FF096E">
                <w:trPr>
                  <w:cantSplit/>
                  <w:trHeight w:val="557"/>
                </w:trPr>
                <w:tc>
                  <w:tcPr>
                    <w:tcW w:w="7513" w:type="dxa"/>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hideMark/>
                  </w:tcPr>
                  <w:p w:rsidR="00FF096E" w:rsidRDefault="00FB6FD3">
                    <w:pPr>
                      <w:jc w:val="center"/>
                      <w:rPr>
                        <w:b/>
                        <w:sz w:val="20"/>
                      </w:rPr>
                    </w:pPr>
                    <w:r>
                      <w:rPr>
                        <w:b/>
                        <w:sz w:val="20"/>
                      </w:rPr>
                      <w:t>Finansavimo apimtis ir šaltiniai</w:t>
                    </w:r>
                  </w:p>
                </w:tc>
                <w:tc>
                  <w:tcPr>
                    <w:tcW w:w="2835"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rsidR="00FF096E" w:rsidRDefault="00FB6FD3">
                    <w:pPr>
                      <w:ind w:left="15" w:hanging="15"/>
                      <w:jc w:val="center"/>
                      <w:rPr>
                        <w:b/>
                        <w:sz w:val="20"/>
                      </w:rPr>
                    </w:pPr>
                    <w:r>
                      <w:rPr>
                        <w:b/>
                        <w:sz w:val="20"/>
                      </w:rPr>
                      <w:t>Lėšų poreikis (tūkst. eurų)</w:t>
                    </w:r>
                  </w:p>
                </w:tc>
              </w:tr>
              <w:tr w:rsidR="00FF096E">
                <w:trPr>
                  <w:cantSplit/>
                  <w:trHeight w:val="272"/>
                </w:trPr>
                <w:tc>
                  <w:tcPr>
                    <w:tcW w:w="7513" w:type="dxa"/>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rsidR="00FF096E" w:rsidRDefault="00FB6FD3">
                    <w:pPr>
                      <w:jc w:val="center"/>
                      <w:rPr>
                        <w:b/>
                        <w:sz w:val="20"/>
                      </w:rPr>
                    </w:pPr>
                    <w:r>
                      <w:rPr>
                        <w:b/>
                        <w:sz w:val="20"/>
                      </w:rPr>
                      <w:t>1</w:t>
                    </w:r>
                  </w:p>
                </w:tc>
                <w:tc>
                  <w:tcPr>
                    <w:tcW w:w="2835" w:type="dxa"/>
                    <w:tcBorders>
                      <w:top w:val="single" w:sz="4" w:space="0" w:color="auto"/>
                      <w:left w:val="single" w:sz="4" w:space="0" w:color="auto"/>
                      <w:right w:val="single" w:sz="4" w:space="0" w:color="auto"/>
                    </w:tcBorders>
                    <w:shd w:val="clear" w:color="auto" w:fill="D9E2F3" w:themeFill="accent1" w:themeFillTint="33"/>
                  </w:tcPr>
                  <w:p w:rsidR="00FF096E" w:rsidRDefault="00FB6FD3">
                    <w:pPr>
                      <w:ind w:left="15" w:hanging="15"/>
                      <w:jc w:val="center"/>
                      <w:rPr>
                        <w:b/>
                        <w:sz w:val="20"/>
                      </w:rPr>
                    </w:pPr>
                    <w:r>
                      <w:rPr>
                        <w:b/>
                        <w:sz w:val="20"/>
                      </w:rPr>
                      <w:t>2</w:t>
                    </w:r>
                  </w:p>
                </w:tc>
              </w:tr>
              <w:tr w:rsidR="00FF096E">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FF096E" w:rsidRDefault="00FB6FD3">
                    <w:pPr>
                      <w:rPr>
                        <w:b/>
                        <w:sz w:val="20"/>
                      </w:rPr>
                    </w:pPr>
                    <w:r>
                      <w:rPr>
                        <w:b/>
                        <w:sz w:val="20"/>
                      </w:rPr>
                      <w:t>1.1. Valstybės biudžeto lėšos</w:t>
                    </w:r>
                  </w:p>
                </w:tc>
                <w:tc>
                  <w:tcPr>
                    <w:tcW w:w="2835" w:type="dxa"/>
                    <w:tcBorders>
                      <w:top w:val="single" w:sz="4" w:space="0" w:color="auto"/>
                      <w:left w:val="single" w:sz="4" w:space="0" w:color="auto"/>
                      <w:bottom w:val="single" w:sz="4" w:space="0" w:color="auto"/>
                      <w:right w:val="single" w:sz="4" w:space="0" w:color="auto"/>
                    </w:tcBorders>
                  </w:tcPr>
                  <w:p w:rsidR="00FF096E" w:rsidRDefault="00FB6FD3">
                    <w:pPr>
                      <w:jc w:val="center"/>
                      <w:rPr>
                        <w:b/>
                        <w:sz w:val="20"/>
                      </w:rPr>
                    </w:pPr>
                    <w:r>
                      <w:rPr>
                        <w:b/>
                        <w:sz w:val="20"/>
                      </w:rPr>
                      <w:t>111 199, 719</w:t>
                    </w:r>
                  </w:p>
                </w:tc>
              </w:tr>
              <w:tr w:rsidR="00FF096E">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FF096E" w:rsidRDefault="00FB6FD3">
                    <w:pPr>
                      <w:rPr>
                        <w:sz w:val="20"/>
                      </w:rPr>
                    </w:pPr>
                    <w:r>
                      <w:rPr>
                        <w:sz w:val="20"/>
                      </w:rPr>
                      <w:t>1.1.1.1.1. Valstybės biudžeto lėšos</w:t>
                    </w:r>
                  </w:p>
                </w:tc>
                <w:tc>
                  <w:tcPr>
                    <w:tcW w:w="2835" w:type="dxa"/>
                    <w:tcBorders>
                      <w:top w:val="single" w:sz="4" w:space="0" w:color="auto"/>
                      <w:left w:val="single" w:sz="4" w:space="0" w:color="auto"/>
                      <w:bottom w:val="single" w:sz="4" w:space="0" w:color="auto"/>
                      <w:right w:val="single" w:sz="4" w:space="0" w:color="auto"/>
                    </w:tcBorders>
                  </w:tcPr>
                  <w:p w:rsidR="00FF096E" w:rsidRDefault="00FB6FD3">
                    <w:pPr>
                      <w:jc w:val="center"/>
                      <w:rPr>
                        <w:sz w:val="20"/>
                      </w:rPr>
                    </w:pPr>
                    <w:r>
                      <w:rPr>
                        <w:sz w:val="20"/>
                      </w:rPr>
                      <w:t>54 919,719</w:t>
                    </w:r>
                  </w:p>
                </w:tc>
              </w:tr>
              <w:tr w:rsidR="00FF096E">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FF096E" w:rsidRDefault="00FB6FD3">
                    <w:pPr>
                      <w:rPr>
                        <w:sz w:val="20"/>
                      </w:rPr>
                    </w:pPr>
                    <w:r>
                      <w:rPr>
                        <w:sz w:val="20"/>
                      </w:rPr>
                      <w:t>1.1.1.1.2. Valstybės biudžeto lėšos, skirtos apmokėti bendrai finansuojamų iš ES fondų lėšų projektų netinkamam finansuoti iš ES fondų lėšų pirkimo ir (arba) importo PVM</w:t>
                    </w:r>
                  </w:p>
                </w:tc>
                <w:tc>
                  <w:tcPr>
                    <w:tcW w:w="2835" w:type="dxa"/>
                    <w:tcBorders>
                      <w:top w:val="single" w:sz="4" w:space="0" w:color="auto"/>
                      <w:left w:val="single" w:sz="4" w:space="0" w:color="auto"/>
                      <w:bottom w:val="single" w:sz="4" w:space="0" w:color="auto"/>
                      <w:right w:val="single" w:sz="4" w:space="0" w:color="auto"/>
                    </w:tcBorders>
                  </w:tcPr>
                  <w:p w:rsidR="00FF096E" w:rsidRDefault="00FB6FD3">
                    <w:pPr>
                      <w:jc w:val="center"/>
                      <w:rPr>
                        <w:sz w:val="20"/>
                      </w:rPr>
                    </w:pPr>
                    <w:r>
                      <w:rPr>
                        <w:sz w:val="20"/>
                      </w:rPr>
                      <w:t>56 280</w:t>
                    </w:r>
                  </w:p>
                </w:tc>
              </w:tr>
              <w:tr w:rsidR="00FF096E">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FF096E" w:rsidRDefault="00FB6FD3">
                    <w:pPr>
                      <w:rPr>
                        <w:b/>
                        <w:sz w:val="20"/>
                      </w:rPr>
                    </w:pPr>
                    <w:r>
                      <w:rPr>
                        <w:b/>
                        <w:sz w:val="20"/>
                      </w:rPr>
                      <w:t>1.2. Europos Sąjungos ir kitos tarptautinės finansinės paramos bendrojo finansavimo lėšos</w:t>
                    </w:r>
                  </w:p>
                </w:tc>
                <w:tc>
                  <w:tcPr>
                    <w:tcW w:w="2835" w:type="dxa"/>
                    <w:tcBorders>
                      <w:top w:val="single" w:sz="4" w:space="0" w:color="auto"/>
                      <w:left w:val="single" w:sz="4" w:space="0" w:color="auto"/>
                      <w:bottom w:val="single" w:sz="4" w:space="0" w:color="auto"/>
                      <w:right w:val="single" w:sz="4" w:space="0" w:color="auto"/>
                    </w:tcBorders>
                  </w:tcPr>
                  <w:p w:rsidR="00FF096E" w:rsidRDefault="00FB6FD3">
                    <w:pPr>
                      <w:jc w:val="center"/>
                      <w:rPr>
                        <w:b/>
                        <w:bCs/>
                        <w:sz w:val="20"/>
                      </w:rPr>
                    </w:pPr>
                    <w:r>
                      <w:rPr>
                        <w:b/>
                        <w:bCs/>
                        <w:sz w:val="20"/>
                      </w:rPr>
                      <w:t>80 648,806</w:t>
                    </w:r>
                  </w:p>
                </w:tc>
              </w:tr>
              <w:tr w:rsidR="00FF096E">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FF096E" w:rsidRDefault="00FB6FD3">
                    <w:pPr>
                      <w:rPr>
                        <w:bCs/>
                        <w:sz w:val="20"/>
                      </w:rPr>
                    </w:pPr>
                    <w:r>
                      <w:rPr>
                        <w:bCs/>
                        <w:sz w:val="20"/>
                      </w:rPr>
                      <w:t>1.2.2.8.1. 2021–2027 m. ES struktūrinių fondų bendrojo finansavimo lėšos, sostinės regionas</w:t>
                    </w:r>
                  </w:p>
                </w:tc>
                <w:tc>
                  <w:tcPr>
                    <w:tcW w:w="2835" w:type="dxa"/>
                    <w:tcBorders>
                      <w:top w:val="single" w:sz="4" w:space="0" w:color="auto"/>
                      <w:left w:val="single" w:sz="4" w:space="0" w:color="auto"/>
                      <w:bottom w:val="single" w:sz="4" w:space="0" w:color="auto"/>
                      <w:right w:val="single" w:sz="4" w:space="0" w:color="auto"/>
                    </w:tcBorders>
                  </w:tcPr>
                  <w:p w:rsidR="00FF096E" w:rsidRDefault="00FB6FD3">
                    <w:pPr>
                      <w:jc w:val="center"/>
                      <w:rPr>
                        <w:sz w:val="20"/>
                      </w:rPr>
                    </w:pPr>
                    <w:r>
                      <w:rPr>
                        <w:sz w:val="20"/>
                      </w:rPr>
                      <w:t>32 971,033</w:t>
                    </w:r>
                  </w:p>
                </w:tc>
              </w:tr>
              <w:tr w:rsidR="00FF096E">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FF096E" w:rsidRDefault="00FB6FD3">
                    <w:pPr>
                      <w:rPr>
                        <w:sz w:val="20"/>
                      </w:rPr>
                    </w:pPr>
                    <w:r>
                      <w:rPr>
                        <w:sz w:val="20"/>
                      </w:rPr>
                      <w:t>1.2.2.8.1. 2021–2027 m. ES struktūrinių fondų bendrojo finansavimo lėšos, Vidurio ir vakarų Lietuvos regionas</w:t>
                    </w:r>
                  </w:p>
                </w:tc>
                <w:tc>
                  <w:tcPr>
                    <w:tcW w:w="2835" w:type="dxa"/>
                    <w:tcBorders>
                      <w:top w:val="single" w:sz="4" w:space="0" w:color="auto"/>
                      <w:left w:val="single" w:sz="4" w:space="0" w:color="auto"/>
                      <w:bottom w:val="single" w:sz="4" w:space="0" w:color="auto"/>
                      <w:right w:val="single" w:sz="4" w:space="0" w:color="auto"/>
                    </w:tcBorders>
                  </w:tcPr>
                  <w:p w:rsidR="00FF096E" w:rsidRDefault="00FB6FD3">
                    <w:pPr>
                      <w:jc w:val="center"/>
                      <w:rPr>
                        <w:sz w:val="20"/>
                      </w:rPr>
                    </w:pPr>
                    <w:r>
                      <w:rPr>
                        <w:sz w:val="20"/>
                      </w:rPr>
                      <w:t>47 677,773</w:t>
                    </w:r>
                  </w:p>
                </w:tc>
              </w:tr>
              <w:tr w:rsidR="00FF096E">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FF096E" w:rsidRDefault="00FB6FD3">
                    <w:pPr>
                      <w:rPr>
                        <w:b/>
                        <w:sz w:val="20"/>
                      </w:rPr>
                    </w:pPr>
                    <w:r>
                      <w:rPr>
                        <w:b/>
                        <w:sz w:val="20"/>
                      </w:rPr>
                      <w:t>1.3. Europos Sąjungos ir kita tarptautinė finansinė parama</w:t>
                    </w:r>
                  </w:p>
                </w:tc>
                <w:tc>
                  <w:tcPr>
                    <w:tcW w:w="2835" w:type="dxa"/>
                    <w:tcBorders>
                      <w:top w:val="single" w:sz="4" w:space="0" w:color="auto"/>
                      <w:left w:val="single" w:sz="4" w:space="0" w:color="auto"/>
                      <w:bottom w:val="single" w:sz="4" w:space="0" w:color="auto"/>
                      <w:right w:val="single" w:sz="4" w:space="0" w:color="auto"/>
                    </w:tcBorders>
                  </w:tcPr>
                  <w:p w:rsidR="00FF096E" w:rsidRDefault="00FB6FD3">
                    <w:pPr>
                      <w:jc w:val="center"/>
                      <w:rPr>
                        <w:b/>
                        <w:bCs/>
                        <w:sz w:val="20"/>
                      </w:rPr>
                    </w:pPr>
                    <w:r>
                      <w:rPr>
                        <w:b/>
                        <w:bCs/>
                        <w:sz w:val="20"/>
                      </w:rPr>
                      <w:t>571 145,080</w:t>
                    </w:r>
                  </w:p>
                </w:tc>
              </w:tr>
              <w:tr w:rsidR="00FF096E">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auto"/>
                    <w:vAlign w:val="center"/>
                  </w:tcPr>
                  <w:p w:rsidR="00FF096E" w:rsidRDefault="00FB6FD3">
                    <w:pPr>
                      <w:rPr>
                        <w:sz w:val="20"/>
                      </w:rPr>
                    </w:pPr>
                    <w:r>
                      <w:rPr>
                        <w:sz w:val="20"/>
                      </w:rPr>
                      <w:t>1.3.2.8.1. 2021–2027 m. ES struktūrinių fondų lėšos,</w:t>
                    </w:r>
                    <w:r>
                      <w:t xml:space="preserve"> </w:t>
                    </w:r>
                    <w:r>
                      <w:rPr>
                        <w:sz w:val="20"/>
                      </w:rPr>
                      <w:t>Vidurio ir vakarų Lietuvos regionas (Europos socialinis fondas +)</w:t>
                    </w:r>
                  </w:p>
                </w:tc>
                <w:tc>
                  <w:tcPr>
                    <w:tcW w:w="2835"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jc w:val="center"/>
                      <w:rPr>
                        <w:bCs/>
                        <w:sz w:val="20"/>
                      </w:rPr>
                    </w:pPr>
                    <w:r>
                      <w:rPr>
                        <w:bCs/>
                        <w:sz w:val="20"/>
                      </w:rPr>
                      <w:t>88 047,443</w:t>
                    </w:r>
                  </w:p>
                </w:tc>
              </w:tr>
              <w:tr w:rsidR="00FF096E">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auto"/>
                    <w:vAlign w:val="center"/>
                  </w:tcPr>
                  <w:p w:rsidR="00FF096E" w:rsidRDefault="00FB6FD3">
                    <w:pPr>
                      <w:rPr>
                        <w:sz w:val="20"/>
                      </w:rPr>
                    </w:pPr>
                    <w:r>
                      <w:rPr>
                        <w:sz w:val="20"/>
                      </w:rPr>
                      <w:t>1.3.2.8.1. 2021–2027 m. ES struktūrinių fondų lėšos,</w:t>
                    </w:r>
                    <w:r>
                      <w:t xml:space="preserve"> </w:t>
                    </w:r>
                    <w:r>
                      <w:rPr>
                        <w:sz w:val="20"/>
                      </w:rPr>
                      <w:t>Sostinės regionas (Europos regioninės plėtros fondas)</w:t>
                    </w:r>
                  </w:p>
                </w:tc>
                <w:tc>
                  <w:tcPr>
                    <w:tcW w:w="2835"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jc w:val="center"/>
                      <w:rPr>
                        <w:bCs/>
                        <w:sz w:val="20"/>
                      </w:rPr>
                    </w:pPr>
                    <w:r>
                      <w:rPr>
                        <w:bCs/>
                        <w:sz w:val="20"/>
                      </w:rPr>
                      <w:t>32 971,033</w:t>
                    </w:r>
                  </w:p>
                </w:tc>
              </w:tr>
              <w:tr w:rsidR="00FF096E">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FF096E" w:rsidRDefault="00FB6FD3">
                    <w:pPr>
                      <w:rPr>
                        <w:sz w:val="20"/>
                      </w:rPr>
                    </w:pPr>
                    <w:r>
                      <w:rPr>
                        <w:sz w:val="20"/>
                      </w:rPr>
                      <w:t>1.3.2.8.1. 2021–2027 m. ES struktūrinių fondų lėšos,</w:t>
                    </w:r>
                    <w:r>
                      <w:t xml:space="preserve"> </w:t>
                    </w:r>
                    <w:r>
                      <w:rPr>
                        <w:sz w:val="20"/>
                      </w:rPr>
                      <w:t>Vidurio ir vakarų Lietuvos regionas (Europos regioninės plėtros fondas)</w:t>
                    </w:r>
                  </w:p>
                </w:tc>
                <w:tc>
                  <w:tcPr>
                    <w:tcW w:w="2835" w:type="dxa"/>
                    <w:tcBorders>
                      <w:top w:val="single" w:sz="4" w:space="0" w:color="auto"/>
                      <w:left w:val="single" w:sz="4" w:space="0" w:color="auto"/>
                      <w:bottom w:val="single" w:sz="4" w:space="0" w:color="auto"/>
                      <w:right w:val="single" w:sz="4" w:space="0" w:color="auto"/>
                    </w:tcBorders>
                  </w:tcPr>
                  <w:p w:rsidR="00FF096E" w:rsidRDefault="00FB6FD3">
                    <w:pPr>
                      <w:jc w:val="center"/>
                      <w:rPr>
                        <w:bCs/>
                        <w:sz w:val="20"/>
                      </w:rPr>
                    </w:pPr>
                    <w:r>
                      <w:rPr>
                        <w:bCs/>
                        <w:sz w:val="20"/>
                      </w:rPr>
                      <w:t>182 126,604</w:t>
                    </w:r>
                  </w:p>
                </w:tc>
              </w:tr>
              <w:tr w:rsidR="00FF096E">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FF096E" w:rsidRDefault="00FB6FD3">
                    <w:pPr>
                      <w:rPr>
                        <w:sz w:val="20"/>
                      </w:rPr>
                    </w:pPr>
                    <w:r>
                      <w:rPr>
                        <w:sz w:val="20"/>
                      </w:rPr>
                      <w:t>1.3.3.1.57. Ekonomikos gaivinimo ir atsparumo didinimo priemonės lėšos</w:t>
                    </w:r>
                    <w:r>
                      <w:rPr>
                        <w:sz w:val="20"/>
                        <w:highlight w:val="yellow"/>
                      </w:rPr>
                      <w:t xml:space="preserve"> </w:t>
                    </w:r>
                  </w:p>
                </w:tc>
                <w:tc>
                  <w:tcPr>
                    <w:tcW w:w="2835" w:type="dxa"/>
                    <w:tcBorders>
                      <w:top w:val="single" w:sz="4" w:space="0" w:color="auto"/>
                      <w:left w:val="single" w:sz="4" w:space="0" w:color="auto"/>
                      <w:bottom w:val="single" w:sz="4" w:space="0" w:color="auto"/>
                      <w:right w:val="single" w:sz="4" w:space="0" w:color="auto"/>
                    </w:tcBorders>
                  </w:tcPr>
                  <w:p w:rsidR="00FF096E" w:rsidRDefault="00FB6FD3">
                    <w:pPr>
                      <w:jc w:val="center"/>
                      <w:rPr>
                        <w:bCs/>
                        <w:sz w:val="20"/>
                      </w:rPr>
                    </w:pPr>
                    <w:r>
                      <w:rPr>
                        <w:bCs/>
                        <w:sz w:val="20"/>
                      </w:rPr>
                      <w:t>268 000</w:t>
                    </w:r>
                  </w:p>
                </w:tc>
              </w:tr>
              <w:tr w:rsidR="00FF096E">
                <w:trPr>
                  <w:cantSplit/>
                  <w:trHeight w:val="228"/>
                </w:trPr>
                <w:tc>
                  <w:tcPr>
                    <w:tcW w:w="7513" w:type="dxa"/>
                    <w:tcBorders>
                      <w:top w:val="single" w:sz="4" w:space="0" w:color="auto"/>
                      <w:left w:val="single" w:sz="4" w:space="0" w:color="auto"/>
                      <w:bottom w:val="single" w:sz="4" w:space="0" w:color="auto"/>
                      <w:right w:val="single" w:sz="4" w:space="0" w:color="auto"/>
                    </w:tcBorders>
                    <w:vAlign w:val="center"/>
                  </w:tcPr>
                  <w:p w:rsidR="00FF096E" w:rsidRDefault="00FB6FD3">
                    <w:pPr>
                      <w:spacing w:line="276" w:lineRule="auto"/>
                      <w:ind w:left="1276" w:hanging="1276"/>
                      <w:jc w:val="both"/>
                      <w:rPr>
                        <w:b/>
                        <w:sz w:val="20"/>
                      </w:rPr>
                    </w:pPr>
                    <w:r>
                      <w:rPr>
                        <w:b/>
                        <w:sz w:val="20"/>
                      </w:rPr>
                      <w:t xml:space="preserve">1.4. Biudžetinių įstaigų pajamų įmokos ir kitos pajamos </w:t>
                    </w:r>
                  </w:p>
                </w:tc>
                <w:tc>
                  <w:tcPr>
                    <w:tcW w:w="2835" w:type="dxa"/>
                    <w:tcBorders>
                      <w:top w:val="single" w:sz="4" w:space="0" w:color="auto"/>
                      <w:left w:val="single" w:sz="4" w:space="0" w:color="auto"/>
                      <w:bottom w:val="single" w:sz="4" w:space="0" w:color="auto"/>
                      <w:right w:val="single" w:sz="4" w:space="0" w:color="auto"/>
                    </w:tcBorders>
                  </w:tcPr>
                  <w:p w:rsidR="00FF096E" w:rsidRDefault="00FF096E">
                    <w:pPr>
                      <w:jc w:val="center"/>
                      <w:rPr>
                        <w:b/>
                        <w:sz w:val="20"/>
                      </w:rPr>
                    </w:pPr>
                  </w:p>
                </w:tc>
              </w:tr>
              <w:tr w:rsidR="00FF096E">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FF096E" w:rsidRDefault="00FB6FD3">
                    <w:pPr>
                      <w:rPr>
                        <w:b/>
                        <w:sz w:val="20"/>
                      </w:rPr>
                    </w:pPr>
                    <w:r>
                      <w:rPr>
                        <w:b/>
                        <w:sz w:val="20"/>
                      </w:rPr>
                      <w:t>2. Kitos lėšos</w:t>
                    </w:r>
                  </w:p>
                </w:tc>
                <w:tc>
                  <w:tcPr>
                    <w:tcW w:w="2835" w:type="dxa"/>
                    <w:tcBorders>
                      <w:top w:val="single" w:sz="4" w:space="0" w:color="auto"/>
                      <w:left w:val="single" w:sz="4" w:space="0" w:color="auto"/>
                      <w:bottom w:val="single" w:sz="4" w:space="0" w:color="auto"/>
                      <w:right w:val="single" w:sz="4" w:space="0" w:color="auto"/>
                    </w:tcBorders>
                  </w:tcPr>
                  <w:p w:rsidR="00FF096E" w:rsidRDefault="00FF096E">
                    <w:pPr>
                      <w:jc w:val="center"/>
                      <w:rPr>
                        <w:b/>
                        <w:sz w:val="20"/>
                      </w:rPr>
                    </w:pPr>
                  </w:p>
                </w:tc>
              </w:tr>
              <w:tr w:rsidR="00FF096E">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FF096E" w:rsidRDefault="00FB6FD3">
                    <w:pPr>
                      <w:rPr>
                        <w:sz w:val="20"/>
                      </w:rPr>
                    </w:pPr>
                    <w:r>
                      <w:rPr>
                        <w:sz w:val="20"/>
                      </w:rPr>
                      <w:t>2.1.Savivaldybių biudžetų lėšos</w:t>
                    </w:r>
                  </w:p>
                </w:tc>
                <w:tc>
                  <w:tcPr>
                    <w:tcW w:w="2835" w:type="dxa"/>
                    <w:tcBorders>
                      <w:top w:val="single" w:sz="4" w:space="0" w:color="auto"/>
                      <w:left w:val="single" w:sz="4" w:space="0" w:color="auto"/>
                      <w:bottom w:val="single" w:sz="4" w:space="0" w:color="auto"/>
                      <w:right w:val="single" w:sz="4" w:space="0" w:color="auto"/>
                    </w:tcBorders>
                  </w:tcPr>
                  <w:p w:rsidR="00FF096E" w:rsidRDefault="00FF096E">
                    <w:pPr>
                      <w:jc w:val="center"/>
                      <w:rPr>
                        <w:sz w:val="20"/>
                      </w:rPr>
                    </w:pPr>
                  </w:p>
                </w:tc>
              </w:tr>
              <w:tr w:rsidR="00FF096E">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FF096E" w:rsidRDefault="00FB6FD3">
                    <w:pPr>
                      <w:rPr>
                        <w:sz w:val="20"/>
                      </w:rPr>
                    </w:pPr>
                    <w:r>
                      <w:rPr>
                        <w:sz w:val="20"/>
                      </w:rPr>
                      <w:t>2.2. Privačios lėšos</w:t>
                    </w:r>
                  </w:p>
                </w:tc>
                <w:tc>
                  <w:tcPr>
                    <w:tcW w:w="2835" w:type="dxa"/>
                    <w:tcBorders>
                      <w:top w:val="single" w:sz="4" w:space="0" w:color="auto"/>
                      <w:left w:val="single" w:sz="4" w:space="0" w:color="auto"/>
                      <w:bottom w:val="single" w:sz="4" w:space="0" w:color="auto"/>
                      <w:right w:val="single" w:sz="4" w:space="0" w:color="auto"/>
                    </w:tcBorders>
                  </w:tcPr>
                  <w:p w:rsidR="00FF096E" w:rsidRDefault="00FF096E">
                    <w:pPr>
                      <w:jc w:val="center"/>
                      <w:rPr>
                        <w:sz w:val="20"/>
                      </w:rPr>
                    </w:pPr>
                  </w:p>
                </w:tc>
              </w:tr>
              <w:tr w:rsidR="00FF096E">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FF096E" w:rsidRDefault="00FB6FD3">
                    <w:pPr>
                      <w:rPr>
                        <w:sz w:val="20"/>
                      </w:rPr>
                    </w:pPr>
                    <w:r>
                      <w:rPr>
                        <w:sz w:val="20"/>
                      </w:rPr>
                      <w:t>2.3. Kitos viešosios lėšos</w:t>
                    </w:r>
                  </w:p>
                </w:tc>
                <w:tc>
                  <w:tcPr>
                    <w:tcW w:w="2835" w:type="dxa"/>
                    <w:tcBorders>
                      <w:top w:val="single" w:sz="4" w:space="0" w:color="auto"/>
                      <w:left w:val="single" w:sz="4" w:space="0" w:color="auto"/>
                      <w:bottom w:val="single" w:sz="4" w:space="0" w:color="auto"/>
                      <w:right w:val="single" w:sz="4" w:space="0" w:color="auto"/>
                    </w:tcBorders>
                  </w:tcPr>
                  <w:p w:rsidR="00FF096E" w:rsidRDefault="00FF096E">
                    <w:pPr>
                      <w:jc w:val="center"/>
                      <w:rPr>
                        <w:sz w:val="20"/>
                      </w:rPr>
                    </w:pPr>
                  </w:p>
                </w:tc>
              </w:tr>
              <w:tr w:rsidR="00FF096E">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rsidR="00FF096E" w:rsidRDefault="00FB6FD3">
                    <w:pPr>
                      <w:rPr>
                        <w:b/>
                        <w:sz w:val="20"/>
                      </w:rPr>
                    </w:pPr>
                    <w:r>
                      <w:rPr>
                        <w:b/>
                        <w:sz w:val="20"/>
                      </w:rPr>
                      <w:t>IŠ VISO:</w:t>
                    </w:r>
                  </w:p>
                </w:tc>
                <w:tc>
                  <w:tcPr>
                    <w:tcW w:w="2835"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rsidR="00FF096E" w:rsidRDefault="00FB6FD3">
                    <w:pPr>
                      <w:jc w:val="center"/>
                      <w:rPr>
                        <w:b/>
                        <w:sz w:val="20"/>
                      </w:rPr>
                    </w:pPr>
                    <w:r>
                      <w:rPr>
                        <w:b/>
                        <w:sz w:val="20"/>
                      </w:rPr>
                      <w:t xml:space="preserve">762 993,605 </w:t>
                    </w:r>
                  </w:p>
                </w:tc>
              </w:tr>
            </w:tbl>
            <w:p w:rsidR="00FF096E" w:rsidRDefault="00FF096E">
              <w:pPr>
                <w:rPr>
                  <w:b/>
                  <w:sz w:val="18"/>
                  <w:szCs w:val="18"/>
                </w:rPr>
              </w:pPr>
            </w:p>
            <w:p w:rsidR="00FF096E" w:rsidRDefault="00FF096E"/>
            <w:p w:rsidR="00FF096E" w:rsidRDefault="00FF096E">
              <w:pPr>
                <w:sectPr w:rsidR="00FF096E">
                  <w:headerReference w:type="even" r:id="rId7"/>
                  <w:headerReference w:type="default" r:id="rId8"/>
                  <w:footerReference w:type="even" r:id="rId9"/>
                  <w:footerReference w:type="default" r:id="rId10"/>
                  <w:headerReference w:type="first" r:id="rId11"/>
                  <w:footerReference w:type="first" r:id="rId12"/>
                  <w:pgSz w:w="11906" w:h="16838" w:code="9"/>
                  <w:pgMar w:top="851" w:right="567" w:bottom="1134" w:left="992" w:header="567" w:footer="567" w:gutter="0"/>
                  <w:pgNumType w:start="1"/>
                  <w:cols w:space="1296"/>
                  <w:titlePg/>
                  <w:docGrid w:linePitch="360"/>
                </w:sectPr>
              </w:pPr>
            </w:p>
            <w:p w:rsidR="00FF096E" w:rsidRDefault="000E2595">
              <w:pPr>
                <w:tabs>
                  <w:tab w:val="center" w:pos="4819"/>
                  <w:tab w:val="right" w:pos="9638"/>
                </w:tabs>
                <w:jc w:val="center"/>
                <w:rPr>
                  <w:szCs w:val="24"/>
                </w:rPr>
              </w:pPr>
            </w:p>
          </w:sdtContent>
        </w:sdt>
        <w:sdt>
          <w:sdtPr>
            <w:alias w:val="skyrius"/>
            <w:tag w:val="part_ce742ba639ed4786acf81a0bfc39e04e"/>
            <w:id w:val="1627587815"/>
            <w:lock w:val="sdtLocked"/>
          </w:sdtPr>
          <w:sdtEndPr/>
          <w:sdtContent>
            <w:p w:rsidR="00FF096E" w:rsidRDefault="000E2595">
              <w:pPr>
                <w:ind w:left="-284"/>
                <w:jc w:val="center"/>
                <w:rPr>
                  <w:b/>
                  <w:bCs/>
                </w:rPr>
              </w:pPr>
              <w:sdt>
                <w:sdtPr>
                  <w:alias w:val="Numeris"/>
                  <w:tag w:val="nr_ce742ba639ed4786acf81a0bfc39e04e"/>
                  <w:id w:val="1928301106"/>
                  <w:lock w:val="sdtLocked"/>
                </w:sdtPr>
                <w:sdtEndPr/>
                <w:sdtContent>
                  <w:r w:rsidR="00FB6FD3">
                    <w:rPr>
                      <w:b/>
                      <w:bCs/>
                    </w:rPr>
                    <w:t>III</w:t>
                  </w:r>
                </w:sdtContent>
              </w:sdt>
              <w:r w:rsidR="00FB6FD3">
                <w:rPr>
                  <w:b/>
                  <w:bCs/>
                </w:rPr>
                <w:t xml:space="preserve"> SKYRIUS</w:t>
              </w:r>
            </w:p>
            <w:p w:rsidR="00FF096E" w:rsidRDefault="000E2595">
              <w:pPr>
                <w:jc w:val="center"/>
                <w:rPr>
                  <w:b/>
                  <w:bCs/>
                </w:rPr>
              </w:pPr>
              <w:sdt>
                <w:sdtPr>
                  <w:alias w:val="Pavadinimas"/>
                  <w:tag w:val="title_ce742ba639ed4786acf81a0bfc39e04e"/>
                  <w:id w:val="117342372"/>
                  <w:lock w:val="sdtLocked"/>
                </w:sdtPr>
                <w:sdtEndPr/>
                <w:sdtContent>
                  <w:r w:rsidR="00FB6FD3">
                    <w:rPr>
                      <w:b/>
                      <w:bCs/>
                    </w:rPr>
                    <w:t>PLĖTROS PROGRAMOS PAŽANGOS PRIEMONĖS VEIKLŲ SUVESTINĖ</w:t>
                  </w:r>
                </w:sdtContent>
              </w:sdt>
            </w:p>
            <w:p w:rsidR="00FF096E" w:rsidRDefault="00FF096E">
              <w:pPr>
                <w:jc w:val="center"/>
                <w:rPr>
                  <w:b/>
                  <w:bCs/>
                </w:rPr>
              </w:pPr>
            </w:p>
            <w:tbl>
              <w:tblPr>
                <w:tblW w:w="1502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0"/>
                <w:gridCol w:w="851"/>
                <w:gridCol w:w="1417"/>
                <w:gridCol w:w="709"/>
                <w:gridCol w:w="992"/>
                <w:gridCol w:w="709"/>
                <w:gridCol w:w="1276"/>
                <w:gridCol w:w="992"/>
                <w:gridCol w:w="2551"/>
                <w:gridCol w:w="851"/>
                <w:gridCol w:w="992"/>
                <w:gridCol w:w="1276"/>
              </w:tblGrid>
              <w:tr w:rsidR="00FF096E">
                <w:trPr>
                  <w:trHeight w:val="1425"/>
                </w:trPr>
                <w:tc>
                  <w:tcPr>
                    <w:tcW w:w="2410" w:type="dxa"/>
                    <w:tcBorders>
                      <w:top w:val="single" w:sz="4" w:space="0" w:color="auto"/>
                      <w:left w:val="single" w:sz="4" w:space="0" w:color="auto"/>
                      <w:bottom w:val="single" w:sz="4" w:space="0" w:color="auto"/>
                      <w:right w:val="single" w:sz="4" w:space="0" w:color="auto"/>
                    </w:tcBorders>
                    <w:shd w:val="clear" w:color="auto" w:fill="DEEAF6"/>
                  </w:tcPr>
                  <w:p w:rsidR="00FF096E" w:rsidRDefault="00FF096E">
                    <w:pPr>
                      <w:ind w:left="-57" w:right="-57"/>
                      <w:jc w:val="center"/>
                      <w:rPr>
                        <w:b/>
                        <w:sz w:val="16"/>
                        <w:szCs w:val="16"/>
                      </w:rPr>
                    </w:pPr>
                  </w:p>
                  <w:p w:rsidR="00FF096E" w:rsidRDefault="00FF096E">
                    <w:pPr>
                      <w:ind w:left="-57" w:right="-57"/>
                      <w:jc w:val="center"/>
                      <w:rPr>
                        <w:b/>
                        <w:sz w:val="16"/>
                        <w:szCs w:val="16"/>
                      </w:rPr>
                    </w:pPr>
                  </w:p>
                  <w:p w:rsidR="00FF096E" w:rsidRDefault="00FB6FD3">
                    <w:pPr>
                      <w:ind w:left="-57" w:right="-57"/>
                      <w:jc w:val="center"/>
                      <w:rPr>
                        <w:b/>
                        <w:sz w:val="16"/>
                        <w:szCs w:val="16"/>
                      </w:rPr>
                    </w:pPr>
                    <w:r>
                      <w:rPr>
                        <w:b/>
                        <w:sz w:val="16"/>
                        <w:szCs w:val="16"/>
                      </w:rPr>
                      <w:t>Veikla</w:t>
                    </w:r>
                  </w:p>
                </w:tc>
                <w:tc>
                  <w:tcPr>
                    <w:tcW w:w="851" w:type="dxa"/>
                    <w:tcBorders>
                      <w:top w:val="single" w:sz="4" w:space="0" w:color="auto"/>
                      <w:left w:val="single" w:sz="4" w:space="0" w:color="auto"/>
                      <w:bottom w:val="single" w:sz="4" w:space="0" w:color="auto"/>
                      <w:right w:val="single" w:sz="4" w:space="0" w:color="auto"/>
                    </w:tcBorders>
                    <w:shd w:val="clear" w:color="auto" w:fill="DEEAF6"/>
                  </w:tcPr>
                  <w:p w:rsidR="00FF096E" w:rsidRDefault="00FF096E">
                    <w:pPr>
                      <w:ind w:left="-57" w:right="-57"/>
                      <w:jc w:val="center"/>
                      <w:rPr>
                        <w:b/>
                        <w:sz w:val="16"/>
                        <w:szCs w:val="16"/>
                      </w:rPr>
                    </w:pPr>
                  </w:p>
                  <w:p w:rsidR="00FF096E" w:rsidRDefault="00FF096E">
                    <w:pPr>
                      <w:ind w:left="-57" w:right="-57"/>
                      <w:jc w:val="center"/>
                      <w:rPr>
                        <w:b/>
                        <w:sz w:val="16"/>
                        <w:szCs w:val="16"/>
                      </w:rPr>
                    </w:pPr>
                  </w:p>
                  <w:p w:rsidR="00FF096E" w:rsidRDefault="00FB6FD3">
                    <w:pPr>
                      <w:ind w:left="-57" w:right="-57"/>
                      <w:jc w:val="center"/>
                      <w:rPr>
                        <w:b/>
                        <w:sz w:val="16"/>
                        <w:szCs w:val="16"/>
                      </w:rPr>
                    </w:pPr>
                    <w:r>
                      <w:rPr>
                        <w:b/>
                        <w:sz w:val="16"/>
                        <w:szCs w:val="16"/>
                      </w:rPr>
                      <w:t>Veiklos (poveiklės, projekto) tipas</w:t>
                    </w:r>
                  </w:p>
                </w:tc>
                <w:tc>
                  <w:tcPr>
                    <w:tcW w:w="1417" w:type="dxa"/>
                    <w:tcBorders>
                      <w:top w:val="single" w:sz="4" w:space="0" w:color="auto"/>
                      <w:left w:val="single" w:sz="4" w:space="0" w:color="auto"/>
                      <w:bottom w:val="single" w:sz="4" w:space="0" w:color="auto"/>
                      <w:right w:val="single" w:sz="4" w:space="0" w:color="auto"/>
                    </w:tcBorders>
                    <w:shd w:val="clear" w:color="auto" w:fill="DEEAF6"/>
                  </w:tcPr>
                  <w:p w:rsidR="00FF096E" w:rsidRDefault="00FF096E">
                    <w:pPr>
                      <w:ind w:left="-57" w:right="-57"/>
                      <w:jc w:val="center"/>
                      <w:rPr>
                        <w:b/>
                        <w:sz w:val="16"/>
                        <w:szCs w:val="16"/>
                      </w:rPr>
                    </w:pPr>
                  </w:p>
                  <w:p w:rsidR="00FF096E" w:rsidRDefault="00FF096E">
                    <w:pPr>
                      <w:ind w:left="-57" w:right="-57"/>
                      <w:jc w:val="center"/>
                      <w:rPr>
                        <w:b/>
                        <w:sz w:val="16"/>
                        <w:szCs w:val="16"/>
                      </w:rPr>
                    </w:pPr>
                  </w:p>
                  <w:p w:rsidR="00FF096E" w:rsidRDefault="00FB6FD3">
                    <w:pPr>
                      <w:ind w:left="-57" w:right="-57"/>
                      <w:jc w:val="center"/>
                      <w:rPr>
                        <w:b/>
                        <w:sz w:val="16"/>
                        <w:szCs w:val="16"/>
                      </w:rPr>
                    </w:pPr>
                    <w:r>
                      <w:rPr>
                        <w:b/>
                        <w:sz w:val="16"/>
                        <w:szCs w:val="16"/>
                      </w:rPr>
                      <w:t>Galimi pareiškėjai</w:t>
                    </w:r>
                  </w:p>
                </w:tc>
                <w:tc>
                  <w:tcPr>
                    <w:tcW w:w="709" w:type="dxa"/>
                    <w:tcBorders>
                      <w:top w:val="single" w:sz="4" w:space="0" w:color="auto"/>
                      <w:left w:val="single" w:sz="4" w:space="0" w:color="auto"/>
                      <w:bottom w:val="single" w:sz="4" w:space="0" w:color="auto"/>
                      <w:right w:val="single" w:sz="4" w:space="0" w:color="auto"/>
                    </w:tcBorders>
                    <w:shd w:val="clear" w:color="auto" w:fill="DEEAF6"/>
                  </w:tcPr>
                  <w:p w:rsidR="00FF096E" w:rsidRDefault="00FF096E">
                    <w:pPr>
                      <w:ind w:left="-57" w:right="-57"/>
                      <w:jc w:val="center"/>
                      <w:rPr>
                        <w:b/>
                        <w:sz w:val="16"/>
                        <w:szCs w:val="16"/>
                      </w:rPr>
                    </w:pPr>
                  </w:p>
                  <w:p w:rsidR="00FF096E" w:rsidRDefault="00FF096E">
                    <w:pPr>
                      <w:ind w:left="-57" w:right="-57"/>
                      <w:jc w:val="center"/>
                      <w:rPr>
                        <w:b/>
                        <w:sz w:val="16"/>
                        <w:szCs w:val="16"/>
                      </w:rPr>
                    </w:pPr>
                  </w:p>
                  <w:p w:rsidR="00FF096E" w:rsidRDefault="00FB6FD3">
                    <w:pPr>
                      <w:ind w:left="-57" w:right="-57"/>
                      <w:jc w:val="center"/>
                      <w:rPr>
                        <w:b/>
                        <w:sz w:val="16"/>
                        <w:szCs w:val="16"/>
                      </w:rPr>
                    </w:pPr>
                    <w:r>
                      <w:rPr>
                        <w:b/>
                        <w:sz w:val="16"/>
                        <w:szCs w:val="16"/>
                      </w:rPr>
                      <w:t xml:space="preserve">Projektų </w:t>
                    </w:r>
                  </w:p>
                  <w:p w:rsidR="00FF096E" w:rsidRDefault="00FB6FD3">
                    <w:pPr>
                      <w:ind w:left="-57" w:right="-57"/>
                      <w:jc w:val="center"/>
                      <w:rPr>
                        <w:b/>
                        <w:sz w:val="16"/>
                        <w:szCs w:val="16"/>
                      </w:rPr>
                    </w:pPr>
                    <w:r>
                      <w:rPr>
                        <w:b/>
                        <w:sz w:val="16"/>
                        <w:szCs w:val="16"/>
                      </w:rPr>
                      <w:t>atrankos būdas</w:t>
                    </w:r>
                  </w:p>
                </w:tc>
                <w:tc>
                  <w:tcPr>
                    <w:tcW w:w="992" w:type="dxa"/>
                    <w:tcBorders>
                      <w:top w:val="single" w:sz="4" w:space="0" w:color="auto"/>
                      <w:left w:val="single" w:sz="4" w:space="0" w:color="auto"/>
                      <w:bottom w:val="single" w:sz="4" w:space="0" w:color="auto"/>
                      <w:right w:val="single" w:sz="4" w:space="0" w:color="auto"/>
                    </w:tcBorders>
                    <w:shd w:val="clear" w:color="auto" w:fill="DEEAF6"/>
                  </w:tcPr>
                  <w:p w:rsidR="00FF096E" w:rsidRDefault="00FF096E">
                    <w:pPr>
                      <w:ind w:left="-57" w:right="-57"/>
                      <w:jc w:val="center"/>
                      <w:rPr>
                        <w:b/>
                        <w:sz w:val="16"/>
                        <w:szCs w:val="16"/>
                      </w:rPr>
                    </w:pPr>
                  </w:p>
                  <w:p w:rsidR="00FF096E" w:rsidRDefault="00FF096E">
                    <w:pPr>
                      <w:ind w:left="-57" w:right="-57"/>
                      <w:jc w:val="center"/>
                      <w:rPr>
                        <w:b/>
                        <w:sz w:val="16"/>
                        <w:szCs w:val="16"/>
                      </w:rPr>
                    </w:pPr>
                  </w:p>
                  <w:p w:rsidR="00FF096E" w:rsidRDefault="00FB6FD3">
                    <w:pPr>
                      <w:ind w:left="-57" w:right="-57"/>
                      <w:jc w:val="center"/>
                      <w:rPr>
                        <w:b/>
                        <w:sz w:val="16"/>
                        <w:szCs w:val="16"/>
                      </w:rPr>
                    </w:pPr>
                    <w:r>
                      <w:rPr>
                        <w:b/>
                        <w:sz w:val="16"/>
                        <w:szCs w:val="16"/>
                      </w:rPr>
                      <w:t>Tiesiogiai prisidedama prie HP</w:t>
                    </w:r>
                  </w:p>
                  <w:p w:rsidR="00FF096E" w:rsidRDefault="00FB6FD3">
                    <w:pPr>
                      <w:ind w:left="-57" w:right="-57"/>
                      <w:jc w:val="center"/>
                      <w:rPr>
                        <w:b/>
                        <w:sz w:val="16"/>
                        <w:szCs w:val="16"/>
                      </w:rPr>
                    </w:pPr>
                    <w:r>
                      <w:rPr>
                        <w:b/>
                        <w:sz w:val="16"/>
                        <w:szCs w:val="16"/>
                      </w:rPr>
                      <w:t>(Taip / Ne)</w:t>
                    </w:r>
                  </w:p>
                </w:tc>
                <w:tc>
                  <w:tcPr>
                    <w:tcW w:w="709" w:type="dxa"/>
                    <w:tcBorders>
                      <w:top w:val="single" w:sz="4" w:space="0" w:color="auto"/>
                      <w:left w:val="single" w:sz="4" w:space="0" w:color="auto"/>
                      <w:bottom w:val="single" w:sz="4" w:space="0" w:color="auto"/>
                      <w:right w:val="single" w:sz="4" w:space="0" w:color="auto"/>
                    </w:tcBorders>
                    <w:shd w:val="clear" w:color="auto" w:fill="DEEAF6"/>
                  </w:tcPr>
                  <w:p w:rsidR="00FF096E" w:rsidRDefault="00FF096E">
                    <w:pPr>
                      <w:ind w:left="-57" w:right="-57"/>
                      <w:jc w:val="center"/>
                      <w:rPr>
                        <w:b/>
                        <w:sz w:val="16"/>
                        <w:szCs w:val="16"/>
                      </w:rPr>
                    </w:pPr>
                  </w:p>
                  <w:p w:rsidR="00FF096E" w:rsidRDefault="00FF096E">
                    <w:pPr>
                      <w:ind w:left="-57" w:right="-57"/>
                      <w:jc w:val="center"/>
                      <w:rPr>
                        <w:b/>
                        <w:sz w:val="16"/>
                        <w:szCs w:val="16"/>
                      </w:rPr>
                    </w:pPr>
                  </w:p>
                  <w:p w:rsidR="00FF096E" w:rsidRDefault="00FB6FD3">
                    <w:pPr>
                      <w:ind w:left="-57" w:right="-57"/>
                      <w:jc w:val="center"/>
                      <w:rPr>
                        <w:b/>
                        <w:sz w:val="16"/>
                        <w:szCs w:val="16"/>
                      </w:rPr>
                    </w:pPr>
                    <w:r>
                      <w:rPr>
                        <w:b/>
                        <w:sz w:val="16"/>
                        <w:szCs w:val="16"/>
                      </w:rPr>
                      <w:t>Finan-savimo forma</w:t>
                    </w:r>
                  </w:p>
                </w:tc>
                <w:tc>
                  <w:tcPr>
                    <w:tcW w:w="1276" w:type="dxa"/>
                    <w:tcBorders>
                      <w:top w:val="single" w:sz="4" w:space="0" w:color="auto"/>
                      <w:left w:val="single" w:sz="4" w:space="0" w:color="auto"/>
                      <w:bottom w:val="single" w:sz="4" w:space="0" w:color="auto"/>
                      <w:right w:val="single" w:sz="4" w:space="0" w:color="auto"/>
                    </w:tcBorders>
                    <w:shd w:val="clear" w:color="auto" w:fill="DEEAF6"/>
                  </w:tcPr>
                  <w:p w:rsidR="00FF096E" w:rsidRDefault="00FF096E">
                    <w:pPr>
                      <w:ind w:left="-57" w:right="-57"/>
                      <w:jc w:val="center"/>
                      <w:rPr>
                        <w:b/>
                        <w:sz w:val="16"/>
                        <w:szCs w:val="16"/>
                      </w:rPr>
                    </w:pPr>
                  </w:p>
                  <w:p w:rsidR="00FF096E" w:rsidRDefault="00FF096E">
                    <w:pPr>
                      <w:ind w:left="-57" w:right="-57"/>
                      <w:jc w:val="center"/>
                      <w:rPr>
                        <w:b/>
                        <w:sz w:val="16"/>
                        <w:szCs w:val="16"/>
                      </w:rPr>
                    </w:pPr>
                  </w:p>
                  <w:p w:rsidR="00FF096E" w:rsidRDefault="00FB6FD3">
                    <w:pPr>
                      <w:ind w:left="-57" w:right="-57"/>
                      <w:jc w:val="center"/>
                      <w:rPr>
                        <w:b/>
                        <w:sz w:val="16"/>
                        <w:szCs w:val="16"/>
                      </w:rPr>
                    </w:pPr>
                    <w:r>
                      <w:rPr>
                        <w:b/>
                        <w:sz w:val="16"/>
                        <w:szCs w:val="16"/>
                      </w:rPr>
                      <w:t>Finansavimo suma(tūkst. eurų)</w:t>
                    </w:r>
                  </w:p>
                </w:tc>
                <w:tc>
                  <w:tcPr>
                    <w:tcW w:w="992" w:type="dxa"/>
                    <w:tcBorders>
                      <w:top w:val="single" w:sz="4" w:space="0" w:color="auto"/>
                      <w:left w:val="single" w:sz="4" w:space="0" w:color="auto"/>
                      <w:bottom w:val="single" w:sz="4" w:space="0" w:color="auto"/>
                      <w:right w:val="single" w:sz="4" w:space="0" w:color="auto"/>
                    </w:tcBorders>
                    <w:shd w:val="clear" w:color="auto" w:fill="DEEAF6"/>
                  </w:tcPr>
                  <w:p w:rsidR="00FF096E" w:rsidRDefault="00FF096E">
                    <w:pPr>
                      <w:ind w:left="-57" w:right="-57"/>
                      <w:jc w:val="center"/>
                      <w:rPr>
                        <w:b/>
                        <w:sz w:val="16"/>
                        <w:szCs w:val="16"/>
                      </w:rPr>
                    </w:pPr>
                  </w:p>
                  <w:p w:rsidR="00FF096E" w:rsidRDefault="00FF096E">
                    <w:pPr>
                      <w:ind w:left="-57" w:right="-57"/>
                      <w:jc w:val="center"/>
                      <w:rPr>
                        <w:b/>
                        <w:sz w:val="16"/>
                        <w:szCs w:val="16"/>
                      </w:rPr>
                    </w:pPr>
                  </w:p>
                  <w:p w:rsidR="00FF096E" w:rsidRDefault="00FB6FD3">
                    <w:pPr>
                      <w:ind w:left="-57" w:right="-57"/>
                      <w:jc w:val="center"/>
                      <w:rPr>
                        <w:b/>
                        <w:sz w:val="16"/>
                        <w:szCs w:val="16"/>
                        <w:vertAlign w:val="superscript"/>
                      </w:rPr>
                    </w:pPr>
                    <w:r>
                      <w:rPr>
                        <w:b/>
                        <w:sz w:val="16"/>
                        <w:szCs w:val="16"/>
                      </w:rPr>
                      <w:t>Finansavimo šaltinis</w:t>
                    </w:r>
                    <w:r>
                      <w:rPr>
                        <w:b/>
                        <w:sz w:val="16"/>
                        <w:szCs w:val="16"/>
                        <w:vertAlign w:val="superscript"/>
                      </w:rPr>
                      <w:t xml:space="preserve"> </w:t>
                    </w:r>
                    <w:r>
                      <w:rPr>
                        <w:b/>
                        <w:sz w:val="16"/>
                        <w:szCs w:val="16"/>
                      </w:rPr>
                      <w:t>(-iai)</w:t>
                    </w:r>
                  </w:p>
                </w:tc>
                <w:tc>
                  <w:tcPr>
                    <w:tcW w:w="2551" w:type="dxa"/>
                    <w:tcBorders>
                      <w:top w:val="single" w:sz="4" w:space="0" w:color="auto"/>
                      <w:left w:val="single" w:sz="4" w:space="0" w:color="auto"/>
                      <w:bottom w:val="single" w:sz="4" w:space="0" w:color="auto"/>
                      <w:right w:val="single" w:sz="4" w:space="0" w:color="auto"/>
                    </w:tcBorders>
                    <w:shd w:val="clear" w:color="auto" w:fill="DEEAF6"/>
                  </w:tcPr>
                  <w:p w:rsidR="00FF096E" w:rsidRDefault="00FF096E">
                    <w:pPr>
                      <w:ind w:left="-57" w:right="-57"/>
                      <w:jc w:val="center"/>
                      <w:rPr>
                        <w:b/>
                        <w:sz w:val="16"/>
                        <w:szCs w:val="16"/>
                      </w:rPr>
                    </w:pPr>
                  </w:p>
                  <w:p w:rsidR="00FF096E" w:rsidRDefault="00FF096E">
                    <w:pPr>
                      <w:ind w:left="-57" w:right="-57"/>
                      <w:jc w:val="center"/>
                      <w:rPr>
                        <w:b/>
                        <w:sz w:val="16"/>
                        <w:szCs w:val="16"/>
                      </w:rPr>
                    </w:pPr>
                  </w:p>
                  <w:p w:rsidR="00FF096E" w:rsidRDefault="00FB6FD3">
                    <w:pPr>
                      <w:ind w:left="-57" w:right="-57"/>
                      <w:jc w:val="center"/>
                      <w:rPr>
                        <w:b/>
                        <w:sz w:val="16"/>
                        <w:szCs w:val="16"/>
                      </w:rPr>
                    </w:pPr>
                    <w:r>
                      <w:rPr>
                        <w:b/>
                        <w:sz w:val="16"/>
                        <w:szCs w:val="16"/>
                      </w:rPr>
                      <w:t>Rodiklio pavadinimas ir tipas</w:t>
                    </w:r>
                  </w:p>
                </w:tc>
                <w:tc>
                  <w:tcPr>
                    <w:tcW w:w="851" w:type="dxa"/>
                    <w:tcBorders>
                      <w:top w:val="single" w:sz="4" w:space="0" w:color="auto"/>
                      <w:left w:val="single" w:sz="4" w:space="0" w:color="auto"/>
                      <w:bottom w:val="single" w:sz="4" w:space="0" w:color="auto"/>
                      <w:right w:val="single" w:sz="4" w:space="0" w:color="auto"/>
                    </w:tcBorders>
                    <w:shd w:val="clear" w:color="auto" w:fill="DEEAF6"/>
                  </w:tcPr>
                  <w:p w:rsidR="00FF096E" w:rsidRDefault="00FF096E">
                    <w:pPr>
                      <w:ind w:left="-57" w:right="-57"/>
                      <w:jc w:val="center"/>
                      <w:rPr>
                        <w:b/>
                        <w:sz w:val="16"/>
                        <w:szCs w:val="16"/>
                      </w:rPr>
                    </w:pPr>
                  </w:p>
                  <w:p w:rsidR="00FF096E" w:rsidRDefault="00FF096E">
                    <w:pPr>
                      <w:ind w:left="-57" w:right="-57"/>
                      <w:jc w:val="center"/>
                      <w:rPr>
                        <w:b/>
                        <w:sz w:val="16"/>
                        <w:szCs w:val="16"/>
                      </w:rPr>
                    </w:pPr>
                  </w:p>
                  <w:p w:rsidR="00FF096E" w:rsidRDefault="00FB6FD3">
                    <w:pPr>
                      <w:ind w:left="-57" w:right="-57"/>
                      <w:jc w:val="center"/>
                      <w:rPr>
                        <w:b/>
                        <w:sz w:val="16"/>
                        <w:szCs w:val="16"/>
                      </w:rPr>
                    </w:pPr>
                    <w:r>
                      <w:rPr>
                        <w:b/>
                        <w:sz w:val="16"/>
                        <w:szCs w:val="16"/>
                      </w:rPr>
                      <w:t>Siektina galutinė rodiklio reikšmė, metai</w:t>
                    </w:r>
                  </w:p>
                </w:tc>
                <w:tc>
                  <w:tcPr>
                    <w:tcW w:w="992" w:type="dxa"/>
                    <w:tcBorders>
                      <w:top w:val="single" w:sz="4" w:space="0" w:color="auto"/>
                      <w:left w:val="single" w:sz="4" w:space="0" w:color="auto"/>
                      <w:bottom w:val="single" w:sz="4" w:space="0" w:color="auto"/>
                      <w:right w:val="single" w:sz="4" w:space="0" w:color="auto"/>
                    </w:tcBorders>
                    <w:shd w:val="clear" w:color="auto" w:fill="DEEAF6"/>
                  </w:tcPr>
                  <w:p w:rsidR="00FF096E" w:rsidRDefault="00FF096E">
                    <w:pPr>
                      <w:ind w:left="-57" w:right="-57"/>
                      <w:jc w:val="center"/>
                      <w:rPr>
                        <w:b/>
                        <w:sz w:val="16"/>
                        <w:szCs w:val="16"/>
                      </w:rPr>
                    </w:pPr>
                  </w:p>
                  <w:p w:rsidR="00FF096E" w:rsidRDefault="00FF096E">
                    <w:pPr>
                      <w:ind w:left="-57" w:right="-57"/>
                      <w:jc w:val="center"/>
                      <w:rPr>
                        <w:b/>
                        <w:sz w:val="16"/>
                        <w:szCs w:val="16"/>
                      </w:rPr>
                    </w:pPr>
                  </w:p>
                  <w:p w:rsidR="00FF096E" w:rsidRDefault="00FB6FD3">
                    <w:pPr>
                      <w:ind w:left="-57" w:right="-57"/>
                      <w:jc w:val="center"/>
                      <w:rPr>
                        <w:b/>
                        <w:strike/>
                        <w:sz w:val="16"/>
                        <w:szCs w:val="16"/>
                      </w:rPr>
                    </w:pPr>
                    <w:r>
                      <w:rPr>
                        <w:b/>
                        <w:sz w:val="16"/>
                        <w:szCs w:val="16"/>
                      </w:rPr>
                      <w:t>Adminis-truojančioji institucija</w:t>
                    </w:r>
                  </w:p>
                </w:tc>
                <w:tc>
                  <w:tcPr>
                    <w:tcW w:w="1276" w:type="dxa"/>
                    <w:tcBorders>
                      <w:top w:val="single" w:sz="4" w:space="0" w:color="auto"/>
                      <w:left w:val="single" w:sz="4" w:space="0" w:color="auto"/>
                      <w:bottom w:val="single" w:sz="4" w:space="0" w:color="auto"/>
                      <w:right w:val="single" w:sz="4" w:space="0" w:color="auto"/>
                    </w:tcBorders>
                    <w:shd w:val="clear" w:color="auto" w:fill="DEEAF6"/>
                  </w:tcPr>
                  <w:p w:rsidR="00FF096E" w:rsidRDefault="00FF096E">
                    <w:pPr>
                      <w:ind w:left="-57" w:right="-57"/>
                      <w:jc w:val="center"/>
                      <w:rPr>
                        <w:b/>
                        <w:sz w:val="16"/>
                        <w:szCs w:val="16"/>
                      </w:rPr>
                    </w:pPr>
                  </w:p>
                  <w:p w:rsidR="00FF096E" w:rsidRDefault="00FF096E">
                    <w:pPr>
                      <w:ind w:left="-57" w:right="-57"/>
                      <w:jc w:val="center"/>
                      <w:rPr>
                        <w:b/>
                        <w:sz w:val="16"/>
                        <w:szCs w:val="16"/>
                      </w:rPr>
                    </w:pPr>
                  </w:p>
                  <w:p w:rsidR="00FF096E" w:rsidRDefault="00FB6FD3">
                    <w:pPr>
                      <w:ind w:left="-57" w:right="-57"/>
                      <w:jc w:val="center"/>
                      <w:rPr>
                        <w:b/>
                        <w:sz w:val="16"/>
                        <w:szCs w:val="16"/>
                      </w:rPr>
                    </w:pPr>
                    <w:r>
                      <w:rPr>
                        <w:b/>
                        <w:sz w:val="16"/>
                        <w:szCs w:val="16"/>
                      </w:rPr>
                      <w:t>Dalyvaujanti institucija</w:t>
                    </w:r>
                  </w:p>
                </w:tc>
              </w:tr>
              <w:tr w:rsidR="00FF096E">
                <w:trPr>
                  <w:trHeight w:val="279"/>
                </w:trPr>
                <w:tc>
                  <w:tcPr>
                    <w:tcW w:w="2410" w:type="dxa"/>
                    <w:tcBorders>
                      <w:top w:val="single" w:sz="4" w:space="0" w:color="auto"/>
                      <w:left w:val="single" w:sz="4" w:space="0" w:color="auto"/>
                      <w:bottom w:val="single" w:sz="4" w:space="0" w:color="auto"/>
                      <w:right w:val="single" w:sz="4" w:space="0" w:color="auto"/>
                    </w:tcBorders>
                    <w:shd w:val="clear" w:color="auto" w:fill="DEEAF6"/>
                    <w:hideMark/>
                  </w:tcPr>
                  <w:p w:rsidR="00FF096E" w:rsidRDefault="00FB6FD3">
                    <w:pPr>
                      <w:ind w:left="-57" w:right="-57"/>
                      <w:jc w:val="center"/>
                      <w:rPr>
                        <w:b/>
                        <w:sz w:val="16"/>
                        <w:szCs w:val="16"/>
                      </w:rPr>
                    </w:pPr>
                    <w:r>
                      <w:rPr>
                        <w:b/>
                        <w:sz w:val="16"/>
                        <w:szCs w:val="16"/>
                      </w:rPr>
                      <w:t>1</w:t>
                    </w:r>
                  </w:p>
                </w:tc>
                <w:tc>
                  <w:tcPr>
                    <w:tcW w:w="851" w:type="dxa"/>
                    <w:tcBorders>
                      <w:top w:val="single" w:sz="4" w:space="0" w:color="auto"/>
                      <w:left w:val="single" w:sz="4" w:space="0" w:color="auto"/>
                      <w:bottom w:val="single" w:sz="4" w:space="0" w:color="auto"/>
                      <w:right w:val="single" w:sz="4" w:space="0" w:color="auto"/>
                    </w:tcBorders>
                    <w:shd w:val="clear" w:color="auto" w:fill="DEEAF6"/>
                    <w:hideMark/>
                  </w:tcPr>
                  <w:p w:rsidR="00FF096E" w:rsidRDefault="00FB6FD3">
                    <w:pPr>
                      <w:ind w:left="-57" w:right="-57"/>
                      <w:jc w:val="center"/>
                      <w:rPr>
                        <w:b/>
                        <w:sz w:val="16"/>
                        <w:szCs w:val="16"/>
                      </w:rPr>
                    </w:pPr>
                    <w:r>
                      <w:rPr>
                        <w:b/>
                        <w:sz w:val="16"/>
                        <w:szCs w:val="16"/>
                      </w:rPr>
                      <w:t>2</w:t>
                    </w:r>
                  </w:p>
                </w:tc>
                <w:tc>
                  <w:tcPr>
                    <w:tcW w:w="1417" w:type="dxa"/>
                    <w:tcBorders>
                      <w:top w:val="single" w:sz="4" w:space="0" w:color="auto"/>
                      <w:left w:val="single" w:sz="4" w:space="0" w:color="auto"/>
                      <w:bottom w:val="single" w:sz="4" w:space="0" w:color="auto"/>
                      <w:right w:val="single" w:sz="4" w:space="0" w:color="auto"/>
                    </w:tcBorders>
                    <w:shd w:val="clear" w:color="auto" w:fill="DEEAF6"/>
                    <w:hideMark/>
                  </w:tcPr>
                  <w:p w:rsidR="00FF096E" w:rsidRDefault="00FB6FD3">
                    <w:pPr>
                      <w:ind w:left="-57" w:right="-57"/>
                      <w:jc w:val="center"/>
                      <w:rPr>
                        <w:b/>
                        <w:sz w:val="16"/>
                        <w:szCs w:val="16"/>
                      </w:rPr>
                    </w:pPr>
                    <w:r>
                      <w:rPr>
                        <w:b/>
                        <w:sz w:val="16"/>
                        <w:szCs w:val="16"/>
                      </w:rPr>
                      <w:t>3</w:t>
                    </w:r>
                  </w:p>
                </w:tc>
                <w:tc>
                  <w:tcPr>
                    <w:tcW w:w="709" w:type="dxa"/>
                    <w:tcBorders>
                      <w:top w:val="single" w:sz="4" w:space="0" w:color="auto"/>
                      <w:left w:val="single" w:sz="4" w:space="0" w:color="auto"/>
                      <w:bottom w:val="single" w:sz="4" w:space="0" w:color="auto"/>
                      <w:right w:val="single" w:sz="4" w:space="0" w:color="auto"/>
                    </w:tcBorders>
                    <w:shd w:val="clear" w:color="auto" w:fill="DEEAF6"/>
                    <w:hideMark/>
                  </w:tcPr>
                  <w:p w:rsidR="00FF096E" w:rsidRDefault="00FB6FD3">
                    <w:pPr>
                      <w:ind w:left="-57" w:right="-57"/>
                      <w:jc w:val="center"/>
                      <w:rPr>
                        <w:b/>
                        <w:sz w:val="16"/>
                        <w:szCs w:val="16"/>
                      </w:rPr>
                    </w:pPr>
                    <w:r>
                      <w:rPr>
                        <w:b/>
                        <w:sz w:val="16"/>
                        <w:szCs w:val="16"/>
                      </w:rPr>
                      <w:t>4</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rsidR="00FF096E" w:rsidRDefault="00FB6FD3">
                    <w:pPr>
                      <w:ind w:left="-57" w:right="-57"/>
                      <w:jc w:val="center"/>
                      <w:rPr>
                        <w:b/>
                        <w:sz w:val="16"/>
                        <w:szCs w:val="16"/>
                      </w:rPr>
                    </w:pPr>
                    <w:r>
                      <w:rPr>
                        <w:b/>
                        <w:sz w:val="16"/>
                        <w:szCs w:val="16"/>
                      </w:rPr>
                      <w:t>5</w:t>
                    </w:r>
                  </w:p>
                </w:tc>
                <w:tc>
                  <w:tcPr>
                    <w:tcW w:w="709" w:type="dxa"/>
                    <w:tcBorders>
                      <w:top w:val="single" w:sz="4" w:space="0" w:color="auto"/>
                      <w:left w:val="single" w:sz="4" w:space="0" w:color="auto"/>
                      <w:bottom w:val="single" w:sz="4" w:space="0" w:color="auto"/>
                      <w:right w:val="single" w:sz="4" w:space="0" w:color="auto"/>
                    </w:tcBorders>
                    <w:shd w:val="clear" w:color="auto" w:fill="DEEAF6"/>
                    <w:hideMark/>
                  </w:tcPr>
                  <w:p w:rsidR="00FF096E" w:rsidRDefault="00FB6FD3">
                    <w:pPr>
                      <w:ind w:left="-57" w:right="-57"/>
                      <w:jc w:val="center"/>
                      <w:rPr>
                        <w:b/>
                        <w:sz w:val="16"/>
                        <w:szCs w:val="16"/>
                      </w:rPr>
                    </w:pPr>
                    <w:r>
                      <w:rPr>
                        <w:b/>
                        <w:sz w:val="16"/>
                        <w:szCs w:val="16"/>
                      </w:rPr>
                      <w:t>6</w:t>
                    </w:r>
                  </w:p>
                </w:tc>
                <w:tc>
                  <w:tcPr>
                    <w:tcW w:w="1276" w:type="dxa"/>
                    <w:tcBorders>
                      <w:top w:val="single" w:sz="4" w:space="0" w:color="auto"/>
                      <w:left w:val="single" w:sz="4" w:space="0" w:color="auto"/>
                      <w:bottom w:val="single" w:sz="4" w:space="0" w:color="auto"/>
                      <w:right w:val="single" w:sz="4" w:space="0" w:color="auto"/>
                    </w:tcBorders>
                    <w:shd w:val="clear" w:color="auto" w:fill="DEEAF6"/>
                    <w:hideMark/>
                  </w:tcPr>
                  <w:p w:rsidR="00FF096E" w:rsidRDefault="00FB6FD3">
                    <w:pPr>
                      <w:ind w:left="-57" w:right="-57"/>
                      <w:jc w:val="center"/>
                      <w:rPr>
                        <w:b/>
                        <w:sz w:val="16"/>
                        <w:szCs w:val="16"/>
                      </w:rPr>
                    </w:pPr>
                    <w:r>
                      <w:rPr>
                        <w:b/>
                        <w:sz w:val="16"/>
                        <w:szCs w:val="16"/>
                      </w:rPr>
                      <w:t>7</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rsidR="00FF096E" w:rsidRDefault="00FB6FD3">
                    <w:pPr>
                      <w:ind w:left="-57" w:right="-57"/>
                      <w:jc w:val="center"/>
                      <w:rPr>
                        <w:b/>
                        <w:sz w:val="16"/>
                        <w:szCs w:val="16"/>
                      </w:rPr>
                    </w:pPr>
                    <w:r>
                      <w:rPr>
                        <w:b/>
                        <w:sz w:val="16"/>
                        <w:szCs w:val="16"/>
                      </w:rPr>
                      <w:t>8</w:t>
                    </w:r>
                  </w:p>
                </w:tc>
                <w:tc>
                  <w:tcPr>
                    <w:tcW w:w="2551" w:type="dxa"/>
                    <w:tcBorders>
                      <w:top w:val="single" w:sz="4" w:space="0" w:color="auto"/>
                      <w:left w:val="single" w:sz="4" w:space="0" w:color="auto"/>
                      <w:bottom w:val="single" w:sz="4" w:space="0" w:color="auto"/>
                      <w:right w:val="single" w:sz="4" w:space="0" w:color="auto"/>
                    </w:tcBorders>
                    <w:shd w:val="clear" w:color="auto" w:fill="DEEAF6"/>
                    <w:hideMark/>
                  </w:tcPr>
                  <w:p w:rsidR="00FF096E" w:rsidRDefault="00FB6FD3">
                    <w:pPr>
                      <w:ind w:left="-57" w:right="-57"/>
                      <w:jc w:val="center"/>
                      <w:rPr>
                        <w:b/>
                        <w:sz w:val="16"/>
                        <w:szCs w:val="16"/>
                      </w:rPr>
                    </w:pPr>
                    <w:r>
                      <w:rPr>
                        <w:b/>
                        <w:sz w:val="16"/>
                        <w:szCs w:val="16"/>
                      </w:rPr>
                      <w:t>9</w:t>
                    </w:r>
                  </w:p>
                </w:tc>
                <w:tc>
                  <w:tcPr>
                    <w:tcW w:w="851" w:type="dxa"/>
                    <w:tcBorders>
                      <w:top w:val="single" w:sz="4" w:space="0" w:color="auto"/>
                      <w:left w:val="single" w:sz="4" w:space="0" w:color="auto"/>
                      <w:bottom w:val="single" w:sz="4" w:space="0" w:color="auto"/>
                      <w:right w:val="single" w:sz="4" w:space="0" w:color="auto"/>
                    </w:tcBorders>
                    <w:shd w:val="clear" w:color="auto" w:fill="DEEAF6"/>
                    <w:hideMark/>
                  </w:tcPr>
                  <w:p w:rsidR="00FF096E" w:rsidRDefault="00FB6FD3">
                    <w:pPr>
                      <w:ind w:left="-57" w:right="-57"/>
                      <w:jc w:val="center"/>
                      <w:rPr>
                        <w:b/>
                        <w:sz w:val="16"/>
                        <w:szCs w:val="16"/>
                      </w:rPr>
                    </w:pPr>
                    <w:r>
                      <w:rPr>
                        <w:b/>
                        <w:sz w:val="16"/>
                        <w:szCs w:val="16"/>
                      </w:rPr>
                      <w:t>10</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rsidR="00FF096E" w:rsidRDefault="00FB6FD3">
                    <w:pPr>
                      <w:ind w:left="-57" w:right="-57"/>
                      <w:jc w:val="center"/>
                      <w:rPr>
                        <w:b/>
                        <w:sz w:val="16"/>
                        <w:szCs w:val="16"/>
                      </w:rPr>
                    </w:pPr>
                    <w:r>
                      <w:rPr>
                        <w:b/>
                        <w:sz w:val="16"/>
                        <w:szCs w:val="16"/>
                      </w:rPr>
                      <w:t>11</w:t>
                    </w:r>
                  </w:p>
                </w:tc>
                <w:tc>
                  <w:tcPr>
                    <w:tcW w:w="1276" w:type="dxa"/>
                    <w:tcBorders>
                      <w:top w:val="single" w:sz="4" w:space="0" w:color="auto"/>
                      <w:left w:val="single" w:sz="4" w:space="0" w:color="auto"/>
                      <w:bottom w:val="single" w:sz="4" w:space="0" w:color="auto"/>
                      <w:right w:val="single" w:sz="4" w:space="0" w:color="auto"/>
                    </w:tcBorders>
                    <w:shd w:val="clear" w:color="auto" w:fill="DEEAF6"/>
                    <w:hideMark/>
                  </w:tcPr>
                  <w:p w:rsidR="00FF096E" w:rsidRDefault="00FB6FD3">
                    <w:pPr>
                      <w:ind w:left="-57" w:right="-57"/>
                      <w:jc w:val="center"/>
                      <w:rPr>
                        <w:b/>
                        <w:sz w:val="16"/>
                        <w:szCs w:val="16"/>
                      </w:rPr>
                    </w:pPr>
                    <w:r>
                      <w:rPr>
                        <w:b/>
                        <w:sz w:val="16"/>
                        <w:szCs w:val="16"/>
                      </w:rPr>
                      <w:t>12</w:t>
                    </w:r>
                  </w:p>
                </w:tc>
              </w:tr>
              <w:tr w:rsidR="00FF096E">
                <w:trPr>
                  <w:trHeight w:val="382"/>
                </w:trPr>
                <w:tc>
                  <w:tcPr>
                    <w:tcW w:w="2410" w:type="dxa"/>
                    <w:vMerge w:val="restart"/>
                    <w:tcBorders>
                      <w:top w:val="single" w:sz="4" w:space="0" w:color="auto"/>
                      <w:left w:val="single" w:sz="4" w:space="0" w:color="auto"/>
                      <w:right w:val="single" w:sz="4" w:space="0" w:color="auto"/>
                    </w:tcBorders>
                    <w:shd w:val="clear" w:color="auto" w:fill="F2F2F2" w:themeFill="background1" w:themeFillShade="F2"/>
                  </w:tcPr>
                  <w:p w:rsidR="00FF096E" w:rsidRDefault="00FB6FD3">
                    <w:pPr>
                      <w:ind w:left="-57" w:right="-57"/>
                      <w:rPr>
                        <w:b/>
                        <w:bCs/>
                        <w:iCs/>
                        <w:sz w:val="20"/>
                      </w:rPr>
                    </w:pPr>
                    <w:r>
                      <w:rPr>
                        <w:b/>
                        <w:bCs/>
                        <w:iCs/>
                        <w:sz w:val="20"/>
                      </w:rPr>
                      <w:t>1. Ilgalaikės priežiūros paslaugų diegimas</w:t>
                    </w:r>
                  </w:p>
                </w:tc>
                <w:tc>
                  <w:tcPr>
                    <w:tcW w:w="851" w:type="dxa"/>
                    <w:vMerge w:val="restart"/>
                    <w:tcBorders>
                      <w:top w:val="single" w:sz="4" w:space="0" w:color="auto"/>
                      <w:left w:val="single" w:sz="4" w:space="0" w:color="auto"/>
                      <w:right w:val="single" w:sz="4" w:space="0" w:color="auto"/>
                    </w:tcBorders>
                    <w:shd w:val="clear" w:color="auto" w:fill="F2F2F2" w:themeFill="background1" w:themeFillShade="F2"/>
                  </w:tcPr>
                  <w:p w:rsidR="00FF096E" w:rsidRDefault="00FB6FD3">
                    <w:pPr>
                      <w:ind w:left="-57" w:right="-57"/>
                      <w:jc w:val="center"/>
                      <w:rPr>
                        <w:color w:val="000000"/>
                        <w:sz w:val="20"/>
                      </w:rPr>
                    </w:pPr>
                    <w:r>
                      <w:rPr>
                        <w:color w:val="000000"/>
                        <w:sz w:val="20"/>
                      </w:rPr>
                      <w:t>-</w:t>
                    </w:r>
                  </w:p>
                </w:tc>
                <w:tc>
                  <w:tcPr>
                    <w:tcW w:w="1417" w:type="dxa"/>
                    <w:vMerge w:val="restart"/>
                    <w:tcBorders>
                      <w:top w:val="single" w:sz="4" w:space="0" w:color="auto"/>
                      <w:left w:val="single" w:sz="4" w:space="0" w:color="auto"/>
                      <w:right w:val="single" w:sz="4" w:space="0" w:color="auto"/>
                    </w:tcBorders>
                    <w:shd w:val="clear" w:color="auto" w:fill="F2F2F2" w:themeFill="background1" w:themeFillShade="F2"/>
                  </w:tcPr>
                  <w:p w:rsidR="00FF096E" w:rsidRDefault="00FB6FD3">
                    <w:pPr>
                      <w:ind w:left="-57" w:right="-57"/>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rsidR="00FF096E" w:rsidRDefault="00FB6FD3">
                    <w:pPr>
                      <w:ind w:left="-57" w:right="-57"/>
                      <w:jc w:val="center"/>
                      <w:rPr>
                        <w:color w:val="000000"/>
                        <w:sz w:val="20"/>
                      </w:rPr>
                    </w:pPr>
                    <w:r>
                      <w:rPr>
                        <w:color w:val="000000"/>
                        <w:sz w:val="20"/>
                      </w:rPr>
                      <w:t>-</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rsidR="00FF096E" w:rsidRDefault="00FB6FD3">
                    <w:pPr>
                      <w:ind w:left="-57" w:right="-57"/>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rsidR="00FF096E" w:rsidRDefault="00FB6FD3">
                    <w:pPr>
                      <w:ind w:left="-57" w:right="-57"/>
                      <w:jc w:val="center"/>
                      <w:rPr>
                        <w:color w:val="000000"/>
                        <w:sz w:val="20"/>
                      </w:rPr>
                    </w:pPr>
                    <w:r>
                      <w:rPr>
                        <w:color w:val="000000"/>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FF096E" w:rsidRDefault="00FB6FD3">
                    <w:pPr>
                      <w:ind w:left="-57" w:right="-57"/>
                      <w:jc w:val="center"/>
                      <w:rPr>
                        <w:b/>
                        <w:bCs/>
                        <w:color w:val="000000"/>
                        <w:sz w:val="20"/>
                      </w:rPr>
                    </w:pPr>
                    <w:r>
                      <w:rPr>
                        <w:b/>
                        <w:bCs/>
                        <w:color w:val="000000"/>
                        <w:sz w:val="20"/>
                      </w:rPr>
                      <w:t>18 770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FF096E" w:rsidRDefault="00FB6FD3">
                    <w:pPr>
                      <w:ind w:left="-57" w:right="-57"/>
                      <w:rPr>
                        <w:color w:val="000000"/>
                        <w:sz w:val="20"/>
                      </w:rPr>
                    </w:pPr>
                    <w:r>
                      <w:rPr>
                        <w:color w:val="000000"/>
                        <w:sz w:val="20"/>
                      </w:rPr>
                      <w:t>-</w:t>
                    </w:r>
                  </w:p>
                </w:tc>
                <w:tc>
                  <w:tcPr>
                    <w:tcW w:w="2551" w:type="dxa"/>
                    <w:vMerge w:val="restart"/>
                    <w:tcBorders>
                      <w:top w:val="single" w:sz="4" w:space="0" w:color="auto"/>
                      <w:left w:val="single" w:sz="4" w:space="0" w:color="auto"/>
                      <w:right w:val="single" w:sz="4" w:space="0" w:color="auto"/>
                    </w:tcBorders>
                    <w:shd w:val="clear" w:color="auto" w:fill="F2F2F2" w:themeFill="background1" w:themeFillShade="F2"/>
                  </w:tcPr>
                  <w:p w:rsidR="00FF096E" w:rsidRDefault="00FB6FD3">
                    <w:pPr>
                      <w:ind w:left="-57" w:right="-57"/>
                      <w:rPr>
                        <w:color w:val="000000"/>
                        <w:sz w:val="20"/>
                      </w:rPr>
                    </w:pPr>
                    <w:r>
                      <w:rPr>
                        <w:color w:val="000000"/>
                        <w:sz w:val="20"/>
                      </w:rPr>
                      <w:t>-</w:t>
                    </w:r>
                  </w:p>
                </w:tc>
                <w:tc>
                  <w:tcPr>
                    <w:tcW w:w="851" w:type="dxa"/>
                    <w:vMerge w:val="restart"/>
                    <w:tcBorders>
                      <w:top w:val="single" w:sz="4" w:space="0" w:color="auto"/>
                      <w:left w:val="single" w:sz="4" w:space="0" w:color="auto"/>
                      <w:right w:val="single" w:sz="4" w:space="0" w:color="auto"/>
                    </w:tcBorders>
                    <w:shd w:val="clear" w:color="auto" w:fill="F2F2F2" w:themeFill="background1" w:themeFillShade="F2"/>
                  </w:tcPr>
                  <w:p w:rsidR="00FF096E" w:rsidRDefault="00FB6FD3">
                    <w:pPr>
                      <w:ind w:left="-57" w:right="-57"/>
                      <w:jc w:val="center"/>
                      <w:rPr>
                        <w:color w:val="000000"/>
                        <w:sz w:val="20"/>
                      </w:rPr>
                    </w:pPr>
                    <w:r>
                      <w:rPr>
                        <w:color w:val="000000"/>
                        <w:sz w:val="20"/>
                      </w:rPr>
                      <w:t>-</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rsidR="00FF096E" w:rsidRDefault="00FB6FD3">
                    <w:pPr>
                      <w:rPr>
                        <w:sz w:val="20"/>
                      </w:rPr>
                    </w:pPr>
                    <w:r>
                      <w:rPr>
                        <w:sz w:val="20"/>
                      </w:rPr>
                      <w:t>-</w:t>
                    </w: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tcPr>
                  <w:p w:rsidR="00FF096E" w:rsidRDefault="00FB6FD3">
                    <w:pPr>
                      <w:ind w:left="-57" w:right="-57"/>
                      <w:jc w:val="center"/>
                      <w:rPr>
                        <w:color w:val="000000"/>
                        <w:sz w:val="20"/>
                      </w:rPr>
                    </w:pPr>
                    <w:r>
                      <w:rPr>
                        <w:color w:val="000000"/>
                        <w:sz w:val="20"/>
                      </w:rPr>
                      <w:t>-</w:t>
                    </w:r>
                  </w:p>
                </w:tc>
              </w:tr>
              <w:tr w:rsidR="00FF096E">
                <w:trPr>
                  <w:trHeight w:val="382"/>
                </w:trPr>
                <w:tc>
                  <w:tcPr>
                    <w:tcW w:w="2410" w:type="dxa"/>
                    <w:vMerge/>
                    <w:tcBorders>
                      <w:left w:val="single" w:sz="4" w:space="0" w:color="auto"/>
                      <w:right w:val="single" w:sz="4" w:space="0" w:color="auto"/>
                    </w:tcBorders>
                    <w:shd w:val="clear" w:color="auto" w:fill="F2F2F2" w:themeFill="background1" w:themeFillShade="F2"/>
                  </w:tcPr>
                  <w:p w:rsidR="00FF096E" w:rsidRDefault="00FF096E">
                    <w:pPr>
                      <w:ind w:left="-57" w:right="-57"/>
                      <w:rPr>
                        <w:color w:val="000000"/>
                        <w:sz w:val="20"/>
                      </w:rPr>
                    </w:pPr>
                  </w:p>
                </w:tc>
                <w:tc>
                  <w:tcPr>
                    <w:tcW w:w="851" w:type="dxa"/>
                    <w:vMerge/>
                    <w:tcBorders>
                      <w:left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c>
                  <w:tcPr>
                    <w:tcW w:w="1417" w:type="dxa"/>
                    <w:vMerge/>
                    <w:tcBorders>
                      <w:left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FF096E" w:rsidRDefault="00FB6FD3">
                    <w:pPr>
                      <w:ind w:left="-57" w:right="-57"/>
                      <w:jc w:val="center"/>
                      <w:rPr>
                        <w:color w:val="000000"/>
                        <w:sz w:val="20"/>
                      </w:rPr>
                    </w:pPr>
                    <w:r>
                      <w:rPr>
                        <w:color w:val="000000"/>
                        <w:sz w:val="20"/>
                      </w:rPr>
                      <w:t>8 900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FF096E" w:rsidRDefault="00FB6FD3">
                    <w:pPr>
                      <w:ind w:left="-57" w:right="-57"/>
                      <w:rPr>
                        <w:color w:val="000000"/>
                        <w:sz w:val="20"/>
                      </w:rPr>
                    </w:pPr>
                    <w:r>
                      <w:rPr>
                        <w:color w:val="000000"/>
                        <w:sz w:val="20"/>
                      </w:rPr>
                      <w:t>EGADP</w:t>
                    </w:r>
                  </w:p>
                </w:tc>
                <w:tc>
                  <w:tcPr>
                    <w:tcW w:w="2551" w:type="dxa"/>
                    <w:vMerge/>
                    <w:tcBorders>
                      <w:left w:val="single" w:sz="4" w:space="0" w:color="auto"/>
                      <w:right w:val="single" w:sz="4" w:space="0" w:color="auto"/>
                    </w:tcBorders>
                    <w:shd w:val="clear" w:color="auto" w:fill="F2F2F2" w:themeFill="background1" w:themeFillShade="F2"/>
                  </w:tcPr>
                  <w:p w:rsidR="00FF096E" w:rsidRDefault="00FF096E">
                    <w:pPr>
                      <w:ind w:left="-57" w:right="-57"/>
                      <w:rPr>
                        <w:color w:val="000000"/>
                        <w:sz w:val="20"/>
                      </w:rPr>
                    </w:pPr>
                  </w:p>
                </w:tc>
                <w:tc>
                  <w:tcPr>
                    <w:tcW w:w="851" w:type="dxa"/>
                    <w:vMerge/>
                    <w:tcBorders>
                      <w:left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r>
              <w:tr w:rsidR="00FF096E">
                <w:trPr>
                  <w:trHeight w:val="415"/>
                </w:trPr>
                <w:tc>
                  <w:tcPr>
                    <w:tcW w:w="2410" w:type="dxa"/>
                    <w:vMerge/>
                    <w:tcBorders>
                      <w:left w:val="single" w:sz="4" w:space="0" w:color="auto"/>
                      <w:right w:val="single" w:sz="4" w:space="0" w:color="auto"/>
                    </w:tcBorders>
                    <w:shd w:val="clear" w:color="auto" w:fill="F2F2F2" w:themeFill="background1" w:themeFillShade="F2"/>
                  </w:tcPr>
                  <w:p w:rsidR="00FF096E" w:rsidRDefault="00FF096E">
                    <w:pPr>
                      <w:ind w:left="-57" w:right="-57"/>
                      <w:rPr>
                        <w:b/>
                        <w:bCs/>
                        <w:iCs/>
                        <w:sz w:val="20"/>
                      </w:rPr>
                    </w:pPr>
                  </w:p>
                </w:tc>
                <w:tc>
                  <w:tcPr>
                    <w:tcW w:w="851" w:type="dxa"/>
                    <w:vMerge/>
                    <w:tcBorders>
                      <w:left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c>
                  <w:tcPr>
                    <w:tcW w:w="1417" w:type="dxa"/>
                    <w:vMerge/>
                    <w:tcBorders>
                      <w:left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FF096E" w:rsidRDefault="00FB6FD3">
                    <w:pPr>
                      <w:ind w:left="-57" w:right="-57"/>
                      <w:jc w:val="center"/>
                      <w:rPr>
                        <w:color w:val="000000"/>
                        <w:sz w:val="20"/>
                      </w:rPr>
                    </w:pPr>
                    <w:r>
                      <w:rPr>
                        <w:color w:val="000000"/>
                        <w:sz w:val="20"/>
                      </w:rPr>
                      <w:t>1 870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FF096E" w:rsidRDefault="00FB6FD3">
                    <w:pPr>
                      <w:ind w:left="-57" w:right="-57"/>
                      <w:rPr>
                        <w:color w:val="000000"/>
                        <w:sz w:val="20"/>
                      </w:rPr>
                    </w:pPr>
                    <w:r>
                      <w:rPr>
                        <w:color w:val="000000"/>
                        <w:sz w:val="20"/>
                      </w:rPr>
                      <w:t xml:space="preserve">VB lėšos netinka-mam PVM apmokėti (toliau – PVM iš VB </w:t>
                    </w:r>
                  </w:p>
                </w:tc>
                <w:tc>
                  <w:tcPr>
                    <w:tcW w:w="2551" w:type="dxa"/>
                    <w:vMerge/>
                    <w:tcBorders>
                      <w:left w:val="single" w:sz="4" w:space="0" w:color="auto"/>
                      <w:right w:val="single" w:sz="4" w:space="0" w:color="auto"/>
                    </w:tcBorders>
                    <w:shd w:val="clear" w:color="auto" w:fill="F2F2F2" w:themeFill="background1" w:themeFillShade="F2"/>
                  </w:tcPr>
                  <w:p w:rsidR="00FF096E" w:rsidRDefault="00FF096E">
                    <w:pPr>
                      <w:ind w:left="-57" w:right="-57"/>
                      <w:rPr>
                        <w:color w:val="000000"/>
                        <w:sz w:val="20"/>
                      </w:rPr>
                    </w:pPr>
                  </w:p>
                </w:tc>
                <w:tc>
                  <w:tcPr>
                    <w:tcW w:w="851" w:type="dxa"/>
                    <w:vMerge/>
                    <w:tcBorders>
                      <w:left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r>
              <w:tr w:rsidR="00FF096E">
                <w:trPr>
                  <w:trHeight w:val="265"/>
                </w:trPr>
                <w:tc>
                  <w:tcPr>
                    <w:tcW w:w="2410" w:type="dxa"/>
                    <w:vMerge/>
                    <w:tcBorders>
                      <w:left w:val="single" w:sz="4" w:space="0" w:color="auto"/>
                      <w:bottom w:val="single" w:sz="4" w:space="0" w:color="auto"/>
                      <w:right w:val="single" w:sz="4" w:space="0" w:color="auto"/>
                    </w:tcBorders>
                    <w:shd w:val="clear" w:color="auto" w:fill="F2F2F2" w:themeFill="background1" w:themeFillShade="F2"/>
                  </w:tcPr>
                  <w:p w:rsidR="00FF096E" w:rsidRDefault="00FF096E">
                    <w:pPr>
                      <w:ind w:left="-57" w:right="-57"/>
                      <w:rPr>
                        <w:b/>
                        <w:bCs/>
                        <w:iCs/>
                        <w:sz w:val="20"/>
                      </w:rPr>
                    </w:pPr>
                  </w:p>
                </w:tc>
                <w:tc>
                  <w:tcPr>
                    <w:tcW w:w="851" w:type="dxa"/>
                    <w:vMerge/>
                    <w:tcBorders>
                      <w:left w:val="single" w:sz="4" w:space="0" w:color="auto"/>
                      <w:bottom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c>
                  <w:tcPr>
                    <w:tcW w:w="1417" w:type="dxa"/>
                    <w:vMerge/>
                    <w:tcBorders>
                      <w:left w:val="single" w:sz="4" w:space="0" w:color="auto"/>
                      <w:bottom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FF096E" w:rsidRDefault="00FB6FD3">
                    <w:pPr>
                      <w:ind w:left="-57" w:right="-57"/>
                      <w:jc w:val="center"/>
                      <w:rPr>
                        <w:color w:val="000000"/>
                        <w:sz w:val="20"/>
                      </w:rPr>
                    </w:pPr>
                    <w:r>
                      <w:rPr>
                        <w:color w:val="000000"/>
                        <w:sz w:val="20"/>
                      </w:rPr>
                      <w:t>8 000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FF096E" w:rsidRDefault="00FB6FD3">
                    <w:pPr>
                      <w:ind w:left="-57" w:right="-57"/>
                      <w:rPr>
                        <w:color w:val="000000"/>
                        <w:sz w:val="20"/>
                      </w:rPr>
                    </w:pPr>
                    <w:r>
                      <w:rPr>
                        <w:color w:val="000000"/>
                        <w:sz w:val="20"/>
                      </w:rPr>
                      <w:t>VB</w:t>
                    </w:r>
                  </w:p>
                </w:tc>
                <w:tc>
                  <w:tcPr>
                    <w:tcW w:w="2551" w:type="dxa"/>
                    <w:vMerge/>
                    <w:tcBorders>
                      <w:left w:val="single" w:sz="4" w:space="0" w:color="auto"/>
                      <w:bottom w:val="single" w:sz="4" w:space="0" w:color="auto"/>
                      <w:right w:val="single" w:sz="4" w:space="0" w:color="auto"/>
                    </w:tcBorders>
                    <w:shd w:val="clear" w:color="auto" w:fill="F2F2F2" w:themeFill="background1" w:themeFillShade="F2"/>
                  </w:tcPr>
                  <w:p w:rsidR="00FF096E" w:rsidRDefault="00FF096E">
                    <w:pPr>
                      <w:ind w:left="-57" w:right="-57"/>
                      <w:rPr>
                        <w:color w:val="000000"/>
                        <w:sz w:val="20"/>
                      </w:rPr>
                    </w:pPr>
                  </w:p>
                </w:tc>
                <w:tc>
                  <w:tcPr>
                    <w:tcW w:w="851" w:type="dxa"/>
                    <w:vMerge/>
                    <w:tcBorders>
                      <w:left w:val="single" w:sz="4" w:space="0" w:color="auto"/>
                      <w:bottom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rsidR="00FF096E" w:rsidRDefault="00FF096E">
                    <w:pPr>
                      <w:rPr>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r>
              <w:tr w:rsidR="00FF096E">
                <w:trPr>
                  <w:trHeight w:val="1112"/>
                </w:trPr>
                <w:tc>
                  <w:tcPr>
                    <w:tcW w:w="2410" w:type="dxa"/>
                    <w:vMerge w:val="restart"/>
                    <w:tcBorders>
                      <w:top w:val="single" w:sz="4" w:space="0" w:color="auto"/>
                      <w:left w:val="single" w:sz="4" w:space="0" w:color="auto"/>
                      <w:right w:val="single" w:sz="4" w:space="0" w:color="auto"/>
                    </w:tcBorders>
                  </w:tcPr>
                  <w:p w:rsidR="00FF096E" w:rsidRDefault="00FB6FD3">
                    <w:pPr>
                      <w:ind w:left="-57" w:right="-57"/>
                      <w:rPr>
                        <w:b/>
                        <w:bCs/>
                        <w:sz w:val="20"/>
                      </w:rPr>
                    </w:pPr>
                    <w:r>
                      <w:rPr>
                        <w:sz w:val="20"/>
                      </w:rPr>
                      <w:t>1.1. Ilgalaikę priežiūrą reglamentuojančių teisės aktų  parengimas</w:t>
                    </w:r>
                  </w:p>
                </w:tc>
                <w:tc>
                  <w:tcPr>
                    <w:tcW w:w="851" w:type="dxa"/>
                    <w:vMerge w:val="restart"/>
                    <w:tcBorders>
                      <w:top w:val="single" w:sz="4" w:space="0" w:color="auto"/>
                      <w:left w:val="single" w:sz="4" w:space="0" w:color="auto"/>
                      <w:right w:val="single" w:sz="4" w:space="0" w:color="auto"/>
                    </w:tcBorders>
                  </w:tcPr>
                  <w:p w:rsidR="00FF096E" w:rsidRDefault="00FB6FD3">
                    <w:pPr>
                      <w:ind w:left="-57" w:right="-57"/>
                      <w:jc w:val="center"/>
                      <w:rPr>
                        <w:sz w:val="20"/>
                      </w:rPr>
                    </w:pPr>
                    <w:r>
                      <w:rPr>
                        <w:sz w:val="20"/>
                      </w:rPr>
                      <w:t>R</w:t>
                    </w:r>
                  </w:p>
                </w:tc>
                <w:tc>
                  <w:tcPr>
                    <w:tcW w:w="1417" w:type="dxa"/>
                    <w:vMerge w:val="restart"/>
                    <w:tcBorders>
                      <w:top w:val="single" w:sz="4" w:space="0" w:color="auto"/>
                      <w:left w:val="single" w:sz="4" w:space="0" w:color="auto"/>
                      <w:right w:val="single" w:sz="4" w:space="0" w:color="auto"/>
                    </w:tcBorders>
                  </w:tcPr>
                  <w:p w:rsidR="00FF096E" w:rsidRDefault="00FB6FD3">
                    <w:pPr>
                      <w:ind w:left="-57" w:right="-57"/>
                      <w:jc w:val="center"/>
                      <w:rPr>
                        <w:sz w:val="20"/>
                      </w:rPr>
                    </w:pPr>
                    <w:r>
                      <w:rPr>
                        <w:sz w:val="20"/>
                      </w:rPr>
                      <w:t>-</w:t>
                    </w:r>
                  </w:p>
                </w:tc>
                <w:tc>
                  <w:tcPr>
                    <w:tcW w:w="709" w:type="dxa"/>
                    <w:vMerge w:val="restart"/>
                    <w:tcBorders>
                      <w:top w:val="single" w:sz="4" w:space="0" w:color="auto"/>
                      <w:left w:val="single" w:sz="4" w:space="0" w:color="auto"/>
                      <w:right w:val="single" w:sz="4" w:space="0" w:color="auto"/>
                    </w:tcBorders>
                  </w:tcPr>
                  <w:p w:rsidR="00FF096E" w:rsidRDefault="00FB6FD3">
                    <w:pPr>
                      <w:ind w:left="-57" w:right="-57"/>
                      <w:jc w:val="center"/>
                      <w:rPr>
                        <w:sz w:val="20"/>
                      </w:rPr>
                    </w:pPr>
                    <w:r>
                      <w:rPr>
                        <w:sz w:val="20"/>
                      </w:rPr>
                      <w:t>-</w:t>
                    </w:r>
                  </w:p>
                </w:tc>
                <w:tc>
                  <w:tcPr>
                    <w:tcW w:w="992" w:type="dxa"/>
                    <w:vMerge w:val="restart"/>
                    <w:tcBorders>
                      <w:top w:val="single" w:sz="4" w:space="0" w:color="auto"/>
                      <w:left w:val="single" w:sz="4" w:space="0" w:color="auto"/>
                      <w:right w:val="single" w:sz="4" w:space="0" w:color="auto"/>
                    </w:tcBorders>
                  </w:tcPr>
                  <w:p w:rsidR="00FF096E" w:rsidRDefault="00FB6FD3">
                    <w:pPr>
                      <w:ind w:left="-57" w:right="-57"/>
                      <w:jc w:val="center"/>
                      <w:rPr>
                        <w:sz w:val="20"/>
                      </w:rPr>
                    </w:pPr>
                    <w:r>
                      <w:rPr>
                        <w:sz w:val="20"/>
                      </w:rPr>
                      <w:t>Taip</w:t>
                    </w:r>
                  </w:p>
                </w:tc>
                <w:tc>
                  <w:tcPr>
                    <w:tcW w:w="709" w:type="dxa"/>
                    <w:vMerge w:val="restart"/>
                    <w:tcBorders>
                      <w:top w:val="single" w:sz="4" w:space="0" w:color="auto"/>
                      <w:left w:val="single" w:sz="4" w:space="0" w:color="auto"/>
                      <w:right w:val="single" w:sz="4" w:space="0" w:color="auto"/>
                    </w:tcBorders>
                  </w:tcPr>
                  <w:p w:rsidR="00FF096E" w:rsidRDefault="00FB6FD3">
                    <w:pPr>
                      <w:ind w:left="-57" w:right="-57"/>
                      <w:jc w:val="center"/>
                      <w:rPr>
                        <w:sz w:val="20"/>
                      </w:rPr>
                    </w:pPr>
                    <w:r>
                      <w:rPr>
                        <w:sz w:val="20"/>
                      </w:rPr>
                      <w:t>-</w:t>
                    </w:r>
                  </w:p>
                </w:tc>
                <w:tc>
                  <w:tcPr>
                    <w:tcW w:w="1276" w:type="dxa"/>
                    <w:vMerge w:val="restart"/>
                    <w:tcBorders>
                      <w:top w:val="single" w:sz="4" w:space="0" w:color="auto"/>
                      <w:left w:val="single" w:sz="4" w:space="0" w:color="auto"/>
                      <w:right w:val="single" w:sz="4" w:space="0" w:color="auto"/>
                    </w:tcBorders>
                  </w:tcPr>
                  <w:p w:rsidR="00FF096E" w:rsidRDefault="00FB6FD3">
                    <w:pPr>
                      <w:ind w:left="-57" w:right="-57"/>
                      <w:jc w:val="center"/>
                      <w:rPr>
                        <w:sz w:val="20"/>
                      </w:rPr>
                    </w:pPr>
                    <w:r>
                      <w:rPr>
                        <w:sz w:val="20"/>
                      </w:rPr>
                      <w:t>-</w:t>
                    </w:r>
                  </w:p>
                </w:tc>
                <w:tc>
                  <w:tcPr>
                    <w:tcW w:w="992" w:type="dxa"/>
                    <w:vMerge w:val="restart"/>
                    <w:tcBorders>
                      <w:top w:val="single" w:sz="4" w:space="0" w:color="auto"/>
                      <w:left w:val="single" w:sz="4" w:space="0" w:color="auto"/>
                      <w:right w:val="single" w:sz="4" w:space="0" w:color="auto"/>
                    </w:tcBorders>
                  </w:tcPr>
                  <w:p w:rsidR="00FF096E" w:rsidRDefault="00FB6FD3">
                    <w:pPr>
                      <w:ind w:left="-57" w:right="-57"/>
                      <w:rPr>
                        <w:sz w:val="20"/>
                      </w:rPr>
                    </w:pPr>
                    <w:r>
                      <w:rPr>
                        <w:sz w:val="20"/>
                      </w:rPr>
                      <w:t>-</w:t>
                    </w:r>
                  </w:p>
                </w:tc>
                <w:tc>
                  <w:tcPr>
                    <w:tcW w:w="2551" w:type="dxa"/>
                    <w:tcBorders>
                      <w:top w:val="single" w:sz="4" w:space="0" w:color="auto"/>
                      <w:left w:val="single" w:sz="4" w:space="0" w:color="auto"/>
                      <w:bottom w:val="single" w:sz="4" w:space="0" w:color="auto"/>
                      <w:right w:val="single" w:sz="4" w:space="0" w:color="auto"/>
                    </w:tcBorders>
                    <w:shd w:val="clear" w:color="auto" w:fill="FFFFFF" w:themeFill="background1"/>
                  </w:tcPr>
                  <w:p w:rsidR="00FF096E" w:rsidRDefault="00FB6FD3">
                    <w:pPr>
                      <w:ind w:left="-57" w:right="-57"/>
                      <w:rPr>
                        <w:sz w:val="20"/>
                      </w:rPr>
                    </w:pPr>
                    <w:r>
                      <w:rPr>
                        <w:sz w:val="20"/>
                      </w:rPr>
                      <w:t>P – Socialiniams partneriams pristatytas ir viešai konsultacijai pateiktas ilgalaikės priežiūros paslaugų teikimo ir finansavimo modelis, vnt.</w:t>
                    </w:r>
                  </w:p>
                </w:tc>
                <w:tc>
                  <w:tcPr>
                    <w:tcW w:w="851" w:type="dxa"/>
                    <w:tcBorders>
                      <w:top w:val="single" w:sz="4" w:space="0" w:color="auto"/>
                      <w:left w:val="single" w:sz="4" w:space="0" w:color="auto"/>
                      <w:bottom w:val="single" w:sz="4" w:space="0" w:color="auto"/>
                      <w:right w:val="single" w:sz="4" w:space="0" w:color="auto"/>
                    </w:tcBorders>
                    <w:shd w:val="clear" w:color="auto" w:fill="FFFFFF" w:themeFill="background1"/>
                  </w:tcPr>
                  <w:p w:rsidR="00FF096E" w:rsidRDefault="00FB6FD3">
                    <w:pPr>
                      <w:ind w:left="-57" w:right="-57"/>
                      <w:jc w:val="center"/>
                      <w:rPr>
                        <w:sz w:val="20"/>
                      </w:rPr>
                    </w:pPr>
                    <w:r>
                      <w:rPr>
                        <w:sz w:val="20"/>
                      </w:rPr>
                      <w:t>1</w:t>
                    </w:r>
                  </w:p>
                  <w:p w:rsidR="00FF096E" w:rsidRDefault="00FB6FD3">
                    <w:pPr>
                      <w:ind w:left="-57" w:right="-57"/>
                      <w:jc w:val="center"/>
                      <w:rPr>
                        <w:sz w:val="20"/>
                      </w:rPr>
                    </w:pPr>
                    <w:r>
                      <w:rPr>
                        <w:sz w:val="20"/>
                      </w:rPr>
                      <w:t>(2022 m. III ketv.)</w:t>
                    </w:r>
                  </w:p>
                </w:tc>
                <w:tc>
                  <w:tcPr>
                    <w:tcW w:w="992" w:type="dxa"/>
                    <w:vMerge w:val="restart"/>
                    <w:tcBorders>
                      <w:top w:val="single" w:sz="4" w:space="0" w:color="auto"/>
                      <w:left w:val="single" w:sz="4" w:space="0" w:color="auto"/>
                      <w:right w:val="single" w:sz="4" w:space="0" w:color="auto"/>
                    </w:tcBorders>
                  </w:tcPr>
                  <w:p w:rsidR="00FF096E" w:rsidRDefault="00FB6FD3">
                    <w:pPr>
                      <w:rPr>
                        <w:sz w:val="20"/>
                      </w:rPr>
                    </w:pPr>
                    <w:r>
                      <w:rPr>
                        <w:sz w:val="20"/>
                      </w:rPr>
                      <w:t>-</w:t>
                    </w:r>
                  </w:p>
                </w:tc>
                <w:tc>
                  <w:tcPr>
                    <w:tcW w:w="1276" w:type="dxa"/>
                    <w:vMerge w:val="restart"/>
                    <w:tcBorders>
                      <w:top w:val="single" w:sz="4" w:space="0" w:color="auto"/>
                      <w:left w:val="single" w:sz="4" w:space="0" w:color="auto"/>
                      <w:right w:val="single" w:sz="4" w:space="0" w:color="auto"/>
                    </w:tcBorders>
                  </w:tcPr>
                  <w:p w:rsidR="00FF096E" w:rsidRDefault="00FB6FD3">
                    <w:pPr>
                      <w:ind w:left="-57" w:right="-57"/>
                      <w:jc w:val="center"/>
                      <w:rPr>
                        <w:sz w:val="20"/>
                      </w:rPr>
                    </w:pPr>
                    <w:r>
                      <w:rPr>
                        <w:sz w:val="20"/>
                      </w:rPr>
                      <w:t>Sveikatos apsaugos ministerija (toliau – SAM);</w:t>
                    </w:r>
                  </w:p>
                  <w:p w:rsidR="00FF096E" w:rsidRDefault="00FB6FD3">
                    <w:pPr>
                      <w:ind w:left="-57" w:right="-57"/>
                      <w:jc w:val="center"/>
                      <w:rPr>
                        <w:sz w:val="20"/>
                      </w:rPr>
                    </w:pPr>
                    <w:r>
                      <w:rPr>
                        <w:sz w:val="20"/>
                      </w:rPr>
                      <w:t xml:space="preserve">Socialinės apsaugos ir darbo ministerija (toliau – SADM) </w:t>
                    </w:r>
                  </w:p>
                </w:tc>
              </w:tr>
              <w:tr w:rsidR="00FF096E">
                <w:trPr>
                  <w:trHeight w:val="599"/>
                </w:trPr>
                <w:tc>
                  <w:tcPr>
                    <w:tcW w:w="2410" w:type="dxa"/>
                    <w:vMerge/>
                    <w:tcBorders>
                      <w:left w:val="single" w:sz="4" w:space="0" w:color="auto"/>
                      <w:bottom w:val="single" w:sz="4" w:space="0" w:color="auto"/>
                      <w:right w:val="single" w:sz="4" w:space="0" w:color="auto"/>
                    </w:tcBorders>
                  </w:tcPr>
                  <w:p w:rsidR="00FF096E" w:rsidRDefault="00FF096E">
                    <w:pPr>
                      <w:ind w:left="-57" w:right="-57"/>
                      <w:rPr>
                        <w:sz w:val="20"/>
                      </w:rPr>
                    </w:pPr>
                  </w:p>
                </w:tc>
                <w:tc>
                  <w:tcPr>
                    <w:tcW w:w="851" w:type="dxa"/>
                    <w:vMerge/>
                    <w:tcBorders>
                      <w:left w:val="single" w:sz="4" w:space="0" w:color="auto"/>
                      <w:bottom w:val="single" w:sz="4" w:space="0" w:color="auto"/>
                      <w:right w:val="single" w:sz="4" w:space="0" w:color="auto"/>
                    </w:tcBorders>
                  </w:tcPr>
                  <w:p w:rsidR="00FF096E" w:rsidRDefault="00FF096E">
                    <w:pPr>
                      <w:ind w:left="-57" w:right="-57"/>
                      <w:jc w:val="center"/>
                      <w:rPr>
                        <w:sz w:val="20"/>
                      </w:rPr>
                    </w:pPr>
                  </w:p>
                </w:tc>
                <w:tc>
                  <w:tcPr>
                    <w:tcW w:w="1417" w:type="dxa"/>
                    <w:vMerge/>
                    <w:tcBorders>
                      <w:left w:val="single" w:sz="4" w:space="0" w:color="auto"/>
                      <w:bottom w:val="single" w:sz="4" w:space="0" w:color="auto"/>
                      <w:right w:val="single" w:sz="4" w:space="0" w:color="auto"/>
                    </w:tcBorders>
                  </w:tcPr>
                  <w:p w:rsidR="00FF096E" w:rsidRDefault="00FF096E">
                    <w:pPr>
                      <w:ind w:left="-57" w:right="-57"/>
                      <w:jc w:val="center"/>
                      <w:rPr>
                        <w:sz w:val="20"/>
                      </w:rPr>
                    </w:pPr>
                  </w:p>
                </w:tc>
                <w:tc>
                  <w:tcPr>
                    <w:tcW w:w="709" w:type="dxa"/>
                    <w:vMerge/>
                    <w:tcBorders>
                      <w:left w:val="single" w:sz="4" w:space="0" w:color="auto"/>
                      <w:bottom w:val="single" w:sz="4" w:space="0" w:color="auto"/>
                      <w:right w:val="single" w:sz="4" w:space="0" w:color="auto"/>
                    </w:tcBorders>
                  </w:tcPr>
                  <w:p w:rsidR="00FF096E" w:rsidRDefault="00FF096E">
                    <w:pPr>
                      <w:ind w:left="-57" w:right="-57"/>
                      <w:jc w:val="center"/>
                      <w:rPr>
                        <w:sz w:val="20"/>
                      </w:rPr>
                    </w:pPr>
                  </w:p>
                </w:tc>
                <w:tc>
                  <w:tcPr>
                    <w:tcW w:w="992" w:type="dxa"/>
                    <w:vMerge/>
                    <w:tcBorders>
                      <w:left w:val="single" w:sz="4" w:space="0" w:color="auto"/>
                      <w:bottom w:val="single" w:sz="4" w:space="0" w:color="auto"/>
                      <w:right w:val="single" w:sz="4" w:space="0" w:color="auto"/>
                    </w:tcBorders>
                  </w:tcPr>
                  <w:p w:rsidR="00FF096E" w:rsidRDefault="00FF096E">
                    <w:pPr>
                      <w:ind w:left="-57" w:right="-57"/>
                      <w:jc w:val="center"/>
                      <w:rPr>
                        <w:sz w:val="20"/>
                      </w:rPr>
                    </w:pPr>
                  </w:p>
                </w:tc>
                <w:tc>
                  <w:tcPr>
                    <w:tcW w:w="709" w:type="dxa"/>
                    <w:vMerge/>
                    <w:tcBorders>
                      <w:left w:val="single" w:sz="4" w:space="0" w:color="auto"/>
                      <w:bottom w:val="single" w:sz="4" w:space="0" w:color="auto"/>
                      <w:right w:val="single" w:sz="4" w:space="0" w:color="auto"/>
                    </w:tcBorders>
                  </w:tcPr>
                  <w:p w:rsidR="00FF096E" w:rsidRDefault="00FF096E">
                    <w:pPr>
                      <w:ind w:left="-57" w:right="-57"/>
                      <w:jc w:val="center"/>
                      <w:rPr>
                        <w:sz w:val="20"/>
                      </w:rPr>
                    </w:pPr>
                  </w:p>
                </w:tc>
                <w:tc>
                  <w:tcPr>
                    <w:tcW w:w="1276" w:type="dxa"/>
                    <w:vMerge/>
                    <w:tcBorders>
                      <w:left w:val="single" w:sz="4" w:space="0" w:color="auto"/>
                      <w:bottom w:val="single" w:sz="4" w:space="0" w:color="auto"/>
                      <w:right w:val="single" w:sz="4" w:space="0" w:color="auto"/>
                    </w:tcBorders>
                  </w:tcPr>
                  <w:p w:rsidR="00FF096E" w:rsidRDefault="00FF096E">
                    <w:pPr>
                      <w:ind w:left="-57" w:right="-57"/>
                      <w:jc w:val="center"/>
                      <w:rPr>
                        <w:sz w:val="20"/>
                      </w:rPr>
                    </w:pPr>
                  </w:p>
                </w:tc>
                <w:tc>
                  <w:tcPr>
                    <w:tcW w:w="992" w:type="dxa"/>
                    <w:vMerge/>
                    <w:tcBorders>
                      <w:left w:val="single" w:sz="4" w:space="0" w:color="auto"/>
                      <w:bottom w:val="single" w:sz="4" w:space="0" w:color="auto"/>
                      <w:right w:val="single" w:sz="4" w:space="0" w:color="auto"/>
                    </w:tcBorders>
                  </w:tcPr>
                  <w:p w:rsidR="00FF096E" w:rsidRDefault="00FF096E">
                    <w:pPr>
                      <w:ind w:left="-57" w:right="-57"/>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FFFFFF" w:themeFill="background1"/>
                  </w:tcPr>
                  <w:p w:rsidR="00FF096E" w:rsidRDefault="00FB6FD3">
                    <w:pPr>
                      <w:ind w:left="-57" w:right="-57"/>
                      <w:rPr>
                        <w:sz w:val="20"/>
                      </w:rPr>
                    </w:pPr>
                    <w:r>
                      <w:rPr>
                        <w:sz w:val="20"/>
                      </w:rPr>
                      <w:t>P – Įsigalioję teisės aktai, reglamentuojantys ilgalaikės priežiūros paslaugų modelio įgyvendinimą, kompl.</w:t>
                    </w:r>
                  </w:p>
                </w:tc>
                <w:tc>
                  <w:tcPr>
                    <w:tcW w:w="851" w:type="dxa"/>
                    <w:tcBorders>
                      <w:top w:val="single" w:sz="4" w:space="0" w:color="auto"/>
                      <w:left w:val="single" w:sz="4" w:space="0" w:color="auto"/>
                      <w:bottom w:val="single" w:sz="4" w:space="0" w:color="auto"/>
                      <w:right w:val="single" w:sz="4" w:space="0" w:color="auto"/>
                    </w:tcBorders>
                    <w:shd w:val="clear" w:color="auto" w:fill="FFFFFF" w:themeFill="background1"/>
                  </w:tcPr>
                  <w:p w:rsidR="00FF096E" w:rsidRDefault="00FB6FD3">
                    <w:pPr>
                      <w:ind w:left="-57" w:right="-57"/>
                      <w:jc w:val="center"/>
                      <w:rPr>
                        <w:sz w:val="20"/>
                      </w:rPr>
                    </w:pPr>
                    <w:r>
                      <w:rPr>
                        <w:sz w:val="20"/>
                      </w:rPr>
                      <w:t>1</w:t>
                    </w:r>
                  </w:p>
                  <w:p w:rsidR="00FF096E" w:rsidRDefault="00FB6FD3">
                    <w:pPr>
                      <w:ind w:left="-57" w:right="-57"/>
                      <w:jc w:val="center"/>
                      <w:rPr>
                        <w:sz w:val="20"/>
                      </w:rPr>
                    </w:pPr>
                    <w:r>
                      <w:rPr>
                        <w:sz w:val="20"/>
                      </w:rPr>
                      <w:t>(2024 m. I ketv.)</w:t>
                    </w:r>
                  </w:p>
                </w:tc>
                <w:tc>
                  <w:tcPr>
                    <w:tcW w:w="992" w:type="dxa"/>
                    <w:vMerge/>
                    <w:tcBorders>
                      <w:left w:val="single" w:sz="4" w:space="0" w:color="auto"/>
                      <w:bottom w:val="single" w:sz="4" w:space="0" w:color="auto"/>
                      <w:right w:val="single" w:sz="4" w:space="0" w:color="auto"/>
                    </w:tcBorders>
                  </w:tcPr>
                  <w:p w:rsidR="00FF096E" w:rsidRDefault="00FF096E">
                    <w:pPr>
                      <w:rPr>
                        <w:sz w:val="20"/>
                      </w:rPr>
                    </w:pPr>
                  </w:p>
                </w:tc>
                <w:tc>
                  <w:tcPr>
                    <w:tcW w:w="1276" w:type="dxa"/>
                    <w:vMerge/>
                    <w:tcBorders>
                      <w:left w:val="single" w:sz="4" w:space="0" w:color="auto"/>
                      <w:bottom w:val="single" w:sz="4" w:space="0" w:color="auto"/>
                      <w:right w:val="single" w:sz="4" w:space="0" w:color="auto"/>
                    </w:tcBorders>
                  </w:tcPr>
                  <w:p w:rsidR="00FF096E" w:rsidRDefault="00FF096E">
                    <w:pPr>
                      <w:ind w:left="-57" w:right="-57"/>
                      <w:jc w:val="center"/>
                      <w:rPr>
                        <w:sz w:val="20"/>
                      </w:rPr>
                    </w:pPr>
                  </w:p>
                </w:tc>
              </w:tr>
              <w:tr w:rsidR="00FF096E">
                <w:trPr>
                  <w:trHeight w:val="926"/>
                </w:trPr>
                <w:tc>
                  <w:tcPr>
                    <w:tcW w:w="2410" w:type="dxa"/>
                    <w:vMerge w:val="restart"/>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rPr>
                        <w:iCs/>
                        <w:sz w:val="20"/>
                      </w:rPr>
                    </w:pPr>
                    <w:r>
                      <w:rPr>
                        <w:iCs/>
                        <w:sz w:val="20"/>
                      </w:rPr>
                      <w:t>1.2.</w:t>
                    </w:r>
                    <w:r>
                      <w:rPr>
                        <w:iCs/>
                        <w:sz w:val="20"/>
                        <w:lang w:eastAsia="lt-LT"/>
                      </w:rPr>
                      <w:t xml:space="preserve"> </w:t>
                    </w:r>
                    <w:r>
                      <w:rPr>
                        <w:iCs/>
                        <w:sz w:val="20"/>
                      </w:rPr>
                      <w:t>Ilgalaikės priežiūros dienos centrų įrengimas</w:t>
                    </w:r>
                  </w:p>
                </w:tc>
                <w:tc>
                  <w:tcPr>
                    <w:tcW w:w="851" w:type="dxa"/>
                    <w:vMerge w:val="restart"/>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jc w:val="center"/>
                      <w:rPr>
                        <w:sz w:val="20"/>
                      </w:rPr>
                    </w:pPr>
                    <w:r>
                      <w:rPr>
                        <w:sz w:val="20"/>
                      </w:rPr>
                      <w:t>I</w:t>
                    </w:r>
                  </w:p>
                </w:tc>
                <w:tc>
                  <w:tcPr>
                    <w:tcW w:w="1417" w:type="dxa"/>
                    <w:vMerge w:val="restart"/>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jc w:val="center"/>
                      <w:rPr>
                        <w:sz w:val="20"/>
                      </w:rPr>
                    </w:pPr>
                    <w:r>
                      <w:rPr>
                        <w:sz w:val="20"/>
                      </w:rPr>
                      <w:t>Asmens sveikatos priežiūros įstaigos (toliau – ASPĮ); savivaldybių administracijos; savivaldybių įstaigos, teikiančios globos paslaugas</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jc w:val="center"/>
                      <w:rPr>
                        <w:sz w:val="20"/>
                      </w:rPr>
                    </w:pPr>
                    <w:r>
                      <w:rPr>
                        <w:sz w:val="20"/>
                      </w:rPr>
                      <w:t>P</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jc w:val="center"/>
                      <w:rPr>
                        <w:sz w:val="20"/>
                      </w:rPr>
                    </w:pPr>
                    <w:r>
                      <w:rPr>
                        <w:sz w:val="20"/>
                      </w:rPr>
                      <w:t>Taip</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jc w:val="center"/>
                      <w:rPr>
                        <w:sz w:val="20"/>
                      </w:rPr>
                    </w:pPr>
                    <w:r>
                      <w:rPr>
                        <w:sz w:val="20"/>
                      </w:rPr>
                      <w:t>D</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jc w:val="center"/>
                      <w:rPr>
                        <w:sz w:val="20"/>
                      </w:rPr>
                    </w:pPr>
                    <w:r>
                      <w:rPr>
                        <w:sz w:val="20"/>
                      </w:rPr>
                      <w:t>5 400</w:t>
                    </w:r>
                  </w:p>
                  <w:p w:rsidR="00FF096E" w:rsidRDefault="00FF096E">
                    <w:pPr>
                      <w:ind w:left="-57" w:right="-57"/>
                      <w:jc w:val="center"/>
                      <w:rPr>
                        <w:sz w:val="20"/>
                      </w:rPr>
                    </w:pPr>
                  </w:p>
                  <w:p w:rsidR="00FF096E" w:rsidRDefault="00FF096E">
                    <w:pPr>
                      <w:rPr>
                        <w:sz w:val="20"/>
                      </w:rPr>
                    </w:pPr>
                  </w:p>
                  <w:p w:rsidR="00FF096E" w:rsidRDefault="00FF096E">
                    <w:pPr>
                      <w:rPr>
                        <w:sz w:val="20"/>
                      </w:rPr>
                    </w:pPr>
                  </w:p>
                  <w:p w:rsidR="00FF096E" w:rsidRDefault="00FB6FD3">
                    <w:pPr>
                      <w:ind w:left="-57" w:right="-57"/>
                      <w:jc w:val="center"/>
                      <w:rPr>
                        <w:sz w:val="20"/>
                      </w:rPr>
                    </w:pPr>
                    <w:r>
                      <w:rPr>
                        <w:color w:val="000000"/>
                        <w:sz w:val="20"/>
                      </w:rPr>
                      <w:t>1 130</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rPr>
                        <w:sz w:val="20"/>
                      </w:rPr>
                    </w:pPr>
                    <w:r>
                      <w:rPr>
                        <w:sz w:val="20"/>
                      </w:rPr>
                      <w:t>EGADP</w:t>
                    </w:r>
                  </w:p>
                  <w:p w:rsidR="00FF096E" w:rsidRDefault="00FF096E">
                    <w:pPr>
                      <w:ind w:left="-57" w:right="-57"/>
                      <w:rPr>
                        <w:color w:val="000000"/>
                        <w:sz w:val="20"/>
                      </w:rPr>
                    </w:pPr>
                  </w:p>
                  <w:p w:rsidR="00FF096E" w:rsidRDefault="00FF096E">
                    <w:pPr>
                      <w:ind w:left="-57" w:right="-57"/>
                      <w:rPr>
                        <w:color w:val="000000"/>
                        <w:sz w:val="20"/>
                      </w:rPr>
                    </w:pPr>
                  </w:p>
                  <w:p w:rsidR="00FF096E" w:rsidRDefault="00FF096E">
                    <w:pPr>
                      <w:ind w:left="-57" w:right="-57"/>
                      <w:rPr>
                        <w:color w:val="000000"/>
                        <w:sz w:val="20"/>
                      </w:rPr>
                    </w:pPr>
                  </w:p>
                  <w:p w:rsidR="00FF096E" w:rsidRDefault="00FB6FD3">
                    <w:pPr>
                      <w:ind w:left="-57" w:right="-57"/>
                      <w:rPr>
                        <w:sz w:val="20"/>
                      </w:rPr>
                    </w:pPr>
                    <w:r>
                      <w:rPr>
                        <w:color w:val="000000"/>
                        <w:sz w:val="20"/>
                      </w:rPr>
                      <w:t>PVM iš VB</w:t>
                    </w:r>
                  </w:p>
                </w:tc>
                <w:tc>
                  <w:tcPr>
                    <w:tcW w:w="2551"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rPr>
                        <w:sz w:val="20"/>
                      </w:rPr>
                    </w:pPr>
                    <w:r>
                      <w:rPr>
                        <w:sz w:val="20"/>
                      </w:rPr>
                      <w:t>P – Įkurtų specializuotų dienos priežiūros centrų, skirtų integruotoms ilgalaikės priežiūros paslaugoms teikti, skaičius,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jc w:val="center"/>
                      <w:rPr>
                        <w:sz w:val="20"/>
                      </w:rPr>
                    </w:pPr>
                    <w:r>
                      <w:rPr>
                        <w:sz w:val="20"/>
                      </w:rPr>
                      <w:t>10</w:t>
                    </w:r>
                  </w:p>
                  <w:p w:rsidR="00FF096E" w:rsidRDefault="00FB6FD3">
                    <w:pPr>
                      <w:ind w:left="-57" w:right="-57"/>
                      <w:jc w:val="center"/>
                      <w:rPr>
                        <w:sz w:val="20"/>
                      </w:rPr>
                    </w:pPr>
                    <w:r>
                      <w:rPr>
                        <w:sz w:val="20"/>
                      </w:rPr>
                      <w:t>2024 m. (IV ketv.)</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jc w:val="center"/>
                      <w:rPr>
                        <w:sz w:val="20"/>
                      </w:rPr>
                    </w:pPr>
                    <w:r>
                      <w:rPr>
                        <w:sz w:val="20"/>
                      </w:rPr>
                      <w:t>VšĮ Centrinė projektų valdymo agentūra (toliau – CPVA)</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jc w:val="center"/>
                      <w:rPr>
                        <w:sz w:val="20"/>
                      </w:rPr>
                    </w:pPr>
                    <w:r>
                      <w:rPr>
                        <w:sz w:val="20"/>
                      </w:rPr>
                      <w:t>SAM; SADM</w:t>
                    </w:r>
                  </w:p>
                </w:tc>
              </w:tr>
              <w:tr w:rsidR="00FF096E">
                <w:trPr>
                  <w:trHeight w:val="962"/>
                </w:trPr>
                <w:tc>
                  <w:tcPr>
                    <w:tcW w:w="2410" w:type="dxa"/>
                    <w:vMerge/>
                    <w:tcBorders>
                      <w:left w:val="single" w:sz="4" w:space="0" w:color="auto"/>
                      <w:right w:val="single" w:sz="4" w:space="0" w:color="auto"/>
                    </w:tcBorders>
                    <w:shd w:val="clear" w:color="auto" w:fill="FFFFFF" w:themeFill="background1"/>
                  </w:tcPr>
                  <w:p w:rsidR="00FF096E" w:rsidRDefault="00FF096E">
                    <w:pPr>
                      <w:ind w:left="-57" w:right="-57"/>
                      <w:rPr>
                        <w:iCs/>
                        <w:sz w:val="20"/>
                      </w:rPr>
                    </w:pPr>
                  </w:p>
                </w:tc>
                <w:tc>
                  <w:tcPr>
                    <w:tcW w:w="851" w:type="dxa"/>
                    <w:vMerge/>
                    <w:tcBorders>
                      <w:left w:val="single" w:sz="4" w:space="0" w:color="auto"/>
                      <w:right w:val="single" w:sz="4" w:space="0" w:color="auto"/>
                    </w:tcBorders>
                    <w:shd w:val="clear" w:color="auto" w:fill="FFFFFF" w:themeFill="background1"/>
                  </w:tcPr>
                  <w:p w:rsidR="00FF096E" w:rsidRDefault="00FF096E">
                    <w:pPr>
                      <w:ind w:left="-57" w:right="-57"/>
                      <w:jc w:val="center"/>
                      <w:rPr>
                        <w:sz w:val="20"/>
                      </w:rPr>
                    </w:pPr>
                  </w:p>
                </w:tc>
                <w:tc>
                  <w:tcPr>
                    <w:tcW w:w="1417" w:type="dxa"/>
                    <w:vMerge/>
                    <w:tcBorders>
                      <w:left w:val="single" w:sz="4" w:space="0" w:color="auto"/>
                      <w:right w:val="single" w:sz="4" w:space="0" w:color="auto"/>
                    </w:tcBorders>
                    <w:shd w:val="clear" w:color="auto" w:fill="FFFFFF" w:themeFill="background1"/>
                  </w:tcPr>
                  <w:p w:rsidR="00FF096E" w:rsidRDefault="00FF096E">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rsidR="00FF096E" w:rsidRDefault="00FF096E">
                    <w:pPr>
                      <w:ind w:left="-57" w:right="-57"/>
                      <w:jc w:val="center"/>
                      <w:rPr>
                        <w:sz w:val="20"/>
                      </w:rPr>
                    </w:pPr>
                  </w:p>
                </w:tc>
                <w:tc>
                  <w:tcPr>
                    <w:tcW w:w="992" w:type="dxa"/>
                    <w:vMerge/>
                    <w:tcBorders>
                      <w:left w:val="single" w:sz="4" w:space="0" w:color="auto"/>
                      <w:right w:val="single" w:sz="4" w:space="0" w:color="auto"/>
                    </w:tcBorders>
                    <w:shd w:val="clear" w:color="auto" w:fill="FFFFFF" w:themeFill="background1"/>
                  </w:tcPr>
                  <w:p w:rsidR="00FF096E" w:rsidRDefault="00FF096E">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rsidR="00FF096E" w:rsidRDefault="00FF096E">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rsidR="00FF096E" w:rsidRDefault="00FF096E">
                    <w:pPr>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rsidR="00FF096E" w:rsidRDefault="00FF096E">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rsidR="00FF096E" w:rsidRDefault="00FB6FD3">
                    <w:pPr>
                      <w:ind w:left="-57" w:right="-57"/>
                      <w:jc w:val="both"/>
                      <w:rPr>
                        <w:sz w:val="20"/>
                      </w:rPr>
                    </w:pPr>
                    <w:r>
                      <w:rPr>
                        <w:sz w:val="20"/>
                      </w:rPr>
                      <w:t>R – Naujos arba modernizuotos sveikatos priežiūros infrastruktūros talpumas, asmenys per metus</w:t>
                    </w:r>
                  </w:p>
                </w:tc>
                <w:tc>
                  <w:tcPr>
                    <w:tcW w:w="851" w:type="dxa"/>
                    <w:tcBorders>
                      <w:top w:val="single" w:sz="4" w:space="0" w:color="auto"/>
                      <w:left w:val="single" w:sz="4" w:space="0" w:color="auto"/>
                      <w:right w:val="single" w:sz="4" w:space="0" w:color="auto"/>
                    </w:tcBorders>
                    <w:shd w:val="clear" w:color="auto" w:fill="FFFFFF" w:themeFill="background1"/>
                  </w:tcPr>
                  <w:p w:rsidR="00FF096E" w:rsidRDefault="00FB6FD3">
                    <w:pPr>
                      <w:ind w:left="-57" w:right="-57"/>
                      <w:jc w:val="center"/>
                      <w:rPr>
                        <w:color w:val="000000"/>
                        <w:sz w:val="20"/>
                      </w:rPr>
                    </w:pPr>
                    <w:r>
                      <w:rPr>
                        <w:color w:val="000000"/>
                        <w:sz w:val="20"/>
                      </w:rPr>
                      <w:t>n/a</w:t>
                    </w:r>
                  </w:p>
                </w:tc>
                <w:tc>
                  <w:tcPr>
                    <w:tcW w:w="992" w:type="dxa"/>
                    <w:vMerge/>
                    <w:tcBorders>
                      <w:left w:val="single" w:sz="4" w:space="0" w:color="auto"/>
                      <w:right w:val="single" w:sz="4" w:space="0" w:color="auto"/>
                    </w:tcBorders>
                    <w:shd w:val="clear" w:color="auto" w:fill="FFFFFF" w:themeFill="background1"/>
                  </w:tcPr>
                  <w:p w:rsidR="00FF096E" w:rsidRDefault="00FF096E">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rsidR="00FF096E" w:rsidRDefault="00FF096E">
                    <w:pPr>
                      <w:ind w:left="-57" w:right="-57"/>
                      <w:jc w:val="center"/>
                      <w:rPr>
                        <w:sz w:val="20"/>
                      </w:rPr>
                    </w:pPr>
                  </w:p>
                </w:tc>
              </w:tr>
              <w:tr w:rsidR="00FF096E">
                <w:trPr>
                  <w:trHeight w:val="962"/>
                </w:trPr>
                <w:tc>
                  <w:tcPr>
                    <w:tcW w:w="2410" w:type="dxa"/>
                    <w:vMerge/>
                    <w:tcBorders>
                      <w:left w:val="single" w:sz="4" w:space="0" w:color="auto"/>
                      <w:right w:val="single" w:sz="4" w:space="0" w:color="auto"/>
                    </w:tcBorders>
                    <w:shd w:val="clear" w:color="auto" w:fill="FFFFFF" w:themeFill="background1"/>
                  </w:tcPr>
                  <w:p w:rsidR="00FF096E" w:rsidRDefault="00FF096E">
                    <w:pPr>
                      <w:ind w:left="-57" w:right="-57"/>
                      <w:rPr>
                        <w:iCs/>
                        <w:sz w:val="20"/>
                      </w:rPr>
                    </w:pPr>
                  </w:p>
                </w:tc>
                <w:tc>
                  <w:tcPr>
                    <w:tcW w:w="851" w:type="dxa"/>
                    <w:vMerge/>
                    <w:tcBorders>
                      <w:left w:val="single" w:sz="4" w:space="0" w:color="auto"/>
                      <w:right w:val="single" w:sz="4" w:space="0" w:color="auto"/>
                    </w:tcBorders>
                    <w:shd w:val="clear" w:color="auto" w:fill="FFFFFF" w:themeFill="background1"/>
                  </w:tcPr>
                  <w:p w:rsidR="00FF096E" w:rsidRDefault="00FF096E">
                    <w:pPr>
                      <w:ind w:left="-57" w:right="-57"/>
                      <w:jc w:val="center"/>
                      <w:rPr>
                        <w:sz w:val="20"/>
                      </w:rPr>
                    </w:pPr>
                  </w:p>
                </w:tc>
                <w:tc>
                  <w:tcPr>
                    <w:tcW w:w="1417" w:type="dxa"/>
                    <w:vMerge/>
                    <w:tcBorders>
                      <w:left w:val="single" w:sz="4" w:space="0" w:color="auto"/>
                      <w:right w:val="single" w:sz="4" w:space="0" w:color="auto"/>
                    </w:tcBorders>
                    <w:shd w:val="clear" w:color="auto" w:fill="FFFFFF" w:themeFill="background1"/>
                  </w:tcPr>
                  <w:p w:rsidR="00FF096E" w:rsidRDefault="00FF096E">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rsidR="00FF096E" w:rsidRDefault="00FF096E">
                    <w:pPr>
                      <w:ind w:left="-57" w:right="-57"/>
                      <w:jc w:val="center"/>
                      <w:rPr>
                        <w:sz w:val="20"/>
                      </w:rPr>
                    </w:pPr>
                  </w:p>
                </w:tc>
                <w:tc>
                  <w:tcPr>
                    <w:tcW w:w="992" w:type="dxa"/>
                    <w:vMerge/>
                    <w:tcBorders>
                      <w:left w:val="single" w:sz="4" w:space="0" w:color="auto"/>
                      <w:right w:val="single" w:sz="4" w:space="0" w:color="auto"/>
                    </w:tcBorders>
                    <w:shd w:val="clear" w:color="auto" w:fill="FFFFFF" w:themeFill="background1"/>
                  </w:tcPr>
                  <w:p w:rsidR="00FF096E" w:rsidRDefault="00FF096E">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rsidR="00FF096E" w:rsidRDefault="00FF096E">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rsidR="00FF096E" w:rsidRDefault="00FF096E">
                    <w:pPr>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rsidR="00FF096E" w:rsidRDefault="00FF096E">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rsidR="00FF096E" w:rsidRDefault="00FB6FD3">
                    <w:pPr>
                      <w:ind w:left="-57" w:right="-57"/>
                      <w:jc w:val="both"/>
                      <w:rPr>
                        <w:sz w:val="20"/>
                      </w:rPr>
                    </w:pPr>
                    <w:r>
                      <w:rPr>
                        <w:color w:val="000000"/>
                        <w:sz w:val="20"/>
                      </w:rPr>
                      <w:t>R – Ambulatorines ilgalaikes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rsidR="00FF096E" w:rsidRDefault="00FB6FD3">
                    <w:pPr>
                      <w:ind w:left="-57" w:right="-57"/>
                      <w:jc w:val="center"/>
                      <w:rPr>
                        <w:color w:val="000000"/>
                        <w:sz w:val="20"/>
                      </w:rPr>
                    </w:pPr>
                    <w:r>
                      <w:rPr>
                        <w:color w:val="000000"/>
                        <w:sz w:val="20"/>
                      </w:rPr>
                      <w:t>60</w:t>
                    </w:r>
                  </w:p>
                  <w:p w:rsidR="00FF096E" w:rsidRDefault="00FB6FD3">
                    <w:pPr>
                      <w:ind w:left="-57" w:right="-57"/>
                      <w:jc w:val="center"/>
                      <w:rPr>
                        <w:color w:val="000000"/>
                        <w:sz w:val="20"/>
                      </w:rPr>
                    </w:pPr>
                    <w:r>
                      <w:rPr>
                        <w:color w:val="000000"/>
                        <w:sz w:val="20"/>
                      </w:rPr>
                      <w:t>(2026 m. I ketv.)</w:t>
                    </w:r>
                  </w:p>
                </w:tc>
                <w:tc>
                  <w:tcPr>
                    <w:tcW w:w="992" w:type="dxa"/>
                    <w:vMerge/>
                    <w:tcBorders>
                      <w:left w:val="single" w:sz="4" w:space="0" w:color="auto"/>
                      <w:right w:val="single" w:sz="4" w:space="0" w:color="auto"/>
                    </w:tcBorders>
                    <w:shd w:val="clear" w:color="auto" w:fill="FFFFFF" w:themeFill="background1"/>
                  </w:tcPr>
                  <w:p w:rsidR="00FF096E" w:rsidRDefault="00FF096E">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rsidR="00FF096E" w:rsidRDefault="00FF096E">
                    <w:pPr>
                      <w:ind w:left="-57" w:right="-57"/>
                      <w:jc w:val="center"/>
                      <w:rPr>
                        <w:sz w:val="20"/>
                      </w:rPr>
                    </w:pPr>
                  </w:p>
                </w:tc>
              </w:tr>
              <w:tr w:rsidR="00FF096E">
                <w:trPr>
                  <w:trHeight w:val="641"/>
                </w:trPr>
                <w:tc>
                  <w:tcPr>
                    <w:tcW w:w="2410" w:type="dxa"/>
                    <w:vMerge/>
                    <w:tcBorders>
                      <w:left w:val="single" w:sz="4" w:space="0" w:color="auto"/>
                      <w:bottom w:val="single" w:sz="4" w:space="0" w:color="auto"/>
                      <w:right w:val="single" w:sz="4" w:space="0" w:color="auto"/>
                    </w:tcBorders>
                    <w:shd w:val="clear" w:color="auto" w:fill="FFFFFF" w:themeFill="background1"/>
                  </w:tcPr>
                  <w:p w:rsidR="00FF096E" w:rsidRDefault="00FF096E">
                    <w:pPr>
                      <w:ind w:left="-57" w:right="-57"/>
                      <w:rPr>
                        <w:iCs/>
                        <w:sz w:val="20"/>
                      </w:rPr>
                    </w:pPr>
                  </w:p>
                </w:tc>
                <w:tc>
                  <w:tcPr>
                    <w:tcW w:w="851" w:type="dxa"/>
                    <w:vMerge/>
                    <w:tcBorders>
                      <w:left w:val="single" w:sz="4" w:space="0" w:color="auto"/>
                      <w:bottom w:val="single" w:sz="4" w:space="0" w:color="auto"/>
                      <w:right w:val="single" w:sz="4" w:space="0" w:color="auto"/>
                    </w:tcBorders>
                    <w:shd w:val="clear" w:color="auto" w:fill="FFFFFF" w:themeFill="background1"/>
                  </w:tcPr>
                  <w:p w:rsidR="00FF096E" w:rsidRDefault="00FF096E">
                    <w:pPr>
                      <w:ind w:left="-57" w:right="-57"/>
                      <w:jc w:val="center"/>
                      <w:rPr>
                        <w:sz w:val="20"/>
                      </w:rPr>
                    </w:pPr>
                  </w:p>
                </w:tc>
                <w:tc>
                  <w:tcPr>
                    <w:tcW w:w="1417" w:type="dxa"/>
                    <w:vMerge/>
                    <w:tcBorders>
                      <w:left w:val="single" w:sz="4" w:space="0" w:color="auto"/>
                      <w:bottom w:val="single" w:sz="4" w:space="0" w:color="auto"/>
                      <w:right w:val="single" w:sz="4" w:space="0" w:color="auto"/>
                    </w:tcBorders>
                    <w:shd w:val="clear" w:color="auto" w:fill="FFFFFF" w:themeFill="background1"/>
                  </w:tcPr>
                  <w:p w:rsidR="00FF096E" w:rsidRDefault="00FF096E">
                    <w:pPr>
                      <w:ind w:left="-57" w:right="-57"/>
                      <w:jc w:val="center"/>
                      <w:rPr>
                        <w:sz w:val="20"/>
                      </w:rPr>
                    </w:pPr>
                  </w:p>
                </w:tc>
                <w:tc>
                  <w:tcPr>
                    <w:tcW w:w="709" w:type="dxa"/>
                    <w:vMerge/>
                    <w:tcBorders>
                      <w:left w:val="single" w:sz="4" w:space="0" w:color="auto"/>
                      <w:bottom w:val="single" w:sz="4" w:space="0" w:color="auto"/>
                      <w:right w:val="single" w:sz="4" w:space="0" w:color="auto"/>
                    </w:tcBorders>
                    <w:shd w:val="clear" w:color="auto" w:fill="FFFFFF" w:themeFill="background1"/>
                  </w:tcPr>
                  <w:p w:rsidR="00FF096E" w:rsidRDefault="00FF096E">
                    <w:pPr>
                      <w:ind w:left="-57" w:right="-57"/>
                      <w:jc w:val="center"/>
                      <w:rPr>
                        <w:sz w:val="20"/>
                      </w:rPr>
                    </w:pPr>
                  </w:p>
                </w:tc>
                <w:tc>
                  <w:tcPr>
                    <w:tcW w:w="992" w:type="dxa"/>
                    <w:vMerge/>
                    <w:tcBorders>
                      <w:left w:val="single" w:sz="4" w:space="0" w:color="auto"/>
                      <w:bottom w:val="single" w:sz="4" w:space="0" w:color="auto"/>
                      <w:right w:val="single" w:sz="4" w:space="0" w:color="auto"/>
                    </w:tcBorders>
                    <w:shd w:val="clear" w:color="auto" w:fill="FFFFFF" w:themeFill="background1"/>
                  </w:tcPr>
                  <w:p w:rsidR="00FF096E" w:rsidRDefault="00FF096E">
                    <w:pPr>
                      <w:ind w:left="-57" w:right="-57"/>
                      <w:jc w:val="center"/>
                      <w:rPr>
                        <w:sz w:val="20"/>
                      </w:rPr>
                    </w:pPr>
                  </w:p>
                </w:tc>
                <w:tc>
                  <w:tcPr>
                    <w:tcW w:w="709" w:type="dxa"/>
                    <w:vMerge/>
                    <w:tcBorders>
                      <w:left w:val="single" w:sz="4" w:space="0" w:color="auto"/>
                      <w:bottom w:val="single" w:sz="4" w:space="0" w:color="auto"/>
                      <w:right w:val="single" w:sz="4" w:space="0" w:color="auto"/>
                    </w:tcBorders>
                    <w:shd w:val="clear" w:color="auto" w:fill="FFFFFF" w:themeFill="background1"/>
                  </w:tcPr>
                  <w:p w:rsidR="00FF096E" w:rsidRDefault="00FF096E">
                    <w:pPr>
                      <w:ind w:left="-57" w:right="-57"/>
                      <w:jc w:val="center"/>
                      <w:rPr>
                        <w:sz w:val="20"/>
                      </w:rPr>
                    </w:pPr>
                  </w:p>
                </w:tc>
                <w:tc>
                  <w:tcPr>
                    <w:tcW w:w="1276" w:type="dxa"/>
                    <w:vMerge/>
                    <w:tcBorders>
                      <w:left w:val="single" w:sz="4" w:space="0" w:color="auto"/>
                      <w:bottom w:val="single" w:sz="4" w:space="0" w:color="auto"/>
                      <w:right w:val="single" w:sz="4" w:space="0" w:color="auto"/>
                    </w:tcBorders>
                    <w:shd w:val="clear" w:color="auto" w:fill="FFFFFF" w:themeFill="background1"/>
                  </w:tcPr>
                  <w:p w:rsidR="00FF096E" w:rsidRDefault="00FF096E">
                    <w:pPr>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FFFFF" w:themeFill="background1"/>
                  </w:tcPr>
                  <w:p w:rsidR="00FF096E" w:rsidRDefault="00FF096E">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rsidR="00FF096E" w:rsidRDefault="00FB6FD3">
                    <w:pPr>
                      <w:ind w:left="-57" w:right="-57"/>
                      <w:jc w:val="both"/>
                      <w:rPr>
                        <w:sz w:val="20"/>
                      </w:rPr>
                    </w:pPr>
                    <w:r>
                      <w:rPr>
                        <w:sz w:val="20"/>
                      </w:rPr>
                      <w:t>R – Išvengiamų hospitalizacijų skaičius</w:t>
                    </w:r>
                  </w:p>
                </w:tc>
                <w:tc>
                  <w:tcPr>
                    <w:tcW w:w="851" w:type="dxa"/>
                    <w:tcBorders>
                      <w:top w:val="single" w:sz="4" w:space="0" w:color="auto"/>
                      <w:left w:val="single" w:sz="4" w:space="0" w:color="auto"/>
                      <w:right w:val="single" w:sz="4" w:space="0" w:color="auto"/>
                    </w:tcBorders>
                    <w:shd w:val="clear" w:color="auto" w:fill="FFFFFF" w:themeFill="background1"/>
                  </w:tcPr>
                  <w:p w:rsidR="00FF096E" w:rsidRDefault="00FB6FD3">
                    <w:pPr>
                      <w:ind w:left="-57" w:right="-57"/>
                      <w:jc w:val="center"/>
                      <w:rPr>
                        <w:sz w:val="20"/>
                      </w:rPr>
                    </w:pPr>
                    <w:r>
                      <w:rPr>
                        <w:sz w:val="20"/>
                      </w:rPr>
                      <w:t>16</w:t>
                    </w:r>
                  </w:p>
                  <w:p w:rsidR="00FF096E" w:rsidRDefault="00FB6FD3">
                    <w:pPr>
                      <w:ind w:left="-57" w:right="-57"/>
                      <w:jc w:val="center"/>
                      <w:rPr>
                        <w:sz w:val="20"/>
                      </w:rPr>
                    </w:pPr>
                    <w:r>
                      <w:rPr>
                        <w:sz w:val="20"/>
                      </w:rPr>
                      <w:t>(2029 m.)</w:t>
                    </w:r>
                  </w:p>
                </w:tc>
                <w:tc>
                  <w:tcPr>
                    <w:tcW w:w="992" w:type="dxa"/>
                    <w:vMerge/>
                    <w:tcBorders>
                      <w:left w:val="single" w:sz="4" w:space="0" w:color="auto"/>
                      <w:bottom w:val="single" w:sz="4" w:space="0" w:color="auto"/>
                      <w:right w:val="single" w:sz="4" w:space="0" w:color="auto"/>
                    </w:tcBorders>
                    <w:shd w:val="clear" w:color="auto" w:fill="FFFFFF" w:themeFill="background1"/>
                  </w:tcPr>
                  <w:p w:rsidR="00FF096E" w:rsidRDefault="00FF096E">
                    <w:pPr>
                      <w:ind w:left="-57" w:right="-57"/>
                      <w:jc w:val="center"/>
                      <w:rPr>
                        <w:sz w:val="20"/>
                      </w:rPr>
                    </w:pPr>
                  </w:p>
                </w:tc>
                <w:tc>
                  <w:tcPr>
                    <w:tcW w:w="1276" w:type="dxa"/>
                    <w:vMerge/>
                    <w:tcBorders>
                      <w:left w:val="single" w:sz="4" w:space="0" w:color="auto"/>
                      <w:bottom w:val="single" w:sz="4" w:space="0" w:color="auto"/>
                      <w:right w:val="single" w:sz="4" w:space="0" w:color="auto"/>
                    </w:tcBorders>
                    <w:shd w:val="clear" w:color="auto" w:fill="FFFFFF" w:themeFill="background1"/>
                  </w:tcPr>
                  <w:p w:rsidR="00FF096E" w:rsidRDefault="00FF096E">
                    <w:pPr>
                      <w:ind w:left="-57" w:right="-57"/>
                      <w:jc w:val="center"/>
                      <w:rPr>
                        <w:sz w:val="20"/>
                      </w:rPr>
                    </w:pPr>
                  </w:p>
                </w:tc>
              </w:tr>
              <w:tr w:rsidR="00FF096E">
                <w:trPr>
                  <w:trHeight w:val="876"/>
                </w:trPr>
                <w:tc>
                  <w:tcPr>
                    <w:tcW w:w="2410" w:type="dxa"/>
                    <w:vMerge w:val="restart"/>
                    <w:tcBorders>
                      <w:top w:val="single" w:sz="4" w:space="0" w:color="auto"/>
                      <w:left w:val="single" w:sz="4" w:space="0" w:color="auto"/>
                      <w:bottom w:val="single" w:sz="4" w:space="0" w:color="auto"/>
                      <w:right w:val="single" w:sz="4" w:space="0" w:color="auto"/>
                    </w:tcBorders>
                  </w:tcPr>
                  <w:p w:rsidR="00FF096E" w:rsidRDefault="00FB6FD3">
                    <w:pPr>
                      <w:ind w:left="-57" w:right="-57"/>
                      <w:rPr>
                        <w:sz w:val="20"/>
                        <w:u w:val="single"/>
                      </w:rPr>
                    </w:pPr>
                    <w:r>
                      <w:rPr>
                        <w:iCs/>
                        <w:sz w:val="20"/>
                      </w:rPr>
                      <w:t xml:space="preserve">1.3. </w:t>
                    </w:r>
                    <w:r>
                      <w:rPr>
                        <w:sz w:val="20"/>
                      </w:rPr>
                      <w:t>Paslaugų teikimas ilgalaikės priežiūros dienos centruose</w:t>
                    </w:r>
                  </w:p>
                </w:tc>
                <w:tc>
                  <w:tcPr>
                    <w:tcW w:w="851" w:type="dxa"/>
                    <w:vMerge w:val="restart"/>
                    <w:tcBorders>
                      <w:top w:val="single" w:sz="4" w:space="0" w:color="auto"/>
                      <w:left w:val="single" w:sz="4" w:space="0" w:color="auto"/>
                      <w:bottom w:val="single" w:sz="4" w:space="0" w:color="auto"/>
                      <w:right w:val="single" w:sz="4" w:space="0" w:color="auto"/>
                    </w:tcBorders>
                  </w:tcPr>
                  <w:p w:rsidR="00FF096E" w:rsidRDefault="00FB6FD3">
                    <w:pPr>
                      <w:ind w:left="-57" w:right="-57"/>
                      <w:jc w:val="center"/>
                      <w:rPr>
                        <w:sz w:val="20"/>
                      </w:rPr>
                    </w:pPr>
                    <w:r>
                      <w:rPr>
                        <w:sz w:val="20"/>
                      </w:rPr>
                      <w:t>I</w:t>
                    </w:r>
                  </w:p>
                  <w:p w:rsidR="00FF096E" w:rsidRDefault="00FF096E">
                    <w:pPr>
                      <w:rPr>
                        <w:sz w:val="20"/>
                      </w:rPr>
                    </w:pPr>
                  </w:p>
                  <w:p w:rsidR="00FF096E" w:rsidRDefault="00FF096E">
                    <w:pPr>
                      <w:rPr>
                        <w:sz w:val="20"/>
                      </w:rPr>
                    </w:pPr>
                  </w:p>
                </w:tc>
                <w:tc>
                  <w:tcPr>
                    <w:tcW w:w="1417" w:type="dxa"/>
                    <w:vMerge w:val="restart"/>
                    <w:tcBorders>
                      <w:top w:val="single" w:sz="4" w:space="0" w:color="auto"/>
                      <w:left w:val="single" w:sz="4" w:space="0" w:color="auto"/>
                      <w:bottom w:val="single" w:sz="4" w:space="0" w:color="auto"/>
                      <w:right w:val="single" w:sz="4" w:space="0" w:color="auto"/>
                    </w:tcBorders>
                  </w:tcPr>
                  <w:p w:rsidR="00FF096E" w:rsidRDefault="00FB6FD3">
                    <w:pPr>
                      <w:ind w:left="-57" w:right="-57" w:firstLine="53"/>
                      <w:jc w:val="center"/>
                      <w:rPr>
                        <w:sz w:val="20"/>
                      </w:rPr>
                    </w:pPr>
                    <w:r>
                      <w:rPr>
                        <w:sz w:val="20"/>
                      </w:rPr>
                      <w:t>ASPĮ</w:t>
                    </w:r>
                  </w:p>
                </w:tc>
                <w:tc>
                  <w:tcPr>
                    <w:tcW w:w="709" w:type="dxa"/>
                    <w:vMerge w:val="restart"/>
                    <w:tcBorders>
                      <w:top w:val="single" w:sz="4" w:space="0" w:color="auto"/>
                      <w:left w:val="single" w:sz="4" w:space="0" w:color="auto"/>
                      <w:bottom w:val="single" w:sz="4" w:space="0" w:color="auto"/>
                      <w:right w:val="single" w:sz="4" w:space="0" w:color="auto"/>
                    </w:tcBorders>
                  </w:tcPr>
                  <w:p w:rsidR="00FF096E" w:rsidRDefault="00FB6FD3">
                    <w:pPr>
                      <w:ind w:left="-57" w:right="-57"/>
                      <w:jc w:val="center"/>
                      <w:rPr>
                        <w:sz w:val="20"/>
                      </w:rPr>
                    </w:pPr>
                    <w:r>
                      <w:rPr>
                        <w:sz w:val="20"/>
                      </w:rPr>
                      <w:t>P</w:t>
                    </w:r>
                  </w:p>
                </w:tc>
                <w:tc>
                  <w:tcPr>
                    <w:tcW w:w="992" w:type="dxa"/>
                    <w:vMerge w:val="restart"/>
                    <w:tcBorders>
                      <w:top w:val="single" w:sz="4" w:space="0" w:color="auto"/>
                      <w:left w:val="single" w:sz="4" w:space="0" w:color="auto"/>
                      <w:bottom w:val="single" w:sz="4" w:space="0" w:color="auto"/>
                      <w:right w:val="single" w:sz="4" w:space="0" w:color="auto"/>
                    </w:tcBorders>
                  </w:tcPr>
                  <w:p w:rsidR="00FF096E" w:rsidRDefault="00FB6FD3">
                    <w:pPr>
                      <w:ind w:left="-57" w:right="-57"/>
                      <w:jc w:val="center"/>
                      <w:rPr>
                        <w:sz w:val="20"/>
                      </w:rPr>
                    </w:pPr>
                    <w:r>
                      <w:rPr>
                        <w:sz w:val="20"/>
                      </w:rPr>
                      <w:t>Taip</w:t>
                    </w:r>
                  </w:p>
                </w:tc>
                <w:tc>
                  <w:tcPr>
                    <w:tcW w:w="709" w:type="dxa"/>
                    <w:vMerge w:val="restart"/>
                    <w:tcBorders>
                      <w:top w:val="single" w:sz="4" w:space="0" w:color="auto"/>
                      <w:left w:val="single" w:sz="4" w:space="0" w:color="auto"/>
                      <w:bottom w:val="single" w:sz="4" w:space="0" w:color="auto"/>
                      <w:right w:val="single" w:sz="4" w:space="0" w:color="auto"/>
                    </w:tcBorders>
                  </w:tcPr>
                  <w:p w:rsidR="00FF096E" w:rsidRDefault="00FB6FD3">
                    <w:pPr>
                      <w:ind w:left="-57" w:right="-57"/>
                      <w:jc w:val="center"/>
                      <w:rPr>
                        <w:sz w:val="20"/>
                      </w:rPr>
                    </w:pPr>
                    <w:r>
                      <w:rPr>
                        <w:sz w:val="20"/>
                      </w:rPr>
                      <w:t>D</w:t>
                    </w:r>
                  </w:p>
                </w:tc>
                <w:tc>
                  <w:tcPr>
                    <w:tcW w:w="1276" w:type="dxa"/>
                    <w:vMerge w:val="restart"/>
                    <w:tcBorders>
                      <w:top w:val="single" w:sz="4" w:space="0" w:color="auto"/>
                      <w:left w:val="single" w:sz="4" w:space="0" w:color="auto"/>
                      <w:bottom w:val="single" w:sz="4" w:space="0" w:color="auto"/>
                      <w:right w:val="single" w:sz="4" w:space="0" w:color="auto"/>
                    </w:tcBorders>
                  </w:tcPr>
                  <w:p w:rsidR="00FF096E" w:rsidRDefault="00FB6FD3">
                    <w:pPr>
                      <w:jc w:val="center"/>
                      <w:rPr>
                        <w:color w:val="000000"/>
                        <w:sz w:val="20"/>
                      </w:rPr>
                    </w:pPr>
                    <w:r>
                      <w:rPr>
                        <w:color w:val="000000"/>
                        <w:sz w:val="20"/>
                      </w:rPr>
                      <w:t>8 000</w:t>
                    </w:r>
                  </w:p>
                  <w:p w:rsidR="00FF096E" w:rsidRDefault="00FF096E">
                    <w:pPr>
                      <w:jc w:val="center"/>
                      <w:rPr>
                        <w:sz w:val="20"/>
                      </w:rPr>
                    </w:pPr>
                  </w:p>
                  <w:p w:rsidR="00FF096E" w:rsidRDefault="00FF096E">
                    <w:pPr>
                      <w:jc w:val="center"/>
                      <w:rPr>
                        <w:sz w:val="20"/>
                      </w:rPr>
                    </w:pPr>
                  </w:p>
                  <w:p w:rsidR="00FF096E" w:rsidRDefault="00FF096E">
                    <w:pPr>
                      <w:jc w:val="center"/>
                      <w:rPr>
                        <w:sz w:val="20"/>
                      </w:rPr>
                    </w:pPr>
                  </w:p>
                  <w:p w:rsidR="00FF096E" w:rsidRDefault="00FF096E">
                    <w:pPr>
                      <w:jc w:val="center"/>
                      <w:rPr>
                        <w:sz w:val="20"/>
                      </w:rPr>
                    </w:pPr>
                  </w:p>
                  <w:p w:rsidR="00FF096E" w:rsidRDefault="00FF096E">
                    <w:pPr>
                      <w:jc w:val="center"/>
                      <w:rPr>
                        <w:color w:val="000000"/>
                        <w:sz w:val="20"/>
                      </w:rPr>
                    </w:pPr>
                  </w:p>
                  <w:p w:rsidR="00FF096E" w:rsidRDefault="00FF096E">
                    <w:pPr>
                      <w:jc w:val="center"/>
                      <w:rPr>
                        <w:sz w:val="20"/>
                      </w:rPr>
                    </w:pPr>
                  </w:p>
                </w:tc>
                <w:tc>
                  <w:tcPr>
                    <w:tcW w:w="992" w:type="dxa"/>
                    <w:vMerge w:val="restart"/>
                    <w:tcBorders>
                      <w:top w:val="single" w:sz="4" w:space="0" w:color="auto"/>
                      <w:left w:val="single" w:sz="4" w:space="0" w:color="auto"/>
                      <w:bottom w:val="single" w:sz="4" w:space="0" w:color="auto"/>
                      <w:right w:val="single" w:sz="4" w:space="0" w:color="auto"/>
                    </w:tcBorders>
                  </w:tcPr>
                  <w:p w:rsidR="00FF096E" w:rsidRDefault="00FB6FD3">
                    <w:pPr>
                      <w:jc w:val="center"/>
                      <w:rPr>
                        <w:sz w:val="20"/>
                      </w:rPr>
                    </w:pPr>
                    <w:r>
                      <w:rPr>
                        <w:color w:val="000000"/>
                        <w:sz w:val="20"/>
                      </w:rPr>
                      <w:t>VB</w:t>
                    </w:r>
                  </w:p>
                </w:tc>
                <w:tc>
                  <w:tcPr>
                    <w:tcW w:w="2551" w:type="dxa"/>
                    <w:tcBorders>
                      <w:top w:val="single" w:sz="4" w:space="0" w:color="auto"/>
                      <w:left w:val="single" w:sz="4" w:space="0" w:color="auto"/>
                      <w:right w:val="single" w:sz="4" w:space="0" w:color="auto"/>
                    </w:tcBorders>
                    <w:shd w:val="clear" w:color="auto" w:fill="FFFFFF" w:themeFill="background1"/>
                  </w:tcPr>
                  <w:p w:rsidR="00FF096E" w:rsidRDefault="00FB6FD3">
                    <w:pPr>
                      <w:ind w:left="-57" w:right="-57"/>
                      <w:rPr>
                        <w:sz w:val="20"/>
                      </w:rPr>
                    </w:pPr>
                    <w:r>
                      <w:rPr>
                        <w:sz w:val="20"/>
                      </w:rPr>
                      <w:t>R – Ambulatorines ilgalaikes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rsidR="00FF096E" w:rsidRDefault="00FB6FD3">
                    <w:pPr>
                      <w:ind w:left="-57" w:right="-57"/>
                      <w:jc w:val="center"/>
                      <w:rPr>
                        <w:sz w:val="20"/>
                      </w:rPr>
                    </w:pPr>
                    <w:r>
                      <w:rPr>
                        <w:sz w:val="20"/>
                      </w:rPr>
                      <w:t>60</w:t>
                    </w:r>
                  </w:p>
                  <w:p w:rsidR="00FF096E" w:rsidRDefault="00FB6FD3">
                    <w:pPr>
                      <w:ind w:left="-57" w:right="-57"/>
                      <w:jc w:val="center"/>
                      <w:rPr>
                        <w:sz w:val="20"/>
                      </w:rPr>
                    </w:pPr>
                    <w:r>
                      <w:rPr>
                        <w:sz w:val="20"/>
                      </w:rPr>
                      <w:t>(2026 m. I ketv.)</w:t>
                    </w:r>
                  </w:p>
                </w:tc>
                <w:tc>
                  <w:tcPr>
                    <w:tcW w:w="992" w:type="dxa"/>
                    <w:vMerge w:val="restart"/>
                    <w:tcBorders>
                      <w:top w:val="single" w:sz="4" w:space="0" w:color="auto"/>
                      <w:left w:val="single" w:sz="4" w:space="0" w:color="auto"/>
                      <w:bottom w:val="single" w:sz="4" w:space="0" w:color="auto"/>
                      <w:right w:val="single" w:sz="4" w:space="0" w:color="auto"/>
                    </w:tcBorders>
                  </w:tcPr>
                  <w:p w:rsidR="00FF096E" w:rsidRDefault="00FB6FD3">
                    <w:pPr>
                      <w:ind w:left="-57" w:right="-57"/>
                      <w:jc w:val="center"/>
                      <w:rPr>
                        <w:sz w:val="20"/>
                      </w:rPr>
                    </w:pPr>
                    <w:r>
                      <w:rPr>
                        <w:sz w:val="20"/>
                      </w:rPr>
                      <w:t>CPVA</w:t>
                    </w:r>
                  </w:p>
                </w:tc>
                <w:tc>
                  <w:tcPr>
                    <w:tcW w:w="1276" w:type="dxa"/>
                    <w:vMerge w:val="restart"/>
                    <w:tcBorders>
                      <w:top w:val="single" w:sz="4" w:space="0" w:color="auto"/>
                      <w:left w:val="single" w:sz="4" w:space="0" w:color="auto"/>
                      <w:bottom w:val="single" w:sz="4" w:space="0" w:color="auto"/>
                      <w:right w:val="single" w:sz="4" w:space="0" w:color="auto"/>
                    </w:tcBorders>
                  </w:tcPr>
                  <w:p w:rsidR="00FF096E" w:rsidRDefault="00FB6FD3">
                    <w:pPr>
                      <w:ind w:left="-57" w:right="-57"/>
                      <w:jc w:val="center"/>
                      <w:rPr>
                        <w:sz w:val="20"/>
                      </w:rPr>
                    </w:pPr>
                    <w:r>
                      <w:rPr>
                        <w:sz w:val="20"/>
                      </w:rPr>
                      <w:t>SAM; SADM</w:t>
                    </w:r>
                  </w:p>
                  <w:p w:rsidR="00FF096E" w:rsidRDefault="00FF096E">
                    <w:pPr>
                      <w:rPr>
                        <w:sz w:val="20"/>
                      </w:rPr>
                    </w:pPr>
                  </w:p>
                  <w:p w:rsidR="00FF096E" w:rsidRDefault="00FF096E">
                    <w:pPr>
                      <w:rPr>
                        <w:sz w:val="20"/>
                      </w:rPr>
                    </w:pPr>
                  </w:p>
                  <w:p w:rsidR="00FF096E" w:rsidRDefault="00FF096E">
                    <w:pPr>
                      <w:rPr>
                        <w:sz w:val="20"/>
                      </w:rPr>
                    </w:pPr>
                  </w:p>
                </w:tc>
              </w:tr>
              <w:tr w:rsidR="00FF096E">
                <w:trPr>
                  <w:trHeight w:val="483"/>
                </w:trPr>
                <w:tc>
                  <w:tcPr>
                    <w:tcW w:w="2410" w:type="dxa"/>
                    <w:vMerge/>
                    <w:tcBorders>
                      <w:left w:val="single" w:sz="4" w:space="0" w:color="auto"/>
                      <w:right w:val="single" w:sz="4" w:space="0" w:color="auto"/>
                    </w:tcBorders>
                    <w:vAlign w:val="center"/>
                    <w:hideMark/>
                  </w:tcPr>
                  <w:p w:rsidR="00FF096E" w:rsidRDefault="00FF096E">
                    <w:pPr>
                      <w:rPr>
                        <w:color w:val="000000"/>
                        <w:sz w:val="20"/>
                      </w:rPr>
                    </w:pPr>
                  </w:p>
                </w:tc>
                <w:tc>
                  <w:tcPr>
                    <w:tcW w:w="851" w:type="dxa"/>
                    <w:vMerge/>
                    <w:tcBorders>
                      <w:left w:val="single" w:sz="4" w:space="0" w:color="auto"/>
                      <w:right w:val="single" w:sz="4" w:space="0" w:color="auto"/>
                    </w:tcBorders>
                    <w:vAlign w:val="center"/>
                  </w:tcPr>
                  <w:p w:rsidR="00FF096E" w:rsidRDefault="00FF096E">
                    <w:pPr>
                      <w:rPr>
                        <w:color w:val="000000"/>
                        <w:sz w:val="20"/>
                      </w:rPr>
                    </w:pPr>
                  </w:p>
                </w:tc>
                <w:tc>
                  <w:tcPr>
                    <w:tcW w:w="1417" w:type="dxa"/>
                    <w:vMerge/>
                    <w:tcBorders>
                      <w:left w:val="single" w:sz="4" w:space="0" w:color="auto"/>
                      <w:right w:val="single" w:sz="4" w:space="0" w:color="auto"/>
                    </w:tcBorders>
                    <w:vAlign w:val="center"/>
                  </w:tcPr>
                  <w:p w:rsidR="00FF096E" w:rsidRDefault="00FF096E">
                    <w:pPr>
                      <w:rPr>
                        <w:color w:val="000000"/>
                        <w:sz w:val="20"/>
                      </w:rPr>
                    </w:pPr>
                  </w:p>
                </w:tc>
                <w:tc>
                  <w:tcPr>
                    <w:tcW w:w="709" w:type="dxa"/>
                    <w:vMerge/>
                    <w:tcBorders>
                      <w:left w:val="single" w:sz="4" w:space="0" w:color="auto"/>
                      <w:right w:val="single" w:sz="4" w:space="0" w:color="auto"/>
                    </w:tcBorders>
                    <w:vAlign w:val="center"/>
                  </w:tcPr>
                  <w:p w:rsidR="00FF096E" w:rsidRDefault="00FF096E">
                    <w:pPr>
                      <w:rPr>
                        <w:color w:val="000000"/>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709" w:type="dxa"/>
                    <w:vMerge/>
                    <w:tcBorders>
                      <w:left w:val="single" w:sz="4" w:space="0" w:color="auto"/>
                      <w:right w:val="single" w:sz="4" w:space="0" w:color="auto"/>
                    </w:tcBorders>
                    <w:vAlign w:val="center"/>
                  </w:tcPr>
                  <w:p w:rsidR="00FF096E" w:rsidRDefault="00FF096E">
                    <w:pPr>
                      <w:rPr>
                        <w:color w:val="000000"/>
                        <w:sz w:val="20"/>
                      </w:rPr>
                    </w:pPr>
                  </w:p>
                </w:tc>
                <w:tc>
                  <w:tcPr>
                    <w:tcW w:w="1276" w:type="dxa"/>
                    <w:vMerge/>
                    <w:tcBorders>
                      <w:left w:val="single" w:sz="4" w:space="0" w:color="auto"/>
                      <w:bottom w:val="single" w:sz="4" w:space="0" w:color="auto"/>
                      <w:right w:val="single" w:sz="4" w:space="0" w:color="auto"/>
                    </w:tcBorders>
                    <w:vAlign w:val="center"/>
                  </w:tcPr>
                  <w:p w:rsidR="00FF096E" w:rsidRDefault="00FF096E">
                    <w:pPr>
                      <w:rPr>
                        <w:color w:val="000000"/>
                        <w:sz w:val="20"/>
                      </w:rPr>
                    </w:pPr>
                  </w:p>
                </w:tc>
                <w:tc>
                  <w:tcPr>
                    <w:tcW w:w="992" w:type="dxa"/>
                    <w:vMerge/>
                    <w:tcBorders>
                      <w:left w:val="single" w:sz="4" w:space="0" w:color="auto"/>
                      <w:bottom w:val="single" w:sz="4" w:space="0" w:color="auto"/>
                      <w:right w:val="single" w:sz="4" w:space="0" w:color="auto"/>
                    </w:tcBorders>
                    <w:vAlign w:val="center"/>
                    <w:hideMark/>
                  </w:tcPr>
                  <w:p w:rsidR="00FF096E" w:rsidRDefault="00FF096E">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rPr>
                        <w:sz w:val="20"/>
                      </w:rPr>
                    </w:pPr>
                    <w:r>
                      <w:rPr>
                        <w:sz w:val="20"/>
                      </w:rPr>
                      <w:t xml:space="preserve">R – Išvengiamų hospitalizacijų skaičius </w:t>
                    </w:r>
                  </w:p>
                </w:tc>
                <w:tc>
                  <w:tcPr>
                    <w:tcW w:w="851"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jc w:val="center"/>
                      <w:rPr>
                        <w:sz w:val="20"/>
                      </w:rPr>
                    </w:pPr>
                    <w:r>
                      <w:rPr>
                        <w:sz w:val="20"/>
                      </w:rPr>
                      <w:t>16</w:t>
                    </w:r>
                  </w:p>
                  <w:p w:rsidR="00FF096E" w:rsidRDefault="00FB6FD3">
                    <w:pPr>
                      <w:ind w:left="-57" w:right="-57"/>
                      <w:jc w:val="center"/>
                      <w:rPr>
                        <w:sz w:val="20"/>
                      </w:rPr>
                    </w:pPr>
                    <w:r>
                      <w:rPr>
                        <w:sz w:val="20"/>
                      </w:rPr>
                      <w:t>(2029 m.)</w:t>
                    </w:r>
                  </w:p>
                </w:tc>
                <w:tc>
                  <w:tcPr>
                    <w:tcW w:w="992" w:type="dxa"/>
                    <w:vMerge/>
                    <w:tcBorders>
                      <w:left w:val="single" w:sz="4" w:space="0" w:color="auto"/>
                      <w:right w:val="single" w:sz="4" w:space="0" w:color="auto"/>
                    </w:tcBorders>
                    <w:vAlign w:val="center"/>
                    <w:hideMark/>
                  </w:tcPr>
                  <w:p w:rsidR="00FF096E" w:rsidRDefault="00FF096E">
                    <w:pPr>
                      <w:rPr>
                        <w:color w:val="000000"/>
                        <w:sz w:val="20"/>
                      </w:rPr>
                    </w:pPr>
                  </w:p>
                </w:tc>
                <w:tc>
                  <w:tcPr>
                    <w:tcW w:w="1276" w:type="dxa"/>
                    <w:vMerge/>
                    <w:tcBorders>
                      <w:left w:val="single" w:sz="4" w:space="0" w:color="auto"/>
                      <w:right w:val="single" w:sz="4" w:space="0" w:color="auto"/>
                    </w:tcBorders>
                    <w:vAlign w:val="center"/>
                    <w:hideMark/>
                  </w:tcPr>
                  <w:p w:rsidR="00FF096E" w:rsidRDefault="00FF096E">
                    <w:pPr>
                      <w:rPr>
                        <w:color w:val="000000"/>
                        <w:sz w:val="20"/>
                      </w:rPr>
                    </w:pPr>
                  </w:p>
                </w:tc>
              </w:tr>
              <w:tr w:rsidR="00FF096E">
                <w:trPr>
                  <w:trHeight w:val="316"/>
                </w:trPr>
                <w:tc>
                  <w:tcPr>
                    <w:tcW w:w="2410" w:type="dxa"/>
                    <w:vMerge w:val="restart"/>
                    <w:tcBorders>
                      <w:top w:val="single" w:sz="4" w:space="0" w:color="auto"/>
                      <w:left w:val="single" w:sz="4" w:space="0" w:color="auto"/>
                      <w:right w:val="single" w:sz="4" w:space="0" w:color="auto"/>
                    </w:tcBorders>
                  </w:tcPr>
                  <w:p w:rsidR="00FF096E" w:rsidRDefault="00FB6FD3">
                    <w:pPr>
                      <w:ind w:left="-57" w:right="-57"/>
                      <w:rPr>
                        <w:iCs/>
                        <w:sz w:val="20"/>
                      </w:rPr>
                    </w:pPr>
                    <w:r>
                      <w:rPr>
                        <w:iCs/>
                        <w:sz w:val="20"/>
                      </w:rPr>
                      <w:t>1.4. Mobilių komandų aprūpinimas įranga ir transporto priemonėmis</w:t>
                    </w:r>
                  </w:p>
                </w:tc>
                <w:tc>
                  <w:tcPr>
                    <w:tcW w:w="851" w:type="dxa"/>
                    <w:vMerge w:val="restart"/>
                    <w:tcBorders>
                      <w:top w:val="single" w:sz="4" w:space="0" w:color="auto"/>
                      <w:left w:val="single" w:sz="4" w:space="0" w:color="auto"/>
                      <w:right w:val="single" w:sz="4" w:space="0" w:color="auto"/>
                    </w:tcBorders>
                  </w:tcPr>
                  <w:p w:rsidR="00FF096E" w:rsidRDefault="00FB6FD3">
                    <w:pPr>
                      <w:ind w:left="-57" w:right="-57"/>
                      <w:jc w:val="center"/>
                      <w:rPr>
                        <w:color w:val="000000"/>
                        <w:sz w:val="20"/>
                      </w:rPr>
                    </w:pPr>
                    <w:r>
                      <w:rPr>
                        <w:color w:val="000000"/>
                        <w:sz w:val="20"/>
                      </w:rPr>
                      <w:t>I</w:t>
                    </w:r>
                  </w:p>
                </w:tc>
                <w:tc>
                  <w:tcPr>
                    <w:tcW w:w="1417" w:type="dxa"/>
                    <w:vMerge w:val="restart"/>
                    <w:tcBorders>
                      <w:top w:val="single" w:sz="4" w:space="0" w:color="auto"/>
                      <w:left w:val="single" w:sz="4" w:space="0" w:color="auto"/>
                      <w:right w:val="single" w:sz="4" w:space="0" w:color="auto"/>
                    </w:tcBorders>
                  </w:tcPr>
                  <w:p w:rsidR="00FF096E" w:rsidRDefault="00FB6FD3">
                    <w:pPr>
                      <w:ind w:left="-57" w:right="-57"/>
                      <w:jc w:val="center"/>
                      <w:rPr>
                        <w:sz w:val="20"/>
                      </w:rPr>
                    </w:pPr>
                    <w:r>
                      <w:rPr>
                        <w:sz w:val="20"/>
                      </w:rPr>
                      <w:t>ASPĮ;</w:t>
                    </w:r>
                  </w:p>
                  <w:p w:rsidR="00FF096E" w:rsidRDefault="00FB6FD3">
                    <w:pPr>
                      <w:ind w:left="-57" w:right="-57"/>
                      <w:jc w:val="center"/>
                      <w:rPr>
                        <w:color w:val="FF0000"/>
                        <w:sz w:val="20"/>
                      </w:rPr>
                    </w:pPr>
                    <w:r>
                      <w:rPr>
                        <w:sz w:val="20"/>
                      </w:rPr>
                      <w:t>Savivaldybių administracijos</w:t>
                    </w:r>
                    <w:r>
                      <w:rPr>
                        <w:color w:val="FF0000"/>
                        <w:sz w:val="20"/>
                      </w:rPr>
                      <w:t xml:space="preserve"> </w:t>
                    </w:r>
                  </w:p>
                </w:tc>
                <w:tc>
                  <w:tcPr>
                    <w:tcW w:w="709" w:type="dxa"/>
                    <w:vMerge w:val="restart"/>
                    <w:tcBorders>
                      <w:top w:val="single" w:sz="4" w:space="0" w:color="auto"/>
                      <w:left w:val="single" w:sz="4" w:space="0" w:color="auto"/>
                      <w:right w:val="single" w:sz="4" w:space="0" w:color="auto"/>
                    </w:tcBorders>
                  </w:tcPr>
                  <w:p w:rsidR="00FF096E" w:rsidRDefault="00FB6FD3">
                    <w:pPr>
                      <w:ind w:left="-57" w:right="-57"/>
                      <w:jc w:val="center"/>
                      <w:rPr>
                        <w:color w:val="000000"/>
                        <w:sz w:val="20"/>
                      </w:rPr>
                    </w:pPr>
                    <w:r>
                      <w:rPr>
                        <w:color w:val="000000"/>
                        <w:sz w:val="20"/>
                      </w:rPr>
                      <w:t>P</w:t>
                    </w:r>
                  </w:p>
                </w:tc>
                <w:tc>
                  <w:tcPr>
                    <w:tcW w:w="992" w:type="dxa"/>
                    <w:vMerge w:val="restart"/>
                    <w:tcBorders>
                      <w:top w:val="single" w:sz="4" w:space="0" w:color="auto"/>
                      <w:left w:val="single" w:sz="4" w:space="0" w:color="auto"/>
                      <w:right w:val="single" w:sz="4" w:space="0" w:color="auto"/>
                    </w:tcBorders>
                  </w:tcPr>
                  <w:p w:rsidR="00FF096E" w:rsidRDefault="00FB6FD3">
                    <w:pPr>
                      <w:ind w:left="-57" w:right="-57"/>
                      <w:jc w:val="center"/>
                      <w:rPr>
                        <w:color w:val="000000"/>
                        <w:sz w:val="20"/>
                      </w:rPr>
                    </w:pPr>
                    <w:r>
                      <w:rPr>
                        <w:color w:val="000000"/>
                        <w:sz w:val="20"/>
                      </w:rPr>
                      <w:t>Taip</w:t>
                    </w:r>
                  </w:p>
                </w:tc>
                <w:tc>
                  <w:tcPr>
                    <w:tcW w:w="709" w:type="dxa"/>
                    <w:vMerge w:val="restart"/>
                    <w:tcBorders>
                      <w:top w:val="single" w:sz="4" w:space="0" w:color="auto"/>
                      <w:left w:val="single" w:sz="4" w:space="0" w:color="auto"/>
                      <w:right w:val="single" w:sz="4" w:space="0" w:color="auto"/>
                    </w:tcBorders>
                  </w:tcPr>
                  <w:p w:rsidR="00FF096E" w:rsidRDefault="00FB6FD3">
                    <w:pPr>
                      <w:ind w:left="-57" w:right="-57"/>
                      <w:jc w:val="center"/>
                      <w:rPr>
                        <w:color w:val="000000"/>
                        <w:sz w:val="20"/>
                      </w:rPr>
                    </w:pPr>
                    <w:r>
                      <w:rPr>
                        <w:color w:val="000000"/>
                        <w:sz w:val="20"/>
                      </w:rPr>
                      <w:t>D</w:t>
                    </w:r>
                  </w:p>
                </w:tc>
                <w:tc>
                  <w:tcPr>
                    <w:tcW w:w="1276" w:type="dxa"/>
                    <w:tcBorders>
                      <w:top w:val="single" w:sz="4" w:space="0" w:color="auto"/>
                      <w:left w:val="single" w:sz="4" w:space="0" w:color="auto"/>
                      <w:right w:val="single" w:sz="4" w:space="0" w:color="auto"/>
                    </w:tcBorders>
                  </w:tcPr>
                  <w:p w:rsidR="00FF096E" w:rsidRDefault="00FB6FD3">
                    <w:pPr>
                      <w:ind w:left="-57" w:right="-57"/>
                      <w:jc w:val="center"/>
                      <w:rPr>
                        <w:sz w:val="20"/>
                      </w:rPr>
                    </w:pPr>
                    <w:r>
                      <w:rPr>
                        <w:sz w:val="20"/>
                      </w:rPr>
                      <w:t>3 500</w:t>
                    </w:r>
                  </w:p>
                </w:tc>
                <w:tc>
                  <w:tcPr>
                    <w:tcW w:w="992" w:type="dxa"/>
                    <w:tcBorders>
                      <w:top w:val="single" w:sz="4" w:space="0" w:color="auto"/>
                      <w:left w:val="single" w:sz="4" w:space="0" w:color="auto"/>
                      <w:bottom w:val="single" w:sz="4" w:space="0" w:color="auto"/>
                      <w:right w:val="single" w:sz="4" w:space="0" w:color="auto"/>
                    </w:tcBorders>
                  </w:tcPr>
                  <w:p w:rsidR="00FF096E" w:rsidRDefault="00FB6FD3">
                    <w:pPr>
                      <w:ind w:left="-57" w:right="-57"/>
                      <w:rPr>
                        <w:sz w:val="20"/>
                      </w:rPr>
                    </w:pPr>
                    <w:r>
                      <w:rPr>
                        <w:sz w:val="20"/>
                      </w:rPr>
                      <w:t>EGADP</w:t>
                    </w:r>
                  </w:p>
                </w:tc>
                <w:tc>
                  <w:tcPr>
                    <w:tcW w:w="2551" w:type="dxa"/>
                    <w:vMerge w:val="restart"/>
                    <w:tcBorders>
                      <w:top w:val="single" w:sz="4" w:space="0" w:color="auto"/>
                      <w:left w:val="single" w:sz="4" w:space="0" w:color="auto"/>
                      <w:right w:val="single" w:sz="4" w:space="0" w:color="auto"/>
                    </w:tcBorders>
                    <w:shd w:val="clear" w:color="auto" w:fill="auto"/>
                  </w:tcPr>
                  <w:p w:rsidR="00FF096E" w:rsidRDefault="00FB6FD3">
                    <w:pPr>
                      <w:ind w:left="-57" w:right="-57"/>
                      <w:rPr>
                        <w:sz w:val="20"/>
                      </w:rPr>
                    </w:pPr>
                    <w:r>
                      <w:rPr>
                        <w:sz w:val="20"/>
                      </w:rPr>
                      <w:t>P – Sukurtų ilgalaikės priežiūros specialistų komandų, teikiančių paslaugas gyventojų namuose, skaičius, vnt.</w:t>
                    </w:r>
                  </w:p>
                </w:tc>
                <w:tc>
                  <w:tcPr>
                    <w:tcW w:w="851" w:type="dxa"/>
                    <w:vMerge w:val="restart"/>
                    <w:tcBorders>
                      <w:top w:val="single" w:sz="4" w:space="0" w:color="auto"/>
                      <w:left w:val="single" w:sz="4" w:space="0" w:color="auto"/>
                      <w:right w:val="single" w:sz="4" w:space="0" w:color="auto"/>
                    </w:tcBorders>
                    <w:shd w:val="clear" w:color="auto" w:fill="auto"/>
                  </w:tcPr>
                  <w:p w:rsidR="00FF096E" w:rsidRDefault="00FB6FD3">
                    <w:pPr>
                      <w:ind w:left="-57" w:right="-57"/>
                      <w:jc w:val="center"/>
                      <w:rPr>
                        <w:sz w:val="20"/>
                      </w:rPr>
                    </w:pPr>
                    <w:r>
                      <w:rPr>
                        <w:sz w:val="20"/>
                      </w:rPr>
                      <w:t>90</w:t>
                    </w:r>
                  </w:p>
                  <w:p w:rsidR="00FF096E" w:rsidRDefault="00FB6FD3">
                    <w:pPr>
                      <w:ind w:left="-57" w:right="-57"/>
                      <w:jc w:val="center"/>
                      <w:rPr>
                        <w:sz w:val="20"/>
                      </w:rPr>
                    </w:pPr>
                    <w:r>
                      <w:rPr>
                        <w:sz w:val="20"/>
                      </w:rPr>
                      <w:t>(2024 m. IV ketv.)</w:t>
                    </w:r>
                  </w:p>
                </w:tc>
                <w:tc>
                  <w:tcPr>
                    <w:tcW w:w="992" w:type="dxa"/>
                    <w:vMerge w:val="restart"/>
                    <w:tcBorders>
                      <w:top w:val="single" w:sz="4" w:space="0" w:color="auto"/>
                      <w:left w:val="single" w:sz="4" w:space="0" w:color="auto"/>
                      <w:right w:val="single" w:sz="4" w:space="0" w:color="auto"/>
                    </w:tcBorders>
                    <w:shd w:val="clear" w:color="auto" w:fill="auto"/>
                  </w:tcPr>
                  <w:p w:rsidR="00FF096E" w:rsidRDefault="00FB6FD3">
                    <w:pPr>
                      <w:ind w:left="-57" w:right="-57"/>
                      <w:jc w:val="center"/>
                      <w:rPr>
                        <w:sz w:val="20"/>
                      </w:rPr>
                    </w:pPr>
                    <w:r>
                      <w:rPr>
                        <w:sz w:val="20"/>
                      </w:rPr>
                      <w:t>CPVA</w:t>
                    </w:r>
                  </w:p>
                </w:tc>
                <w:tc>
                  <w:tcPr>
                    <w:tcW w:w="1276" w:type="dxa"/>
                    <w:vMerge w:val="restart"/>
                    <w:tcBorders>
                      <w:top w:val="single" w:sz="4" w:space="0" w:color="auto"/>
                      <w:left w:val="single" w:sz="4" w:space="0" w:color="auto"/>
                      <w:right w:val="single" w:sz="4" w:space="0" w:color="auto"/>
                    </w:tcBorders>
                    <w:shd w:val="clear" w:color="auto" w:fill="auto"/>
                  </w:tcPr>
                  <w:p w:rsidR="00FF096E" w:rsidRDefault="00FB6FD3">
                    <w:pPr>
                      <w:ind w:left="-57" w:right="-57"/>
                      <w:jc w:val="center"/>
                      <w:rPr>
                        <w:sz w:val="20"/>
                      </w:rPr>
                    </w:pPr>
                    <w:r>
                      <w:rPr>
                        <w:sz w:val="20"/>
                      </w:rPr>
                      <w:t>SAM; SADM</w:t>
                    </w:r>
                  </w:p>
                </w:tc>
              </w:tr>
              <w:tr w:rsidR="00FF096E">
                <w:trPr>
                  <w:trHeight w:val="453"/>
                </w:trPr>
                <w:tc>
                  <w:tcPr>
                    <w:tcW w:w="2410" w:type="dxa"/>
                    <w:vMerge/>
                    <w:tcBorders>
                      <w:left w:val="single" w:sz="4" w:space="0" w:color="auto"/>
                      <w:right w:val="single" w:sz="4" w:space="0" w:color="auto"/>
                    </w:tcBorders>
                  </w:tcPr>
                  <w:p w:rsidR="00FF096E" w:rsidRDefault="00FF096E">
                    <w:pPr>
                      <w:ind w:left="-57" w:right="-57"/>
                      <w:rPr>
                        <w:iCs/>
                        <w:sz w:val="20"/>
                      </w:rPr>
                    </w:pPr>
                  </w:p>
                </w:tc>
                <w:tc>
                  <w:tcPr>
                    <w:tcW w:w="851" w:type="dxa"/>
                    <w:vMerge/>
                    <w:tcBorders>
                      <w:left w:val="single" w:sz="4" w:space="0" w:color="auto"/>
                      <w:right w:val="single" w:sz="4" w:space="0" w:color="auto"/>
                    </w:tcBorders>
                  </w:tcPr>
                  <w:p w:rsidR="00FF096E" w:rsidRDefault="00FF096E">
                    <w:pPr>
                      <w:ind w:left="-57" w:right="-57"/>
                      <w:jc w:val="center"/>
                      <w:rPr>
                        <w:color w:val="000000"/>
                        <w:sz w:val="20"/>
                      </w:rPr>
                    </w:pPr>
                  </w:p>
                </w:tc>
                <w:tc>
                  <w:tcPr>
                    <w:tcW w:w="1417" w:type="dxa"/>
                    <w:vMerge/>
                    <w:tcBorders>
                      <w:left w:val="single" w:sz="4" w:space="0" w:color="auto"/>
                      <w:right w:val="single" w:sz="4" w:space="0" w:color="auto"/>
                    </w:tcBorders>
                  </w:tcPr>
                  <w:p w:rsidR="00FF096E" w:rsidRDefault="00FF096E">
                    <w:pPr>
                      <w:ind w:left="-57" w:right="-57"/>
                      <w:jc w:val="center"/>
                      <w:rPr>
                        <w:color w:val="FF0000"/>
                        <w:sz w:val="20"/>
                      </w:rPr>
                    </w:pPr>
                  </w:p>
                </w:tc>
                <w:tc>
                  <w:tcPr>
                    <w:tcW w:w="709" w:type="dxa"/>
                    <w:vMerge/>
                    <w:tcBorders>
                      <w:left w:val="single" w:sz="4" w:space="0" w:color="auto"/>
                      <w:right w:val="single" w:sz="4" w:space="0" w:color="auto"/>
                    </w:tcBorders>
                  </w:tcPr>
                  <w:p w:rsidR="00FF096E" w:rsidRDefault="00FF096E">
                    <w:pPr>
                      <w:ind w:left="-57" w:right="-57"/>
                      <w:jc w:val="center"/>
                      <w:rPr>
                        <w:color w:val="000000"/>
                        <w:sz w:val="20"/>
                      </w:rPr>
                    </w:pPr>
                  </w:p>
                </w:tc>
                <w:tc>
                  <w:tcPr>
                    <w:tcW w:w="992" w:type="dxa"/>
                    <w:vMerge/>
                    <w:tcBorders>
                      <w:left w:val="single" w:sz="4" w:space="0" w:color="auto"/>
                      <w:right w:val="single" w:sz="4" w:space="0" w:color="auto"/>
                    </w:tcBorders>
                  </w:tcPr>
                  <w:p w:rsidR="00FF096E" w:rsidRDefault="00FF096E">
                    <w:pPr>
                      <w:ind w:left="-57" w:right="-57"/>
                      <w:jc w:val="center"/>
                      <w:rPr>
                        <w:color w:val="000000"/>
                        <w:sz w:val="20"/>
                      </w:rPr>
                    </w:pPr>
                  </w:p>
                </w:tc>
                <w:tc>
                  <w:tcPr>
                    <w:tcW w:w="709" w:type="dxa"/>
                    <w:vMerge/>
                    <w:tcBorders>
                      <w:left w:val="single" w:sz="4" w:space="0" w:color="auto"/>
                      <w:right w:val="single" w:sz="4" w:space="0" w:color="auto"/>
                    </w:tcBorders>
                  </w:tcPr>
                  <w:p w:rsidR="00FF096E" w:rsidRDefault="00FF096E">
                    <w:pPr>
                      <w:ind w:left="-57" w:right="-57"/>
                      <w:jc w:val="center"/>
                      <w:rPr>
                        <w:color w:val="000000"/>
                        <w:sz w:val="20"/>
                      </w:rPr>
                    </w:pPr>
                  </w:p>
                </w:tc>
                <w:tc>
                  <w:tcPr>
                    <w:tcW w:w="1276" w:type="dxa"/>
                    <w:tcBorders>
                      <w:left w:val="single" w:sz="4" w:space="0" w:color="auto"/>
                      <w:right w:val="single" w:sz="4" w:space="0" w:color="auto"/>
                    </w:tcBorders>
                  </w:tcPr>
                  <w:p w:rsidR="00FF096E" w:rsidRDefault="00FB6FD3">
                    <w:pPr>
                      <w:ind w:left="-57" w:right="-57"/>
                      <w:jc w:val="center"/>
                      <w:rPr>
                        <w:sz w:val="20"/>
                      </w:rPr>
                    </w:pPr>
                    <w:r>
                      <w:rPr>
                        <w:sz w:val="20"/>
                      </w:rPr>
                      <w:t>740</w:t>
                    </w:r>
                  </w:p>
                </w:tc>
                <w:tc>
                  <w:tcPr>
                    <w:tcW w:w="992" w:type="dxa"/>
                    <w:tcBorders>
                      <w:top w:val="single" w:sz="4" w:space="0" w:color="auto"/>
                      <w:left w:val="single" w:sz="4" w:space="0" w:color="auto"/>
                      <w:right w:val="single" w:sz="4" w:space="0" w:color="auto"/>
                    </w:tcBorders>
                  </w:tcPr>
                  <w:p w:rsidR="00FF096E" w:rsidRDefault="00FB6FD3">
                    <w:pPr>
                      <w:ind w:left="-57" w:right="-57"/>
                      <w:rPr>
                        <w:sz w:val="20"/>
                      </w:rPr>
                    </w:pPr>
                    <w:r>
                      <w:rPr>
                        <w:sz w:val="20"/>
                      </w:rPr>
                      <w:t>PVM iš VB</w:t>
                    </w:r>
                  </w:p>
                </w:tc>
                <w:tc>
                  <w:tcPr>
                    <w:tcW w:w="2551" w:type="dxa"/>
                    <w:vMerge/>
                    <w:tcBorders>
                      <w:left w:val="single" w:sz="4" w:space="0" w:color="auto"/>
                      <w:right w:val="single" w:sz="4" w:space="0" w:color="auto"/>
                    </w:tcBorders>
                    <w:shd w:val="clear" w:color="auto" w:fill="auto"/>
                  </w:tcPr>
                  <w:p w:rsidR="00FF096E" w:rsidRDefault="00FF096E">
                    <w:pPr>
                      <w:ind w:left="-57" w:right="-57"/>
                      <w:rPr>
                        <w:sz w:val="20"/>
                      </w:rPr>
                    </w:pPr>
                  </w:p>
                </w:tc>
                <w:tc>
                  <w:tcPr>
                    <w:tcW w:w="851" w:type="dxa"/>
                    <w:vMerge/>
                    <w:tcBorders>
                      <w:left w:val="single" w:sz="4" w:space="0" w:color="auto"/>
                      <w:right w:val="single" w:sz="4" w:space="0" w:color="auto"/>
                    </w:tcBorders>
                    <w:shd w:val="clear" w:color="auto" w:fill="auto"/>
                  </w:tcPr>
                  <w:p w:rsidR="00FF096E" w:rsidRDefault="00FF096E">
                    <w:pPr>
                      <w:ind w:left="-57" w:right="-57"/>
                      <w:jc w:val="center"/>
                      <w:rPr>
                        <w:sz w:val="20"/>
                      </w:rPr>
                    </w:pPr>
                  </w:p>
                </w:tc>
                <w:tc>
                  <w:tcPr>
                    <w:tcW w:w="992" w:type="dxa"/>
                    <w:vMerge/>
                    <w:tcBorders>
                      <w:left w:val="single" w:sz="4" w:space="0" w:color="auto"/>
                      <w:right w:val="single" w:sz="4" w:space="0" w:color="auto"/>
                    </w:tcBorders>
                    <w:shd w:val="clear" w:color="auto" w:fill="auto"/>
                  </w:tcPr>
                  <w:p w:rsidR="00FF096E" w:rsidRDefault="00FF096E">
                    <w:pPr>
                      <w:ind w:left="-57" w:right="-57"/>
                      <w:jc w:val="center"/>
                      <w:rPr>
                        <w:sz w:val="20"/>
                      </w:rPr>
                    </w:pPr>
                  </w:p>
                </w:tc>
                <w:tc>
                  <w:tcPr>
                    <w:tcW w:w="1276" w:type="dxa"/>
                    <w:vMerge/>
                    <w:tcBorders>
                      <w:left w:val="single" w:sz="4" w:space="0" w:color="auto"/>
                      <w:right w:val="single" w:sz="4" w:space="0" w:color="auto"/>
                    </w:tcBorders>
                    <w:shd w:val="clear" w:color="auto" w:fill="auto"/>
                  </w:tcPr>
                  <w:p w:rsidR="00FF096E" w:rsidRDefault="00FF096E">
                    <w:pPr>
                      <w:ind w:left="-57" w:right="-57"/>
                      <w:jc w:val="center"/>
                      <w:rPr>
                        <w:sz w:val="20"/>
                      </w:rPr>
                    </w:pPr>
                  </w:p>
                </w:tc>
              </w:tr>
              <w:tr w:rsidR="00FF096E">
                <w:trPr>
                  <w:trHeight w:val="230"/>
                </w:trPr>
                <w:tc>
                  <w:tcPr>
                    <w:tcW w:w="2410" w:type="dxa"/>
                    <w:vMerge/>
                    <w:tcBorders>
                      <w:left w:val="single" w:sz="4" w:space="0" w:color="auto"/>
                      <w:right w:val="single" w:sz="4" w:space="0" w:color="auto"/>
                    </w:tcBorders>
                  </w:tcPr>
                  <w:p w:rsidR="00FF096E" w:rsidRDefault="00FF096E">
                    <w:pPr>
                      <w:ind w:left="-57" w:right="-57"/>
                      <w:rPr>
                        <w:iCs/>
                        <w:sz w:val="20"/>
                      </w:rPr>
                    </w:pPr>
                  </w:p>
                </w:tc>
                <w:tc>
                  <w:tcPr>
                    <w:tcW w:w="851" w:type="dxa"/>
                    <w:vMerge/>
                    <w:tcBorders>
                      <w:left w:val="single" w:sz="4" w:space="0" w:color="auto"/>
                      <w:right w:val="single" w:sz="4" w:space="0" w:color="auto"/>
                    </w:tcBorders>
                  </w:tcPr>
                  <w:p w:rsidR="00FF096E" w:rsidRDefault="00FF096E">
                    <w:pPr>
                      <w:ind w:left="-57" w:right="-57"/>
                      <w:jc w:val="center"/>
                      <w:rPr>
                        <w:color w:val="000000"/>
                        <w:sz w:val="20"/>
                      </w:rPr>
                    </w:pPr>
                  </w:p>
                </w:tc>
                <w:tc>
                  <w:tcPr>
                    <w:tcW w:w="1417" w:type="dxa"/>
                    <w:vMerge/>
                    <w:tcBorders>
                      <w:left w:val="single" w:sz="4" w:space="0" w:color="auto"/>
                      <w:right w:val="single" w:sz="4" w:space="0" w:color="auto"/>
                    </w:tcBorders>
                  </w:tcPr>
                  <w:p w:rsidR="00FF096E" w:rsidRDefault="00FF096E">
                    <w:pPr>
                      <w:ind w:left="-57" w:right="-57"/>
                      <w:jc w:val="center"/>
                      <w:rPr>
                        <w:color w:val="FF0000"/>
                        <w:sz w:val="20"/>
                      </w:rPr>
                    </w:pPr>
                  </w:p>
                </w:tc>
                <w:tc>
                  <w:tcPr>
                    <w:tcW w:w="709" w:type="dxa"/>
                    <w:vMerge/>
                    <w:tcBorders>
                      <w:left w:val="single" w:sz="4" w:space="0" w:color="auto"/>
                      <w:right w:val="single" w:sz="4" w:space="0" w:color="auto"/>
                    </w:tcBorders>
                  </w:tcPr>
                  <w:p w:rsidR="00FF096E" w:rsidRDefault="00FF096E">
                    <w:pPr>
                      <w:ind w:left="-57" w:right="-57"/>
                      <w:jc w:val="center"/>
                      <w:rPr>
                        <w:color w:val="000000"/>
                        <w:sz w:val="20"/>
                      </w:rPr>
                    </w:pPr>
                  </w:p>
                </w:tc>
                <w:tc>
                  <w:tcPr>
                    <w:tcW w:w="992" w:type="dxa"/>
                    <w:vMerge/>
                    <w:tcBorders>
                      <w:left w:val="single" w:sz="4" w:space="0" w:color="auto"/>
                      <w:right w:val="single" w:sz="4" w:space="0" w:color="auto"/>
                    </w:tcBorders>
                  </w:tcPr>
                  <w:p w:rsidR="00FF096E" w:rsidRDefault="00FF096E">
                    <w:pPr>
                      <w:ind w:left="-57" w:right="-57"/>
                      <w:jc w:val="center"/>
                      <w:rPr>
                        <w:color w:val="000000"/>
                        <w:sz w:val="20"/>
                      </w:rPr>
                    </w:pPr>
                  </w:p>
                </w:tc>
                <w:tc>
                  <w:tcPr>
                    <w:tcW w:w="709" w:type="dxa"/>
                    <w:vMerge/>
                    <w:tcBorders>
                      <w:left w:val="single" w:sz="4" w:space="0" w:color="auto"/>
                      <w:right w:val="single" w:sz="4" w:space="0" w:color="auto"/>
                    </w:tcBorders>
                  </w:tcPr>
                  <w:p w:rsidR="00FF096E" w:rsidRDefault="00FF096E">
                    <w:pPr>
                      <w:ind w:left="-57" w:right="-57"/>
                      <w:jc w:val="center"/>
                      <w:rPr>
                        <w:color w:val="000000"/>
                        <w:sz w:val="20"/>
                      </w:rPr>
                    </w:pPr>
                  </w:p>
                </w:tc>
                <w:tc>
                  <w:tcPr>
                    <w:tcW w:w="1276" w:type="dxa"/>
                    <w:vMerge w:val="restart"/>
                    <w:tcBorders>
                      <w:left w:val="single" w:sz="4" w:space="0" w:color="auto"/>
                      <w:bottom w:val="single" w:sz="4" w:space="0" w:color="auto"/>
                      <w:right w:val="single" w:sz="4" w:space="0" w:color="auto"/>
                    </w:tcBorders>
                    <w:vAlign w:val="center"/>
                  </w:tcPr>
                  <w:p w:rsidR="00FF096E" w:rsidRDefault="00FF096E">
                    <w:pPr>
                      <w:ind w:left="-57" w:right="-57"/>
                      <w:jc w:val="center"/>
                      <w:rPr>
                        <w:sz w:val="20"/>
                      </w:rPr>
                    </w:pPr>
                  </w:p>
                </w:tc>
                <w:tc>
                  <w:tcPr>
                    <w:tcW w:w="992" w:type="dxa"/>
                    <w:vMerge w:val="restart"/>
                    <w:tcBorders>
                      <w:top w:val="single" w:sz="4" w:space="0" w:color="auto"/>
                      <w:left w:val="single" w:sz="4" w:space="0" w:color="auto"/>
                      <w:bottom w:val="single" w:sz="4" w:space="0" w:color="auto"/>
                      <w:right w:val="single" w:sz="4" w:space="0" w:color="auto"/>
                    </w:tcBorders>
                    <w:vAlign w:val="center"/>
                  </w:tcPr>
                  <w:p w:rsidR="00FF096E" w:rsidRDefault="00FF096E">
                    <w:pPr>
                      <w:ind w:left="-57" w:right="-57"/>
                      <w:rPr>
                        <w:sz w:val="20"/>
                      </w:rPr>
                    </w:pPr>
                  </w:p>
                </w:tc>
                <w:tc>
                  <w:tcPr>
                    <w:tcW w:w="2551" w:type="dxa"/>
                    <w:vMerge/>
                    <w:tcBorders>
                      <w:left w:val="single" w:sz="4" w:space="0" w:color="auto"/>
                      <w:bottom w:val="single" w:sz="4" w:space="0" w:color="auto"/>
                      <w:right w:val="single" w:sz="4" w:space="0" w:color="auto"/>
                    </w:tcBorders>
                    <w:shd w:val="clear" w:color="auto" w:fill="auto"/>
                  </w:tcPr>
                  <w:p w:rsidR="00FF096E" w:rsidRDefault="00FF096E">
                    <w:pPr>
                      <w:ind w:left="-57" w:right="-57"/>
                      <w:rPr>
                        <w:sz w:val="20"/>
                      </w:rPr>
                    </w:pPr>
                  </w:p>
                </w:tc>
                <w:tc>
                  <w:tcPr>
                    <w:tcW w:w="851" w:type="dxa"/>
                    <w:vMerge/>
                    <w:tcBorders>
                      <w:left w:val="single" w:sz="4" w:space="0" w:color="auto"/>
                      <w:bottom w:val="single" w:sz="4" w:space="0" w:color="auto"/>
                      <w:right w:val="single" w:sz="4" w:space="0" w:color="auto"/>
                    </w:tcBorders>
                    <w:shd w:val="clear" w:color="auto" w:fill="auto"/>
                  </w:tcPr>
                  <w:p w:rsidR="00FF096E" w:rsidRDefault="00FF096E">
                    <w:pPr>
                      <w:ind w:left="-57" w:right="-57"/>
                      <w:jc w:val="center"/>
                      <w:rPr>
                        <w:sz w:val="20"/>
                      </w:rPr>
                    </w:pPr>
                  </w:p>
                </w:tc>
                <w:tc>
                  <w:tcPr>
                    <w:tcW w:w="992" w:type="dxa"/>
                    <w:vMerge/>
                    <w:tcBorders>
                      <w:left w:val="single" w:sz="4" w:space="0" w:color="auto"/>
                      <w:right w:val="single" w:sz="4" w:space="0" w:color="auto"/>
                    </w:tcBorders>
                    <w:shd w:val="clear" w:color="auto" w:fill="auto"/>
                  </w:tcPr>
                  <w:p w:rsidR="00FF096E" w:rsidRDefault="00FF096E">
                    <w:pPr>
                      <w:ind w:left="-57" w:right="-57"/>
                      <w:jc w:val="center"/>
                      <w:rPr>
                        <w:sz w:val="20"/>
                      </w:rPr>
                    </w:pPr>
                  </w:p>
                </w:tc>
                <w:tc>
                  <w:tcPr>
                    <w:tcW w:w="1276" w:type="dxa"/>
                    <w:vMerge/>
                    <w:tcBorders>
                      <w:left w:val="single" w:sz="4" w:space="0" w:color="auto"/>
                      <w:right w:val="single" w:sz="4" w:space="0" w:color="auto"/>
                    </w:tcBorders>
                    <w:shd w:val="clear" w:color="auto" w:fill="auto"/>
                  </w:tcPr>
                  <w:p w:rsidR="00FF096E" w:rsidRDefault="00FF096E">
                    <w:pPr>
                      <w:ind w:left="-57" w:right="-57"/>
                      <w:jc w:val="center"/>
                      <w:rPr>
                        <w:sz w:val="20"/>
                      </w:rPr>
                    </w:pPr>
                  </w:p>
                </w:tc>
              </w:tr>
              <w:tr w:rsidR="00FF096E">
                <w:trPr>
                  <w:trHeight w:val="414"/>
                </w:trPr>
                <w:tc>
                  <w:tcPr>
                    <w:tcW w:w="2410" w:type="dxa"/>
                    <w:vMerge/>
                    <w:tcBorders>
                      <w:left w:val="single" w:sz="4" w:space="0" w:color="auto"/>
                      <w:right w:val="single" w:sz="4" w:space="0" w:color="auto"/>
                    </w:tcBorders>
                    <w:vAlign w:val="center"/>
                    <w:hideMark/>
                  </w:tcPr>
                  <w:p w:rsidR="00FF096E" w:rsidRDefault="00FF096E">
                    <w:pPr>
                      <w:rPr>
                        <w:color w:val="000000"/>
                        <w:sz w:val="20"/>
                      </w:rPr>
                    </w:pPr>
                  </w:p>
                </w:tc>
                <w:tc>
                  <w:tcPr>
                    <w:tcW w:w="851" w:type="dxa"/>
                    <w:vMerge/>
                    <w:tcBorders>
                      <w:left w:val="single" w:sz="4" w:space="0" w:color="auto"/>
                      <w:right w:val="single" w:sz="4" w:space="0" w:color="auto"/>
                    </w:tcBorders>
                    <w:vAlign w:val="center"/>
                  </w:tcPr>
                  <w:p w:rsidR="00FF096E" w:rsidRDefault="00FF096E">
                    <w:pPr>
                      <w:rPr>
                        <w:color w:val="000000"/>
                        <w:sz w:val="20"/>
                      </w:rPr>
                    </w:pPr>
                  </w:p>
                </w:tc>
                <w:tc>
                  <w:tcPr>
                    <w:tcW w:w="1417" w:type="dxa"/>
                    <w:vMerge/>
                    <w:tcBorders>
                      <w:left w:val="single" w:sz="4" w:space="0" w:color="auto"/>
                      <w:right w:val="single" w:sz="4" w:space="0" w:color="auto"/>
                    </w:tcBorders>
                    <w:vAlign w:val="center"/>
                  </w:tcPr>
                  <w:p w:rsidR="00FF096E" w:rsidRDefault="00FF096E">
                    <w:pPr>
                      <w:rPr>
                        <w:color w:val="000000"/>
                        <w:sz w:val="20"/>
                      </w:rPr>
                    </w:pPr>
                  </w:p>
                </w:tc>
                <w:tc>
                  <w:tcPr>
                    <w:tcW w:w="709" w:type="dxa"/>
                    <w:vMerge/>
                    <w:tcBorders>
                      <w:left w:val="single" w:sz="4" w:space="0" w:color="auto"/>
                      <w:right w:val="single" w:sz="4" w:space="0" w:color="auto"/>
                    </w:tcBorders>
                    <w:vAlign w:val="center"/>
                  </w:tcPr>
                  <w:p w:rsidR="00FF096E" w:rsidRDefault="00FF096E">
                    <w:pPr>
                      <w:rPr>
                        <w:color w:val="000000"/>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709" w:type="dxa"/>
                    <w:vMerge/>
                    <w:tcBorders>
                      <w:left w:val="single" w:sz="4" w:space="0" w:color="auto"/>
                      <w:right w:val="single" w:sz="4" w:space="0" w:color="auto"/>
                    </w:tcBorders>
                    <w:vAlign w:val="center"/>
                  </w:tcPr>
                  <w:p w:rsidR="00FF096E" w:rsidRDefault="00FF096E">
                    <w:pPr>
                      <w:rPr>
                        <w:color w:val="000000"/>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rPr>
                        <w:sz w:val="20"/>
                      </w:rPr>
                    </w:pPr>
                    <w:r>
                      <w:rPr>
                        <w:sz w:val="20"/>
                      </w:rPr>
                      <w:t xml:space="preserve">R – Išvengiamų hospitalizacijų skaičius </w:t>
                    </w:r>
                  </w:p>
                </w:tc>
                <w:tc>
                  <w:tcPr>
                    <w:tcW w:w="851"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jc w:val="center"/>
                      <w:rPr>
                        <w:sz w:val="20"/>
                      </w:rPr>
                    </w:pPr>
                    <w:r>
                      <w:rPr>
                        <w:sz w:val="20"/>
                      </w:rPr>
                      <w:t>16</w:t>
                    </w:r>
                  </w:p>
                  <w:p w:rsidR="00FF096E" w:rsidRDefault="00FB6FD3">
                    <w:pPr>
                      <w:ind w:left="-57" w:right="-57"/>
                      <w:jc w:val="center"/>
                      <w:rPr>
                        <w:sz w:val="20"/>
                        <w:highlight w:val="yellow"/>
                      </w:rPr>
                    </w:pPr>
                    <w:r>
                      <w:rPr>
                        <w:sz w:val="20"/>
                      </w:rPr>
                      <w:t>(2029 m.)</w:t>
                    </w:r>
                  </w:p>
                </w:tc>
                <w:tc>
                  <w:tcPr>
                    <w:tcW w:w="992" w:type="dxa"/>
                    <w:vMerge/>
                    <w:tcBorders>
                      <w:left w:val="single" w:sz="4" w:space="0" w:color="auto"/>
                      <w:right w:val="single" w:sz="4" w:space="0" w:color="auto"/>
                    </w:tcBorders>
                    <w:shd w:val="clear" w:color="auto" w:fill="auto"/>
                    <w:vAlign w:val="center"/>
                    <w:hideMark/>
                  </w:tcPr>
                  <w:p w:rsidR="00FF096E" w:rsidRDefault="00FF096E">
                    <w:pPr>
                      <w:rPr>
                        <w:sz w:val="20"/>
                      </w:rPr>
                    </w:pPr>
                  </w:p>
                </w:tc>
                <w:tc>
                  <w:tcPr>
                    <w:tcW w:w="1276" w:type="dxa"/>
                    <w:vMerge/>
                    <w:tcBorders>
                      <w:left w:val="single" w:sz="4" w:space="0" w:color="auto"/>
                      <w:right w:val="single" w:sz="4" w:space="0" w:color="auto"/>
                    </w:tcBorders>
                    <w:shd w:val="clear" w:color="auto" w:fill="auto"/>
                    <w:vAlign w:val="center"/>
                    <w:hideMark/>
                  </w:tcPr>
                  <w:p w:rsidR="00FF096E" w:rsidRDefault="00FF096E">
                    <w:pPr>
                      <w:rPr>
                        <w:sz w:val="20"/>
                      </w:rPr>
                    </w:pPr>
                  </w:p>
                </w:tc>
              </w:tr>
              <w:tr w:rsidR="00FF096E">
                <w:trPr>
                  <w:trHeight w:val="414"/>
                </w:trPr>
                <w:tc>
                  <w:tcPr>
                    <w:tcW w:w="2410" w:type="dxa"/>
                    <w:vMerge/>
                    <w:tcBorders>
                      <w:left w:val="single" w:sz="4" w:space="0" w:color="auto"/>
                      <w:right w:val="single" w:sz="4" w:space="0" w:color="auto"/>
                    </w:tcBorders>
                    <w:vAlign w:val="center"/>
                  </w:tcPr>
                  <w:p w:rsidR="00FF096E" w:rsidRDefault="00FF096E">
                    <w:pPr>
                      <w:rPr>
                        <w:color w:val="000000"/>
                        <w:sz w:val="20"/>
                      </w:rPr>
                    </w:pPr>
                  </w:p>
                </w:tc>
                <w:tc>
                  <w:tcPr>
                    <w:tcW w:w="851" w:type="dxa"/>
                    <w:vMerge/>
                    <w:tcBorders>
                      <w:left w:val="single" w:sz="4" w:space="0" w:color="auto"/>
                      <w:right w:val="single" w:sz="4" w:space="0" w:color="auto"/>
                    </w:tcBorders>
                    <w:vAlign w:val="center"/>
                  </w:tcPr>
                  <w:p w:rsidR="00FF096E" w:rsidRDefault="00FF096E">
                    <w:pPr>
                      <w:rPr>
                        <w:color w:val="000000"/>
                        <w:sz w:val="20"/>
                      </w:rPr>
                    </w:pPr>
                  </w:p>
                </w:tc>
                <w:tc>
                  <w:tcPr>
                    <w:tcW w:w="1417" w:type="dxa"/>
                    <w:vMerge/>
                    <w:tcBorders>
                      <w:left w:val="single" w:sz="4" w:space="0" w:color="auto"/>
                      <w:right w:val="single" w:sz="4" w:space="0" w:color="auto"/>
                    </w:tcBorders>
                    <w:vAlign w:val="center"/>
                  </w:tcPr>
                  <w:p w:rsidR="00FF096E" w:rsidRDefault="00FF096E">
                    <w:pPr>
                      <w:rPr>
                        <w:color w:val="000000"/>
                        <w:sz w:val="20"/>
                      </w:rPr>
                    </w:pPr>
                  </w:p>
                </w:tc>
                <w:tc>
                  <w:tcPr>
                    <w:tcW w:w="709" w:type="dxa"/>
                    <w:vMerge/>
                    <w:tcBorders>
                      <w:left w:val="single" w:sz="4" w:space="0" w:color="auto"/>
                      <w:right w:val="single" w:sz="4" w:space="0" w:color="auto"/>
                    </w:tcBorders>
                    <w:vAlign w:val="center"/>
                  </w:tcPr>
                  <w:p w:rsidR="00FF096E" w:rsidRDefault="00FF096E">
                    <w:pPr>
                      <w:rPr>
                        <w:color w:val="000000"/>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709" w:type="dxa"/>
                    <w:vMerge/>
                    <w:tcBorders>
                      <w:left w:val="single" w:sz="4" w:space="0" w:color="auto"/>
                      <w:right w:val="single" w:sz="4" w:space="0" w:color="auto"/>
                    </w:tcBorders>
                    <w:vAlign w:val="center"/>
                  </w:tcPr>
                  <w:p w:rsidR="00FF096E" w:rsidRDefault="00FF096E">
                    <w:pPr>
                      <w:rPr>
                        <w:color w:val="000000"/>
                        <w:sz w:val="20"/>
                      </w:rPr>
                    </w:pPr>
                  </w:p>
                </w:tc>
                <w:tc>
                  <w:tcPr>
                    <w:tcW w:w="1276" w:type="dxa"/>
                    <w:vMerge/>
                    <w:tcBorders>
                      <w:left w:val="single" w:sz="4" w:space="0" w:color="auto"/>
                      <w:bottom w:val="single" w:sz="4" w:space="0" w:color="auto"/>
                      <w:right w:val="single" w:sz="4" w:space="0" w:color="auto"/>
                    </w:tcBorders>
                    <w:vAlign w:val="center"/>
                  </w:tcPr>
                  <w:p w:rsidR="00FF096E" w:rsidRDefault="00FF096E">
                    <w:pPr>
                      <w:rPr>
                        <w:color w:val="000000"/>
                        <w:sz w:val="20"/>
                      </w:rPr>
                    </w:pPr>
                  </w:p>
                </w:tc>
                <w:tc>
                  <w:tcPr>
                    <w:tcW w:w="992" w:type="dxa"/>
                    <w:vMerge/>
                    <w:tcBorders>
                      <w:left w:val="single" w:sz="4" w:space="0" w:color="auto"/>
                      <w:bottom w:val="single" w:sz="4" w:space="0" w:color="auto"/>
                      <w:right w:val="single" w:sz="4" w:space="0" w:color="auto"/>
                    </w:tcBorders>
                    <w:vAlign w:val="center"/>
                  </w:tcPr>
                  <w:p w:rsidR="00FF096E" w:rsidRDefault="00FF096E">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rPr>
                        <w:color w:val="000000"/>
                        <w:sz w:val="20"/>
                      </w:rPr>
                    </w:pPr>
                    <w:r>
                      <w:rPr>
                        <w:color w:val="000000"/>
                        <w:sz w:val="20"/>
                      </w:rPr>
                      <w:t>R – Ambulatorines ilgalaikes priežiūros paslaugas gaunančių pacientų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jc w:val="center"/>
                      <w:rPr>
                        <w:color w:val="000000"/>
                        <w:sz w:val="20"/>
                      </w:rPr>
                    </w:pPr>
                    <w:r>
                      <w:rPr>
                        <w:color w:val="000000"/>
                        <w:sz w:val="20"/>
                      </w:rPr>
                      <w:t>60</w:t>
                    </w:r>
                  </w:p>
                  <w:p w:rsidR="00FF096E" w:rsidRDefault="00FB6FD3">
                    <w:pPr>
                      <w:ind w:left="-57" w:right="-57"/>
                      <w:jc w:val="center"/>
                      <w:rPr>
                        <w:color w:val="000000"/>
                        <w:sz w:val="20"/>
                      </w:rPr>
                    </w:pPr>
                    <w:r>
                      <w:rPr>
                        <w:color w:val="000000"/>
                        <w:sz w:val="20"/>
                      </w:rPr>
                      <w:t>(2026 m. I ketv)</w:t>
                    </w:r>
                  </w:p>
                </w:tc>
                <w:tc>
                  <w:tcPr>
                    <w:tcW w:w="992" w:type="dxa"/>
                    <w:tcBorders>
                      <w:left w:val="single" w:sz="4" w:space="0" w:color="auto"/>
                      <w:right w:val="single" w:sz="4" w:space="0" w:color="auto"/>
                    </w:tcBorders>
                    <w:vAlign w:val="center"/>
                  </w:tcPr>
                  <w:p w:rsidR="00FF096E" w:rsidRDefault="00FF096E">
                    <w:pPr>
                      <w:rPr>
                        <w:color w:val="000000"/>
                        <w:sz w:val="20"/>
                      </w:rPr>
                    </w:pPr>
                  </w:p>
                </w:tc>
                <w:tc>
                  <w:tcPr>
                    <w:tcW w:w="1276" w:type="dxa"/>
                    <w:tcBorders>
                      <w:left w:val="single" w:sz="4" w:space="0" w:color="auto"/>
                      <w:right w:val="single" w:sz="4" w:space="0" w:color="auto"/>
                    </w:tcBorders>
                    <w:vAlign w:val="center"/>
                  </w:tcPr>
                  <w:p w:rsidR="00FF096E" w:rsidRDefault="00FF096E">
                    <w:pPr>
                      <w:rPr>
                        <w:color w:val="000000"/>
                        <w:sz w:val="20"/>
                      </w:rPr>
                    </w:pPr>
                  </w:p>
                </w:tc>
              </w:tr>
              <w:tr w:rsidR="00013320" w:rsidTr="0098406B">
                <w:trPr>
                  <w:trHeight w:val="414"/>
                </w:trPr>
                <w:tc>
                  <w:tcPr>
                    <w:tcW w:w="2410"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rsidR="00013320" w:rsidRDefault="00013320" w:rsidP="00EE5F12">
                    <w:pPr>
                      <w:jc w:val="center"/>
                      <w:rPr>
                        <w:b/>
                        <w:bCs/>
                        <w:color w:val="000000"/>
                        <w:sz w:val="20"/>
                      </w:rPr>
                    </w:pPr>
                    <w:r>
                      <w:rPr>
                        <w:b/>
                        <w:bCs/>
                        <w:color w:val="000000"/>
                        <w:sz w:val="20"/>
                      </w:rPr>
                      <w:t>2. Pasirengimo grėsmėms stiprinimas</w:t>
                    </w:r>
                  </w:p>
                </w:tc>
                <w:tc>
                  <w:tcPr>
                    <w:tcW w:w="851"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rsidR="00013320" w:rsidRDefault="00013320" w:rsidP="00EE5F12">
                    <w:pPr>
                      <w:jc w:val="center"/>
                      <w:rPr>
                        <w:color w:val="000000"/>
                        <w:sz w:val="20"/>
                      </w:rPr>
                    </w:pPr>
                    <w:r>
                      <w:rPr>
                        <w:color w:val="000000"/>
                        <w:sz w:val="20"/>
                      </w:rPr>
                      <w:t>-</w:t>
                    </w:r>
                  </w:p>
                </w:tc>
                <w:tc>
                  <w:tcPr>
                    <w:tcW w:w="1417"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rsidR="00013320" w:rsidRDefault="00013320" w:rsidP="00EE5F12">
                    <w:pPr>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rsidR="00013320" w:rsidRDefault="00013320" w:rsidP="00EE5F12">
                    <w:pPr>
                      <w:jc w:val="center"/>
                      <w:rPr>
                        <w:color w:val="000000"/>
                        <w:sz w:val="20"/>
                      </w:rPr>
                    </w:pPr>
                    <w:r>
                      <w:rPr>
                        <w:color w:val="000000"/>
                        <w:sz w:val="20"/>
                      </w:rPr>
                      <w:t>-</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rsidR="00013320" w:rsidRDefault="00013320" w:rsidP="00EE5F12">
                    <w:pPr>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rsidR="00013320" w:rsidRDefault="00013320" w:rsidP="00EE5F12">
                    <w:pPr>
                      <w:jc w:val="center"/>
                      <w:rPr>
                        <w:color w:val="000000"/>
                        <w:sz w:val="20"/>
                      </w:rPr>
                    </w:pPr>
                    <w:r>
                      <w:rPr>
                        <w:color w:val="000000"/>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Pr="00EE5F12" w:rsidRDefault="00013320" w:rsidP="00CE4F69">
                    <w:pPr>
                      <w:jc w:val="center"/>
                      <w:rPr>
                        <w:color w:val="000000"/>
                        <w:sz w:val="20"/>
                      </w:rPr>
                    </w:pPr>
                    <w:r w:rsidRPr="00EE5F12">
                      <w:rPr>
                        <w:color w:val="000000"/>
                        <w:sz w:val="20"/>
                      </w:rPr>
                      <w:t>253 823,780</w:t>
                    </w:r>
                  </w:p>
                  <w:p w:rsidR="00013320" w:rsidRPr="00EE5F12" w:rsidRDefault="00013320" w:rsidP="00EE5F12">
                    <w:pPr>
                      <w:jc w:val="center"/>
                      <w:rPr>
                        <w:color w:val="000000"/>
                        <w:sz w:val="20"/>
                      </w:rPr>
                    </w:pP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Pr="00EE5F12" w:rsidRDefault="00013320" w:rsidP="00EE5F12">
                    <w:pPr>
                      <w:jc w:val="center"/>
                      <w:rPr>
                        <w:sz w:val="20"/>
                      </w:rPr>
                    </w:pPr>
                    <w:r w:rsidRPr="00EE5F12">
                      <w:rPr>
                        <w:sz w:val="20"/>
                      </w:rPr>
                      <w:t>-</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Pr="00DB668D" w:rsidRDefault="00013320" w:rsidP="00EE5F12">
                    <w:pPr>
                      <w:ind w:left="-57" w:right="-57"/>
                      <w:jc w:val="center"/>
                      <w:rPr>
                        <w:color w:val="000000"/>
                        <w:sz w:val="20"/>
                      </w:rPr>
                    </w:pPr>
                    <w:r w:rsidRPr="00EE5F12">
                      <w:rPr>
                        <w:color w:val="000000"/>
                        <w:sz w:val="20"/>
                      </w:rPr>
                      <w:t>R – Mirštamumas nuo miokardo infarkto per 30 dienų nuo hospitalizacijos,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Pr="00EE5F12" w:rsidRDefault="00013320" w:rsidP="00CE4F69">
                    <w:pPr>
                      <w:ind w:left="-57" w:right="-57"/>
                      <w:jc w:val="center"/>
                      <w:rPr>
                        <w:color w:val="000000"/>
                        <w:sz w:val="20"/>
                      </w:rPr>
                    </w:pPr>
                    <w:r w:rsidRPr="00EE5F12">
                      <w:rPr>
                        <w:color w:val="000000"/>
                        <w:sz w:val="20"/>
                      </w:rPr>
                      <w:t>9</w:t>
                    </w:r>
                  </w:p>
                  <w:p w:rsidR="00013320" w:rsidRPr="00EE5F12" w:rsidRDefault="00013320" w:rsidP="00CE4F69">
                    <w:pPr>
                      <w:ind w:left="-57" w:right="-57"/>
                      <w:jc w:val="center"/>
                      <w:rPr>
                        <w:color w:val="000000"/>
                        <w:sz w:val="20"/>
                      </w:rPr>
                    </w:pPr>
                    <w:r w:rsidRPr="00EE5F12">
                      <w:rPr>
                        <w:color w:val="000000"/>
                        <w:sz w:val="20"/>
                      </w:rPr>
                      <w:t>(2030 m.)</w:t>
                    </w:r>
                  </w:p>
                  <w:p w:rsidR="00013320" w:rsidRPr="00EE5F12" w:rsidRDefault="00013320" w:rsidP="00EE5F12">
                    <w:pPr>
                      <w:ind w:left="-57" w:right="-57"/>
                      <w:jc w:val="center"/>
                      <w:rPr>
                        <w:color w:val="000000"/>
                        <w:sz w:val="20"/>
                      </w:rPr>
                    </w:pPr>
                  </w:p>
                  <w:p w:rsidR="00013320" w:rsidRDefault="00013320" w:rsidP="00EE5F12">
                    <w:pPr>
                      <w:ind w:left="-57" w:right="-57"/>
                      <w:jc w:val="center"/>
                      <w:rPr>
                        <w:color w:val="000000"/>
                        <w:sz w:val="20"/>
                      </w:rPr>
                    </w:pP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Default="00013320" w:rsidP="00EE5F12">
                    <w:pPr>
                      <w:jc w:val="center"/>
                      <w:rPr>
                        <w:color w:val="000000"/>
                        <w:sz w:val="20"/>
                      </w:rPr>
                    </w:pPr>
                    <w:r>
                      <w:rPr>
                        <w:color w:val="000000"/>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Default="00013320" w:rsidP="00EE5F12">
                    <w:pPr>
                      <w:jc w:val="center"/>
                      <w:rPr>
                        <w:color w:val="000000"/>
                        <w:sz w:val="20"/>
                      </w:rPr>
                    </w:pPr>
                    <w:r>
                      <w:rPr>
                        <w:color w:val="000000"/>
                        <w:sz w:val="20"/>
                      </w:rPr>
                      <w:t>-</w:t>
                    </w:r>
                  </w:p>
                </w:tc>
              </w:tr>
              <w:tr w:rsidR="00013320" w:rsidTr="0098406B">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rsidR="00013320" w:rsidRDefault="00013320" w:rsidP="00CE4F69">
                    <w:pPr>
                      <w:jc w:val="center"/>
                      <w:rPr>
                        <w:b/>
                        <w:bCs/>
                        <w:color w:val="000000"/>
                        <w:sz w:val="20"/>
                      </w:rPr>
                    </w:pPr>
                  </w:p>
                </w:tc>
                <w:tc>
                  <w:tcPr>
                    <w:tcW w:w="851" w:type="dxa"/>
                    <w:vMerge/>
                    <w:tcBorders>
                      <w:left w:val="single" w:sz="4" w:space="0" w:color="auto"/>
                      <w:right w:val="single" w:sz="4" w:space="0" w:color="auto"/>
                    </w:tcBorders>
                    <w:shd w:val="clear" w:color="auto" w:fill="F2F2F2" w:themeFill="background1" w:themeFillShade="F2"/>
                    <w:vAlign w:val="center"/>
                  </w:tcPr>
                  <w:p w:rsidR="00013320" w:rsidRDefault="00013320" w:rsidP="00CE4F69">
                    <w:pPr>
                      <w:jc w:val="center"/>
                      <w:rPr>
                        <w:color w:val="000000"/>
                        <w:sz w:val="20"/>
                      </w:rPr>
                    </w:pPr>
                  </w:p>
                </w:tc>
                <w:tc>
                  <w:tcPr>
                    <w:tcW w:w="1417" w:type="dxa"/>
                    <w:vMerge/>
                    <w:tcBorders>
                      <w:left w:val="single" w:sz="4" w:space="0" w:color="auto"/>
                      <w:right w:val="single" w:sz="4" w:space="0" w:color="auto"/>
                    </w:tcBorders>
                    <w:shd w:val="clear" w:color="auto" w:fill="F2F2F2" w:themeFill="background1" w:themeFillShade="F2"/>
                    <w:vAlign w:val="center"/>
                  </w:tcPr>
                  <w:p w:rsidR="00013320" w:rsidRDefault="00013320" w:rsidP="00CE4F69">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rsidR="00013320" w:rsidRDefault="00013320" w:rsidP="00CE4F69">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rsidR="00013320" w:rsidRDefault="00013320" w:rsidP="00CE4F69">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rsidR="00013320" w:rsidRDefault="00013320" w:rsidP="00CE4F69">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Pr="00EE5F12" w:rsidRDefault="00013320" w:rsidP="00EE5F12">
                    <w:pPr>
                      <w:jc w:val="center"/>
                      <w:rPr>
                        <w:color w:val="000000"/>
                        <w:sz w:val="20"/>
                      </w:rPr>
                    </w:pPr>
                  </w:p>
                  <w:p w:rsidR="00013320" w:rsidRPr="00DB668D" w:rsidRDefault="00013320" w:rsidP="00CE4F69">
                    <w:pPr>
                      <w:jc w:val="center"/>
                      <w:rPr>
                        <w:color w:val="000000"/>
                        <w:sz w:val="20"/>
                      </w:rPr>
                    </w:pPr>
                    <w:r w:rsidRPr="00DB668D">
                      <w:rPr>
                        <w:color w:val="000000"/>
                        <w:sz w:val="20"/>
                      </w:rPr>
                      <w:t>148 153,509</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Pr="00EE5F12" w:rsidRDefault="00013320" w:rsidP="00CE4F69">
                    <w:pPr>
                      <w:jc w:val="center"/>
                      <w:rPr>
                        <w:sz w:val="20"/>
                      </w:rPr>
                    </w:pPr>
                    <w:r w:rsidRPr="00EE5F12">
                      <w:rPr>
                        <w:sz w:val="20"/>
                      </w:rPr>
                      <w:t>EGADP</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Pr="00DB668D" w:rsidRDefault="00013320" w:rsidP="00EE5F12">
                    <w:pPr>
                      <w:ind w:left="-57" w:right="-57"/>
                      <w:jc w:val="center"/>
                      <w:rPr>
                        <w:color w:val="000000"/>
                        <w:sz w:val="20"/>
                      </w:rPr>
                    </w:pPr>
                    <w:r w:rsidRPr="00DB668D">
                      <w:rPr>
                        <w:color w:val="000000"/>
                        <w:sz w:val="20"/>
                      </w:rPr>
                      <w:t xml:space="preserve">R </w:t>
                    </w:r>
                    <w:r w:rsidRPr="00EE5F12">
                      <w:rPr>
                        <w:color w:val="000000"/>
                        <w:sz w:val="20"/>
                      </w:rPr>
                      <w:t xml:space="preserve">– </w:t>
                    </w:r>
                    <w:r w:rsidRPr="00DB668D">
                      <w:rPr>
                        <w:color w:val="000000"/>
                        <w:sz w:val="20"/>
                      </w:rPr>
                      <w:t>Mirštamumas nuo išeminio galvos smegenų insulto per 30 dienų po hospitalizacijos,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Default="00013320" w:rsidP="00CE4F69">
                    <w:pPr>
                      <w:ind w:left="-57" w:right="-57"/>
                      <w:jc w:val="center"/>
                      <w:rPr>
                        <w:color w:val="000000"/>
                        <w:sz w:val="20"/>
                      </w:rPr>
                    </w:pPr>
                    <w:r>
                      <w:rPr>
                        <w:color w:val="000000"/>
                        <w:sz w:val="20"/>
                      </w:rPr>
                      <w:t>12</w:t>
                    </w:r>
                  </w:p>
                  <w:p w:rsidR="00013320" w:rsidRDefault="00013320" w:rsidP="00CE4F69">
                    <w:pPr>
                      <w:ind w:left="-57" w:right="-57"/>
                      <w:jc w:val="center"/>
                      <w:rPr>
                        <w:color w:val="000000"/>
                        <w:sz w:val="20"/>
                      </w:rPr>
                    </w:pPr>
                    <w:r>
                      <w:rPr>
                        <w:color w:val="000000"/>
                        <w:sz w:val="20"/>
                      </w:rPr>
                      <w:t>(2030 m.)</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Default="00013320" w:rsidP="00CE4F69">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Default="00013320" w:rsidP="00CE4F69">
                    <w:pPr>
                      <w:jc w:val="center"/>
                      <w:rPr>
                        <w:color w:val="000000"/>
                        <w:sz w:val="20"/>
                      </w:rPr>
                    </w:pPr>
                  </w:p>
                </w:tc>
              </w:tr>
              <w:tr w:rsidR="00013320" w:rsidTr="0098406B">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rsidR="00013320" w:rsidRDefault="00013320" w:rsidP="00CE4F69">
                    <w:pPr>
                      <w:jc w:val="center"/>
                      <w:rPr>
                        <w:b/>
                        <w:bCs/>
                        <w:color w:val="000000"/>
                        <w:sz w:val="20"/>
                      </w:rPr>
                    </w:pPr>
                  </w:p>
                </w:tc>
                <w:tc>
                  <w:tcPr>
                    <w:tcW w:w="851" w:type="dxa"/>
                    <w:vMerge/>
                    <w:tcBorders>
                      <w:left w:val="single" w:sz="4" w:space="0" w:color="auto"/>
                      <w:right w:val="single" w:sz="4" w:space="0" w:color="auto"/>
                    </w:tcBorders>
                    <w:shd w:val="clear" w:color="auto" w:fill="F2F2F2" w:themeFill="background1" w:themeFillShade="F2"/>
                    <w:vAlign w:val="center"/>
                  </w:tcPr>
                  <w:p w:rsidR="00013320" w:rsidRDefault="00013320" w:rsidP="00CE4F69">
                    <w:pPr>
                      <w:jc w:val="center"/>
                      <w:rPr>
                        <w:color w:val="000000"/>
                        <w:sz w:val="20"/>
                      </w:rPr>
                    </w:pPr>
                  </w:p>
                </w:tc>
                <w:tc>
                  <w:tcPr>
                    <w:tcW w:w="1417" w:type="dxa"/>
                    <w:vMerge/>
                    <w:tcBorders>
                      <w:left w:val="single" w:sz="4" w:space="0" w:color="auto"/>
                      <w:right w:val="single" w:sz="4" w:space="0" w:color="auto"/>
                    </w:tcBorders>
                    <w:shd w:val="clear" w:color="auto" w:fill="F2F2F2" w:themeFill="background1" w:themeFillShade="F2"/>
                    <w:vAlign w:val="center"/>
                  </w:tcPr>
                  <w:p w:rsidR="00013320" w:rsidRDefault="00013320" w:rsidP="00CE4F69">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rsidR="00013320" w:rsidRDefault="00013320" w:rsidP="00CE4F69">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rsidR="00013320" w:rsidRDefault="00013320" w:rsidP="00CE4F69">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rsidR="00013320" w:rsidRDefault="00013320" w:rsidP="00CE4F69">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Pr="00EE5F12" w:rsidRDefault="00013320" w:rsidP="00CE4F69">
                    <w:pPr>
                      <w:jc w:val="center"/>
                      <w:rPr>
                        <w:color w:val="000000"/>
                        <w:sz w:val="20"/>
                      </w:rPr>
                    </w:pPr>
                  </w:p>
                  <w:p w:rsidR="00013320" w:rsidRPr="00DB668D" w:rsidRDefault="00013320" w:rsidP="00CE4F69">
                    <w:pPr>
                      <w:jc w:val="center"/>
                      <w:rPr>
                        <w:color w:val="000000"/>
                        <w:sz w:val="20"/>
                      </w:rPr>
                    </w:pPr>
                    <w:r w:rsidRPr="00DB668D">
                      <w:rPr>
                        <w:color w:val="000000"/>
                        <w:sz w:val="20"/>
                      </w:rPr>
                      <w:t>31 111,338</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Pr="00EE5F12" w:rsidRDefault="00013320" w:rsidP="00CE4F69">
                    <w:pPr>
                      <w:jc w:val="center"/>
                      <w:rPr>
                        <w:sz w:val="20"/>
                      </w:rPr>
                    </w:pPr>
                    <w:r w:rsidRPr="00EE5F12">
                      <w:rPr>
                        <w:sz w:val="20"/>
                      </w:rPr>
                      <w:t>PVM iš VB</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Pr="00DB668D" w:rsidRDefault="00013320" w:rsidP="00EE5F12">
                    <w:pPr>
                      <w:ind w:left="-57" w:right="-57"/>
                      <w:jc w:val="center"/>
                      <w:rPr>
                        <w:color w:val="000000"/>
                        <w:sz w:val="20"/>
                      </w:rPr>
                    </w:pPr>
                    <w:r w:rsidRPr="00DB668D">
                      <w:rPr>
                        <w:color w:val="000000"/>
                        <w:sz w:val="20"/>
                      </w:rPr>
                      <w:t>R – fektyvių organų donorų skaičius 1 mln. gyventojų,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Default="00013320" w:rsidP="00CE4F69">
                    <w:pPr>
                      <w:ind w:left="-57" w:right="-57"/>
                      <w:jc w:val="center"/>
                      <w:rPr>
                        <w:color w:val="000000"/>
                        <w:sz w:val="20"/>
                      </w:rPr>
                    </w:pPr>
                    <w:r>
                      <w:rPr>
                        <w:color w:val="000000"/>
                        <w:sz w:val="20"/>
                      </w:rPr>
                      <w:t>30</w:t>
                    </w:r>
                  </w:p>
                  <w:p w:rsidR="00013320" w:rsidRDefault="00013320" w:rsidP="00CE4F69">
                    <w:pPr>
                      <w:ind w:left="-57" w:right="-57"/>
                      <w:jc w:val="center"/>
                      <w:rPr>
                        <w:color w:val="000000"/>
                        <w:sz w:val="20"/>
                      </w:rPr>
                    </w:pPr>
                    <w:r>
                      <w:rPr>
                        <w:color w:val="000000"/>
                        <w:sz w:val="20"/>
                      </w:rPr>
                      <w:t>(2030 m.)</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Default="00013320" w:rsidP="00CE4F69">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Default="00013320" w:rsidP="00CE4F69">
                    <w:pPr>
                      <w:jc w:val="center"/>
                      <w:rPr>
                        <w:color w:val="000000"/>
                        <w:sz w:val="20"/>
                      </w:rPr>
                    </w:pPr>
                  </w:p>
                </w:tc>
              </w:tr>
              <w:tr w:rsidR="00013320" w:rsidTr="009E4172">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rsidR="00013320" w:rsidRDefault="00013320" w:rsidP="00CE4F69">
                    <w:pPr>
                      <w:jc w:val="center"/>
                      <w:rPr>
                        <w:b/>
                        <w:bCs/>
                        <w:color w:val="000000"/>
                        <w:sz w:val="20"/>
                      </w:rPr>
                    </w:pPr>
                  </w:p>
                </w:tc>
                <w:tc>
                  <w:tcPr>
                    <w:tcW w:w="851" w:type="dxa"/>
                    <w:vMerge/>
                    <w:tcBorders>
                      <w:left w:val="single" w:sz="4" w:space="0" w:color="auto"/>
                      <w:right w:val="single" w:sz="4" w:space="0" w:color="auto"/>
                    </w:tcBorders>
                    <w:shd w:val="clear" w:color="auto" w:fill="F2F2F2" w:themeFill="background1" w:themeFillShade="F2"/>
                    <w:vAlign w:val="center"/>
                  </w:tcPr>
                  <w:p w:rsidR="00013320" w:rsidRDefault="00013320" w:rsidP="00CE4F69">
                    <w:pPr>
                      <w:jc w:val="center"/>
                      <w:rPr>
                        <w:color w:val="000000"/>
                        <w:sz w:val="20"/>
                      </w:rPr>
                    </w:pPr>
                  </w:p>
                </w:tc>
                <w:tc>
                  <w:tcPr>
                    <w:tcW w:w="1417" w:type="dxa"/>
                    <w:vMerge/>
                    <w:tcBorders>
                      <w:left w:val="single" w:sz="4" w:space="0" w:color="auto"/>
                      <w:right w:val="single" w:sz="4" w:space="0" w:color="auto"/>
                    </w:tcBorders>
                    <w:shd w:val="clear" w:color="auto" w:fill="F2F2F2" w:themeFill="background1" w:themeFillShade="F2"/>
                    <w:vAlign w:val="center"/>
                  </w:tcPr>
                  <w:p w:rsidR="00013320" w:rsidRDefault="00013320" w:rsidP="00CE4F69">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rsidR="00013320" w:rsidRDefault="00013320" w:rsidP="00CE4F69">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rsidR="00013320" w:rsidRDefault="00013320" w:rsidP="00CE4F69">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rsidR="00013320" w:rsidRDefault="00013320" w:rsidP="00CE4F69">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Default="00013320" w:rsidP="00CE4F69">
                    <w:pPr>
                      <w:jc w:val="center"/>
                      <w:rPr>
                        <w:color w:val="000000"/>
                        <w:sz w:val="20"/>
                      </w:rPr>
                    </w:pPr>
                    <w:r>
                      <w:rPr>
                        <w:color w:val="000000"/>
                        <w:sz w:val="20"/>
                      </w:rPr>
                      <w:t>8 838,557</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Pr="00EE5F12" w:rsidRDefault="00013320" w:rsidP="00CE4F69">
                    <w:pPr>
                      <w:jc w:val="center"/>
                      <w:rPr>
                        <w:sz w:val="20"/>
                      </w:rPr>
                    </w:pPr>
                    <w:r w:rsidRPr="00EE5F12">
                      <w:rPr>
                        <w:sz w:val="20"/>
                      </w:rPr>
                      <w:t>2021–2027 IP (ERPF, Sostinės regionas)</w:t>
                    </w:r>
                  </w:p>
                </w:tc>
                <w:tc>
                  <w:tcPr>
                    <w:tcW w:w="2551"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rsidR="00013320" w:rsidRDefault="00013320" w:rsidP="00EE5F12">
                    <w:pPr>
                      <w:ind w:left="-57" w:right="-57"/>
                      <w:jc w:val="center"/>
                      <w:rPr>
                        <w:color w:val="000000"/>
                        <w:sz w:val="20"/>
                      </w:rPr>
                    </w:pPr>
                    <w:r>
                      <w:rPr>
                        <w:color w:val="000000"/>
                        <w:sz w:val="20"/>
                      </w:rPr>
                      <w:t xml:space="preserve">R </w:t>
                    </w:r>
                    <w:r w:rsidRPr="00EE5F12">
                      <w:rPr>
                        <w:color w:val="000000"/>
                        <w:sz w:val="20"/>
                      </w:rPr>
                      <w:t>–</w:t>
                    </w:r>
                    <w:r>
                      <w:rPr>
                        <w:color w:val="000000"/>
                        <w:sz w:val="20"/>
                      </w:rPr>
                      <w:t xml:space="preserve"> Aktyvaus gydymo sveikatos priežiūros įstaigose nustatytų invazinių </w:t>
                    </w:r>
                    <w:r w:rsidRPr="00EE5F12">
                      <w:rPr>
                        <w:color w:val="000000"/>
                        <w:sz w:val="20"/>
                      </w:rPr>
                      <w:t>Klebsiella pneumoniae</w:t>
                    </w:r>
                    <w:r>
                      <w:rPr>
                        <w:color w:val="000000"/>
                        <w:sz w:val="20"/>
                      </w:rPr>
                      <w:t>, atsparių  trečios kartos cefalosporinams, dalis (EARS-Net duomenimis),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Default="00013320" w:rsidP="00CE4F69">
                    <w:pPr>
                      <w:ind w:left="-57" w:right="-57"/>
                      <w:jc w:val="center"/>
                      <w:rPr>
                        <w:color w:val="000000"/>
                        <w:sz w:val="20"/>
                      </w:rPr>
                    </w:pPr>
                    <w:r>
                      <w:rPr>
                        <w:color w:val="000000"/>
                        <w:sz w:val="20"/>
                      </w:rPr>
                      <w:t>30</w:t>
                    </w:r>
                  </w:p>
                  <w:p w:rsidR="00013320" w:rsidRDefault="00013320" w:rsidP="00CE4F69">
                    <w:pPr>
                      <w:ind w:left="-57" w:right="-57"/>
                      <w:jc w:val="center"/>
                      <w:rPr>
                        <w:color w:val="000000"/>
                        <w:sz w:val="20"/>
                      </w:rPr>
                    </w:pPr>
                    <w:r>
                      <w:rPr>
                        <w:color w:val="000000"/>
                        <w:sz w:val="20"/>
                      </w:rPr>
                      <w:t>(2030 m.)</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Default="00013320" w:rsidP="00CE4F69">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Default="00013320" w:rsidP="00CE4F69">
                    <w:pPr>
                      <w:jc w:val="center"/>
                      <w:rPr>
                        <w:color w:val="000000"/>
                        <w:sz w:val="20"/>
                      </w:rPr>
                    </w:pPr>
                  </w:p>
                </w:tc>
              </w:tr>
              <w:tr w:rsidR="00013320" w:rsidTr="009E4172">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rsidR="00013320" w:rsidRDefault="00013320" w:rsidP="00CE4F69">
                    <w:pPr>
                      <w:jc w:val="center"/>
                      <w:rPr>
                        <w:b/>
                        <w:bCs/>
                        <w:color w:val="000000"/>
                        <w:sz w:val="20"/>
                      </w:rPr>
                    </w:pPr>
                  </w:p>
                </w:tc>
                <w:tc>
                  <w:tcPr>
                    <w:tcW w:w="851" w:type="dxa"/>
                    <w:vMerge/>
                    <w:tcBorders>
                      <w:left w:val="single" w:sz="4" w:space="0" w:color="auto"/>
                      <w:right w:val="single" w:sz="4" w:space="0" w:color="auto"/>
                    </w:tcBorders>
                    <w:shd w:val="clear" w:color="auto" w:fill="F2F2F2" w:themeFill="background1" w:themeFillShade="F2"/>
                    <w:vAlign w:val="center"/>
                  </w:tcPr>
                  <w:p w:rsidR="00013320" w:rsidRDefault="00013320" w:rsidP="00CE4F69">
                    <w:pPr>
                      <w:jc w:val="center"/>
                      <w:rPr>
                        <w:color w:val="000000"/>
                        <w:sz w:val="20"/>
                      </w:rPr>
                    </w:pPr>
                  </w:p>
                </w:tc>
                <w:tc>
                  <w:tcPr>
                    <w:tcW w:w="1417" w:type="dxa"/>
                    <w:vMerge/>
                    <w:tcBorders>
                      <w:left w:val="single" w:sz="4" w:space="0" w:color="auto"/>
                      <w:right w:val="single" w:sz="4" w:space="0" w:color="auto"/>
                    </w:tcBorders>
                    <w:shd w:val="clear" w:color="auto" w:fill="F2F2F2" w:themeFill="background1" w:themeFillShade="F2"/>
                    <w:vAlign w:val="center"/>
                  </w:tcPr>
                  <w:p w:rsidR="00013320" w:rsidRDefault="00013320" w:rsidP="00CE4F69">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rsidR="00013320" w:rsidRDefault="00013320" w:rsidP="00CE4F69">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rsidR="00013320" w:rsidRDefault="00013320" w:rsidP="00CE4F69">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rsidR="00013320" w:rsidRDefault="00013320" w:rsidP="00CE4F69">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Default="00013320" w:rsidP="00CE4F69">
                    <w:pPr>
                      <w:jc w:val="center"/>
                      <w:rPr>
                        <w:color w:val="000000"/>
                        <w:sz w:val="20"/>
                      </w:rPr>
                    </w:pPr>
                    <w:r>
                      <w:rPr>
                        <w:color w:val="000000"/>
                        <w:sz w:val="20"/>
                      </w:rPr>
                      <w:t>8 838,557</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Pr="00EE5F12" w:rsidRDefault="00013320" w:rsidP="00CE4F69">
                    <w:pPr>
                      <w:jc w:val="center"/>
                      <w:rPr>
                        <w:sz w:val="20"/>
                      </w:rPr>
                    </w:pPr>
                    <w:r>
                      <w:rPr>
                        <w:sz w:val="20"/>
                      </w:rPr>
                      <w:t xml:space="preserve">2021–2027 IP (BF, Sostinės regionas) </w:t>
                    </w:r>
                  </w:p>
                </w:tc>
                <w:tc>
                  <w:tcPr>
                    <w:tcW w:w="2551" w:type="dxa"/>
                    <w:vMerge/>
                    <w:tcBorders>
                      <w:left w:val="single" w:sz="4" w:space="0" w:color="auto"/>
                      <w:right w:val="single" w:sz="4" w:space="0" w:color="auto"/>
                    </w:tcBorders>
                    <w:shd w:val="clear" w:color="auto" w:fill="F2F2F2" w:themeFill="background1" w:themeFillShade="F2"/>
                    <w:vAlign w:val="center"/>
                  </w:tcPr>
                  <w:p w:rsidR="00013320" w:rsidRDefault="00013320" w:rsidP="00CE4F69">
                    <w:pPr>
                      <w:ind w:left="-57" w:right="-57"/>
                      <w:jc w:val="center"/>
                      <w:rPr>
                        <w:color w:val="000000"/>
                        <w:sz w:val="20"/>
                      </w:rPr>
                    </w:pP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Default="00013320" w:rsidP="00CE4F69">
                    <w:pPr>
                      <w:ind w:left="-57" w:right="-57"/>
                      <w:jc w:val="center"/>
                      <w:rPr>
                        <w:color w:val="000000"/>
                        <w:sz w:val="20"/>
                      </w:rPr>
                    </w:pP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Default="00013320" w:rsidP="00CE4F69">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Default="00013320" w:rsidP="00CE4F69">
                    <w:pPr>
                      <w:jc w:val="center"/>
                      <w:rPr>
                        <w:color w:val="000000"/>
                        <w:sz w:val="20"/>
                      </w:rPr>
                    </w:pPr>
                  </w:p>
                </w:tc>
              </w:tr>
              <w:tr w:rsidR="00013320" w:rsidTr="009E4172">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rsidR="00013320" w:rsidRDefault="00013320" w:rsidP="00CE4F69">
                    <w:pPr>
                      <w:jc w:val="center"/>
                      <w:rPr>
                        <w:b/>
                        <w:bCs/>
                        <w:color w:val="000000"/>
                        <w:sz w:val="20"/>
                      </w:rPr>
                    </w:pPr>
                  </w:p>
                </w:tc>
                <w:tc>
                  <w:tcPr>
                    <w:tcW w:w="851" w:type="dxa"/>
                    <w:vMerge/>
                    <w:tcBorders>
                      <w:left w:val="single" w:sz="4" w:space="0" w:color="auto"/>
                      <w:right w:val="single" w:sz="4" w:space="0" w:color="auto"/>
                    </w:tcBorders>
                    <w:shd w:val="clear" w:color="auto" w:fill="F2F2F2" w:themeFill="background1" w:themeFillShade="F2"/>
                    <w:vAlign w:val="center"/>
                  </w:tcPr>
                  <w:p w:rsidR="00013320" w:rsidRDefault="00013320" w:rsidP="00CE4F69">
                    <w:pPr>
                      <w:jc w:val="center"/>
                      <w:rPr>
                        <w:color w:val="000000"/>
                        <w:sz w:val="20"/>
                      </w:rPr>
                    </w:pPr>
                  </w:p>
                </w:tc>
                <w:tc>
                  <w:tcPr>
                    <w:tcW w:w="1417" w:type="dxa"/>
                    <w:vMerge/>
                    <w:tcBorders>
                      <w:left w:val="single" w:sz="4" w:space="0" w:color="auto"/>
                      <w:right w:val="single" w:sz="4" w:space="0" w:color="auto"/>
                    </w:tcBorders>
                    <w:shd w:val="clear" w:color="auto" w:fill="F2F2F2" w:themeFill="background1" w:themeFillShade="F2"/>
                    <w:vAlign w:val="center"/>
                  </w:tcPr>
                  <w:p w:rsidR="00013320" w:rsidRDefault="00013320" w:rsidP="00CE4F69">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rsidR="00013320" w:rsidRDefault="00013320" w:rsidP="00CE4F69">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rsidR="00013320" w:rsidRDefault="00013320" w:rsidP="00CE4F69">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rsidR="00013320" w:rsidRDefault="00013320" w:rsidP="00CE4F69">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Default="00013320" w:rsidP="00CE4F69">
                    <w:pPr>
                      <w:jc w:val="center"/>
                      <w:rPr>
                        <w:color w:val="000000"/>
                        <w:sz w:val="20"/>
                      </w:rPr>
                    </w:pPr>
                    <w:r>
                      <w:rPr>
                        <w:color w:val="000000"/>
                        <w:sz w:val="20"/>
                      </w:rPr>
                      <w:t>48 349,546</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Pr="00EE5F12" w:rsidRDefault="00013320" w:rsidP="00CE4F69">
                    <w:pPr>
                      <w:jc w:val="center"/>
                      <w:rPr>
                        <w:sz w:val="20"/>
                      </w:rPr>
                    </w:pPr>
                    <w:r w:rsidRPr="00EE5F12">
                      <w:rPr>
                        <w:sz w:val="20"/>
                      </w:rPr>
                      <w:t>2021–2027 IP (ERPF,</w:t>
                    </w:r>
                  </w:p>
                  <w:p w:rsidR="00013320" w:rsidRDefault="00013320" w:rsidP="00CE4F69">
                    <w:pPr>
                      <w:jc w:val="center"/>
                      <w:rPr>
                        <w:sz w:val="20"/>
                      </w:rPr>
                    </w:pPr>
                    <w:r w:rsidRPr="00EE5F12">
                      <w:rPr>
                        <w:sz w:val="20"/>
                      </w:rPr>
                      <w:t>VVL regionas)</w:t>
                    </w:r>
                  </w:p>
                </w:tc>
                <w:tc>
                  <w:tcPr>
                    <w:tcW w:w="2551" w:type="dxa"/>
                    <w:vMerge/>
                    <w:tcBorders>
                      <w:left w:val="single" w:sz="4" w:space="0" w:color="auto"/>
                      <w:right w:val="single" w:sz="4" w:space="0" w:color="auto"/>
                    </w:tcBorders>
                    <w:shd w:val="clear" w:color="auto" w:fill="F2F2F2" w:themeFill="background1" w:themeFillShade="F2"/>
                    <w:vAlign w:val="center"/>
                  </w:tcPr>
                  <w:p w:rsidR="00013320" w:rsidRDefault="00013320" w:rsidP="00CE4F69">
                    <w:pPr>
                      <w:ind w:left="-57" w:right="-57"/>
                      <w:jc w:val="center"/>
                      <w:rPr>
                        <w:color w:val="000000"/>
                        <w:sz w:val="20"/>
                      </w:rPr>
                    </w:pP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Default="00013320" w:rsidP="00CE4F69">
                    <w:pPr>
                      <w:ind w:left="-57" w:right="-57"/>
                      <w:jc w:val="center"/>
                      <w:rPr>
                        <w:color w:val="000000"/>
                        <w:sz w:val="20"/>
                      </w:rPr>
                    </w:pP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Default="00013320" w:rsidP="00CE4F69">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Default="00013320" w:rsidP="00CE4F69">
                    <w:pPr>
                      <w:jc w:val="center"/>
                      <w:rPr>
                        <w:color w:val="000000"/>
                        <w:sz w:val="20"/>
                      </w:rPr>
                    </w:pPr>
                  </w:p>
                </w:tc>
              </w:tr>
              <w:tr w:rsidR="00013320" w:rsidTr="009E4172">
                <w:trPr>
                  <w:trHeight w:val="414"/>
                </w:trPr>
                <w:tc>
                  <w:tcPr>
                    <w:tcW w:w="2410" w:type="dxa"/>
                    <w:vMerge/>
                    <w:tcBorders>
                      <w:left w:val="single" w:sz="4" w:space="0" w:color="auto"/>
                      <w:bottom w:val="single" w:sz="4" w:space="0" w:color="auto"/>
                      <w:right w:val="single" w:sz="4" w:space="0" w:color="auto"/>
                    </w:tcBorders>
                    <w:shd w:val="clear" w:color="auto" w:fill="F2F2F2" w:themeFill="background1" w:themeFillShade="F2"/>
                    <w:vAlign w:val="center"/>
                  </w:tcPr>
                  <w:p w:rsidR="00013320" w:rsidRDefault="00013320" w:rsidP="00CE4F69">
                    <w:pPr>
                      <w:jc w:val="center"/>
                      <w:rPr>
                        <w:b/>
                        <w:bCs/>
                        <w:color w:val="000000"/>
                        <w:sz w:val="20"/>
                      </w:rPr>
                    </w:pPr>
                  </w:p>
                </w:tc>
                <w:tc>
                  <w:tcPr>
                    <w:tcW w:w="851" w:type="dxa"/>
                    <w:vMerge/>
                    <w:tcBorders>
                      <w:left w:val="single" w:sz="4" w:space="0" w:color="auto"/>
                      <w:bottom w:val="single" w:sz="4" w:space="0" w:color="auto"/>
                      <w:right w:val="single" w:sz="4" w:space="0" w:color="auto"/>
                    </w:tcBorders>
                    <w:shd w:val="clear" w:color="auto" w:fill="F2F2F2" w:themeFill="background1" w:themeFillShade="F2"/>
                    <w:vAlign w:val="center"/>
                  </w:tcPr>
                  <w:p w:rsidR="00013320" w:rsidRDefault="00013320" w:rsidP="00CE4F69">
                    <w:pPr>
                      <w:jc w:val="center"/>
                      <w:rPr>
                        <w:color w:val="000000"/>
                        <w:sz w:val="20"/>
                      </w:rPr>
                    </w:pPr>
                  </w:p>
                </w:tc>
                <w:tc>
                  <w:tcPr>
                    <w:tcW w:w="1417" w:type="dxa"/>
                    <w:vMerge/>
                    <w:tcBorders>
                      <w:left w:val="single" w:sz="4" w:space="0" w:color="auto"/>
                      <w:bottom w:val="single" w:sz="4" w:space="0" w:color="auto"/>
                      <w:right w:val="single" w:sz="4" w:space="0" w:color="auto"/>
                    </w:tcBorders>
                    <w:shd w:val="clear" w:color="auto" w:fill="F2F2F2" w:themeFill="background1" w:themeFillShade="F2"/>
                    <w:vAlign w:val="center"/>
                  </w:tcPr>
                  <w:p w:rsidR="00013320" w:rsidRDefault="00013320" w:rsidP="00CE4F69">
                    <w:pPr>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vAlign w:val="center"/>
                  </w:tcPr>
                  <w:p w:rsidR="00013320" w:rsidRDefault="00013320" w:rsidP="00CE4F69">
                    <w:pPr>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vAlign w:val="center"/>
                  </w:tcPr>
                  <w:p w:rsidR="00013320" w:rsidRDefault="00013320" w:rsidP="00CE4F69">
                    <w:pPr>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vAlign w:val="center"/>
                  </w:tcPr>
                  <w:p w:rsidR="00013320" w:rsidRDefault="00013320" w:rsidP="00CE4F69">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Default="00013320" w:rsidP="00CE4F69">
                    <w:pPr>
                      <w:jc w:val="center"/>
                      <w:rPr>
                        <w:color w:val="000000"/>
                        <w:sz w:val="20"/>
                      </w:rPr>
                    </w:pPr>
                    <w:r>
                      <w:rPr>
                        <w:color w:val="000000"/>
                        <w:sz w:val="20"/>
                      </w:rPr>
                      <w:t>8 532,273</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Default="00013320" w:rsidP="00CE4F69">
                    <w:pPr>
                      <w:jc w:val="center"/>
                      <w:rPr>
                        <w:sz w:val="20"/>
                      </w:rPr>
                    </w:pPr>
                    <w:r>
                      <w:rPr>
                        <w:sz w:val="20"/>
                      </w:rPr>
                      <w:t xml:space="preserve">2021–2027 IP (BF, VVL regionas) </w:t>
                    </w:r>
                  </w:p>
                </w:tc>
                <w:tc>
                  <w:tcPr>
                    <w:tcW w:w="2551" w:type="dxa"/>
                    <w:vMerge/>
                    <w:tcBorders>
                      <w:left w:val="single" w:sz="4" w:space="0" w:color="auto"/>
                      <w:bottom w:val="single" w:sz="4" w:space="0" w:color="auto"/>
                      <w:right w:val="single" w:sz="4" w:space="0" w:color="auto"/>
                    </w:tcBorders>
                    <w:shd w:val="clear" w:color="auto" w:fill="F2F2F2" w:themeFill="background1" w:themeFillShade="F2"/>
                    <w:vAlign w:val="center"/>
                  </w:tcPr>
                  <w:p w:rsidR="00013320" w:rsidRDefault="00013320" w:rsidP="00CE4F69">
                    <w:pPr>
                      <w:ind w:left="-57" w:right="-57"/>
                      <w:jc w:val="center"/>
                      <w:rPr>
                        <w:color w:val="000000"/>
                        <w:sz w:val="20"/>
                      </w:rPr>
                    </w:pP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Default="00013320" w:rsidP="00CE4F69">
                    <w:pPr>
                      <w:ind w:left="-57" w:right="-57"/>
                      <w:jc w:val="center"/>
                      <w:rPr>
                        <w:color w:val="000000"/>
                        <w:sz w:val="20"/>
                      </w:rPr>
                    </w:pP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Default="00013320" w:rsidP="00CE4F69">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Default="00013320" w:rsidP="00CE4F69">
                    <w:pPr>
                      <w:jc w:val="center"/>
                      <w:rPr>
                        <w:color w:val="000000"/>
                        <w:sz w:val="20"/>
                      </w:rPr>
                    </w:pPr>
                  </w:p>
                </w:tc>
              </w:tr>
              <w:tr w:rsidR="00FF096E">
                <w:trPr>
                  <w:trHeight w:val="2126"/>
                </w:trPr>
                <w:tc>
                  <w:tcPr>
                    <w:tcW w:w="2410" w:type="dxa"/>
                    <w:vMerge w:val="restart"/>
                    <w:tcBorders>
                      <w:top w:val="single" w:sz="4" w:space="0" w:color="auto"/>
                      <w:left w:val="single" w:sz="4" w:space="0" w:color="auto"/>
                      <w:right w:val="single" w:sz="4" w:space="0" w:color="auto"/>
                    </w:tcBorders>
                  </w:tcPr>
                  <w:p w:rsidR="00FF096E" w:rsidRDefault="00FB6FD3">
                    <w:pPr>
                      <w:ind w:left="-57" w:right="-57"/>
                      <w:rPr>
                        <w:iCs/>
                        <w:sz w:val="20"/>
                      </w:rPr>
                    </w:pPr>
                    <w:r>
                      <w:rPr>
                        <w:iCs/>
                        <w:sz w:val="20"/>
                      </w:rPr>
                      <w:t>2.1. Teisės aktų, skirtų įstaigų pasirengimui dirbti ekstremaliomis situacijomis didinti, parengimas</w:t>
                    </w:r>
                  </w:p>
                </w:tc>
                <w:tc>
                  <w:tcPr>
                    <w:tcW w:w="851" w:type="dxa"/>
                    <w:vMerge w:val="restart"/>
                    <w:tcBorders>
                      <w:top w:val="single" w:sz="4" w:space="0" w:color="auto"/>
                      <w:left w:val="single" w:sz="4" w:space="0" w:color="auto"/>
                      <w:right w:val="single" w:sz="4" w:space="0" w:color="auto"/>
                    </w:tcBorders>
                  </w:tcPr>
                  <w:p w:rsidR="00FF096E" w:rsidRDefault="00FB6FD3">
                    <w:pPr>
                      <w:ind w:left="-57" w:right="-57"/>
                      <w:rPr>
                        <w:iCs/>
                        <w:sz w:val="20"/>
                      </w:rPr>
                    </w:pPr>
                    <w:r>
                      <w:rPr>
                        <w:iCs/>
                        <w:sz w:val="20"/>
                      </w:rPr>
                      <w:t>R</w:t>
                    </w:r>
                  </w:p>
                </w:tc>
                <w:tc>
                  <w:tcPr>
                    <w:tcW w:w="1417" w:type="dxa"/>
                    <w:vMerge w:val="restart"/>
                    <w:tcBorders>
                      <w:top w:val="single" w:sz="4" w:space="0" w:color="auto"/>
                      <w:left w:val="single" w:sz="4" w:space="0" w:color="auto"/>
                      <w:right w:val="single" w:sz="4" w:space="0" w:color="auto"/>
                    </w:tcBorders>
                  </w:tcPr>
                  <w:p w:rsidR="00FF096E" w:rsidRDefault="00FB6FD3">
                    <w:pPr>
                      <w:ind w:left="-57" w:right="-57"/>
                      <w:jc w:val="center"/>
                      <w:rPr>
                        <w:color w:val="FF0000"/>
                        <w:sz w:val="20"/>
                      </w:rPr>
                    </w:pPr>
                    <w:r>
                      <w:rPr>
                        <w:sz w:val="20"/>
                      </w:rPr>
                      <w:t>-</w:t>
                    </w:r>
                  </w:p>
                </w:tc>
                <w:tc>
                  <w:tcPr>
                    <w:tcW w:w="709" w:type="dxa"/>
                    <w:vMerge w:val="restart"/>
                    <w:tcBorders>
                      <w:top w:val="single" w:sz="4" w:space="0" w:color="auto"/>
                      <w:left w:val="single" w:sz="4" w:space="0" w:color="auto"/>
                      <w:right w:val="single" w:sz="4" w:space="0" w:color="auto"/>
                    </w:tcBorders>
                  </w:tcPr>
                  <w:p w:rsidR="00FF096E" w:rsidRDefault="00FB6FD3">
                    <w:pPr>
                      <w:ind w:left="-57" w:right="-57"/>
                      <w:jc w:val="center"/>
                      <w:rPr>
                        <w:color w:val="000000"/>
                        <w:sz w:val="20"/>
                      </w:rPr>
                    </w:pPr>
                    <w:r>
                      <w:rPr>
                        <w:color w:val="000000"/>
                        <w:sz w:val="20"/>
                      </w:rPr>
                      <w:t>-</w:t>
                    </w:r>
                  </w:p>
                </w:tc>
                <w:tc>
                  <w:tcPr>
                    <w:tcW w:w="992" w:type="dxa"/>
                    <w:vMerge w:val="restart"/>
                    <w:tcBorders>
                      <w:top w:val="single" w:sz="4" w:space="0" w:color="auto"/>
                      <w:left w:val="single" w:sz="4" w:space="0" w:color="auto"/>
                      <w:right w:val="single" w:sz="4" w:space="0" w:color="auto"/>
                    </w:tcBorders>
                  </w:tcPr>
                  <w:p w:rsidR="00FF096E" w:rsidRDefault="00FB6FD3">
                    <w:pPr>
                      <w:ind w:left="-57" w:right="-57"/>
                      <w:jc w:val="center"/>
                      <w:rPr>
                        <w:color w:val="000000"/>
                        <w:sz w:val="20"/>
                      </w:rPr>
                    </w:pPr>
                    <w:r>
                      <w:rPr>
                        <w:color w:val="000000"/>
                        <w:sz w:val="20"/>
                      </w:rPr>
                      <w:t>Taip</w:t>
                    </w:r>
                  </w:p>
                </w:tc>
                <w:tc>
                  <w:tcPr>
                    <w:tcW w:w="709" w:type="dxa"/>
                    <w:vMerge w:val="restart"/>
                    <w:tcBorders>
                      <w:top w:val="single" w:sz="4" w:space="0" w:color="auto"/>
                      <w:left w:val="single" w:sz="4" w:space="0" w:color="auto"/>
                      <w:right w:val="single" w:sz="4" w:space="0" w:color="auto"/>
                    </w:tcBorders>
                  </w:tcPr>
                  <w:p w:rsidR="00FF096E" w:rsidRDefault="00FB6FD3">
                    <w:pPr>
                      <w:ind w:left="-57" w:right="-57"/>
                      <w:jc w:val="center"/>
                      <w:rPr>
                        <w:color w:val="000000"/>
                        <w:sz w:val="20"/>
                      </w:rPr>
                    </w:pPr>
                    <w:r>
                      <w:rPr>
                        <w:color w:val="000000"/>
                        <w:sz w:val="20"/>
                      </w:rPr>
                      <w:t>-</w:t>
                    </w:r>
                  </w:p>
                </w:tc>
                <w:tc>
                  <w:tcPr>
                    <w:tcW w:w="1276" w:type="dxa"/>
                    <w:vMerge w:val="restart"/>
                    <w:tcBorders>
                      <w:top w:val="single" w:sz="4" w:space="0" w:color="auto"/>
                      <w:left w:val="single" w:sz="4" w:space="0" w:color="auto"/>
                      <w:right w:val="single" w:sz="4" w:space="0" w:color="auto"/>
                    </w:tcBorders>
                  </w:tcPr>
                  <w:p w:rsidR="00FF096E" w:rsidRDefault="00FB6FD3">
                    <w:pPr>
                      <w:jc w:val="center"/>
                      <w:rPr>
                        <w:sz w:val="20"/>
                      </w:rPr>
                    </w:pPr>
                    <w:r>
                      <w:rPr>
                        <w:sz w:val="20"/>
                      </w:rPr>
                      <w:t>-</w:t>
                    </w:r>
                  </w:p>
                </w:tc>
                <w:tc>
                  <w:tcPr>
                    <w:tcW w:w="992" w:type="dxa"/>
                    <w:vMerge w:val="restart"/>
                    <w:tcBorders>
                      <w:top w:val="single" w:sz="4" w:space="0" w:color="auto"/>
                      <w:left w:val="single" w:sz="4" w:space="0" w:color="auto"/>
                      <w:right w:val="single" w:sz="4" w:space="0" w:color="auto"/>
                    </w:tcBorders>
                  </w:tcPr>
                  <w:p w:rsidR="00FF096E" w:rsidRDefault="00FB6FD3">
                    <w:pPr>
                      <w:ind w:left="-57" w:right="-57"/>
                      <w:jc w:val="center"/>
                      <w:rPr>
                        <w:sz w:val="20"/>
                      </w:rPr>
                    </w:pPr>
                    <w:r>
                      <w:rPr>
                        <w:sz w:val="20"/>
                      </w:rPr>
                      <w:t>-</w:t>
                    </w:r>
                  </w:p>
                </w:tc>
                <w:tc>
                  <w:tcPr>
                    <w:tcW w:w="2551"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rPr>
                        <w:sz w:val="20"/>
                      </w:rPr>
                    </w:pPr>
                    <w:r>
                      <w:rPr>
                        <w:sz w:val="20"/>
                      </w:rPr>
                      <w:t>P – Sveikatos priežiūros įstaigų bendradarbiavimo gerinimo ir infrastruktūros pritaikymo ekstremalioms situacijoms modernizavimo veiksmų plano projektas, pateiktas konsultacijoms su socialiniais partneriais ir kitomis suinteresuotomis šalimis,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jc w:val="center"/>
                      <w:rPr>
                        <w:sz w:val="20"/>
                      </w:rPr>
                    </w:pPr>
                    <w:r>
                      <w:rPr>
                        <w:sz w:val="20"/>
                      </w:rPr>
                      <w:t>1</w:t>
                    </w:r>
                  </w:p>
                  <w:p w:rsidR="00FF096E" w:rsidRDefault="00FB6FD3">
                    <w:pPr>
                      <w:ind w:left="-57" w:right="-57"/>
                      <w:jc w:val="center"/>
                      <w:rPr>
                        <w:sz w:val="20"/>
                      </w:rPr>
                    </w:pPr>
                    <w:r>
                      <w:rPr>
                        <w:sz w:val="20"/>
                      </w:rPr>
                      <w:t>(2022 m. II ketv.)</w:t>
                    </w:r>
                  </w:p>
                </w:tc>
                <w:tc>
                  <w:tcPr>
                    <w:tcW w:w="992" w:type="dxa"/>
                    <w:vMerge w:val="restart"/>
                    <w:tcBorders>
                      <w:top w:val="single" w:sz="4" w:space="0" w:color="auto"/>
                      <w:left w:val="single" w:sz="4" w:space="0" w:color="auto"/>
                      <w:right w:val="single" w:sz="4" w:space="0" w:color="auto"/>
                    </w:tcBorders>
                    <w:shd w:val="clear" w:color="auto" w:fill="auto"/>
                  </w:tcPr>
                  <w:p w:rsidR="00FF096E" w:rsidRDefault="00FB6FD3">
                    <w:pPr>
                      <w:ind w:left="-57" w:right="-57"/>
                      <w:jc w:val="center"/>
                      <w:rPr>
                        <w:sz w:val="20"/>
                      </w:rPr>
                    </w:pPr>
                    <w:r>
                      <w:rPr>
                        <w:sz w:val="20"/>
                      </w:rPr>
                      <w:t>-</w:t>
                    </w:r>
                  </w:p>
                </w:tc>
                <w:tc>
                  <w:tcPr>
                    <w:tcW w:w="1276" w:type="dxa"/>
                    <w:vMerge w:val="restart"/>
                    <w:tcBorders>
                      <w:top w:val="single" w:sz="4" w:space="0" w:color="auto"/>
                      <w:left w:val="single" w:sz="4" w:space="0" w:color="auto"/>
                      <w:right w:val="single" w:sz="4" w:space="0" w:color="auto"/>
                    </w:tcBorders>
                  </w:tcPr>
                  <w:p w:rsidR="00FF096E" w:rsidRDefault="00FB6FD3">
                    <w:pPr>
                      <w:ind w:left="-57" w:right="-57"/>
                      <w:jc w:val="center"/>
                      <w:rPr>
                        <w:color w:val="000000"/>
                        <w:sz w:val="20"/>
                      </w:rPr>
                    </w:pPr>
                    <w:r>
                      <w:rPr>
                        <w:color w:val="000000"/>
                        <w:sz w:val="20"/>
                      </w:rPr>
                      <w:t>SAM</w:t>
                    </w:r>
                  </w:p>
                </w:tc>
              </w:tr>
              <w:tr w:rsidR="00FF096E">
                <w:trPr>
                  <w:trHeight w:val="1025"/>
                </w:trPr>
                <w:tc>
                  <w:tcPr>
                    <w:tcW w:w="2410" w:type="dxa"/>
                    <w:vMerge/>
                    <w:tcBorders>
                      <w:left w:val="single" w:sz="4" w:space="0" w:color="auto"/>
                      <w:right w:val="single" w:sz="4" w:space="0" w:color="auto"/>
                    </w:tcBorders>
                    <w:vAlign w:val="center"/>
                    <w:hideMark/>
                  </w:tcPr>
                  <w:p w:rsidR="00FF096E" w:rsidRDefault="00FF096E">
                    <w:pPr>
                      <w:rPr>
                        <w:color w:val="000000"/>
                        <w:sz w:val="20"/>
                      </w:rPr>
                    </w:pPr>
                  </w:p>
                </w:tc>
                <w:tc>
                  <w:tcPr>
                    <w:tcW w:w="851" w:type="dxa"/>
                    <w:vMerge/>
                    <w:tcBorders>
                      <w:left w:val="single" w:sz="4" w:space="0" w:color="auto"/>
                      <w:right w:val="single" w:sz="4" w:space="0" w:color="auto"/>
                    </w:tcBorders>
                    <w:vAlign w:val="center"/>
                  </w:tcPr>
                  <w:p w:rsidR="00FF096E" w:rsidRDefault="00FF096E">
                    <w:pPr>
                      <w:ind w:left="-57" w:right="-57"/>
                      <w:rPr>
                        <w:iCs/>
                        <w:sz w:val="20"/>
                      </w:rPr>
                    </w:pPr>
                  </w:p>
                </w:tc>
                <w:tc>
                  <w:tcPr>
                    <w:tcW w:w="1417" w:type="dxa"/>
                    <w:vMerge/>
                    <w:tcBorders>
                      <w:left w:val="single" w:sz="4" w:space="0" w:color="auto"/>
                      <w:right w:val="single" w:sz="4" w:space="0" w:color="auto"/>
                    </w:tcBorders>
                    <w:vAlign w:val="center"/>
                  </w:tcPr>
                  <w:p w:rsidR="00FF096E" w:rsidRDefault="00FF096E">
                    <w:pPr>
                      <w:rPr>
                        <w:color w:val="000000"/>
                        <w:sz w:val="20"/>
                      </w:rPr>
                    </w:pPr>
                  </w:p>
                </w:tc>
                <w:tc>
                  <w:tcPr>
                    <w:tcW w:w="709" w:type="dxa"/>
                    <w:vMerge/>
                    <w:tcBorders>
                      <w:left w:val="single" w:sz="4" w:space="0" w:color="auto"/>
                      <w:right w:val="single" w:sz="4" w:space="0" w:color="auto"/>
                    </w:tcBorders>
                    <w:vAlign w:val="center"/>
                  </w:tcPr>
                  <w:p w:rsidR="00FF096E" w:rsidRDefault="00FF096E">
                    <w:pPr>
                      <w:rPr>
                        <w:color w:val="000000"/>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709" w:type="dxa"/>
                    <w:vMerge/>
                    <w:tcBorders>
                      <w:left w:val="single" w:sz="4" w:space="0" w:color="auto"/>
                      <w:right w:val="single" w:sz="4" w:space="0" w:color="auto"/>
                    </w:tcBorders>
                    <w:vAlign w:val="center"/>
                  </w:tcPr>
                  <w:p w:rsidR="00FF096E" w:rsidRDefault="00FF096E">
                    <w:pPr>
                      <w:rPr>
                        <w:color w:val="000000"/>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jc w:val="both"/>
                      <w:rPr>
                        <w:color w:val="000000"/>
                        <w:sz w:val="20"/>
                      </w:rPr>
                    </w:pPr>
                    <w:r>
                      <w:rPr>
                        <w:sz w:val="20"/>
                      </w:rPr>
                      <w:t xml:space="preserve">P  – Įsigaliojęs sveikatos priežiūros įstaigų bendradarbiavimo gerinimo ir infrastruktūros pritaikymo ekstremaliosioms situacijoms modernizavimo veiksmų planas, vnt. </w:t>
                    </w:r>
                  </w:p>
                </w:tc>
                <w:tc>
                  <w:tcPr>
                    <w:tcW w:w="851"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jc w:val="center"/>
                      <w:rPr>
                        <w:color w:val="000000"/>
                        <w:sz w:val="20"/>
                      </w:rPr>
                    </w:pPr>
                    <w:r>
                      <w:rPr>
                        <w:color w:val="000000"/>
                        <w:sz w:val="20"/>
                      </w:rPr>
                      <w:t>1</w:t>
                    </w:r>
                  </w:p>
                  <w:p w:rsidR="00FF096E" w:rsidRDefault="00FB6FD3">
                    <w:pPr>
                      <w:ind w:left="-57" w:right="-57"/>
                      <w:jc w:val="center"/>
                      <w:rPr>
                        <w:color w:val="000000"/>
                        <w:sz w:val="20"/>
                      </w:rPr>
                    </w:pPr>
                    <w:r>
                      <w:rPr>
                        <w:color w:val="000000"/>
                        <w:sz w:val="20"/>
                      </w:rPr>
                      <w:t>(2023 m. I ketv)</w:t>
                    </w:r>
                  </w:p>
                </w:tc>
                <w:tc>
                  <w:tcPr>
                    <w:tcW w:w="992" w:type="dxa"/>
                    <w:vMerge/>
                    <w:tcBorders>
                      <w:left w:val="single" w:sz="4" w:space="0" w:color="auto"/>
                      <w:right w:val="single" w:sz="4" w:space="0" w:color="auto"/>
                    </w:tcBorders>
                    <w:vAlign w:val="center"/>
                    <w:hideMark/>
                  </w:tcPr>
                  <w:p w:rsidR="00FF096E" w:rsidRDefault="00FF096E">
                    <w:pPr>
                      <w:rPr>
                        <w:color w:val="000000"/>
                        <w:sz w:val="20"/>
                      </w:rPr>
                    </w:pPr>
                  </w:p>
                </w:tc>
                <w:tc>
                  <w:tcPr>
                    <w:tcW w:w="1276" w:type="dxa"/>
                    <w:vMerge/>
                    <w:tcBorders>
                      <w:left w:val="single" w:sz="4" w:space="0" w:color="auto"/>
                      <w:right w:val="single" w:sz="4" w:space="0" w:color="auto"/>
                    </w:tcBorders>
                    <w:vAlign w:val="center"/>
                    <w:hideMark/>
                  </w:tcPr>
                  <w:p w:rsidR="00FF096E" w:rsidRDefault="00FF096E">
                    <w:pPr>
                      <w:rPr>
                        <w:color w:val="000000"/>
                        <w:sz w:val="20"/>
                      </w:rPr>
                    </w:pPr>
                  </w:p>
                </w:tc>
              </w:tr>
              <w:tr w:rsidR="00FF096E">
                <w:trPr>
                  <w:trHeight w:val="875"/>
                </w:trPr>
                <w:tc>
                  <w:tcPr>
                    <w:tcW w:w="2410" w:type="dxa"/>
                    <w:vMerge/>
                    <w:tcBorders>
                      <w:left w:val="single" w:sz="4" w:space="0" w:color="auto"/>
                      <w:right w:val="single" w:sz="4" w:space="0" w:color="auto"/>
                    </w:tcBorders>
                    <w:vAlign w:val="center"/>
                    <w:hideMark/>
                  </w:tcPr>
                  <w:p w:rsidR="00FF096E" w:rsidRDefault="00FF096E">
                    <w:pPr>
                      <w:rPr>
                        <w:color w:val="000000"/>
                        <w:sz w:val="20"/>
                      </w:rPr>
                    </w:pPr>
                  </w:p>
                </w:tc>
                <w:tc>
                  <w:tcPr>
                    <w:tcW w:w="851" w:type="dxa"/>
                    <w:vMerge/>
                    <w:tcBorders>
                      <w:left w:val="single" w:sz="4" w:space="0" w:color="auto"/>
                      <w:right w:val="single" w:sz="4" w:space="0" w:color="auto"/>
                    </w:tcBorders>
                    <w:vAlign w:val="center"/>
                  </w:tcPr>
                  <w:p w:rsidR="00FF096E" w:rsidRDefault="00FF096E">
                    <w:pPr>
                      <w:ind w:left="-57" w:right="-57"/>
                      <w:rPr>
                        <w:iCs/>
                        <w:sz w:val="20"/>
                      </w:rPr>
                    </w:pPr>
                  </w:p>
                </w:tc>
                <w:tc>
                  <w:tcPr>
                    <w:tcW w:w="1417" w:type="dxa"/>
                    <w:vMerge/>
                    <w:tcBorders>
                      <w:left w:val="single" w:sz="4" w:space="0" w:color="auto"/>
                      <w:right w:val="single" w:sz="4" w:space="0" w:color="auto"/>
                    </w:tcBorders>
                    <w:vAlign w:val="center"/>
                  </w:tcPr>
                  <w:p w:rsidR="00FF096E" w:rsidRDefault="00FF096E">
                    <w:pPr>
                      <w:rPr>
                        <w:color w:val="000000"/>
                        <w:sz w:val="20"/>
                      </w:rPr>
                    </w:pPr>
                  </w:p>
                </w:tc>
                <w:tc>
                  <w:tcPr>
                    <w:tcW w:w="709" w:type="dxa"/>
                    <w:vMerge/>
                    <w:tcBorders>
                      <w:left w:val="single" w:sz="4" w:space="0" w:color="auto"/>
                      <w:right w:val="single" w:sz="4" w:space="0" w:color="auto"/>
                    </w:tcBorders>
                    <w:vAlign w:val="center"/>
                  </w:tcPr>
                  <w:p w:rsidR="00FF096E" w:rsidRDefault="00FF096E">
                    <w:pPr>
                      <w:rPr>
                        <w:color w:val="000000"/>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709" w:type="dxa"/>
                    <w:vMerge/>
                    <w:tcBorders>
                      <w:left w:val="single" w:sz="4" w:space="0" w:color="auto"/>
                      <w:right w:val="single" w:sz="4" w:space="0" w:color="auto"/>
                    </w:tcBorders>
                    <w:vAlign w:val="center"/>
                  </w:tcPr>
                  <w:p w:rsidR="00FF096E" w:rsidRDefault="00FF096E">
                    <w:pPr>
                      <w:rPr>
                        <w:color w:val="000000"/>
                        <w:sz w:val="20"/>
                      </w:rPr>
                    </w:pPr>
                  </w:p>
                </w:tc>
                <w:tc>
                  <w:tcPr>
                    <w:tcW w:w="1276" w:type="dxa"/>
                    <w:vMerge/>
                    <w:tcBorders>
                      <w:left w:val="single" w:sz="4" w:space="0" w:color="auto"/>
                      <w:right w:val="single" w:sz="4" w:space="0" w:color="auto"/>
                    </w:tcBorders>
                    <w:vAlign w:val="center"/>
                  </w:tcPr>
                  <w:p w:rsidR="00FF096E" w:rsidRDefault="00FF096E">
                    <w:pPr>
                      <w:ind w:left="-57" w:right="-57"/>
                      <w:jc w:val="center"/>
                      <w:rPr>
                        <w:color w:val="000000"/>
                        <w:sz w:val="20"/>
                      </w:rPr>
                    </w:pPr>
                  </w:p>
                </w:tc>
                <w:tc>
                  <w:tcPr>
                    <w:tcW w:w="992" w:type="dxa"/>
                    <w:vMerge/>
                    <w:tcBorders>
                      <w:left w:val="single" w:sz="4" w:space="0" w:color="auto"/>
                      <w:right w:val="single" w:sz="4" w:space="0" w:color="auto"/>
                    </w:tcBorders>
                    <w:vAlign w:val="center"/>
                  </w:tcPr>
                  <w:p w:rsidR="00FF096E" w:rsidRDefault="00FF096E">
                    <w:pPr>
                      <w:ind w:left="-57" w:right="-57"/>
                      <w:jc w:val="cente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rPr>
                        <w:color w:val="000000"/>
                        <w:sz w:val="20"/>
                      </w:rPr>
                    </w:pPr>
                    <w:r>
                      <w:rPr>
                        <w:color w:val="000000"/>
                        <w:sz w:val="20"/>
                      </w:rPr>
                      <w:t>P – Patvirtinti reikalavimai  infekcinių ligų centrų infrastruktūrai, kompl.</w:t>
                    </w:r>
                  </w:p>
                </w:tc>
                <w:tc>
                  <w:tcPr>
                    <w:tcW w:w="851"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jc w:val="center"/>
                      <w:rPr>
                        <w:color w:val="000000"/>
                        <w:sz w:val="20"/>
                      </w:rPr>
                    </w:pPr>
                    <w:r>
                      <w:rPr>
                        <w:color w:val="000000"/>
                        <w:sz w:val="20"/>
                      </w:rPr>
                      <w:t>1</w:t>
                    </w:r>
                  </w:p>
                  <w:p w:rsidR="00FF096E" w:rsidRDefault="00FB6FD3">
                    <w:pPr>
                      <w:ind w:left="-57" w:right="-57"/>
                      <w:jc w:val="center"/>
                      <w:rPr>
                        <w:color w:val="000000"/>
                        <w:sz w:val="20"/>
                      </w:rPr>
                    </w:pPr>
                    <w:r>
                      <w:rPr>
                        <w:color w:val="000000"/>
                        <w:sz w:val="20"/>
                      </w:rPr>
                      <w:t>(2022 m. I ketv.)</w:t>
                    </w:r>
                  </w:p>
                </w:tc>
                <w:tc>
                  <w:tcPr>
                    <w:tcW w:w="992" w:type="dxa"/>
                    <w:vMerge/>
                    <w:tcBorders>
                      <w:left w:val="single" w:sz="4" w:space="0" w:color="auto"/>
                      <w:right w:val="single" w:sz="4" w:space="0" w:color="auto"/>
                    </w:tcBorders>
                    <w:vAlign w:val="center"/>
                    <w:hideMark/>
                  </w:tcPr>
                  <w:p w:rsidR="00FF096E" w:rsidRDefault="00FF096E">
                    <w:pPr>
                      <w:rPr>
                        <w:color w:val="000000"/>
                        <w:sz w:val="20"/>
                      </w:rPr>
                    </w:pPr>
                  </w:p>
                </w:tc>
                <w:tc>
                  <w:tcPr>
                    <w:tcW w:w="1276" w:type="dxa"/>
                    <w:vMerge/>
                    <w:tcBorders>
                      <w:left w:val="single" w:sz="4" w:space="0" w:color="auto"/>
                      <w:right w:val="single" w:sz="4" w:space="0" w:color="auto"/>
                    </w:tcBorders>
                    <w:vAlign w:val="center"/>
                    <w:hideMark/>
                  </w:tcPr>
                  <w:p w:rsidR="00FF096E" w:rsidRDefault="00FF096E">
                    <w:pPr>
                      <w:rPr>
                        <w:color w:val="000000"/>
                        <w:sz w:val="20"/>
                      </w:rPr>
                    </w:pPr>
                  </w:p>
                </w:tc>
              </w:tr>
              <w:tr w:rsidR="00FF096E">
                <w:trPr>
                  <w:trHeight w:val="414"/>
                </w:trPr>
                <w:tc>
                  <w:tcPr>
                    <w:tcW w:w="2410" w:type="dxa"/>
                    <w:vMerge/>
                    <w:tcBorders>
                      <w:left w:val="single" w:sz="4" w:space="0" w:color="auto"/>
                      <w:right w:val="single" w:sz="4" w:space="0" w:color="auto"/>
                    </w:tcBorders>
                    <w:vAlign w:val="center"/>
                    <w:hideMark/>
                  </w:tcPr>
                  <w:p w:rsidR="00FF096E" w:rsidRDefault="00FF096E">
                    <w:pPr>
                      <w:rPr>
                        <w:color w:val="000000"/>
                        <w:sz w:val="20"/>
                      </w:rPr>
                    </w:pPr>
                  </w:p>
                </w:tc>
                <w:tc>
                  <w:tcPr>
                    <w:tcW w:w="851" w:type="dxa"/>
                    <w:vMerge/>
                    <w:tcBorders>
                      <w:left w:val="single" w:sz="4" w:space="0" w:color="auto"/>
                      <w:right w:val="single" w:sz="4" w:space="0" w:color="auto"/>
                    </w:tcBorders>
                    <w:vAlign w:val="center"/>
                  </w:tcPr>
                  <w:p w:rsidR="00FF096E" w:rsidRDefault="00FF096E">
                    <w:pPr>
                      <w:ind w:left="-57" w:right="-57"/>
                      <w:rPr>
                        <w:iCs/>
                        <w:sz w:val="20"/>
                      </w:rPr>
                    </w:pPr>
                  </w:p>
                </w:tc>
                <w:tc>
                  <w:tcPr>
                    <w:tcW w:w="1417" w:type="dxa"/>
                    <w:vMerge/>
                    <w:tcBorders>
                      <w:left w:val="single" w:sz="4" w:space="0" w:color="auto"/>
                      <w:right w:val="single" w:sz="4" w:space="0" w:color="auto"/>
                    </w:tcBorders>
                    <w:vAlign w:val="center"/>
                  </w:tcPr>
                  <w:p w:rsidR="00FF096E" w:rsidRDefault="00FF096E">
                    <w:pPr>
                      <w:rPr>
                        <w:color w:val="000000"/>
                        <w:sz w:val="20"/>
                      </w:rPr>
                    </w:pPr>
                  </w:p>
                </w:tc>
                <w:tc>
                  <w:tcPr>
                    <w:tcW w:w="709" w:type="dxa"/>
                    <w:vMerge/>
                    <w:tcBorders>
                      <w:left w:val="single" w:sz="4" w:space="0" w:color="auto"/>
                      <w:right w:val="single" w:sz="4" w:space="0" w:color="auto"/>
                    </w:tcBorders>
                    <w:vAlign w:val="center"/>
                  </w:tcPr>
                  <w:p w:rsidR="00FF096E" w:rsidRDefault="00FF096E">
                    <w:pPr>
                      <w:rPr>
                        <w:color w:val="000000"/>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709" w:type="dxa"/>
                    <w:vMerge/>
                    <w:tcBorders>
                      <w:left w:val="single" w:sz="4" w:space="0" w:color="auto"/>
                      <w:right w:val="single" w:sz="4" w:space="0" w:color="auto"/>
                    </w:tcBorders>
                    <w:vAlign w:val="center"/>
                  </w:tcPr>
                  <w:p w:rsidR="00FF096E" w:rsidRDefault="00FF096E">
                    <w:pPr>
                      <w:rPr>
                        <w:color w:val="000000"/>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jc w:val="both"/>
                      <w:rPr>
                        <w:color w:val="000000"/>
                        <w:sz w:val="20"/>
                      </w:rPr>
                    </w:pPr>
                    <w:r>
                      <w:rPr>
                        <w:sz w:val="20"/>
                      </w:rPr>
                      <w:t>P – Patvirtinti reikalavimai ligoninių skubiosios  medicinos pagalbos, reanimacijos ir intensyviosios terapijos skyrių infrastruktūrai, kompl.</w:t>
                    </w:r>
                  </w:p>
                </w:tc>
                <w:tc>
                  <w:tcPr>
                    <w:tcW w:w="851"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jc w:val="center"/>
                      <w:rPr>
                        <w:color w:val="000000"/>
                        <w:sz w:val="20"/>
                      </w:rPr>
                    </w:pPr>
                    <w:r>
                      <w:rPr>
                        <w:color w:val="000000"/>
                        <w:sz w:val="20"/>
                      </w:rPr>
                      <w:t>1</w:t>
                    </w:r>
                  </w:p>
                  <w:p w:rsidR="00FF096E" w:rsidRDefault="00FB6FD3">
                    <w:pPr>
                      <w:ind w:left="-57" w:right="-57"/>
                      <w:jc w:val="center"/>
                      <w:rPr>
                        <w:color w:val="000000"/>
                        <w:sz w:val="20"/>
                      </w:rPr>
                    </w:pPr>
                    <w:r>
                      <w:rPr>
                        <w:color w:val="000000"/>
                        <w:sz w:val="20"/>
                      </w:rPr>
                      <w:t>(2022 m. II ketv.)</w:t>
                    </w:r>
                  </w:p>
                </w:tc>
                <w:tc>
                  <w:tcPr>
                    <w:tcW w:w="992" w:type="dxa"/>
                    <w:vMerge/>
                    <w:tcBorders>
                      <w:left w:val="single" w:sz="4" w:space="0" w:color="auto"/>
                      <w:right w:val="single" w:sz="4" w:space="0" w:color="auto"/>
                    </w:tcBorders>
                    <w:vAlign w:val="center"/>
                    <w:hideMark/>
                  </w:tcPr>
                  <w:p w:rsidR="00FF096E" w:rsidRDefault="00FF096E">
                    <w:pPr>
                      <w:rPr>
                        <w:color w:val="000000"/>
                        <w:sz w:val="20"/>
                      </w:rPr>
                    </w:pPr>
                  </w:p>
                </w:tc>
                <w:tc>
                  <w:tcPr>
                    <w:tcW w:w="1276" w:type="dxa"/>
                    <w:vMerge/>
                    <w:tcBorders>
                      <w:left w:val="single" w:sz="4" w:space="0" w:color="auto"/>
                      <w:right w:val="single" w:sz="4" w:space="0" w:color="auto"/>
                    </w:tcBorders>
                    <w:vAlign w:val="center"/>
                    <w:hideMark/>
                  </w:tcPr>
                  <w:p w:rsidR="00FF096E" w:rsidRDefault="00FF096E">
                    <w:pPr>
                      <w:rPr>
                        <w:color w:val="000000"/>
                        <w:sz w:val="20"/>
                      </w:rPr>
                    </w:pPr>
                  </w:p>
                </w:tc>
              </w:tr>
              <w:tr w:rsidR="00FF096E">
                <w:trPr>
                  <w:trHeight w:val="414"/>
                </w:trPr>
                <w:tc>
                  <w:tcPr>
                    <w:tcW w:w="2410" w:type="dxa"/>
                    <w:vMerge/>
                    <w:tcBorders>
                      <w:left w:val="single" w:sz="4" w:space="0" w:color="auto"/>
                      <w:right w:val="single" w:sz="4" w:space="0" w:color="auto"/>
                    </w:tcBorders>
                    <w:vAlign w:val="center"/>
                  </w:tcPr>
                  <w:p w:rsidR="00FF096E" w:rsidRDefault="00FF096E">
                    <w:pPr>
                      <w:rPr>
                        <w:color w:val="000000"/>
                        <w:sz w:val="20"/>
                      </w:rPr>
                    </w:pPr>
                  </w:p>
                </w:tc>
                <w:tc>
                  <w:tcPr>
                    <w:tcW w:w="851" w:type="dxa"/>
                    <w:vMerge/>
                    <w:tcBorders>
                      <w:left w:val="single" w:sz="4" w:space="0" w:color="auto"/>
                      <w:right w:val="single" w:sz="4" w:space="0" w:color="auto"/>
                    </w:tcBorders>
                    <w:vAlign w:val="center"/>
                  </w:tcPr>
                  <w:p w:rsidR="00FF096E" w:rsidRDefault="00FF096E">
                    <w:pPr>
                      <w:ind w:left="-57" w:right="-57"/>
                      <w:rPr>
                        <w:iCs/>
                        <w:sz w:val="20"/>
                      </w:rPr>
                    </w:pPr>
                  </w:p>
                </w:tc>
                <w:tc>
                  <w:tcPr>
                    <w:tcW w:w="1417" w:type="dxa"/>
                    <w:vMerge/>
                    <w:tcBorders>
                      <w:left w:val="single" w:sz="4" w:space="0" w:color="auto"/>
                      <w:right w:val="single" w:sz="4" w:space="0" w:color="auto"/>
                    </w:tcBorders>
                    <w:vAlign w:val="center"/>
                  </w:tcPr>
                  <w:p w:rsidR="00FF096E" w:rsidRDefault="00FF096E">
                    <w:pPr>
                      <w:rPr>
                        <w:color w:val="000000"/>
                        <w:sz w:val="20"/>
                      </w:rPr>
                    </w:pPr>
                  </w:p>
                </w:tc>
                <w:tc>
                  <w:tcPr>
                    <w:tcW w:w="709" w:type="dxa"/>
                    <w:vMerge/>
                    <w:tcBorders>
                      <w:left w:val="single" w:sz="4" w:space="0" w:color="auto"/>
                      <w:right w:val="single" w:sz="4" w:space="0" w:color="auto"/>
                    </w:tcBorders>
                    <w:vAlign w:val="center"/>
                  </w:tcPr>
                  <w:p w:rsidR="00FF096E" w:rsidRDefault="00FF096E">
                    <w:pPr>
                      <w:rPr>
                        <w:color w:val="000000"/>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709" w:type="dxa"/>
                    <w:vMerge/>
                    <w:tcBorders>
                      <w:left w:val="single" w:sz="4" w:space="0" w:color="auto"/>
                      <w:right w:val="single" w:sz="4" w:space="0" w:color="auto"/>
                    </w:tcBorders>
                    <w:vAlign w:val="center"/>
                  </w:tcPr>
                  <w:p w:rsidR="00FF096E" w:rsidRDefault="00FF096E">
                    <w:pPr>
                      <w:rPr>
                        <w:color w:val="000000"/>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rPr>
                        <w:color w:val="000000"/>
                        <w:sz w:val="20"/>
                      </w:rPr>
                    </w:pPr>
                    <w:r>
                      <w:rPr>
                        <w:color w:val="000000"/>
                        <w:sz w:val="20"/>
                      </w:rPr>
                      <w:t>P – Ligoninių tinklo veiklos rezultatų analizė, parodanti, kaip pokyčiai, įskaitant investicijas pagal EGADP, prisideda prie galimybių geriau užtikrinti tam tikrą lovų skaičių, jo nedidinant. Analizė taip pat turėtų būti perspektyvinė ir joje turėtų būti atsižvelgiama į prognozuojamą paklausą,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jc w:val="center"/>
                      <w:rPr>
                        <w:color w:val="000000"/>
                        <w:sz w:val="20"/>
                      </w:rPr>
                    </w:pPr>
                    <w:r>
                      <w:rPr>
                        <w:color w:val="000000"/>
                        <w:sz w:val="20"/>
                      </w:rPr>
                      <w:t>1</w:t>
                    </w:r>
                  </w:p>
                  <w:p w:rsidR="00FF096E" w:rsidRDefault="00FB6FD3">
                    <w:pPr>
                      <w:ind w:left="-57" w:right="-57"/>
                      <w:jc w:val="center"/>
                      <w:rPr>
                        <w:color w:val="000000"/>
                        <w:sz w:val="20"/>
                      </w:rPr>
                    </w:pPr>
                    <w:r>
                      <w:rPr>
                        <w:color w:val="000000"/>
                        <w:sz w:val="20"/>
                      </w:rPr>
                      <w:t>(2023 m. III ketv)</w:t>
                    </w: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1E243C" w:rsidTr="00517C93">
                <w:trPr>
                  <w:trHeight w:val="787"/>
                </w:trPr>
                <w:tc>
                  <w:tcPr>
                    <w:tcW w:w="2410" w:type="dxa"/>
                    <w:vMerge w:val="restart"/>
                    <w:tcBorders>
                      <w:top w:val="single" w:sz="4" w:space="0" w:color="auto"/>
                      <w:left w:val="single" w:sz="4" w:space="0" w:color="auto"/>
                      <w:right w:val="single" w:sz="4" w:space="0" w:color="auto"/>
                    </w:tcBorders>
                    <w:vAlign w:val="center"/>
                  </w:tcPr>
                  <w:p w:rsidR="001E243C" w:rsidRPr="00EE5F12" w:rsidRDefault="001E243C" w:rsidP="00EE5F12">
                    <w:pPr>
                      <w:rPr>
                        <w:color w:val="000000"/>
                        <w:sz w:val="20"/>
                      </w:rPr>
                    </w:pPr>
                    <w:r w:rsidRPr="00EE5F12">
                      <w:rPr>
                        <w:color w:val="000000"/>
                        <w:sz w:val="20"/>
                      </w:rPr>
                      <w:t>2.2. Infekcinių ligų klasterių centrų įrengimas</w:t>
                    </w:r>
                  </w:p>
                </w:tc>
                <w:tc>
                  <w:tcPr>
                    <w:tcW w:w="851" w:type="dxa"/>
                    <w:vMerge w:val="restart"/>
                    <w:tcBorders>
                      <w:top w:val="single" w:sz="4" w:space="0" w:color="auto"/>
                      <w:left w:val="single" w:sz="4" w:space="0" w:color="auto"/>
                      <w:right w:val="single" w:sz="4" w:space="0" w:color="auto"/>
                    </w:tcBorders>
                    <w:vAlign w:val="center"/>
                  </w:tcPr>
                  <w:p w:rsidR="001E243C" w:rsidRDefault="001E243C" w:rsidP="00EE5F12">
                    <w:pPr>
                      <w:rPr>
                        <w:color w:val="000000"/>
                        <w:sz w:val="20"/>
                      </w:rPr>
                    </w:pPr>
                    <w:r>
                      <w:rPr>
                        <w:color w:val="000000"/>
                        <w:sz w:val="20"/>
                      </w:rPr>
                      <w:t>I</w:t>
                    </w:r>
                  </w:p>
                </w:tc>
                <w:tc>
                  <w:tcPr>
                    <w:tcW w:w="1417" w:type="dxa"/>
                    <w:vMerge w:val="restart"/>
                    <w:tcBorders>
                      <w:top w:val="single" w:sz="4" w:space="0" w:color="auto"/>
                      <w:left w:val="single" w:sz="4" w:space="0" w:color="auto"/>
                      <w:right w:val="single" w:sz="4" w:space="0" w:color="auto"/>
                    </w:tcBorders>
                    <w:vAlign w:val="center"/>
                  </w:tcPr>
                  <w:p w:rsidR="001E243C" w:rsidRDefault="001E243C" w:rsidP="00EE5F12">
                    <w:pPr>
                      <w:rPr>
                        <w:sz w:val="20"/>
                      </w:rPr>
                    </w:pPr>
                    <w:r>
                      <w:rPr>
                        <w:sz w:val="20"/>
                      </w:rPr>
                      <w:t>ASPĮ</w:t>
                    </w:r>
                  </w:p>
                </w:tc>
                <w:tc>
                  <w:tcPr>
                    <w:tcW w:w="709" w:type="dxa"/>
                    <w:vMerge w:val="restart"/>
                    <w:tcBorders>
                      <w:top w:val="single" w:sz="4" w:space="0" w:color="auto"/>
                      <w:left w:val="single" w:sz="4" w:space="0" w:color="auto"/>
                      <w:right w:val="single" w:sz="4" w:space="0" w:color="auto"/>
                    </w:tcBorders>
                    <w:vAlign w:val="center"/>
                  </w:tcPr>
                  <w:p w:rsidR="001E243C" w:rsidRDefault="001E243C" w:rsidP="00EE5F12">
                    <w:pPr>
                      <w:rPr>
                        <w:sz w:val="20"/>
                      </w:rPr>
                    </w:pPr>
                    <w:r>
                      <w:rPr>
                        <w:sz w:val="20"/>
                      </w:rPr>
                      <w:t>P</w:t>
                    </w:r>
                  </w:p>
                </w:tc>
                <w:tc>
                  <w:tcPr>
                    <w:tcW w:w="992" w:type="dxa"/>
                    <w:vMerge w:val="restart"/>
                    <w:tcBorders>
                      <w:top w:val="single" w:sz="4" w:space="0" w:color="auto"/>
                      <w:left w:val="single" w:sz="4" w:space="0" w:color="auto"/>
                      <w:right w:val="single" w:sz="4" w:space="0" w:color="auto"/>
                    </w:tcBorders>
                    <w:vAlign w:val="center"/>
                  </w:tcPr>
                  <w:p w:rsidR="001E243C" w:rsidRDefault="001E243C" w:rsidP="00EE5F12">
                    <w:pPr>
                      <w:rPr>
                        <w:sz w:val="20"/>
                      </w:rPr>
                    </w:pPr>
                    <w:r>
                      <w:rPr>
                        <w:sz w:val="20"/>
                      </w:rPr>
                      <w:t>Taip</w:t>
                    </w:r>
                  </w:p>
                </w:tc>
                <w:tc>
                  <w:tcPr>
                    <w:tcW w:w="709" w:type="dxa"/>
                    <w:tcBorders>
                      <w:top w:val="single" w:sz="4" w:space="0" w:color="auto"/>
                      <w:left w:val="single" w:sz="4" w:space="0" w:color="auto"/>
                      <w:bottom w:val="single" w:sz="4" w:space="0" w:color="auto"/>
                      <w:right w:val="single" w:sz="4" w:space="0" w:color="auto"/>
                    </w:tcBorders>
                    <w:vAlign w:val="center"/>
                  </w:tcPr>
                  <w:p w:rsidR="001E243C" w:rsidRDefault="001E243C" w:rsidP="00EE5F12">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vAlign w:val="center"/>
                  </w:tcPr>
                  <w:p w:rsidR="001E243C" w:rsidRPr="00CE0845" w:rsidRDefault="001E243C" w:rsidP="00EE5F12">
                    <w:pPr>
                      <w:rPr>
                        <w:sz w:val="20"/>
                      </w:rPr>
                    </w:pPr>
                    <w:r w:rsidRPr="00CE0845">
                      <w:rPr>
                        <w:sz w:val="20"/>
                      </w:rPr>
                      <w:t>124 153,509</w:t>
                    </w:r>
                  </w:p>
                  <w:p w:rsidR="001E243C" w:rsidRPr="00CE0845" w:rsidRDefault="001E243C" w:rsidP="00CE4F69">
                    <w:pP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rsidR="001E243C" w:rsidRDefault="001E243C" w:rsidP="00EE5F12">
                    <w:pPr>
                      <w:rPr>
                        <w:sz w:val="20"/>
                      </w:rPr>
                    </w:pPr>
                    <w:r>
                      <w:rPr>
                        <w:sz w:val="20"/>
                      </w:rPr>
                      <w:t>EGADP</w:t>
                    </w:r>
                  </w:p>
                </w:tc>
                <w:tc>
                  <w:tcPr>
                    <w:tcW w:w="2551" w:type="dxa"/>
                    <w:vMerge w:val="restart"/>
                    <w:tcBorders>
                      <w:top w:val="single" w:sz="4" w:space="0" w:color="auto"/>
                      <w:left w:val="single" w:sz="4" w:space="0" w:color="auto"/>
                      <w:right w:val="single" w:sz="4" w:space="0" w:color="auto"/>
                    </w:tcBorders>
                    <w:shd w:val="clear" w:color="auto" w:fill="auto"/>
                  </w:tcPr>
                  <w:p w:rsidR="001E243C" w:rsidRDefault="001E243C" w:rsidP="00CE4F69">
                    <w:pPr>
                      <w:ind w:left="-57" w:right="-57"/>
                      <w:rPr>
                        <w:sz w:val="20"/>
                      </w:rPr>
                    </w:pPr>
                    <w:r>
                      <w:rPr>
                        <w:sz w:val="20"/>
                      </w:rPr>
                      <w:t>P – Modernizuotų sveikatos priežiūros įstaigų, įskaitant infekcinių ligų klasterio kompetencijos centrus, skaičius, vnt.</w:t>
                    </w:r>
                  </w:p>
                </w:tc>
                <w:tc>
                  <w:tcPr>
                    <w:tcW w:w="851" w:type="dxa"/>
                    <w:vMerge w:val="restart"/>
                    <w:tcBorders>
                      <w:top w:val="single" w:sz="4" w:space="0" w:color="auto"/>
                      <w:left w:val="single" w:sz="4" w:space="0" w:color="auto"/>
                      <w:right w:val="single" w:sz="4" w:space="0" w:color="auto"/>
                    </w:tcBorders>
                    <w:shd w:val="clear" w:color="auto" w:fill="auto"/>
                  </w:tcPr>
                  <w:p w:rsidR="001E243C" w:rsidRDefault="001E243C" w:rsidP="00CE4F69">
                    <w:pPr>
                      <w:ind w:left="-57" w:right="-57"/>
                      <w:jc w:val="center"/>
                      <w:rPr>
                        <w:sz w:val="20"/>
                      </w:rPr>
                    </w:pPr>
                    <w:r>
                      <w:rPr>
                        <w:sz w:val="20"/>
                      </w:rPr>
                      <w:t>5</w:t>
                    </w:r>
                  </w:p>
                  <w:p w:rsidR="001E243C" w:rsidRDefault="001E243C" w:rsidP="00CE4F69">
                    <w:pPr>
                      <w:ind w:left="-57" w:right="-57"/>
                      <w:jc w:val="center"/>
                      <w:rPr>
                        <w:sz w:val="20"/>
                      </w:rPr>
                    </w:pPr>
                    <w:r>
                      <w:rPr>
                        <w:sz w:val="20"/>
                      </w:rPr>
                      <w:t>(2024 m. IV ketv.)</w:t>
                    </w:r>
                  </w:p>
                </w:tc>
                <w:tc>
                  <w:tcPr>
                    <w:tcW w:w="992" w:type="dxa"/>
                    <w:vMerge w:val="restart"/>
                    <w:tcBorders>
                      <w:top w:val="single" w:sz="4" w:space="0" w:color="auto"/>
                      <w:left w:val="single" w:sz="4" w:space="0" w:color="auto"/>
                      <w:right w:val="single" w:sz="4" w:space="0" w:color="auto"/>
                    </w:tcBorders>
                    <w:vAlign w:val="center"/>
                  </w:tcPr>
                  <w:p w:rsidR="001E243C" w:rsidRPr="00EE5F12" w:rsidRDefault="001E243C" w:rsidP="00EE5F12">
                    <w:pPr>
                      <w:rPr>
                        <w:color w:val="000000"/>
                        <w:sz w:val="20"/>
                      </w:rPr>
                    </w:pPr>
                    <w:r>
                      <w:rPr>
                        <w:color w:val="000000"/>
                        <w:sz w:val="20"/>
                      </w:rPr>
                      <w:t>CPVA</w:t>
                    </w:r>
                  </w:p>
                </w:tc>
                <w:tc>
                  <w:tcPr>
                    <w:tcW w:w="1276" w:type="dxa"/>
                    <w:vMerge w:val="restart"/>
                    <w:tcBorders>
                      <w:top w:val="single" w:sz="4" w:space="0" w:color="auto"/>
                      <w:left w:val="single" w:sz="4" w:space="0" w:color="auto"/>
                      <w:right w:val="single" w:sz="4" w:space="0" w:color="auto"/>
                    </w:tcBorders>
                    <w:vAlign w:val="center"/>
                  </w:tcPr>
                  <w:p w:rsidR="001E243C" w:rsidRPr="00EE5F12" w:rsidRDefault="001E243C" w:rsidP="00EE5F12">
                    <w:pPr>
                      <w:rPr>
                        <w:color w:val="000000"/>
                        <w:sz w:val="20"/>
                      </w:rPr>
                    </w:pPr>
                    <w:r>
                      <w:rPr>
                        <w:color w:val="000000"/>
                        <w:sz w:val="20"/>
                      </w:rPr>
                      <w:t>SAM</w:t>
                    </w:r>
                  </w:p>
                </w:tc>
              </w:tr>
              <w:tr w:rsidR="001E243C" w:rsidTr="00517C93">
                <w:trPr>
                  <w:trHeight w:val="787"/>
                </w:trPr>
                <w:tc>
                  <w:tcPr>
                    <w:tcW w:w="2410" w:type="dxa"/>
                    <w:vMerge/>
                    <w:tcBorders>
                      <w:left w:val="single" w:sz="4" w:space="0" w:color="auto"/>
                      <w:right w:val="single" w:sz="4" w:space="0" w:color="auto"/>
                    </w:tcBorders>
                    <w:vAlign w:val="center"/>
                  </w:tcPr>
                  <w:p w:rsidR="001E243C" w:rsidRPr="00EE5F12" w:rsidRDefault="001E243C" w:rsidP="00EE5F12">
                    <w:pPr>
                      <w:rPr>
                        <w:color w:val="000000"/>
                        <w:sz w:val="20"/>
                      </w:rPr>
                    </w:pPr>
                  </w:p>
                </w:tc>
                <w:tc>
                  <w:tcPr>
                    <w:tcW w:w="851" w:type="dxa"/>
                    <w:vMerge/>
                    <w:tcBorders>
                      <w:left w:val="single" w:sz="4" w:space="0" w:color="auto"/>
                      <w:right w:val="single" w:sz="4" w:space="0" w:color="auto"/>
                    </w:tcBorders>
                    <w:vAlign w:val="center"/>
                  </w:tcPr>
                  <w:p w:rsidR="001E243C" w:rsidRDefault="001E243C" w:rsidP="00EE5F12">
                    <w:pPr>
                      <w:rPr>
                        <w:color w:val="000000"/>
                        <w:sz w:val="20"/>
                      </w:rPr>
                    </w:pPr>
                  </w:p>
                </w:tc>
                <w:tc>
                  <w:tcPr>
                    <w:tcW w:w="1417" w:type="dxa"/>
                    <w:vMerge/>
                    <w:tcBorders>
                      <w:left w:val="single" w:sz="4" w:space="0" w:color="auto"/>
                      <w:right w:val="single" w:sz="4" w:space="0" w:color="auto"/>
                    </w:tcBorders>
                    <w:vAlign w:val="center"/>
                  </w:tcPr>
                  <w:p w:rsidR="001E243C" w:rsidRDefault="001E243C" w:rsidP="00EE5F12">
                    <w:pPr>
                      <w:rPr>
                        <w:sz w:val="20"/>
                      </w:rPr>
                    </w:pPr>
                  </w:p>
                </w:tc>
                <w:tc>
                  <w:tcPr>
                    <w:tcW w:w="709" w:type="dxa"/>
                    <w:vMerge/>
                    <w:tcBorders>
                      <w:left w:val="single" w:sz="4" w:space="0" w:color="auto"/>
                      <w:right w:val="single" w:sz="4" w:space="0" w:color="auto"/>
                    </w:tcBorders>
                    <w:vAlign w:val="center"/>
                  </w:tcPr>
                  <w:p w:rsidR="001E243C" w:rsidRDefault="001E243C" w:rsidP="00EE5F12">
                    <w:pPr>
                      <w:rPr>
                        <w:sz w:val="20"/>
                      </w:rPr>
                    </w:pPr>
                  </w:p>
                </w:tc>
                <w:tc>
                  <w:tcPr>
                    <w:tcW w:w="992" w:type="dxa"/>
                    <w:vMerge/>
                    <w:tcBorders>
                      <w:left w:val="single" w:sz="4" w:space="0" w:color="auto"/>
                      <w:right w:val="single" w:sz="4" w:space="0" w:color="auto"/>
                    </w:tcBorders>
                    <w:vAlign w:val="center"/>
                  </w:tcPr>
                  <w:p w:rsidR="001E243C" w:rsidRDefault="001E243C" w:rsidP="00EE5F12">
                    <w:pPr>
                      <w:rPr>
                        <w:sz w:val="20"/>
                      </w:rPr>
                    </w:pPr>
                  </w:p>
                </w:tc>
                <w:tc>
                  <w:tcPr>
                    <w:tcW w:w="709" w:type="dxa"/>
                    <w:tcBorders>
                      <w:top w:val="single" w:sz="4" w:space="0" w:color="auto"/>
                      <w:left w:val="single" w:sz="4" w:space="0" w:color="auto"/>
                      <w:bottom w:val="single" w:sz="4" w:space="0" w:color="auto"/>
                      <w:right w:val="single" w:sz="4" w:space="0" w:color="auto"/>
                    </w:tcBorders>
                    <w:vAlign w:val="center"/>
                  </w:tcPr>
                  <w:p w:rsidR="001E243C" w:rsidRDefault="001E243C" w:rsidP="00EE5F12">
                    <w:pPr>
                      <w:rPr>
                        <w:sz w:val="20"/>
                      </w:rPr>
                    </w:pPr>
                  </w:p>
                </w:tc>
                <w:tc>
                  <w:tcPr>
                    <w:tcW w:w="1276" w:type="dxa"/>
                    <w:tcBorders>
                      <w:top w:val="single" w:sz="4" w:space="0" w:color="auto"/>
                      <w:left w:val="single" w:sz="4" w:space="0" w:color="auto"/>
                      <w:bottom w:val="single" w:sz="4" w:space="0" w:color="auto"/>
                      <w:right w:val="single" w:sz="4" w:space="0" w:color="auto"/>
                    </w:tcBorders>
                    <w:vAlign w:val="center"/>
                  </w:tcPr>
                  <w:p w:rsidR="001E243C" w:rsidRPr="00CE0845" w:rsidRDefault="001E243C" w:rsidP="00EE5F12">
                    <w:pPr>
                      <w:rPr>
                        <w:sz w:val="20"/>
                      </w:rPr>
                    </w:pPr>
                    <w:r w:rsidRPr="00CE0845">
                      <w:rPr>
                        <w:sz w:val="20"/>
                      </w:rPr>
                      <w:t>26 071,</w:t>
                    </w:r>
                    <w:r w:rsidRPr="00EE5F12">
                      <w:rPr>
                        <w:sz w:val="20"/>
                      </w:rPr>
                      <w:t>338</w:t>
                    </w:r>
                  </w:p>
                </w:tc>
                <w:tc>
                  <w:tcPr>
                    <w:tcW w:w="992" w:type="dxa"/>
                    <w:tcBorders>
                      <w:top w:val="single" w:sz="4" w:space="0" w:color="auto"/>
                      <w:left w:val="single" w:sz="4" w:space="0" w:color="auto"/>
                      <w:bottom w:val="single" w:sz="4" w:space="0" w:color="auto"/>
                      <w:right w:val="single" w:sz="4" w:space="0" w:color="auto"/>
                    </w:tcBorders>
                    <w:vAlign w:val="center"/>
                  </w:tcPr>
                  <w:p w:rsidR="001E243C" w:rsidRDefault="001E243C" w:rsidP="00EE5F12">
                    <w:pPr>
                      <w:rPr>
                        <w:sz w:val="20"/>
                      </w:rPr>
                    </w:pPr>
                    <w:r>
                      <w:rPr>
                        <w:sz w:val="20"/>
                      </w:rPr>
                      <w:t>PVM iš VB</w:t>
                    </w:r>
                  </w:p>
                </w:tc>
                <w:tc>
                  <w:tcPr>
                    <w:tcW w:w="2551" w:type="dxa"/>
                    <w:vMerge/>
                    <w:tcBorders>
                      <w:left w:val="single" w:sz="4" w:space="0" w:color="auto"/>
                      <w:bottom w:val="single" w:sz="4" w:space="0" w:color="auto"/>
                      <w:right w:val="single" w:sz="4" w:space="0" w:color="auto"/>
                    </w:tcBorders>
                    <w:shd w:val="clear" w:color="auto" w:fill="auto"/>
                  </w:tcPr>
                  <w:p w:rsidR="001E243C" w:rsidRDefault="001E243C" w:rsidP="00EE5F12">
                    <w:pPr>
                      <w:ind w:left="-57" w:right="-57"/>
                      <w:rPr>
                        <w:sz w:val="20"/>
                      </w:rPr>
                    </w:pPr>
                  </w:p>
                </w:tc>
                <w:tc>
                  <w:tcPr>
                    <w:tcW w:w="851" w:type="dxa"/>
                    <w:vMerge/>
                    <w:tcBorders>
                      <w:left w:val="single" w:sz="4" w:space="0" w:color="auto"/>
                      <w:bottom w:val="single" w:sz="4" w:space="0" w:color="auto"/>
                      <w:right w:val="single" w:sz="4" w:space="0" w:color="auto"/>
                    </w:tcBorders>
                    <w:shd w:val="clear" w:color="auto" w:fill="auto"/>
                  </w:tcPr>
                  <w:p w:rsidR="001E243C" w:rsidRDefault="001E243C" w:rsidP="00CE4F69">
                    <w:pPr>
                      <w:ind w:left="-57" w:right="-57"/>
                      <w:jc w:val="center"/>
                      <w:rPr>
                        <w:sz w:val="20"/>
                      </w:rPr>
                    </w:pPr>
                  </w:p>
                </w:tc>
                <w:tc>
                  <w:tcPr>
                    <w:tcW w:w="992" w:type="dxa"/>
                    <w:vMerge/>
                    <w:tcBorders>
                      <w:left w:val="single" w:sz="4" w:space="0" w:color="auto"/>
                      <w:right w:val="single" w:sz="4" w:space="0" w:color="auto"/>
                    </w:tcBorders>
                    <w:vAlign w:val="center"/>
                  </w:tcPr>
                  <w:p w:rsidR="001E243C" w:rsidRPr="00EE5F12" w:rsidRDefault="001E243C" w:rsidP="00EE5F12">
                    <w:pPr>
                      <w:rPr>
                        <w:color w:val="000000"/>
                        <w:sz w:val="20"/>
                      </w:rPr>
                    </w:pPr>
                  </w:p>
                </w:tc>
                <w:tc>
                  <w:tcPr>
                    <w:tcW w:w="1276" w:type="dxa"/>
                    <w:vMerge/>
                    <w:tcBorders>
                      <w:left w:val="single" w:sz="4" w:space="0" w:color="auto"/>
                      <w:right w:val="single" w:sz="4" w:space="0" w:color="auto"/>
                    </w:tcBorders>
                    <w:vAlign w:val="center"/>
                  </w:tcPr>
                  <w:p w:rsidR="001E243C" w:rsidRPr="00EE5F12" w:rsidRDefault="001E243C" w:rsidP="00EE5F12">
                    <w:pPr>
                      <w:rPr>
                        <w:color w:val="000000"/>
                        <w:sz w:val="20"/>
                      </w:rPr>
                    </w:pPr>
                  </w:p>
                </w:tc>
              </w:tr>
              <w:tr w:rsidR="001E243C" w:rsidTr="00517C93">
                <w:trPr>
                  <w:trHeight w:val="787"/>
                </w:trPr>
                <w:tc>
                  <w:tcPr>
                    <w:tcW w:w="2410" w:type="dxa"/>
                    <w:vMerge/>
                    <w:tcBorders>
                      <w:left w:val="single" w:sz="4" w:space="0" w:color="auto"/>
                      <w:bottom w:val="single" w:sz="4" w:space="0" w:color="auto"/>
                      <w:right w:val="single" w:sz="4" w:space="0" w:color="auto"/>
                    </w:tcBorders>
                    <w:vAlign w:val="center"/>
                  </w:tcPr>
                  <w:p w:rsidR="001E243C" w:rsidRDefault="001E243C" w:rsidP="00CE4F69">
                    <w:pPr>
                      <w:rPr>
                        <w:color w:val="000000"/>
                        <w:sz w:val="20"/>
                      </w:rPr>
                    </w:pPr>
                  </w:p>
                </w:tc>
                <w:tc>
                  <w:tcPr>
                    <w:tcW w:w="851" w:type="dxa"/>
                    <w:vMerge/>
                    <w:tcBorders>
                      <w:left w:val="single" w:sz="4" w:space="0" w:color="auto"/>
                      <w:bottom w:val="single" w:sz="4" w:space="0" w:color="auto"/>
                      <w:right w:val="single" w:sz="4" w:space="0" w:color="auto"/>
                    </w:tcBorders>
                    <w:vAlign w:val="center"/>
                  </w:tcPr>
                  <w:p w:rsidR="001E243C" w:rsidRDefault="001E243C" w:rsidP="00CE4F69">
                    <w:pPr>
                      <w:rPr>
                        <w:color w:val="000000"/>
                        <w:sz w:val="20"/>
                      </w:rPr>
                    </w:pPr>
                  </w:p>
                </w:tc>
                <w:tc>
                  <w:tcPr>
                    <w:tcW w:w="1417" w:type="dxa"/>
                    <w:vMerge/>
                    <w:tcBorders>
                      <w:left w:val="single" w:sz="4" w:space="0" w:color="auto"/>
                      <w:bottom w:val="single" w:sz="4" w:space="0" w:color="auto"/>
                      <w:right w:val="single" w:sz="4" w:space="0" w:color="auto"/>
                    </w:tcBorders>
                    <w:vAlign w:val="center"/>
                  </w:tcPr>
                  <w:p w:rsidR="001E243C" w:rsidRDefault="001E243C" w:rsidP="00CE4F69">
                    <w:pPr>
                      <w:rPr>
                        <w:sz w:val="20"/>
                      </w:rPr>
                    </w:pPr>
                  </w:p>
                </w:tc>
                <w:tc>
                  <w:tcPr>
                    <w:tcW w:w="709" w:type="dxa"/>
                    <w:vMerge/>
                    <w:tcBorders>
                      <w:left w:val="single" w:sz="4" w:space="0" w:color="auto"/>
                      <w:bottom w:val="single" w:sz="4" w:space="0" w:color="auto"/>
                      <w:right w:val="single" w:sz="4" w:space="0" w:color="auto"/>
                    </w:tcBorders>
                    <w:vAlign w:val="center"/>
                  </w:tcPr>
                  <w:p w:rsidR="001E243C" w:rsidRDefault="001E243C" w:rsidP="00CE4F69">
                    <w:pPr>
                      <w:rPr>
                        <w:sz w:val="20"/>
                      </w:rPr>
                    </w:pPr>
                  </w:p>
                </w:tc>
                <w:tc>
                  <w:tcPr>
                    <w:tcW w:w="992" w:type="dxa"/>
                    <w:vMerge/>
                    <w:tcBorders>
                      <w:left w:val="single" w:sz="4" w:space="0" w:color="auto"/>
                      <w:bottom w:val="single" w:sz="4" w:space="0" w:color="auto"/>
                      <w:right w:val="single" w:sz="4" w:space="0" w:color="auto"/>
                    </w:tcBorders>
                    <w:vAlign w:val="center"/>
                  </w:tcPr>
                  <w:p w:rsidR="001E243C" w:rsidRDefault="001E243C" w:rsidP="00CE4F69">
                    <w:pPr>
                      <w:rPr>
                        <w:sz w:val="20"/>
                      </w:rPr>
                    </w:pPr>
                  </w:p>
                </w:tc>
                <w:tc>
                  <w:tcPr>
                    <w:tcW w:w="709" w:type="dxa"/>
                    <w:tcBorders>
                      <w:top w:val="single" w:sz="4" w:space="0" w:color="auto"/>
                      <w:left w:val="single" w:sz="4" w:space="0" w:color="auto"/>
                      <w:bottom w:val="single" w:sz="4" w:space="0" w:color="auto"/>
                      <w:right w:val="single" w:sz="4" w:space="0" w:color="auto"/>
                    </w:tcBorders>
                    <w:vAlign w:val="center"/>
                  </w:tcPr>
                  <w:p w:rsidR="001E243C" w:rsidRDefault="001E243C" w:rsidP="00CE4F69">
                    <w:pPr>
                      <w:rPr>
                        <w:sz w:val="20"/>
                      </w:rPr>
                    </w:pPr>
                  </w:p>
                </w:tc>
                <w:tc>
                  <w:tcPr>
                    <w:tcW w:w="1276" w:type="dxa"/>
                    <w:tcBorders>
                      <w:top w:val="single" w:sz="4" w:space="0" w:color="auto"/>
                      <w:left w:val="single" w:sz="4" w:space="0" w:color="auto"/>
                      <w:bottom w:val="single" w:sz="4" w:space="0" w:color="auto"/>
                      <w:right w:val="single" w:sz="4" w:space="0" w:color="auto"/>
                    </w:tcBorders>
                    <w:vAlign w:val="center"/>
                  </w:tcPr>
                  <w:p w:rsidR="001E243C" w:rsidRDefault="001E243C" w:rsidP="00CE4F69">
                    <w:pP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rsidR="001E243C" w:rsidRDefault="001E243C" w:rsidP="00CE4F69">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rsidR="001E243C" w:rsidRDefault="001E243C" w:rsidP="00CE4F69">
                    <w:pPr>
                      <w:ind w:left="-57" w:right="-57"/>
                      <w:rPr>
                        <w:sz w:val="20"/>
                      </w:rPr>
                    </w:pPr>
                    <w:r>
                      <w:rPr>
                        <w:sz w:val="20"/>
                      </w:rPr>
                      <w:t>R – Naujos arba modernizuotos sveikatos priežiūros infrastruktūros talpumas, asmenys per metus</w:t>
                    </w:r>
                  </w:p>
                </w:tc>
                <w:tc>
                  <w:tcPr>
                    <w:tcW w:w="851" w:type="dxa"/>
                    <w:tcBorders>
                      <w:top w:val="single" w:sz="4" w:space="0" w:color="auto"/>
                      <w:left w:val="single" w:sz="4" w:space="0" w:color="auto"/>
                      <w:bottom w:val="single" w:sz="4" w:space="0" w:color="auto"/>
                      <w:right w:val="single" w:sz="4" w:space="0" w:color="auto"/>
                    </w:tcBorders>
                    <w:shd w:val="clear" w:color="auto" w:fill="auto"/>
                  </w:tcPr>
                  <w:p w:rsidR="001E243C" w:rsidRDefault="001E243C" w:rsidP="00CE4F69">
                    <w:pPr>
                      <w:ind w:left="-57" w:right="-57"/>
                      <w:jc w:val="center"/>
                      <w:rPr>
                        <w:sz w:val="20"/>
                      </w:rPr>
                    </w:pPr>
                    <w:r>
                      <w:rPr>
                        <w:sz w:val="20"/>
                      </w:rPr>
                      <w:t>n/a</w:t>
                    </w:r>
                  </w:p>
                </w:tc>
                <w:tc>
                  <w:tcPr>
                    <w:tcW w:w="992" w:type="dxa"/>
                    <w:vMerge/>
                    <w:tcBorders>
                      <w:left w:val="single" w:sz="4" w:space="0" w:color="auto"/>
                      <w:bottom w:val="single" w:sz="4" w:space="0" w:color="auto"/>
                      <w:right w:val="single" w:sz="4" w:space="0" w:color="auto"/>
                    </w:tcBorders>
                    <w:vAlign w:val="center"/>
                  </w:tcPr>
                  <w:p w:rsidR="001E243C" w:rsidRPr="00EE5F12" w:rsidRDefault="001E243C" w:rsidP="00EE5F12">
                    <w:pPr>
                      <w:rPr>
                        <w:color w:val="000000"/>
                        <w:sz w:val="20"/>
                      </w:rPr>
                    </w:pPr>
                  </w:p>
                </w:tc>
                <w:tc>
                  <w:tcPr>
                    <w:tcW w:w="1276" w:type="dxa"/>
                    <w:vMerge/>
                    <w:tcBorders>
                      <w:left w:val="single" w:sz="4" w:space="0" w:color="auto"/>
                      <w:bottom w:val="single" w:sz="4" w:space="0" w:color="auto"/>
                      <w:right w:val="single" w:sz="4" w:space="0" w:color="auto"/>
                    </w:tcBorders>
                    <w:vAlign w:val="center"/>
                  </w:tcPr>
                  <w:p w:rsidR="001E243C" w:rsidRPr="00EE5F12" w:rsidRDefault="001E243C" w:rsidP="00EE5F12">
                    <w:pPr>
                      <w:rPr>
                        <w:color w:val="000000"/>
                        <w:sz w:val="20"/>
                      </w:rPr>
                    </w:pPr>
                  </w:p>
                </w:tc>
              </w:tr>
              <w:tr w:rsidR="00FF096E">
                <w:trPr>
                  <w:trHeight w:val="70"/>
                </w:trPr>
                <w:tc>
                  <w:tcPr>
                    <w:tcW w:w="2410" w:type="dxa"/>
                    <w:vMerge w:val="restart"/>
                    <w:tcBorders>
                      <w:top w:val="single" w:sz="4" w:space="0" w:color="auto"/>
                      <w:left w:val="single" w:sz="4" w:space="0" w:color="auto"/>
                      <w:right w:val="single" w:sz="4" w:space="0" w:color="auto"/>
                    </w:tcBorders>
                  </w:tcPr>
                  <w:p w:rsidR="00FF096E" w:rsidRDefault="00FB6FD3">
                    <w:pPr>
                      <w:ind w:left="-57" w:right="-57"/>
                      <w:rPr>
                        <w:iCs/>
                        <w:sz w:val="20"/>
                      </w:rPr>
                    </w:pPr>
                    <w:r>
                      <w:rPr>
                        <w:iCs/>
                        <w:sz w:val="20"/>
                      </w:rPr>
                      <w:t>2.3. Regioninių sveikatos priežiūros įstaigų infrastruktūros modernizavimas</w:t>
                    </w:r>
                  </w:p>
                </w:tc>
                <w:tc>
                  <w:tcPr>
                    <w:tcW w:w="851" w:type="dxa"/>
                    <w:vMerge w:val="restart"/>
                    <w:tcBorders>
                      <w:top w:val="single" w:sz="4" w:space="0" w:color="auto"/>
                      <w:left w:val="single" w:sz="4" w:space="0" w:color="auto"/>
                      <w:right w:val="single" w:sz="4" w:space="0" w:color="auto"/>
                    </w:tcBorders>
                  </w:tcPr>
                  <w:p w:rsidR="00FF096E" w:rsidRDefault="00FB6FD3">
                    <w:pPr>
                      <w:ind w:left="-57" w:right="-57"/>
                      <w:jc w:val="center"/>
                      <w:rPr>
                        <w:color w:val="000000"/>
                        <w:sz w:val="20"/>
                      </w:rPr>
                    </w:pPr>
                    <w:r>
                      <w:rPr>
                        <w:color w:val="000000"/>
                        <w:sz w:val="20"/>
                      </w:rPr>
                      <w:t>I</w:t>
                    </w:r>
                  </w:p>
                </w:tc>
                <w:tc>
                  <w:tcPr>
                    <w:tcW w:w="1417" w:type="dxa"/>
                    <w:vMerge w:val="restart"/>
                    <w:tcBorders>
                      <w:top w:val="single" w:sz="4" w:space="0" w:color="auto"/>
                      <w:left w:val="single" w:sz="4" w:space="0" w:color="auto"/>
                      <w:right w:val="single" w:sz="4" w:space="0" w:color="auto"/>
                    </w:tcBorders>
                  </w:tcPr>
                  <w:p w:rsidR="00FF096E" w:rsidRDefault="00FB6FD3">
                    <w:pPr>
                      <w:ind w:left="-57" w:right="-57"/>
                      <w:jc w:val="center"/>
                      <w:rPr>
                        <w:sz w:val="20"/>
                      </w:rPr>
                    </w:pPr>
                    <w:r>
                      <w:rPr>
                        <w:sz w:val="20"/>
                      </w:rPr>
                      <w:t>ASPĮ</w:t>
                    </w:r>
                  </w:p>
                </w:tc>
                <w:tc>
                  <w:tcPr>
                    <w:tcW w:w="709" w:type="dxa"/>
                    <w:vMerge w:val="restart"/>
                    <w:tcBorders>
                      <w:top w:val="single" w:sz="4" w:space="0" w:color="auto"/>
                      <w:left w:val="single" w:sz="4" w:space="0" w:color="auto"/>
                      <w:right w:val="single" w:sz="4" w:space="0" w:color="auto"/>
                    </w:tcBorders>
                  </w:tcPr>
                  <w:p w:rsidR="00FF096E" w:rsidRDefault="00FB6FD3">
                    <w:pPr>
                      <w:ind w:left="-57" w:right="-57"/>
                      <w:jc w:val="center"/>
                      <w:rPr>
                        <w:sz w:val="20"/>
                      </w:rPr>
                    </w:pPr>
                    <w:r>
                      <w:rPr>
                        <w:sz w:val="20"/>
                      </w:rPr>
                      <w:t>P</w:t>
                    </w:r>
                  </w:p>
                </w:tc>
                <w:tc>
                  <w:tcPr>
                    <w:tcW w:w="992" w:type="dxa"/>
                    <w:vMerge w:val="restart"/>
                    <w:tcBorders>
                      <w:top w:val="single" w:sz="4" w:space="0" w:color="auto"/>
                      <w:left w:val="single" w:sz="4" w:space="0" w:color="auto"/>
                      <w:right w:val="single" w:sz="4" w:space="0" w:color="auto"/>
                    </w:tcBorders>
                  </w:tcPr>
                  <w:p w:rsidR="00FF096E" w:rsidRDefault="00FB6FD3">
                    <w:pPr>
                      <w:ind w:left="-57" w:right="-57"/>
                      <w:jc w:val="center"/>
                      <w:rPr>
                        <w:sz w:val="20"/>
                      </w:rPr>
                    </w:pPr>
                    <w:r>
                      <w:rPr>
                        <w:sz w:val="20"/>
                      </w:rPr>
                      <w:t>Taip</w:t>
                    </w:r>
                  </w:p>
                </w:tc>
                <w:tc>
                  <w:tcPr>
                    <w:tcW w:w="709" w:type="dxa"/>
                    <w:vMerge w:val="restart"/>
                    <w:tcBorders>
                      <w:top w:val="single" w:sz="4" w:space="0" w:color="auto"/>
                      <w:left w:val="single" w:sz="4" w:space="0" w:color="auto"/>
                      <w:right w:val="single" w:sz="4" w:space="0" w:color="auto"/>
                    </w:tcBorders>
                  </w:tcPr>
                  <w:p w:rsidR="00FF096E" w:rsidRDefault="00FB6FD3">
                    <w:pPr>
                      <w:ind w:left="-57" w:right="-57"/>
                      <w:jc w:val="center"/>
                      <w:rPr>
                        <w:sz w:val="20"/>
                      </w:rPr>
                    </w:pPr>
                    <w:r>
                      <w:rPr>
                        <w:sz w:val="20"/>
                      </w:rPr>
                      <w:t>D</w:t>
                    </w:r>
                  </w:p>
                </w:tc>
                <w:tc>
                  <w:tcPr>
                    <w:tcW w:w="1276" w:type="dxa"/>
                    <w:tcBorders>
                      <w:top w:val="single" w:sz="4" w:space="0" w:color="auto"/>
                      <w:left w:val="single" w:sz="4" w:space="0" w:color="auto"/>
                      <w:right w:val="single" w:sz="4" w:space="0" w:color="auto"/>
                    </w:tcBorders>
                  </w:tcPr>
                  <w:p w:rsidR="00FF096E" w:rsidRDefault="00FB6FD3">
                    <w:pPr>
                      <w:ind w:left="-57" w:right="-57"/>
                      <w:jc w:val="center"/>
                      <w:rPr>
                        <w:sz w:val="20"/>
                      </w:rPr>
                    </w:pPr>
                    <w:r>
                      <w:rPr>
                        <w:sz w:val="20"/>
                      </w:rPr>
                      <w:t>24 000</w:t>
                    </w:r>
                  </w:p>
                  <w:p w:rsidR="00FF096E" w:rsidRDefault="00FF096E">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tcPr>
                  <w:p w:rsidR="00FF096E" w:rsidRDefault="00FB6FD3">
                    <w:pPr>
                      <w:ind w:left="-57" w:right="-57"/>
                      <w:rPr>
                        <w:sz w:val="20"/>
                      </w:rPr>
                    </w:pPr>
                    <w:r>
                      <w:rPr>
                        <w:sz w:val="20"/>
                      </w:rPr>
                      <w:t>EGADP</w:t>
                    </w:r>
                  </w:p>
                </w:tc>
                <w:tc>
                  <w:tcPr>
                    <w:tcW w:w="2551" w:type="dxa"/>
                    <w:vMerge w:val="restart"/>
                    <w:tcBorders>
                      <w:top w:val="single" w:sz="4" w:space="0" w:color="auto"/>
                      <w:left w:val="single" w:sz="4" w:space="0" w:color="auto"/>
                      <w:right w:val="single" w:sz="4" w:space="0" w:color="auto"/>
                    </w:tcBorders>
                    <w:shd w:val="clear" w:color="auto" w:fill="auto"/>
                  </w:tcPr>
                  <w:p w:rsidR="00FF096E" w:rsidRDefault="00FB6FD3">
                    <w:pPr>
                      <w:ind w:left="-57" w:right="-57"/>
                      <w:rPr>
                        <w:sz w:val="20"/>
                      </w:rPr>
                    </w:pPr>
                    <w:r>
                      <w:rPr>
                        <w:sz w:val="20"/>
                      </w:rPr>
                      <w:t>P – Modernizuotos ligoninių skubiosios medicinos pagalbos ir reanimacijos bei intensyviosios terapijos skyrių sveikatos priežiūros infrastruktūros objektų skaičius, vnt</w:t>
                    </w:r>
                  </w:p>
                </w:tc>
                <w:tc>
                  <w:tcPr>
                    <w:tcW w:w="851" w:type="dxa"/>
                    <w:vMerge w:val="restart"/>
                    <w:tcBorders>
                      <w:top w:val="single" w:sz="4" w:space="0" w:color="auto"/>
                      <w:left w:val="single" w:sz="4" w:space="0" w:color="auto"/>
                      <w:right w:val="single" w:sz="4" w:space="0" w:color="auto"/>
                    </w:tcBorders>
                    <w:shd w:val="clear" w:color="auto" w:fill="auto"/>
                  </w:tcPr>
                  <w:p w:rsidR="00FF096E" w:rsidRDefault="00FB6FD3">
                    <w:pPr>
                      <w:ind w:left="-57" w:right="-57"/>
                      <w:jc w:val="center"/>
                      <w:rPr>
                        <w:sz w:val="20"/>
                      </w:rPr>
                    </w:pPr>
                    <w:r>
                      <w:rPr>
                        <w:sz w:val="20"/>
                      </w:rPr>
                      <w:t>7</w:t>
                    </w:r>
                  </w:p>
                  <w:p w:rsidR="00FF096E" w:rsidRDefault="00FB6FD3">
                    <w:pPr>
                      <w:ind w:left="-57" w:right="-57"/>
                      <w:jc w:val="center"/>
                      <w:rPr>
                        <w:sz w:val="20"/>
                      </w:rPr>
                    </w:pPr>
                    <w:r>
                      <w:rPr>
                        <w:sz w:val="20"/>
                      </w:rPr>
                      <w:t>(2024 m. IV ketv.)</w:t>
                    </w:r>
                  </w:p>
                </w:tc>
                <w:tc>
                  <w:tcPr>
                    <w:tcW w:w="992" w:type="dxa"/>
                    <w:vMerge w:val="restart"/>
                    <w:tcBorders>
                      <w:top w:val="single" w:sz="4" w:space="0" w:color="auto"/>
                      <w:left w:val="single" w:sz="4" w:space="0" w:color="auto"/>
                      <w:right w:val="single" w:sz="4" w:space="0" w:color="auto"/>
                    </w:tcBorders>
                  </w:tcPr>
                  <w:p w:rsidR="00FF096E" w:rsidRDefault="00FB6FD3">
                    <w:pPr>
                      <w:ind w:left="-57" w:right="-57"/>
                      <w:jc w:val="center"/>
                      <w:rPr>
                        <w:color w:val="000000"/>
                        <w:sz w:val="20"/>
                      </w:rPr>
                    </w:pPr>
                    <w:r>
                      <w:rPr>
                        <w:color w:val="000000"/>
                        <w:sz w:val="20"/>
                      </w:rPr>
                      <w:t>CPVA</w:t>
                    </w:r>
                  </w:p>
                </w:tc>
                <w:tc>
                  <w:tcPr>
                    <w:tcW w:w="1276" w:type="dxa"/>
                    <w:vMerge w:val="restart"/>
                    <w:tcBorders>
                      <w:top w:val="single" w:sz="4" w:space="0" w:color="auto"/>
                      <w:left w:val="single" w:sz="4" w:space="0" w:color="auto"/>
                      <w:right w:val="single" w:sz="4" w:space="0" w:color="auto"/>
                    </w:tcBorders>
                  </w:tcPr>
                  <w:p w:rsidR="00FF096E" w:rsidRDefault="00FB6FD3">
                    <w:pPr>
                      <w:ind w:left="-57" w:right="-57"/>
                      <w:jc w:val="center"/>
                      <w:rPr>
                        <w:color w:val="000000"/>
                        <w:sz w:val="20"/>
                      </w:rPr>
                    </w:pPr>
                    <w:r>
                      <w:rPr>
                        <w:color w:val="000000"/>
                        <w:sz w:val="20"/>
                      </w:rPr>
                      <w:t>SAM</w:t>
                    </w:r>
                  </w:p>
                </w:tc>
              </w:tr>
              <w:tr w:rsidR="00FF096E">
                <w:trPr>
                  <w:trHeight w:val="801"/>
                </w:trPr>
                <w:tc>
                  <w:tcPr>
                    <w:tcW w:w="2410" w:type="dxa"/>
                    <w:vMerge/>
                    <w:tcBorders>
                      <w:top w:val="single" w:sz="4" w:space="0" w:color="auto"/>
                      <w:left w:val="single" w:sz="4" w:space="0" w:color="auto"/>
                      <w:bottom w:val="single" w:sz="4" w:space="0" w:color="auto"/>
                      <w:right w:val="single" w:sz="4" w:space="0" w:color="auto"/>
                    </w:tcBorders>
                  </w:tcPr>
                  <w:p w:rsidR="00FF096E" w:rsidRDefault="00FF096E">
                    <w:pPr>
                      <w:ind w:left="-57" w:right="-57"/>
                      <w:rPr>
                        <w:iCs/>
                        <w:sz w:val="20"/>
                      </w:rPr>
                    </w:pPr>
                  </w:p>
                </w:tc>
                <w:tc>
                  <w:tcPr>
                    <w:tcW w:w="851" w:type="dxa"/>
                    <w:vMerge/>
                    <w:tcBorders>
                      <w:top w:val="single" w:sz="4" w:space="0" w:color="auto"/>
                      <w:left w:val="single" w:sz="4" w:space="0" w:color="auto"/>
                      <w:bottom w:val="single" w:sz="4" w:space="0" w:color="auto"/>
                      <w:right w:val="single" w:sz="4" w:space="0" w:color="auto"/>
                    </w:tcBorders>
                  </w:tcPr>
                  <w:p w:rsidR="00FF096E" w:rsidRDefault="00FF096E">
                    <w:pPr>
                      <w:ind w:left="-57" w:right="-57"/>
                      <w:jc w:val="center"/>
                      <w:rPr>
                        <w:color w:val="000000"/>
                        <w:sz w:val="20"/>
                      </w:rPr>
                    </w:pPr>
                  </w:p>
                </w:tc>
                <w:tc>
                  <w:tcPr>
                    <w:tcW w:w="1417" w:type="dxa"/>
                    <w:vMerge/>
                    <w:tcBorders>
                      <w:top w:val="single" w:sz="4" w:space="0" w:color="auto"/>
                      <w:left w:val="single" w:sz="4" w:space="0" w:color="auto"/>
                      <w:bottom w:val="single" w:sz="4" w:space="0" w:color="auto"/>
                      <w:right w:val="single" w:sz="4" w:space="0" w:color="auto"/>
                    </w:tcBorders>
                  </w:tcPr>
                  <w:p w:rsidR="00FF096E" w:rsidRDefault="00FF096E">
                    <w:pPr>
                      <w:ind w:left="-57" w:right="-57"/>
                      <w:jc w:val="center"/>
                      <w:rPr>
                        <w:sz w:val="20"/>
                      </w:rPr>
                    </w:pPr>
                  </w:p>
                </w:tc>
                <w:tc>
                  <w:tcPr>
                    <w:tcW w:w="709" w:type="dxa"/>
                    <w:vMerge/>
                    <w:tcBorders>
                      <w:top w:val="single" w:sz="4" w:space="0" w:color="auto"/>
                      <w:left w:val="single" w:sz="4" w:space="0" w:color="auto"/>
                      <w:bottom w:val="single" w:sz="4" w:space="0" w:color="auto"/>
                      <w:right w:val="single" w:sz="4" w:space="0" w:color="auto"/>
                    </w:tcBorders>
                  </w:tcPr>
                  <w:p w:rsidR="00FF096E" w:rsidRDefault="00FF096E">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tcPr>
                  <w:p w:rsidR="00FF096E" w:rsidRDefault="00FF096E">
                    <w:pPr>
                      <w:ind w:left="-57" w:right="-57"/>
                      <w:jc w:val="center"/>
                      <w:rPr>
                        <w:sz w:val="20"/>
                      </w:rPr>
                    </w:pPr>
                  </w:p>
                </w:tc>
                <w:tc>
                  <w:tcPr>
                    <w:tcW w:w="709" w:type="dxa"/>
                    <w:vMerge/>
                    <w:tcBorders>
                      <w:top w:val="single" w:sz="4" w:space="0" w:color="auto"/>
                      <w:left w:val="single" w:sz="4" w:space="0" w:color="auto"/>
                      <w:bottom w:val="single" w:sz="4" w:space="0" w:color="auto"/>
                      <w:right w:val="single" w:sz="4" w:space="0" w:color="auto"/>
                    </w:tcBorders>
                  </w:tcPr>
                  <w:p w:rsidR="00FF096E" w:rsidRDefault="00FF096E">
                    <w:pPr>
                      <w:ind w:left="-57" w:right="-57"/>
                      <w:jc w:val="center"/>
                      <w:rPr>
                        <w:sz w:val="20"/>
                      </w:rPr>
                    </w:pPr>
                  </w:p>
                </w:tc>
                <w:tc>
                  <w:tcPr>
                    <w:tcW w:w="1276" w:type="dxa"/>
                    <w:vMerge w:val="restart"/>
                    <w:tcBorders>
                      <w:top w:val="single" w:sz="4" w:space="0" w:color="auto"/>
                      <w:left w:val="single" w:sz="4" w:space="0" w:color="auto"/>
                      <w:bottom w:val="single" w:sz="4" w:space="0" w:color="auto"/>
                      <w:right w:val="single" w:sz="4" w:space="0" w:color="auto"/>
                    </w:tcBorders>
                  </w:tcPr>
                  <w:p w:rsidR="00FF096E" w:rsidRDefault="00FB6FD3">
                    <w:pPr>
                      <w:ind w:left="-57" w:right="-57"/>
                      <w:jc w:val="center"/>
                      <w:rPr>
                        <w:sz w:val="20"/>
                      </w:rPr>
                    </w:pPr>
                    <w:r>
                      <w:rPr>
                        <w:color w:val="000000"/>
                        <w:sz w:val="20"/>
                      </w:rPr>
                      <w:t>5 040</w:t>
                    </w:r>
                  </w:p>
                </w:tc>
                <w:tc>
                  <w:tcPr>
                    <w:tcW w:w="992" w:type="dxa"/>
                    <w:vMerge w:val="restart"/>
                    <w:tcBorders>
                      <w:top w:val="single" w:sz="4" w:space="0" w:color="auto"/>
                      <w:left w:val="single" w:sz="4" w:space="0" w:color="auto"/>
                      <w:bottom w:val="single" w:sz="4" w:space="0" w:color="auto"/>
                      <w:right w:val="single" w:sz="4" w:space="0" w:color="auto"/>
                    </w:tcBorders>
                  </w:tcPr>
                  <w:p w:rsidR="00FF096E" w:rsidRDefault="00FB6FD3">
                    <w:pPr>
                      <w:ind w:left="-57" w:right="-57"/>
                      <w:rPr>
                        <w:sz w:val="20"/>
                      </w:rPr>
                    </w:pPr>
                    <w:r>
                      <w:rPr>
                        <w:color w:val="000000"/>
                        <w:sz w:val="20"/>
                      </w:rPr>
                      <w:t>PVM iš VB</w:t>
                    </w:r>
                  </w:p>
                </w:tc>
                <w:tc>
                  <w:tcPr>
                    <w:tcW w:w="2551" w:type="dxa"/>
                    <w:vMerge/>
                    <w:tcBorders>
                      <w:top w:val="single" w:sz="4" w:space="0" w:color="auto"/>
                      <w:left w:val="single" w:sz="4" w:space="0" w:color="auto"/>
                      <w:bottom w:val="single" w:sz="4" w:space="0" w:color="auto"/>
                      <w:right w:val="single" w:sz="4" w:space="0" w:color="auto"/>
                    </w:tcBorders>
                    <w:shd w:val="clear" w:color="auto" w:fill="auto"/>
                  </w:tcPr>
                  <w:p w:rsidR="00FF096E" w:rsidRDefault="00FF096E">
                    <w:pPr>
                      <w:ind w:left="-57" w:right="-57"/>
                      <w:rPr>
                        <w:sz w:val="20"/>
                      </w:rPr>
                    </w:pPr>
                  </w:p>
                </w:tc>
                <w:tc>
                  <w:tcPr>
                    <w:tcW w:w="851" w:type="dxa"/>
                    <w:vMerge/>
                    <w:tcBorders>
                      <w:top w:val="single" w:sz="4" w:space="0" w:color="auto"/>
                      <w:left w:val="single" w:sz="4" w:space="0" w:color="auto"/>
                      <w:bottom w:val="single" w:sz="4" w:space="0" w:color="auto"/>
                      <w:right w:val="single" w:sz="4" w:space="0" w:color="auto"/>
                    </w:tcBorders>
                    <w:shd w:val="clear" w:color="auto" w:fill="auto"/>
                  </w:tcPr>
                  <w:p w:rsidR="00FF096E" w:rsidRDefault="00FF096E">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tcPr>
                  <w:p w:rsidR="00FF096E" w:rsidRDefault="00FF096E">
                    <w:pPr>
                      <w:ind w:left="-57" w:right="-57"/>
                      <w:jc w:val="center"/>
                      <w:rPr>
                        <w:color w:val="000000"/>
                        <w:sz w:val="20"/>
                      </w:rPr>
                    </w:pPr>
                  </w:p>
                </w:tc>
                <w:tc>
                  <w:tcPr>
                    <w:tcW w:w="1276" w:type="dxa"/>
                    <w:vMerge/>
                    <w:tcBorders>
                      <w:top w:val="single" w:sz="4" w:space="0" w:color="auto"/>
                      <w:left w:val="single" w:sz="4" w:space="0" w:color="auto"/>
                      <w:bottom w:val="single" w:sz="4" w:space="0" w:color="auto"/>
                      <w:right w:val="single" w:sz="4" w:space="0" w:color="auto"/>
                    </w:tcBorders>
                  </w:tcPr>
                  <w:p w:rsidR="00FF096E" w:rsidRDefault="00FF096E">
                    <w:pPr>
                      <w:ind w:left="-57" w:right="-57"/>
                      <w:jc w:val="center"/>
                      <w:rPr>
                        <w:color w:val="000000"/>
                        <w:sz w:val="20"/>
                      </w:rPr>
                    </w:pPr>
                  </w:p>
                </w:tc>
              </w:tr>
              <w:tr w:rsidR="00FF096E">
                <w:trPr>
                  <w:trHeight w:val="719"/>
                </w:trPr>
                <w:tc>
                  <w:tcPr>
                    <w:tcW w:w="2410" w:type="dxa"/>
                    <w:vMerge/>
                    <w:tcBorders>
                      <w:left w:val="single" w:sz="4" w:space="0" w:color="auto"/>
                      <w:right w:val="single" w:sz="4" w:space="0" w:color="auto"/>
                    </w:tcBorders>
                    <w:vAlign w:val="center"/>
                    <w:hideMark/>
                  </w:tcPr>
                  <w:p w:rsidR="00FF096E" w:rsidRDefault="00FF096E">
                    <w:pPr>
                      <w:rPr>
                        <w:color w:val="000000"/>
                        <w:sz w:val="20"/>
                      </w:rPr>
                    </w:pPr>
                  </w:p>
                </w:tc>
                <w:tc>
                  <w:tcPr>
                    <w:tcW w:w="851" w:type="dxa"/>
                    <w:vMerge/>
                    <w:tcBorders>
                      <w:left w:val="single" w:sz="4" w:space="0" w:color="auto"/>
                      <w:right w:val="single" w:sz="4" w:space="0" w:color="auto"/>
                    </w:tcBorders>
                    <w:vAlign w:val="center"/>
                  </w:tcPr>
                  <w:p w:rsidR="00FF096E" w:rsidRDefault="00FF096E">
                    <w:pPr>
                      <w:rPr>
                        <w:color w:val="000000"/>
                        <w:sz w:val="20"/>
                      </w:rPr>
                    </w:pPr>
                  </w:p>
                </w:tc>
                <w:tc>
                  <w:tcPr>
                    <w:tcW w:w="1417" w:type="dxa"/>
                    <w:vMerge/>
                    <w:tcBorders>
                      <w:left w:val="single" w:sz="4" w:space="0" w:color="auto"/>
                      <w:right w:val="single" w:sz="4" w:space="0" w:color="auto"/>
                    </w:tcBorders>
                    <w:vAlign w:val="center"/>
                  </w:tcPr>
                  <w:p w:rsidR="00FF096E" w:rsidRDefault="00FF096E">
                    <w:pPr>
                      <w:rPr>
                        <w:color w:val="000000"/>
                        <w:sz w:val="20"/>
                      </w:rPr>
                    </w:pPr>
                  </w:p>
                </w:tc>
                <w:tc>
                  <w:tcPr>
                    <w:tcW w:w="709" w:type="dxa"/>
                    <w:vMerge/>
                    <w:tcBorders>
                      <w:left w:val="single" w:sz="4" w:space="0" w:color="auto"/>
                      <w:right w:val="single" w:sz="4" w:space="0" w:color="auto"/>
                    </w:tcBorders>
                    <w:vAlign w:val="center"/>
                  </w:tcPr>
                  <w:p w:rsidR="00FF096E" w:rsidRDefault="00FF096E">
                    <w:pPr>
                      <w:rPr>
                        <w:color w:val="000000"/>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709" w:type="dxa"/>
                    <w:vMerge/>
                    <w:tcBorders>
                      <w:left w:val="single" w:sz="4" w:space="0" w:color="auto"/>
                      <w:right w:val="single" w:sz="4" w:space="0" w:color="auto"/>
                    </w:tcBorders>
                    <w:vAlign w:val="center"/>
                  </w:tcPr>
                  <w:p w:rsidR="00FF096E" w:rsidRDefault="00FF096E">
                    <w:pPr>
                      <w:rPr>
                        <w:color w:val="000000"/>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2551" w:type="dxa"/>
                    <w:tcBorders>
                      <w:top w:val="single" w:sz="4" w:space="0" w:color="auto"/>
                      <w:left w:val="single" w:sz="4" w:space="0" w:color="auto"/>
                      <w:right w:val="single" w:sz="4" w:space="0" w:color="auto"/>
                    </w:tcBorders>
                    <w:shd w:val="clear" w:color="auto" w:fill="auto"/>
                  </w:tcPr>
                  <w:p w:rsidR="00FF096E" w:rsidRDefault="00FB6FD3">
                    <w:pPr>
                      <w:ind w:left="-57" w:right="-57"/>
                      <w:rPr>
                        <w:sz w:val="20"/>
                      </w:rPr>
                    </w:pPr>
                    <w:r>
                      <w:rPr>
                        <w:sz w:val="20"/>
                      </w:rPr>
                      <w:t>R – Naujos arba modernizuotos sveikatos priežiūros infrastruktūros talpumas, asmenys per metus</w:t>
                    </w:r>
                  </w:p>
                </w:tc>
                <w:tc>
                  <w:tcPr>
                    <w:tcW w:w="851" w:type="dxa"/>
                    <w:tcBorders>
                      <w:top w:val="single" w:sz="4" w:space="0" w:color="auto"/>
                      <w:left w:val="single" w:sz="4" w:space="0" w:color="auto"/>
                      <w:right w:val="single" w:sz="4" w:space="0" w:color="auto"/>
                    </w:tcBorders>
                    <w:shd w:val="clear" w:color="auto" w:fill="auto"/>
                  </w:tcPr>
                  <w:p w:rsidR="00FF096E" w:rsidRDefault="00FB6FD3">
                    <w:pPr>
                      <w:ind w:left="-57" w:right="-57"/>
                      <w:jc w:val="center"/>
                      <w:rPr>
                        <w:sz w:val="20"/>
                      </w:rPr>
                    </w:pPr>
                    <w:r>
                      <w:rPr>
                        <w:sz w:val="20"/>
                      </w:rPr>
                      <w:t>n/a</w:t>
                    </w:r>
                  </w:p>
                </w:tc>
                <w:tc>
                  <w:tcPr>
                    <w:tcW w:w="992" w:type="dxa"/>
                    <w:vMerge/>
                    <w:tcBorders>
                      <w:left w:val="single" w:sz="4" w:space="0" w:color="auto"/>
                      <w:right w:val="single" w:sz="4" w:space="0" w:color="auto"/>
                    </w:tcBorders>
                    <w:vAlign w:val="center"/>
                    <w:hideMark/>
                  </w:tcPr>
                  <w:p w:rsidR="00FF096E" w:rsidRDefault="00FF096E">
                    <w:pPr>
                      <w:rPr>
                        <w:color w:val="000000"/>
                        <w:sz w:val="20"/>
                      </w:rPr>
                    </w:pPr>
                  </w:p>
                </w:tc>
                <w:tc>
                  <w:tcPr>
                    <w:tcW w:w="1276" w:type="dxa"/>
                    <w:vMerge/>
                    <w:tcBorders>
                      <w:left w:val="single" w:sz="4" w:space="0" w:color="auto"/>
                      <w:right w:val="single" w:sz="4" w:space="0" w:color="auto"/>
                    </w:tcBorders>
                    <w:vAlign w:val="center"/>
                    <w:hideMark/>
                  </w:tcPr>
                  <w:p w:rsidR="00FF096E" w:rsidRDefault="00FF096E">
                    <w:pPr>
                      <w:rPr>
                        <w:color w:val="000000"/>
                        <w:sz w:val="20"/>
                      </w:rPr>
                    </w:pPr>
                  </w:p>
                </w:tc>
              </w:tr>
              <w:tr w:rsidR="00FF096E">
                <w:trPr>
                  <w:trHeight w:val="1025"/>
                </w:trPr>
                <w:tc>
                  <w:tcPr>
                    <w:tcW w:w="2410" w:type="dxa"/>
                    <w:vMerge w:val="restart"/>
                  </w:tcPr>
                  <w:p w:rsidR="00FF096E" w:rsidRDefault="00FB6FD3">
                    <w:pPr>
                      <w:rPr>
                        <w:sz w:val="20"/>
                      </w:rPr>
                    </w:pPr>
                    <w:r>
                      <w:rPr>
                        <w:sz w:val="20"/>
                      </w:rPr>
                      <w:t>2.4 Regionų ir savivaldybių sveikatos priežiūros įstaigų  infrastruktūros modernizavimas, Sostinės regionas</w:t>
                    </w:r>
                  </w:p>
                </w:tc>
                <w:tc>
                  <w:tcPr>
                    <w:tcW w:w="851" w:type="dxa"/>
                    <w:vMerge w:val="restart"/>
                  </w:tcPr>
                  <w:p w:rsidR="00FF096E" w:rsidRDefault="00FB6FD3">
                    <w:pPr>
                      <w:rPr>
                        <w:sz w:val="20"/>
                      </w:rPr>
                    </w:pPr>
                    <w:r>
                      <w:rPr>
                        <w:sz w:val="20"/>
                      </w:rPr>
                      <w:t>I</w:t>
                    </w:r>
                  </w:p>
                </w:tc>
                <w:tc>
                  <w:tcPr>
                    <w:tcW w:w="1417" w:type="dxa"/>
                    <w:vMerge w:val="restart"/>
                  </w:tcPr>
                  <w:p w:rsidR="00FF096E" w:rsidRDefault="00FB6FD3">
                    <w:pPr>
                      <w:rPr>
                        <w:sz w:val="20"/>
                      </w:rPr>
                    </w:pPr>
                    <w:r>
                      <w:rPr>
                        <w:sz w:val="20"/>
                      </w:rPr>
                      <w:t>ASPĮ</w:t>
                    </w:r>
                  </w:p>
                  <w:p w:rsidR="00FF096E" w:rsidRDefault="00FF096E">
                    <w:pPr>
                      <w:rPr>
                        <w:sz w:val="20"/>
                      </w:rPr>
                    </w:pPr>
                  </w:p>
                </w:tc>
                <w:tc>
                  <w:tcPr>
                    <w:tcW w:w="709" w:type="dxa"/>
                    <w:vMerge w:val="restart"/>
                  </w:tcPr>
                  <w:p w:rsidR="00FF096E" w:rsidRDefault="00FB6FD3">
                    <w:pPr>
                      <w:rPr>
                        <w:sz w:val="20"/>
                      </w:rPr>
                    </w:pPr>
                    <w:r>
                      <w:rPr>
                        <w:sz w:val="20"/>
                      </w:rPr>
                      <w:t>P</w:t>
                    </w:r>
                  </w:p>
                </w:tc>
                <w:tc>
                  <w:tcPr>
                    <w:tcW w:w="992" w:type="dxa"/>
                    <w:vMerge w:val="restart"/>
                  </w:tcPr>
                  <w:p w:rsidR="00FF096E" w:rsidRDefault="00FB6FD3">
                    <w:pPr>
                      <w:rPr>
                        <w:sz w:val="20"/>
                      </w:rPr>
                    </w:pPr>
                    <w:r>
                      <w:rPr>
                        <w:sz w:val="20"/>
                      </w:rPr>
                      <w:t>Taip</w:t>
                    </w:r>
                  </w:p>
                </w:tc>
                <w:tc>
                  <w:tcPr>
                    <w:tcW w:w="709" w:type="dxa"/>
                    <w:vMerge w:val="restart"/>
                  </w:tcPr>
                  <w:p w:rsidR="00FF096E" w:rsidRDefault="00FB6FD3">
                    <w:pPr>
                      <w:rPr>
                        <w:sz w:val="20"/>
                      </w:rPr>
                    </w:pPr>
                    <w:r>
                      <w:rPr>
                        <w:sz w:val="20"/>
                      </w:rPr>
                      <w:t>D</w:t>
                    </w:r>
                  </w:p>
                </w:tc>
                <w:tc>
                  <w:tcPr>
                    <w:tcW w:w="1276" w:type="dxa"/>
                    <w:tcBorders>
                      <w:left w:val="single" w:sz="4" w:space="0" w:color="auto"/>
                      <w:bottom w:val="single" w:sz="4" w:space="0" w:color="auto"/>
                      <w:right w:val="single" w:sz="4" w:space="0" w:color="auto"/>
                    </w:tcBorders>
                    <w:shd w:val="clear" w:color="auto" w:fill="auto"/>
                  </w:tcPr>
                  <w:p w:rsidR="00FF096E" w:rsidRDefault="00FB6FD3">
                    <w:pPr>
                      <w:rPr>
                        <w:sz w:val="20"/>
                      </w:rPr>
                    </w:pPr>
                    <w:r>
                      <w:rPr>
                        <w:color w:val="000000"/>
                        <w:sz w:val="20"/>
                      </w:rPr>
                      <w:t>8 838,557</w:t>
                    </w:r>
                  </w:p>
                </w:tc>
                <w:tc>
                  <w:tcPr>
                    <w:tcW w:w="992" w:type="dxa"/>
                  </w:tcPr>
                  <w:p w:rsidR="00FF096E" w:rsidRDefault="00FB6FD3">
                    <w:pPr>
                      <w:rPr>
                        <w:sz w:val="20"/>
                      </w:rPr>
                    </w:pPr>
                    <w:r>
                      <w:rPr>
                        <w:sz w:val="20"/>
                      </w:rPr>
                      <w:t>2021–2027 IP (ERPF)</w:t>
                    </w:r>
                  </w:p>
                  <w:p w:rsidR="00FF096E" w:rsidRDefault="00FF096E">
                    <w:pPr>
                      <w:rPr>
                        <w:sz w:val="20"/>
                      </w:rPr>
                    </w:pPr>
                  </w:p>
                </w:tc>
                <w:tc>
                  <w:tcPr>
                    <w:tcW w:w="2551" w:type="dxa"/>
                  </w:tcPr>
                  <w:p w:rsidR="00FF096E" w:rsidRDefault="00FB6FD3">
                    <w:pPr>
                      <w:ind w:left="-57" w:right="-57"/>
                      <w:rPr>
                        <w:sz w:val="20"/>
                      </w:rPr>
                    </w:pPr>
                    <w:r>
                      <w:rPr>
                        <w:sz w:val="20"/>
                      </w:rPr>
                      <w:t>P</w:t>
                    </w:r>
                    <w:r>
                      <w:t xml:space="preserve"> </w:t>
                    </w:r>
                    <w:r>
                      <w:rPr>
                        <w:color w:val="000000"/>
                        <w:szCs w:val="24"/>
                      </w:rPr>
                      <w:t xml:space="preserve">– </w:t>
                    </w:r>
                    <w:r>
                      <w:rPr>
                        <w:sz w:val="20"/>
                      </w:rPr>
                      <w:t xml:space="preserve">Naujos arba modernizuotos sveikatos priežiūros infrastruktūros talpumas, asmenys per metus </w:t>
                    </w:r>
                  </w:p>
                </w:tc>
                <w:tc>
                  <w:tcPr>
                    <w:tcW w:w="851" w:type="dxa"/>
                    <w:shd w:val="clear" w:color="auto" w:fill="auto"/>
                  </w:tcPr>
                  <w:p w:rsidR="00FF096E" w:rsidRDefault="00FB6FD3">
                    <w:pPr>
                      <w:ind w:left="-57" w:right="-57"/>
                      <w:jc w:val="center"/>
                      <w:rPr>
                        <w:sz w:val="20"/>
                      </w:rPr>
                    </w:pPr>
                    <w:r>
                      <w:rPr>
                        <w:sz w:val="20"/>
                      </w:rPr>
                      <w:t>96 410</w:t>
                    </w:r>
                  </w:p>
                  <w:p w:rsidR="00FF096E" w:rsidRDefault="00FB6FD3">
                    <w:pPr>
                      <w:ind w:left="-57" w:right="-57"/>
                      <w:jc w:val="center"/>
                      <w:rPr>
                        <w:sz w:val="20"/>
                      </w:rPr>
                    </w:pPr>
                    <w:r>
                      <w:rPr>
                        <w:sz w:val="20"/>
                      </w:rPr>
                      <w:t>(2029 m.)</w:t>
                    </w:r>
                  </w:p>
                </w:tc>
                <w:tc>
                  <w:tcPr>
                    <w:tcW w:w="992" w:type="dxa"/>
                    <w:vMerge w:val="restart"/>
                  </w:tcPr>
                  <w:p w:rsidR="00FF096E" w:rsidRDefault="00FB6FD3">
                    <w:pPr>
                      <w:rPr>
                        <w:sz w:val="20"/>
                      </w:rPr>
                    </w:pPr>
                    <w:r>
                      <w:rPr>
                        <w:sz w:val="20"/>
                      </w:rPr>
                      <w:t>CPVA</w:t>
                    </w:r>
                  </w:p>
                </w:tc>
                <w:tc>
                  <w:tcPr>
                    <w:tcW w:w="1276" w:type="dxa"/>
                    <w:vMerge w:val="restart"/>
                    <w:tcBorders>
                      <w:left w:val="single" w:sz="4" w:space="0" w:color="auto"/>
                      <w:right w:val="single" w:sz="4" w:space="0" w:color="auto"/>
                    </w:tcBorders>
                  </w:tcPr>
                  <w:p w:rsidR="00FF096E" w:rsidRDefault="00FB6FD3">
                    <w:pPr>
                      <w:rPr>
                        <w:color w:val="000000"/>
                        <w:sz w:val="20"/>
                      </w:rPr>
                    </w:pPr>
                    <w:r>
                      <w:rPr>
                        <w:color w:val="000000"/>
                        <w:sz w:val="20"/>
                      </w:rPr>
                      <w:t>SAM</w:t>
                    </w:r>
                  </w:p>
                </w:tc>
              </w:tr>
              <w:tr w:rsidR="00FF096E">
                <w:trPr>
                  <w:trHeight w:val="983"/>
                </w:trPr>
                <w:tc>
                  <w:tcPr>
                    <w:tcW w:w="2410" w:type="dxa"/>
                    <w:vMerge/>
                  </w:tcPr>
                  <w:p w:rsidR="00FF096E" w:rsidRDefault="00FF096E">
                    <w:pPr>
                      <w:rPr>
                        <w:color w:val="000000"/>
                        <w:sz w:val="20"/>
                      </w:rPr>
                    </w:pPr>
                  </w:p>
                </w:tc>
                <w:tc>
                  <w:tcPr>
                    <w:tcW w:w="851" w:type="dxa"/>
                    <w:vMerge/>
                  </w:tcPr>
                  <w:p w:rsidR="00FF096E" w:rsidRDefault="00FF096E">
                    <w:pPr>
                      <w:rPr>
                        <w:color w:val="000000"/>
                        <w:sz w:val="20"/>
                      </w:rPr>
                    </w:pPr>
                  </w:p>
                </w:tc>
                <w:tc>
                  <w:tcPr>
                    <w:tcW w:w="1417" w:type="dxa"/>
                    <w:vMerge/>
                  </w:tcPr>
                  <w:p w:rsidR="00FF096E" w:rsidRDefault="00FF096E">
                    <w:pPr>
                      <w:rPr>
                        <w:color w:val="000000"/>
                        <w:sz w:val="20"/>
                      </w:rPr>
                    </w:pPr>
                  </w:p>
                </w:tc>
                <w:tc>
                  <w:tcPr>
                    <w:tcW w:w="709" w:type="dxa"/>
                    <w:vMerge/>
                  </w:tcPr>
                  <w:p w:rsidR="00FF096E" w:rsidRDefault="00FF096E">
                    <w:pPr>
                      <w:rPr>
                        <w:color w:val="000000"/>
                        <w:sz w:val="20"/>
                      </w:rPr>
                    </w:pPr>
                  </w:p>
                </w:tc>
                <w:tc>
                  <w:tcPr>
                    <w:tcW w:w="992" w:type="dxa"/>
                    <w:vMerge/>
                  </w:tcPr>
                  <w:p w:rsidR="00FF096E" w:rsidRDefault="00FF096E">
                    <w:pPr>
                      <w:rPr>
                        <w:color w:val="000000"/>
                        <w:sz w:val="20"/>
                      </w:rPr>
                    </w:pPr>
                  </w:p>
                </w:tc>
                <w:tc>
                  <w:tcPr>
                    <w:tcW w:w="709" w:type="dxa"/>
                    <w:vMerge/>
                  </w:tcPr>
                  <w:p w:rsidR="00FF096E" w:rsidRDefault="00FF096E">
                    <w:pPr>
                      <w:rPr>
                        <w:color w:val="000000"/>
                        <w:sz w:val="20"/>
                      </w:rPr>
                    </w:pPr>
                  </w:p>
                </w:tc>
                <w:tc>
                  <w:tcPr>
                    <w:tcW w:w="1276" w:type="dxa"/>
                    <w:tcBorders>
                      <w:left w:val="single" w:sz="4" w:space="0" w:color="auto"/>
                      <w:bottom w:val="single" w:sz="4" w:space="0" w:color="auto"/>
                      <w:right w:val="single" w:sz="4" w:space="0" w:color="auto"/>
                    </w:tcBorders>
                    <w:shd w:val="clear" w:color="auto" w:fill="auto"/>
                  </w:tcPr>
                  <w:p w:rsidR="00FF096E" w:rsidRDefault="00FB6FD3">
                    <w:pPr>
                      <w:rPr>
                        <w:color w:val="000000"/>
                        <w:sz w:val="20"/>
                      </w:rPr>
                    </w:pPr>
                    <w:r>
                      <w:rPr>
                        <w:color w:val="000000"/>
                        <w:sz w:val="20"/>
                      </w:rPr>
                      <w:t>8 838,557</w:t>
                    </w:r>
                  </w:p>
                </w:tc>
                <w:tc>
                  <w:tcPr>
                    <w:tcW w:w="992" w:type="dxa"/>
                  </w:tcPr>
                  <w:p w:rsidR="00FF096E" w:rsidRDefault="00FB6FD3">
                    <w:pPr>
                      <w:rPr>
                        <w:sz w:val="20"/>
                      </w:rPr>
                    </w:pPr>
                    <w:r>
                      <w:rPr>
                        <w:sz w:val="20"/>
                      </w:rPr>
                      <w:t>2021–2027 IP (BF)</w:t>
                    </w:r>
                  </w:p>
                </w:tc>
                <w:tc>
                  <w:tcPr>
                    <w:tcW w:w="2551" w:type="dxa"/>
                  </w:tcPr>
                  <w:p w:rsidR="00FF096E" w:rsidRDefault="00FB6FD3">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shd w:val="clear" w:color="auto" w:fill="auto"/>
                  </w:tcPr>
                  <w:p w:rsidR="00FF096E" w:rsidRDefault="00FB6FD3">
                    <w:pPr>
                      <w:ind w:left="-57" w:right="-57"/>
                      <w:jc w:val="center"/>
                      <w:rPr>
                        <w:sz w:val="20"/>
                      </w:rPr>
                    </w:pPr>
                    <w:r>
                      <w:rPr>
                        <w:sz w:val="20"/>
                      </w:rPr>
                      <w:t>91 590</w:t>
                    </w:r>
                  </w:p>
                  <w:p w:rsidR="00FF096E" w:rsidRDefault="00FB6FD3">
                    <w:pPr>
                      <w:ind w:left="-57" w:right="-57"/>
                      <w:jc w:val="center"/>
                      <w:rPr>
                        <w:sz w:val="20"/>
                      </w:rPr>
                    </w:pPr>
                    <w:r>
                      <w:rPr>
                        <w:sz w:val="20"/>
                      </w:rPr>
                      <w:t>(2029 m.)</w:t>
                    </w:r>
                  </w:p>
                </w:tc>
                <w:tc>
                  <w:tcPr>
                    <w:tcW w:w="992" w:type="dxa"/>
                    <w:vMerge/>
                  </w:tcPr>
                  <w:p w:rsidR="00FF096E" w:rsidRDefault="00FF096E">
                    <w:pPr>
                      <w:rPr>
                        <w:color w:val="000000"/>
                        <w:sz w:val="20"/>
                      </w:rPr>
                    </w:pPr>
                  </w:p>
                </w:tc>
                <w:tc>
                  <w:tcPr>
                    <w:tcW w:w="1276" w:type="dxa"/>
                    <w:vMerge/>
                    <w:tcBorders>
                      <w:left w:val="single" w:sz="4" w:space="0" w:color="auto"/>
                      <w:right w:val="single" w:sz="4" w:space="0" w:color="auto"/>
                    </w:tcBorders>
                  </w:tcPr>
                  <w:p w:rsidR="00FF096E" w:rsidRDefault="00FF096E">
                    <w:pPr>
                      <w:rPr>
                        <w:color w:val="000000"/>
                        <w:sz w:val="20"/>
                      </w:rPr>
                    </w:pPr>
                  </w:p>
                </w:tc>
              </w:tr>
              <w:tr w:rsidR="00FF096E">
                <w:trPr>
                  <w:trHeight w:val="1023"/>
                </w:trPr>
                <w:tc>
                  <w:tcPr>
                    <w:tcW w:w="2410" w:type="dxa"/>
                    <w:vMerge w:val="restart"/>
                  </w:tcPr>
                  <w:p w:rsidR="00FF096E" w:rsidRDefault="00FB6FD3">
                    <w:pPr>
                      <w:rPr>
                        <w:sz w:val="20"/>
                      </w:rPr>
                    </w:pPr>
                    <w:r>
                      <w:rPr>
                        <w:sz w:val="20"/>
                      </w:rPr>
                      <w:t>2.5. Regionų ir savivaldybių sveikatos priežiūros įstaigų  infrastruktūros modernizavimas, Vidurio ir vakarų Lietuvos regiona</w:t>
                    </w:r>
                  </w:p>
                </w:tc>
                <w:tc>
                  <w:tcPr>
                    <w:tcW w:w="851" w:type="dxa"/>
                    <w:vMerge w:val="restart"/>
                  </w:tcPr>
                  <w:p w:rsidR="00FF096E" w:rsidRDefault="00FB6FD3">
                    <w:pPr>
                      <w:rPr>
                        <w:sz w:val="20"/>
                      </w:rPr>
                    </w:pPr>
                    <w:r>
                      <w:rPr>
                        <w:sz w:val="20"/>
                      </w:rPr>
                      <w:t>I</w:t>
                    </w:r>
                  </w:p>
                </w:tc>
                <w:tc>
                  <w:tcPr>
                    <w:tcW w:w="1417" w:type="dxa"/>
                    <w:vMerge w:val="restart"/>
                  </w:tcPr>
                  <w:p w:rsidR="00FF096E" w:rsidRDefault="00FB6FD3">
                    <w:pPr>
                      <w:rPr>
                        <w:sz w:val="20"/>
                      </w:rPr>
                    </w:pPr>
                    <w:r>
                      <w:rPr>
                        <w:sz w:val="20"/>
                      </w:rPr>
                      <w:t>ASPĮ</w:t>
                    </w:r>
                  </w:p>
                  <w:p w:rsidR="00FF096E" w:rsidRDefault="00FF096E">
                    <w:pPr>
                      <w:rPr>
                        <w:sz w:val="20"/>
                      </w:rPr>
                    </w:pPr>
                  </w:p>
                </w:tc>
                <w:tc>
                  <w:tcPr>
                    <w:tcW w:w="709" w:type="dxa"/>
                    <w:vMerge w:val="restart"/>
                  </w:tcPr>
                  <w:p w:rsidR="00FF096E" w:rsidRDefault="00FB6FD3">
                    <w:pPr>
                      <w:rPr>
                        <w:sz w:val="20"/>
                      </w:rPr>
                    </w:pPr>
                    <w:r>
                      <w:rPr>
                        <w:sz w:val="20"/>
                      </w:rPr>
                      <w:t>P</w:t>
                    </w:r>
                  </w:p>
                </w:tc>
                <w:tc>
                  <w:tcPr>
                    <w:tcW w:w="992" w:type="dxa"/>
                    <w:vMerge w:val="restart"/>
                  </w:tcPr>
                  <w:p w:rsidR="00FF096E" w:rsidRDefault="00FB6FD3">
                    <w:pPr>
                      <w:rPr>
                        <w:sz w:val="20"/>
                      </w:rPr>
                    </w:pPr>
                    <w:r>
                      <w:rPr>
                        <w:sz w:val="20"/>
                      </w:rPr>
                      <w:t>Taip</w:t>
                    </w:r>
                  </w:p>
                </w:tc>
                <w:tc>
                  <w:tcPr>
                    <w:tcW w:w="709" w:type="dxa"/>
                    <w:vMerge w:val="restart"/>
                  </w:tcPr>
                  <w:p w:rsidR="00FF096E" w:rsidRDefault="00FB6FD3">
                    <w:pPr>
                      <w:rPr>
                        <w:sz w:val="20"/>
                      </w:rPr>
                    </w:pPr>
                    <w:r>
                      <w:rPr>
                        <w:sz w:val="20"/>
                      </w:rPr>
                      <w:t>D</w:t>
                    </w:r>
                  </w:p>
                </w:tc>
                <w:tc>
                  <w:tcPr>
                    <w:tcW w:w="1276" w:type="dxa"/>
                    <w:shd w:val="clear" w:color="auto" w:fill="auto"/>
                  </w:tcPr>
                  <w:p w:rsidR="00FF096E" w:rsidRDefault="00FB6FD3">
                    <w:pPr>
                      <w:rPr>
                        <w:sz w:val="20"/>
                      </w:rPr>
                    </w:pPr>
                    <w:r>
                      <w:rPr>
                        <w:sz w:val="20"/>
                      </w:rPr>
                      <w:t>44 524,546</w:t>
                    </w:r>
                  </w:p>
                </w:tc>
                <w:tc>
                  <w:tcPr>
                    <w:tcW w:w="992" w:type="dxa"/>
                  </w:tcPr>
                  <w:p w:rsidR="00FF096E" w:rsidRDefault="00FB6FD3">
                    <w:pPr>
                      <w:rPr>
                        <w:sz w:val="20"/>
                      </w:rPr>
                    </w:pPr>
                    <w:r>
                      <w:rPr>
                        <w:sz w:val="20"/>
                      </w:rPr>
                      <w:t>2021–2027 IP (ERPF)</w:t>
                    </w:r>
                  </w:p>
                </w:tc>
                <w:tc>
                  <w:tcPr>
                    <w:tcW w:w="2551" w:type="dxa"/>
                    <w:shd w:val="clear" w:color="auto" w:fill="auto"/>
                  </w:tcPr>
                  <w:p w:rsidR="00FF096E" w:rsidRDefault="00FB6FD3">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 </w:t>
                    </w:r>
                  </w:p>
                </w:tc>
                <w:tc>
                  <w:tcPr>
                    <w:tcW w:w="851" w:type="dxa"/>
                    <w:shd w:val="clear" w:color="auto" w:fill="auto"/>
                  </w:tcPr>
                  <w:p w:rsidR="00FF096E" w:rsidRDefault="00FB6FD3">
                    <w:pPr>
                      <w:ind w:left="-57" w:right="-57"/>
                      <w:jc w:val="center"/>
                      <w:rPr>
                        <w:sz w:val="20"/>
                      </w:rPr>
                    </w:pPr>
                    <w:r>
                      <w:rPr>
                        <w:sz w:val="20"/>
                      </w:rPr>
                      <w:t>295 640</w:t>
                    </w:r>
                  </w:p>
                  <w:p w:rsidR="00FF096E" w:rsidRDefault="00FB6FD3">
                    <w:pPr>
                      <w:ind w:left="-57" w:right="-57"/>
                      <w:jc w:val="center"/>
                      <w:rPr>
                        <w:sz w:val="20"/>
                      </w:rPr>
                    </w:pPr>
                    <w:r>
                      <w:rPr>
                        <w:sz w:val="20"/>
                      </w:rPr>
                      <w:t>(2029 m.)</w:t>
                    </w:r>
                  </w:p>
                </w:tc>
                <w:tc>
                  <w:tcPr>
                    <w:tcW w:w="992" w:type="dxa"/>
                    <w:vMerge w:val="restart"/>
                  </w:tcPr>
                  <w:p w:rsidR="00FF096E" w:rsidRDefault="00FB6FD3">
                    <w:pPr>
                      <w:rPr>
                        <w:sz w:val="20"/>
                      </w:rPr>
                    </w:pPr>
                    <w:r>
                      <w:rPr>
                        <w:sz w:val="20"/>
                      </w:rPr>
                      <w:t>CPVA</w:t>
                    </w:r>
                  </w:p>
                </w:tc>
                <w:tc>
                  <w:tcPr>
                    <w:tcW w:w="1276" w:type="dxa"/>
                    <w:vMerge w:val="restart"/>
                    <w:tcBorders>
                      <w:left w:val="single" w:sz="4" w:space="0" w:color="auto"/>
                      <w:right w:val="single" w:sz="4" w:space="0" w:color="auto"/>
                    </w:tcBorders>
                  </w:tcPr>
                  <w:p w:rsidR="00FF096E" w:rsidRDefault="00FB6FD3">
                    <w:pPr>
                      <w:rPr>
                        <w:color w:val="000000"/>
                        <w:sz w:val="20"/>
                      </w:rPr>
                    </w:pPr>
                    <w:r>
                      <w:rPr>
                        <w:color w:val="000000"/>
                        <w:sz w:val="20"/>
                      </w:rPr>
                      <w:t>SAM</w:t>
                    </w:r>
                  </w:p>
                </w:tc>
              </w:tr>
              <w:tr w:rsidR="00FF096E">
                <w:trPr>
                  <w:trHeight w:val="585"/>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shd w:val="clear" w:color="auto" w:fill="auto"/>
                  </w:tcPr>
                  <w:p w:rsidR="00FF096E" w:rsidRDefault="00FB6FD3">
                    <w:pPr>
                      <w:rPr>
                        <w:sz w:val="20"/>
                      </w:rPr>
                    </w:pPr>
                    <w:r>
                      <w:rPr>
                        <w:sz w:val="20"/>
                      </w:rPr>
                      <w:t>7 857,273</w:t>
                    </w:r>
                  </w:p>
                </w:tc>
                <w:tc>
                  <w:tcPr>
                    <w:tcW w:w="992" w:type="dxa"/>
                  </w:tcPr>
                  <w:p w:rsidR="00FF096E" w:rsidRDefault="00FB6FD3">
                    <w:pPr>
                      <w:rPr>
                        <w:sz w:val="20"/>
                      </w:rPr>
                    </w:pPr>
                    <w:r>
                      <w:rPr>
                        <w:sz w:val="20"/>
                      </w:rPr>
                      <w:t>2021–2027 IP (BF)</w:t>
                    </w:r>
                  </w:p>
                </w:tc>
                <w:tc>
                  <w:tcPr>
                    <w:tcW w:w="2551" w:type="dxa"/>
                    <w:shd w:val="clear" w:color="auto" w:fill="auto"/>
                  </w:tcPr>
                  <w:p w:rsidR="00FF096E" w:rsidRDefault="00FB6FD3">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tc>
                <w:tc>
                  <w:tcPr>
                    <w:tcW w:w="851" w:type="dxa"/>
                    <w:shd w:val="clear" w:color="auto" w:fill="auto"/>
                  </w:tcPr>
                  <w:p w:rsidR="00FF096E" w:rsidRDefault="00FB6FD3">
                    <w:pPr>
                      <w:ind w:left="-57" w:right="-57"/>
                      <w:jc w:val="center"/>
                      <w:rPr>
                        <w:sz w:val="20"/>
                      </w:rPr>
                    </w:pPr>
                    <w:r>
                      <w:rPr>
                        <w:sz w:val="20"/>
                      </w:rPr>
                      <w:t>280 860</w:t>
                    </w:r>
                  </w:p>
                  <w:p w:rsidR="00FF096E" w:rsidRDefault="00FB6FD3">
                    <w:pPr>
                      <w:ind w:left="-57" w:right="-57"/>
                      <w:jc w:val="center"/>
                      <w:rPr>
                        <w:sz w:val="20"/>
                      </w:rPr>
                    </w:pPr>
                    <w:r>
                      <w:rPr>
                        <w:sz w:val="20"/>
                      </w:rPr>
                      <w:t>(2029 m.)</w:t>
                    </w:r>
                  </w:p>
                  <w:p w:rsidR="00FF096E" w:rsidRDefault="00FF096E">
                    <w:pPr>
                      <w:ind w:left="-57" w:right="-57"/>
                      <w:jc w:val="center"/>
                      <w:rPr>
                        <w:sz w:val="20"/>
                      </w:rPr>
                    </w:pPr>
                  </w:p>
                  <w:p w:rsidR="00FF096E" w:rsidRDefault="00FF096E">
                    <w:pPr>
                      <w:ind w:left="-57" w:right="-57"/>
                      <w:jc w:val="center"/>
                      <w:rPr>
                        <w:sz w:val="20"/>
                      </w:rPr>
                    </w:pPr>
                  </w:p>
                </w:tc>
                <w:tc>
                  <w:tcPr>
                    <w:tcW w:w="992" w:type="dxa"/>
                    <w:vMerge/>
                  </w:tcPr>
                  <w:p w:rsidR="00FF096E" w:rsidRDefault="00FF096E">
                    <w:pPr>
                      <w:rPr>
                        <w:sz w:val="20"/>
                      </w:rPr>
                    </w:pPr>
                  </w:p>
                </w:tc>
                <w:tc>
                  <w:tcPr>
                    <w:tcW w:w="1276" w:type="dxa"/>
                    <w:vMerge/>
                    <w:tcBorders>
                      <w:left w:val="single" w:sz="4" w:space="0" w:color="auto"/>
                      <w:right w:val="single" w:sz="4" w:space="0" w:color="auto"/>
                    </w:tcBorders>
                  </w:tcPr>
                  <w:p w:rsidR="00FF096E" w:rsidRDefault="00FF096E">
                    <w:pPr>
                      <w:rPr>
                        <w:color w:val="000000"/>
                        <w:sz w:val="20"/>
                      </w:rPr>
                    </w:pPr>
                  </w:p>
                </w:tc>
              </w:tr>
              <w:tr w:rsidR="00FF096E">
                <w:trPr>
                  <w:trHeight w:val="960"/>
                </w:trPr>
                <w:tc>
                  <w:tcPr>
                    <w:tcW w:w="2410" w:type="dxa"/>
                    <w:vMerge w:val="restart"/>
                  </w:tcPr>
                  <w:p w:rsidR="00FF096E" w:rsidRDefault="00FB6FD3">
                    <w:pPr>
                      <w:rPr>
                        <w:sz w:val="20"/>
                      </w:rPr>
                    </w:pPr>
                    <w:r>
                      <w:rPr>
                        <w:sz w:val="20"/>
                      </w:rPr>
                      <w:t>2.6. Skubios telemedicinos paslaugų diegimas, Vidurio ir vakarų Lietuvos regionas</w:t>
                    </w:r>
                  </w:p>
                </w:tc>
                <w:tc>
                  <w:tcPr>
                    <w:tcW w:w="851" w:type="dxa"/>
                    <w:vMerge w:val="restart"/>
                  </w:tcPr>
                  <w:p w:rsidR="00FF096E" w:rsidRDefault="00FB6FD3">
                    <w:pPr>
                      <w:rPr>
                        <w:sz w:val="20"/>
                      </w:rPr>
                    </w:pPr>
                    <w:r>
                      <w:rPr>
                        <w:sz w:val="20"/>
                      </w:rPr>
                      <w:t>I</w:t>
                    </w:r>
                  </w:p>
                </w:tc>
                <w:tc>
                  <w:tcPr>
                    <w:tcW w:w="1417" w:type="dxa"/>
                    <w:vMerge w:val="restart"/>
                  </w:tcPr>
                  <w:p w:rsidR="00FF096E" w:rsidRDefault="00FB6FD3">
                    <w:pPr>
                      <w:rPr>
                        <w:sz w:val="20"/>
                      </w:rPr>
                    </w:pPr>
                    <w:r>
                      <w:rPr>
                        <w:sz w:val="20"/>
                      </w:rPr>
                      <w:t>ASPĮ</w:t>
                    </w:r>
                  </w:p>
                </w:tc>
                <w:tc>
                  <w:tcPr>
                    <w:tcW w:w="709" w:type="dxa"/>
                    <w:vMerge w:val="restart"/>
                  </w:tcPr>
                  <w:p w:rsidR="00FF096E" w:rsidRDefault="00FB6FD3">
                    <w:pPr>
                      <w:rPr>
                        <w:sz w:val="20"/>
                      </w:rPr>
                    </w:pPr>
                    <w:r>
                      <w:rPr>
                        <w:sz w:val="20"/>
                      </w:rPr>
                      <w:t>P</w:t>
                    </w:r>
                  </w:p>
                </w:tc>
                <w:tc>
                  <w:tcPr>
                    <w:tcW w:w="992" w:type="dxa"/>
                    <w:vMerge w:val="restart"/>
                  </w:tcPr>
                  <w:p w:rsidR="00FF096E" w:rsidRDefault="00FB6FD3">
                    <w:pPr>
                      <w:rPr>
                        <w:sz w:val="20"/>
                      </w:rPr>
                    </w:pPr>
                    <w:r>
                      <w:rPr>
                        <w:sz w:val="20"/>
                      </w:rPr>
                      <w:t>Taip</w:t>
                    </w:r>
                  </w:p>
                </w:tc>
                <w:tc>
                  <w:tcPr>
                    <w:tcW w:w="709" w:type="dxa"/>
                    <w:vMerge w:val="restart"/>
                  </w:tcPr>
                  <w:p w:rsidR="00FF096E" w:rsidRDefault="00FB6FD3">
                    <w:pPr>
                      <w:rPr>
                        <w:sz w:val="20"/>
                      </w:rPr>
                    </w:pPr>
                    <w:r>
                      <w:rPr>
                        <w:sz w:val="20"/>
                      </w:rPr>
                      <w:t>D</w:t>
                    </w:r>
                  </w:p>
                </w:tc>
                <w:tc>
                  <w:tcPr>
                    <w:tcW w:w="1276" w:type="dxa"/>
                  </w:tcPr>
                  <w:p w:rsidR="00FF096E" w:rsidRDefault="00FB6FD3">
                    <w:pPr>
                      <w:rPr>
                        <w:sz w:val="20"/>
                      </w:rPr>
                    </w:pPr>
                    <w:r>
                      <w:rPr>
                        <w:sz w:val="20"/>
                      </w:rPr>
                      <w:t>3 825</w:t>
                    </w:r>
                  </w:p>
                  <w:p w:rsidR="00FF096E" w:rsidRDefault="00FF096E">
                    <w:pPr>
                      <w:rPr>
                        <w:sz w:val="20"/>
                      </w:rPr>
                    </w:pPr>
                  </w:p>
                </w:tc>
                <w:tc>
                  <w:tcPr>
                    <w:tcW w:w="992" w:type="dxa"/>
                  </w:tcPr>
                  <w:p w:rsidR="00FF096E" w:rsidRDefault="00FB6FD3">
                    <w:pPr>
                      <w:rPr>
                        <w:sz w:val="20"/>
                      </w:rPr>
                    </w:pPr>
                    <w:r>
                      <w:rPr>
                        <w:sz w:val="20"/>
                      </w:rPr>
                      <w:t>2021–2027 IP (ERPF)</w:t>
                    </w:r>
                  </w:p>
                </w:tc>
                <w:tc>
                  <w:tcPr>
                    <w:tcW w:w="2551" w:type="dxa"/>
                    <w:vMerge w:val="restart"/>
                  </w:tcPr>
                  <w:p w:rsidR="00FF096E" w:rsidRDefault="00FB6FD3">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vMerge w:val="restart"/>
                    <w:shd w:val="clear" w:color="auto" w:fill="auto"/>
                  </w:tcPr>
                  <w:p w:rsidR="00FF096E" w:rsidRDefault="00FB6FD3">
                    <w:pPr>
                      <w:ind w:left="-57" w:right="-57"/>
                      <w:jc w:val="center"/>
                      <w:rPr>
                        <w:sz w:val="20"/>
                      </w:rPr>
                    </w:pPr>
                    <w:r>
                      <w:rPr>
                        <w:sz w:val="20"/>
                      </w:rPr>
                      <w:t>8 000</w:t>
                    </w:r>
                  </w:p>
                  <w:p w:rsidR="00FF096E" w:rsidRDefault="00FB6FD3">
                    <w:pPr>
                      <w:ind w:left="-57" w:right="-57"/>
                      <w:jc w:val="center"/>
                      <w:rPr>
                        <w:sz w:val="20"/>
                      </w:rPr>
                    </w:pPr>
                    <w:r>
                      <w:rPr>
                        <w:sz w:val="20"/>
                      </w:rPr>
                      <w:t>(2029 m.)</w:t>
                    </w:r>
                  </w:p>
                </w:tc>
                <w:tc>
                  <w:tcPr>
                    <w:tcW w:w="992" w:type="dxa"/>
                    <w:vMerge w:val="restart"/>
                  </w:tcPr>
                  <w:p w:rsidR="00FF096E" w:rsidRDefault="00FB6FD3">
                    <w:pPr>
                      <w:ind w:firstLine="53"/>
                      <w:rPr>
                        <w:sz w:val="20"/>
                      </w:rPr>
                    </w:pPr>
                    <w:r>
                      <w:rPr>
                        <w:sz w:val="20"/>
                      </w:rPr>
                      <w:t>CPVA</w:t>
                    </w:r>
                  </w:p>
                </w:tc>
                <w:tc>
                  <w:tcPr>
                    <w:tcW w:w="1276" w:type="dxa"/>
                    <w:vMerge w:val="restart"/>
                    <w:tcBorders>
                      <w:left w:val="single" w:sz="4" w:space="0" w:color="auto"/>
                      <w:right w:val="single" w:sz="4" w:space="0" w:color="auto"/>
                    </w:tcBorders>
                  </w:tcPr>
                  <w:p w:rsidR="00FF096E" w:rsidRDefault="00FB6FD3">
                    <w:pPr>
                      <w:rPr>
                        <w:color w:val="000000"/>
                        <w:sz w:val="20"/>
                      </w:rPr>
                    </w:pPr>
                    <w:r>
                      <w:rPr>
                        <w:color w:val="000000"/>
                        <w:sz w:val="20"/>
                      </w:rPr>
                      <w:t>SAM</w:t>
                    </w:r>
                  </w:p>
                </w:tc>
              </w:tr>
              <w:tr w:rsidR="00FF096E">
                <w:trPr>
                  <w:trHeight w:val="230"/>
                </w:trPr>
                <w:tc>
                  <w:tcPr>
                    <w:tcW w:w="2410" w:type="dxa"/>
                    <w:vMerge/>
                  </w:tcPr>
                  <w:p w:rsidR="00FF096E" w:rsidRDefault="00FF096E">
                    <w:pPr>
                      <w:rPr>
                        <w:color w:val="000000"/>
                        <w:sz w:val="20"/>
                      </w:rPr>
                    </w:pPr>
                  </w:p>
                </w:tc>
                <w:tc>
                  <w:tcPr>
                    <w:tcW w:w="851" w:type="dxa"/>
                    <w:vMerge/>
                  </w:tcPr>
                  <w:p w:rsidR="00FF096E" w:rsidRDefault="00FF096E">
                    <w:pPr>
                      <w:rPr>
                        <w:color w:val="000000"/>
                        <w:sz w:val="20"/>
                      </w:rPr>
                    </w:pPr>
                  </w:p>
                </w:tc>
                <w:tc>
                  <w:tcPr>
                    <w:tcW w:w="1417" w:type="dxa"/>
                    <w:vMerge/>
                  </w:tcPr>
                  <w:p w:rsidR="00FF096E" w:rsidRDefault="00FF096E">
                    <w:pPr>
                      <w:rPr>
                        <w:color w:val="000000"/>
                        <w:sz w:val="20"/>
                      </w:rPr>
                    </w:pPr>
                  </w:p>
                </w:tc>
                <w:tc>
                  <w:tcPr>
                    <w:tcW w:w="709" w:type="dxa"/>
                    <w:vMerge/>
                  </w:tcPr>
                  <w:p w:rsidR="00FF096E" w:rsidRDefault="00FF096E">
                    <w:pPr>
                      <w:rPr>
                        <w:color w:val="000000"/>
                        <w:sz w:val="20"/>
                      </w:rPr>
                    </w:pPr>
                  </w:p>
                </w:tc>
                <w:tc>
                  <w:tcPr>
                    <w:tcW w:w="992" w:type="dxa"/>
                    <w:vMerge/>
                  </w:tcPr>
                  <w:p w:rsidR="00FF096E" w:rsidRDefault="00FF096E">
                    <w:pPr>
                      <w:rPr>
                        <w:color w:val="000000"/>
                        <w:sz w:val="20"/>
                      </w:rPr>
                    </w:pPr>
                  </w:p>
                </w:tc>
                <w:tc>
                  <w:tcPr>
                    <w:tcW w:w="709" w:type="dxa"/>
                    <w:vMerge/>
                  </w:tcPr>
                  <w:p w:rsidR="00FF096E" w:rsidRDefault="00FF096E">
                    <w:pPr>
                      <w:rPr>
                        <w:color w:val="000000"/>
                        <w:sz w:val="20"/>
                      </w:rPr>
                    </w:pPr>
                  </w:p>
                </w:tc>
                <w:tc>
                  <w:tcPr>
                    <w:tcW w:w="1276" w:type="dxa"/>
                    <w:vMerge w:val="restart"/>
                  </w:tcPr>
                  <w:p w:rsidR="00FF096E" w:rsidRDefault="00FB6FD3">
                    <w:pPr>
                      <w:rPr>
                        <w:sz w:val="20"/>
                      </w:rPr>
                    </w:pPr>
                    <w:r>
                      <w:rPr>
                        <w:sz w:val="20"/>
                      </w:rPr>
                      <w:t>675</w:t>
                    </w:r>
                  </w:p>
                  <w:p w:rsidR="00FF096E" w:rsidRDefault="00FF096E">
                    <w:pPr>
                      <w:rPr>
                        <w:color w:val="000000"/>
                        <w:sz w:val="20"/>
                      </w:rPr>
                    </w:pPr>
                  </w:p>
                </w:tc>
                <w:tc>
                  <w:tcPr>
                    <w:tcW w:w="992" w:type="dxa"/>
                    <w:vMerge w:val="restart"/>
                  </w:tcPr>
                  <w:p w:rsidR="00FF096E" w:rsidRDefault="00FB6FD3">
                    <w:pPr>
                      <w:rPr>
                        <w:color w:val="000000"/>
                        <w:sz w:val="20"/>
                      </w:rPr>
                    </w:pPr>
                    <w:r>
                      <w:rPr>
                        <w:sz w:val="20"/>
                      </w:rPr>
                      <w:t>2021–2027 IP (BF)</w:t>
                    </w:r>
                  </w:p>
                </w:tc>
                <w:tc>
                  <w:tcPr>
                    <w:tcW w:w="2551" w:type="dxa"/>
                    <w:vMerge/>
                  </w:tcPr>
                  <w:p w:rsidR="00FF096E" w:rsidRDefault="00FF096E">
                    <w:pPr>
                      <w:ind w:left="-57" w:right="-57"/>
                      <w:rPr>
                        <w:color w:val="FF0000"/>
                        <w:sz w:val="20"/>
                      </w:rPr>
                    </w:pPr>
                  </w:p>
                </w:tc>
                <w:tc>
                  <w:tcPr>
                    <w:tcW w:w="851" w:type="dxa"/>
                    <w:vMerge/>
                    <w:shd w:val="clear" w:color="auto" w:fill="auto"/>
                  </w:tcPr>
                  <w:p w:rsidR="00FF096E" w:rsidRDefault="00FF096E">
                    <w:pPr>
                      <w:ind w:left="-57" w:right="-57"/>
                      <w:jc w:val="center"/>
                      <w:rPr>
                        <w:color w:val="FF0000"/>
                        <w:sz w:val="20"/>
                      </w:rPr>
                    </w:pPr>
                  </w:p>
                </w:tc>
                <w:tc>
                  <w:tcPr>
                    <w:tcW w:w="992" w:type="dxa"/>
                    <w:vMerge/>
                  </w:tcPr>
                  <w:p w:rsidR="00FF096E" w:rsidRDefault="00FF096E">
                    <w:pPr>
                      <w:rPr>
                        <w:color w:val="000000"/>
                        <w:sz w:val="20"/>
                      </w:rPr>
                    </w:pPr>
                  </w:p>
                </w:tc>
                <w:tc>
                  <w:tcPr>
                    <w:tcW w:w="1276" w:type="dxa"/>
                    <w:vMerge/>
                    <w:tcBorders>
                      <w:left w:val="single" w:sz="4" w:space="0" w:color="auto"/>
                      <w:right w:val="single" w:sz="4" w:space="0" w:color="auto"/>
                    </w:tcBorders>
                  </w:tcPr>
                  <w:p w:rsidR="00FF096E" w:rsidRDefault="00FF096E">
                    <w:pPr>
                      <w:rPr>
                        <w:color w:val="000000"/>
                        <w:sz w:val="20"/>
                      </w:rPr>
                    </w:pPr>
                  </w:p>
                </w:tc>
              </w:tr>
              <w:tr w:rsidR="00FF096E">
                <w:trPr>
                  <w:trHeight w:val="970"/>
                </w:trPr>
                <w:tc>
                  <w:tcPr>
                    <w:tcW w:w="2410" w:type="dxa"/>
                    <w:vMerge/>
                    <w:vAlign w:val="center"/>
                  </w:tcPr>
                  <w:p w:rsidR="00FF096E" w:rsidRDefault="00FF096E">
                    <w:pPr>
                      <w:rPr>
                        <w:color w:val="000000"/>
                        <w:sz w:val="20"/>
                      </w:rPr>
                    </w:pPr>
                  </w:p>
                </w:tc>
                <w:tc>
                  <w:tcPr>
                    <w:tcW w:w="851" w:type="dxa"/>
                    <w:vMerge/>
                    <w:vAlign w:val="center"/>
                  </w:tcPr>
                  <w:p w:rsidR="00FF096E" w:rsidRDefault="00FF096E">
                    <w:pPr>
                      <w:rPr>
                        <w:color w:val="000000"/>
                        <w:sz w:val="20"/>
                      </w:rPr>
                    </w:pPr>
                  </w:p>
                </w:tc>
                <w:tc>
                  <w:tcPr>
                    <w:tcW w:w="1417" w:type="dxa"/>
                    <w:vMerge/>
                    <w:vAlign w:val="center"/>
                  </w:tcPr>
                  <w:p w:rsidR="00FF096E" w:rsidRDefault="00FF096E">
                    <w:pPr>
                      <w:rPr>
                        <w:color w:val="000000"/>
                        <w:sz w:val="20"/>
                      </w:rPr>
                    </w:pPr>
                  </w:p>
                </w:tc>
                <w:tc>
                  <w:tcPr>
                    <w:tcW w:w="709" w:type="dxa"/>
                    <w:vMerge/>
                    <w:vAlign w:val="center"/>
                  </w:tcPr>
                  <w:p w:rsidR="00FF096E" w:rsidRDefault="00FF096E">
                    <w:pPr>
                      <w:rPr>
                        <w:color w:val="000000"/>
                        <w:sz w:val="20"/>
                      </w:rPr>
                    </w:pPr>
                  </w:p>
                </w:tc>
                <w:tc>
                  <w:tcPr>
                    <w:tcW w:w="992" w:type="dxa"/>
                    <w:vMerge/>
                    <w:vAlign w:val="center"/>
                  </w:tcPr>
                  <w:p w:rsidR="00FF096E" w:rsidRDefault="00FF096E">
                    <w:pPr>
                      <w:rPr>
                        <w:color w:val="000000"/>
                        <w:sz w:val="20"/>
                      </w:rPr>
                    </w:pPr>
                  </w:p>
                </w:tc>
                <w:tc>
                  <w:tcPr>
                    <w:tcW w:w="709" w:type="dxa"/>
                    <w:vMerge/>
                    <w:vAlign w:val="center"/>
                  </w:tcPr>
                  <w:p w:rsidR="00FF096E" w:rsidRDefault="00FF096E">
                    <w:pPr>
                      <w:rPr>
                        <w:color w:val="000000"/>
                        <w:sz w:val="20"/>
                      </w:rPr>
                    </w:pPr>
                  </w:p>
                </w:tc>
                <w:tc>
                  <w:tcPr>
                    <w:tcW w:w="1276" w:type="dxa"/>
                    <w:vMerge/>
                    <w:vAlign w:val="center"/>
                  </w:tcPr>
                  <w:p w:rsidR="00FF096E" w:rsidRDefault="00FF096E">
                    <w:pPr>
                      <w:rPr>
                        <w:color w:val="000000"/>
                        <w:sz w:val="20"/>
                      </w:rPr>
                    </w:pPr>
                  </w:p>
                </w:tc>
                <w:tc>
                  <w:tcPr>
                    <w:tcW w:w="992" w:type="dxa"/>
                    <w:vMerge/>
                    <w:vAlign w:val="center"/>
                  </w:tcPr>
                  <w:p w:rsidR="00FF096E" w:rsidRDefault="00FF096E">
                    <w:pPr>
                      <w:rPr>
                        <w:color w:val="000000"/>
                        <w:sz w:val="20"/>
                      </w:rPr>
                    </w:pPr>
                  </w:p>
                </w:tc>
                <w:tc>
                  <w:tcPr>
                    <w:tcW w:w="2551" w:type="dxa"/>
                    <w:shd w:val="clear" w:color="auto" w:fill="auto"/>
                  </w:tcPr>
                  <w:p w:rsidR="00FF096E" w:rsidRDefault="00FB6FD3">
                    <w:pPr>
                      <w:ind w:left="-57" w:right="-57"/>
                      <w:rPr>
                        <w:color w:val="FF0000"/>
                        <w:sz w:val="20"/>
                        <w:highlight w:val="yellow"/>
                      </w:rPr>
                    </w:pPr>
                    <w:r>
                      <w:rPr>
                        <w:sz w:val="20"/>
                      </w:rPr>
                      <w:t xml:space="preserve">R </w:t>
                    </w:r>
                    <w:r>
                      <w:rPr>
                        <w:color w:val="000000"/>
                        <w:szCs w:val="24"/>
                      </w:rPr>
                      <w:t xml:space="preserve">– </w:t>
                    </w:r>
                    <w:r>
                      <w:rPr>
                        <w:sz w:val="20"/>
                      </w:rPr>
                      <w:t>Naujos arba modernizuotos sveikatos priežiūros infrastruktūros naudotojų skaičius per metus</w:t>
                    </w:r>
                  </w:p>
                </w:tc>
                <w:tc>
                  <w:tcPr>
                    <w:tcW w:w="851" w:type="dxa"/>
                    <w:shd w:val="clear" w:color="auto" w:fill="auto"/>
                  </w:tcPr>
                  <w:p w:rsidR="00FF096E" w:rsidRDefault="00FB6FD3">
                    <w:pPr>
                      <w:ind w:left="-57" w:right="-57"/>
                      <w:jc w:val="center"/>
                      <w:rPr>
                        <w:sz w:val="20"/>
                      </w:rPr>
                    </w:pPr>
                    <w:r>
                      <w:rPr>
                        <w:sz w:val="20"/>
                      </w:rPr>
                      <w:t>7 200</w:t>
                    </w:r>
                  </w:p>
                  <w:p w:rsidR="00FF096E" w:rsidRDefault="00FB6FD3">
                    <w:pPr>
                      <w:ind w:left="-57" w:right="-57"/>
                      <w:jc w:val="center"/>
                      <w:rPr>
                        <w:sz w:val="20"/>
                      </w:rPr>
                    </w:pPr>
                    <w:r>
                      <w:rPr>
                        <w:sz w:val="20"/>
                      </w:rPr>
                      <w:t>(2029 m.)</w:t>
                    </w:r>
                  </w:p>
                  <w:p w:rsidR="00FF096E" w:rsidRDefault="00FF096E">
                    <w:pPr>
                      <w:ind w:left="-57" w:right="-57"/>
                      <w:jc w:val="center"/>
                      <w:rPr>
                        <w:sz w:val="20"/>
                      </w:rPr>
                    </w:pPr>
                  </w:p>
                  <w:p w:rsidR="00FF096E" w:rsidRDefault="00FF096E">
                    <w:pPr>
                      <w:ind w:left="-57" w:right="-57"/>
                      <w:jc w:val="center"/>
                      <w:rPr>
                        <w:sz w:val="20"/>
                      </w:rPr>
                    </w:pPr>
                  </w:p>
                </w:tc>
                <w:tc>
                  <w:tcPr>
                    <w:tcW w:w="992" w:type="dxa"/>
                    <w:vMerge/>
                    <w:tcBorders>
                      <w:right w:val="single" w:sz="4" w:space="0" w:color="auto"/>
                    </w:tcBorders>
                    <w:vAlign w:val="center"/>
                  </w:tcPr>
                  <w:p w:rsidR="00FF096E" w:rsidRDefault="00FF096E">
                    <w:pPr>
                      <w:rPr>
                        <w:color w:val="000000"/>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414"/>
                </w:trPr>
                <w:tc>
                  <w:tcPr>
                    <w:tcW w:w="2410" w:type="dxa"/>
                    <w:vMerge w:val="restart"/>
                    <w:shd w:val="clear" w:color="auto" w:fill="F2F2F2" w:themeFill="background1" w:themeFillShade="F2"/>
                  </w:tcPr>
                  <w:p w:rsidR="00FF096E" w:rsidRDefault="00FB6FD3">
                    <w:pPr>
                      <w:rPr>
                        <w:color w:val="000000"/>
                        <w:sz w:val="20"/>
                      </w:rPr>
                    </w:pPr>
                    <w:r>
                      <w:rPr>
                        <w:b/>
                        <w:bCs/>
                        <w:sz w:val="20"/>
                      </w:rPr>
                      <w:t>3.</w:t>
                    </w:r>
                    <w:r>
                      <w:rPr>
                        <w:b/>
                        <w:bCs/>
                        <w:color w:val="000000"/>
                        <w:sz w:val="20"/>
                      </w:rPr>
                      <w:t xml:space="preserve"> Pažangių ir įrodymais pagrįstų technologijų sveikatos sektoriuje diegimas</w:t>
                    </w:r>
                  </w:p>
                </w:tc>
                <w:tc>
                  <w:tcPr>
                    <w:tcW w:w="851" w:type="dxa"/>
                    <w:vMerge w:val="restart"/>
                    <w:shd w:val="clear" w:color="auto" w:fill="F2F2F2" w:themeFill="background1" w:themeFillShade="F2"/>
                  </w:tcPr>
                  <w:p w:rsidR="00FF096E" w:rsidRDefault="00FB6FD3">
                    <w:pPr>
                      <w:rPr>
                        <w:color w:val="000000"/>
                        <w:sz w:val="20"/>
                      </w:rPr>
                    </w:pPr>
                    <w:r>
                      <w:rPr>
                        <w:sz w:val="20"/>
                      </w:rPr>
                      <w:t>-</w:t>
                    </w:r>
                  </w:p>
                </w:tc>
                <w:tc>
                  <w:tcPr>
                    <w:tcW w:w="1417" w:type="dxa"/>
                    <w:vMerge w:val="restart"/>
                    <w:shd w:val="clear" w:color="auto" w:fill="F2F2F2" w:themeFill="background1" w:themeFillShade="F2"/>
                  </w:tcPr>
                  <w:p w:rsidR="00FF096E" w:rsidRDefault="00FB6FD3">
                    <w:pPr>
                      <w:rPr>
                        <w:color w:val="000000"/>
                        <w:sz w:val="20"/>
                      </w:rPr>
                    </w:pPr>
                    <w:r>
                      <w:rPr>
                        <w:sz w:val="20"/>
                      </w:rPr>
                      <w:t>-</w:t>
                    </w:r>
                  </w:p>
                </w:tc>
                <w:tc>
                  <w:tcPr>
                    <w:tcW w:w="709" w:type="dxa"/>
                    <w:vMerge w:val="restart"/>
                    <w:shd w:val="clear" w:color="auto" w:fill="F2F2F2" w:themeFill="background1" w:themeFillShade="F2"/>
                  </w:tcPr>
                  <w:p w:rsidR="00FF096E" w:rsidRDefault="00FB6FD3">
                    <w:pPr>
                      <w:rPr>
                        <w:color w:val="000000"/>
                        <w:sz w:val="20"/>
                      </w:rPr>
                    </w:pPr>
                    <w:r>
                      <w:rPr>
                        <w:sz w:val="20"/>
                      </w:rPr>
                      <w:t>-</w:t>
                    </w:r>
                  </w:p>
                </w:tc>
                <w:tc>
                  <w:tcPr>
                    <w:tcW w:w="992" w:type="dxa"/>
                    <w:vMerge w:val="restart"/>
                    <w:shd w:val="clear" w:color="auto" w:fill="F2F2F2" w:themeFill="background1" w:themeFillShade="F2"/>
                  </w:tcPr>
                  <w:p w:rsidR="00FF096E" w:rsidRDefault="00FB6FD3">
                    <w:pPr>
                      <w:rPr>
                        <w:color w:val="000000"/>
                        <w:sz w:val="20"/>
                      </w:rPr>
                    </w:pPr>
                    <w:r>
                      <w:rPr>
                        <w:sz w:val="20"/>
                      </w:rPr>
                      <w:t>-</w:t>
                    </w:r>
                  </w:p>
                </w:tc>
                <w:tc>
                  <w:tcPr>
                    <w:tcW w:w="709" w:type="dxa"/>
                    <w:vMerge w:val="restart"/>
                    <w:shd w:val="clear" w:color="auto" w:fill="F2F2F2" w:themeFill="background1" w:themeFillShade="F2"/>
                  </w:tcPr>
                  <w:p w:rsidR="00FF096E" w:rsidRDefault="00FB6FD3">
                    <w:pPr>
                      <w:rPr>
                        <w:color w:val="000000"/>
                        <w:sz w:val="20"/>
                      </w:rPr>
                    </w:pPr>
                    <w:r>
                      <w:rPr>
                        <w:sz w:val="20"/>
                      </w:rPr>
                      <w:t>-</w:t>
                    </w:r>
                  </w:p>
                </w:tc>
                <w:tc>
                  <w:tcPr>
                    <w:tcW w:w="1276" w:type="dxa"/>
                    <w:shd w:val="clear" w:color="auto" w:fill="F2F2F2" w:themeFill="background1" w:themeFillShade="F2"/>
                  </w:tcPr>
                  <w:p w:rsidR="00FF096E" w:rsidRDefault="00FB6FD3">
                    <w:pPr>
                      <w:rPr>
                        <w:color w:val="000000"/>
                        <w:sz w:val="20"/>
                      </w:rPr>
                    </w:pPr>
                    <w:r>
                      <w:rPr>
                        <w:b/>
                        <w:bCs/>
                        <w:sz w:val="20"/>
                      </w:rPr>
                      <w:t>52 970,227</w:t>
                    </w:r>
                  </w:p>
                </w:tc>
                <w:tc>
                  <w:tcPr>
                    <w:tcW w:w="992" w:type="dxa"/>
                    <w:shd w:val="clear" w:color="auto" w:fill="F2F2F2" w:themeFill="background1" w:themeFillShade="F2"/>
                  </w:tcPr>
                  <w:p w:rsidR="00FF096E" w:rsidRDefault="00FB6FD3">
                    <w:pPr>
                      <w:rPr>
                        <w:color w:val="000000"/>
                        <w:sz w:val="20"/>
                      </w:rPr>
                    </w:pPr>
                    <w:r>
                      <w:rPr>
                        <w:sz w:val="20"/>
                      </w:rPr>
                      <w:t>-</w:t>
                    </w:r>
                  </w:p>
                </w:tc>
                <w:tc>
                  <w:tcPr>
                    <w:tcW w:w="2551" w:type="dxa"/>
                    <w:shd w:val="clear" w:color="auto" w:fill="F2F2F2" w:themeFill="background1" w:themeFillShade="F2"/>
                  </w:tcPr>
                  <w:p w:rsidR="00FF096E" w:rsidRDefault="00FB6FD3">
                    <w:pPr>
                      <w:ind w:left="-57" w:right="-57"/>
                      <w:rPr>
                        <w:color w:val="FF0000"/>
                        <w:sz w:val="20"/>
                        <w:highlight w:val="yellow"/>
                      </w:rPr>
                    </w:pPr>
                    <w:r>
                      <w:rPr>
                        <w:sz w:val="20"/>
                      </w:rPr>
                      <w:t xml:space="preserve">R </w:t>
                    </w:r>
                    <w:r>
                      <w:rPr>
                        <w:color w:val="000000"/>
                        <w:szCs w:val="24"/>
                      </w:rPr>
                      <w:t>–</w:t>
                    </w:r>
                    <w:r>
                      <w:rPr>
                        <w:sz w:val="20"/>
                      </w:rPr>
                      <w:t xml:space="preserve"> Bendras 5 metų išgyvenamumas sergant krūties vėžiu (dalis nuo visų atvejų),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FF096E" w:rsidRDefault="00FB6FD3">
                    <w:pPr>
                      <w:ind w:left="-57" w:right="-57"/>
                      <w:jc w:val="center"/>
                      <w:rPr>
                        <w:sz w:val="20"/>
                      </w:rPr>
                    </w:pPr>
                    <w:r>
                      <w:rPr>
                        <w:sz w:val="20"/>
                      </w:rPr>
                      <w:t>83</w:t>
                    </w:r>
                  </w:p>
                  <w:p w:rsidR="00FF096E" w:rsidRDefault="00FB6FD3">
                    <w:pPr>
                      <w:ind w:left="-57" w:right="-57"/>
                      <w:jc w:val="center"/>
                      <w:rPr>
                        <w:color w:val="FF0000"/>
                        <w:sz w:val="20"/>
                        <w:highlight w:val="yellow"/>
                      </w:rPr>
                    </w:pPr>
                    <w:r>
                      <w:rPr>
                        <w:sz w:val="20"/>
                      </w:rPr>
                      <w:t>(2030 m.)</w:t>
                    </w:r>
                  </w:p>
                </w:tc>
                <w:tc>
                  <w:tcPr>
                    <w:tcW w:w="992" w:type="dxa"/>
                    <w:vMerge w:val="restart"/>
                    <w:shd w:val="clear" w:color="auto" w:fill="F2F2F2" w:themeFill="background1" w:themeFillShade="F2"/>
                  </w:tcPr>
                  <w:p w:rsidR="00FF096E" w:rsidRDefault="00FB6FD3">
                    <w:pPr>
                      <w:rPr>
                        <w:color w:val="000000"/>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414"/>
                </w:trPr>
                <w:tc>
                  <w:tcPr>
                    <w:tcW w:w="2410" w:type="dxa"/>
                    <w:vMerge/>
                    <w:shd w:val="clear" w:color="auto" w:fill="F2F2F2" w:themeFill="background1" w:themeFillShade="F2"/>
                  </w:tcPr>
                  <w:p w:rsidR="00FF096E" w:rsidRDefault="00FF096E">
                    <w:pPr>
                      <w:rPr>
                        <w:b/>
                        <w:b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rPr>
                    </w:pPr>
                    <w:r>
                      <w:rPr>
                        <w:sz w:val="20"/>
                      </w:rPr>
                      <w:t>19 500</w:t>
                    </w:r>
                  </w:p>
                </w:tc>
                <w:tc>
                  <w:tcPr>
                    <w:tcW w:w="992" w:type="dxa"/>
                    <w:shd w:val="clear" w:color="auto" w:fill="F2F2F2" w:themeFill="background1" w:themeFillShade="F2"/>
                  </w:tcPr>
                  <w:p w:rsidR="00FF096E" w:rsidRDefault="00FB6FD3">
                    <w:pPr>
                      <w:rPr>
                        <w:sz w:val="20"/>
                      </w:rPr>
                    </w:pPr>
                    <w:r>
                      <w:rPr>
                        <w:sz w:val="20"/>
                      </w:rPr>
                      <w:t>EGADP</w:t>
                    </w:r>
                  </w:p>
                </w:tc>
                <w:tc>
                  <w:tcPr>
                    <w:tcW w:w="2551" w:type="dxa"/>
                    <w:shd w:val="clear" w:color="auto" w:fill="F2F2F2" w:themeFill="background1" w:themeFillShade="F2"/>
                  </w:tcPr>
                  <w:p w:rsidR="00FF096E" w:rsidRDefault="00FB6FD3">
                    <w:pPr>
                      <w:ind w:left="-57" w:right="-57"/>
                      <w:rPr>
                        <w:sz w:val="20"/>
                      </w:rPr>
                    </w:pPr>
                    <w:r>
                      <w:rPr>
                        <w:sz w:val="20"/>
                      </w:rPr>
                      <w:t xml:space="preserve">R </w:t>
                    </w:r>
                    <w:r>
                      <w:rPr>
                        <w:color w:val="000000"/>
                        <w:szCs w:val="24"/>
                      </w:rPr>
                      <w:t>–</w:t>
                    </w:r>
                    <w:r>
                      <w:rPr>
                        <w:sz w:val="20"/>
                      </w:rPr>
                      <w:t xml:space="preserve"> 5 metų išgyvenamumas sergant gimdos kaklelio vėžiu (dalis nuo visų atvejų),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FF096E" w:rsidRDefault="00FB6FD3">
                    <w:pPr>
                      <w:ind w:left="-57" w:right="-57"/>
                      <w:jc w:val="center"/>
                      <w:rPr>
                        <w:sz w:val="20"/>
                      </w:rPr>
                    </w:pPr>
                    <w:r>
                      <w:rPr>
                        <w:sz w:val="20"/>
                      </w:rPr>
                      <w:t>67,9</w:t>
                    </w:r>
                  </w:p>
                  <w:p w:rsidR="00FF096E" w:rsidRDefault="00FB6FD3">
                    <w:pPr>
                      <w:ind w:left="-57" w:right="-57"/>
                      <w:jc w:val="center"/>
                      <w:rPr>
                        <w:sz w:val="20"/>
                      </w:rPr>
                    </w:pPr>
                    <w:r>
                      <w:rPr>
                        <w:sz w:val="20"/>
                      </w:rPr>
                      <w:t>(2030 m.)</w:t>
                    </w: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414"/>
                </w:trPr>
                <w:tc>
                  <w:tcPr>
                    <w:tcW w:w="2410" w:type="dxa"/>
                    <w:vMerge/>
                    <w:shd w:val="clear" w:color="auto" w:fill="F2F2F2" w:themeFill="background1" w:themeFillShade="F2"/>
                  </w:tcPr>
                  <w:p w:rsidR="00FF096E" w:rsidRDefault="00FF096E">
                    <w:pPr>
                      <w:rPr>
                        <w:b/>
                        <w:b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rPr>
                    </w:pPr>
                    <w:r>
                      <w:rPr>
                        <w:sz w:val="20"/>
                      </w:rPr>
                      <w:t>4 090</w:t>
                    </w:r>
                  </w:p>
                </w:tc>
                <w:tc>
                  <w:tcPr>
                    <w:tcW w:w="992" w:type="dxa"/>
                    <w:shd w:val="clear" w:color="auto" w:fill="F2F2F2" w:themeFill="background1" w:themeFillShade="F2"/>
                  </w:tcPr>
                  <w:p w:rsidR="00FF096E" w:rsidRDefault="00FB6FD3">
                    <w:pPr>
                      <w:rPr>
                        <w:sz w:val="20"/>
                      </w:rPr>
                    </w:pPr>
                    <w:r>
                      <w:rPr>
                        <w:sz w:val="20"/>
                      </w:rPr>
                      <w:t>PVM iš VB</w:t>
                    </w:r>
                  </w:p>
                </w:tc>
                <w:tc>
                  <w:tcPr>
                    <w:tcW w:w="2551" w:type="dxa"/>
                    <w:shd w:val="clear" w:color="auto" w:fill="F2F2F2" w:themeFill="background1" w:themeFillShade="F2"/>
                  </w:tcPr>
                  <w:p w:rsidR="00FF096E" w:rsidRDefault="00FB6FD3">
                    <w:pPr>
                      <w:ind w:left="-57" w:right="-57"/>
                      <w:rPr>
                        <w:sz w:val="20"/>
                      </w:rPr>
                    </w:pPr>
                    <w:r>
                      <w:rPr>
                        <w:sz w:val="20"/>
                      </w:rPr>
                      <w:t xml:space="preserve">R </w:t>
                    </w:r>
                    <w:r>
                      <w:rPr>
                        <w:color w:val="000000"/>
                        <w:szCs w:val="24"/>
                      </w:rPr>
                      <w:t>–</w:t>
                    </w:r>
                    <w:r>
                      <w:rPr>
                        <w:sz w:val="20"/>
                      </w:rPr>
                      <w:t xml:space="preserve"> Vyrų 5 metų išgyvenamumas sergant storosios žarnos vėžiu (dalis nuo visų atvejų),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FF096E" w:rsidRDefault="00FB6FD3">
                    <w:pPr>
                      <w:ind w:left="-57" w:right="-57"/>
                      <w:jc w:val="center"/>
                      <w:rPr>
                        <w:sz w:val="20"/>
                      </w:rPr>
                    </w:pPr>
                    <w:r>
                      <w:rPr>
                        <w:sz w:val="20"/>
                      </w:rPr>
                      <w:t>55</w:t>
                    </w:r>
                  </w:p>
                  <w:p w:rsidR="00FF096E" w:rsidRDefault="00FB6FD3">
                    <w:pPr>
                      <w:ind w:left="-57" w:right="-57"/>
                      <w:jc w:val="center"/>
                      <w:rPr>
                        <w:sz w:val="20"/>
                      </w:rPr>
                    </w:pPr>
                    <w:r>
                      <w:rPr>
                        <w:sz w:val="20"/>
                      </w:rPr>
                      <w:t>(2030 m.)</w:t>
                    </w: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414"/>
                </w:trPr>
                <w:tc>
                  <w:tcPr>
                    <w:tcW w:w="2410" w:type="dxa"/>
                    <w:vMerge/>
                    <w:shd w:val="clear" w:color="auto" w:fill="F2F2F2" w:themeFill="background1" w:themeFillShade="F2"/>
                  </w:tcPr>
                  <w:p w:rsidR="00FF096E" w:rsidRDefault="00FF096E">
                    <w:pPr>
                      <w:rPr>
                        <w:b/>
                        <w:b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rPr>
                    </w:pPr>
                    <w:r>
                      <w:rPr>
                        <w:sz w:val="20"/>
                      </w:rPr>
                      <w:t>8 823,193</w:t>
                    </w:r>
                  </w:p>
                </w:tc>
                <w:tc>
                  <w:tcPr>
                    <w:tcW w:w="992" w:type="dxa"/>
                    <w:shd w:val="clear" w:color="auto" w:fill="F2F2F2" w:themeFill="background1" w:themeFillShade="F2"/>
                  </w:tcPr>
                  <w:p w:rsidR="00FF096E" w:rsidRDefault="00FB6FD3">
                    <w:pPr>
                      <w:rPr>
                        <w:sz w:val="20"/>
                      </w:rPr>
                    </w:pPr>
                    <w:r>
                      <w:rPr>
                        <w:sz w:val="20"/>
                      </w:rPr>
                      <w:t xml:space="preserve">2021–2027 IP (ESF+, VVL regionas) </w:t>
                    </w:r>
                  </w:p>
                </w:tc>
                <w:tc>
                  <w:tcPr>
                    <w:tcW w:w="2551" w:type="dxa"/>
                    <w:shd w:val="clear" w:color="auto" w:fill="F2F2F2" w:themeFill="background1" w:themeFillShade="F2"/>
                  </w:tcPr>
                  <w:p w:rsidR="00FF096E" w:rsidRDefault="00FB6FD3">
                    <w:pPr>
                      <w:ind w:left="-57" w:right="-57"/>
                      <w:rPr>
                        <w:sz w:val="20"/>
                      </w:rPr>
                    </w:pPr>
                    <w:r>
                      <w:rPr>
                        <w:sz w:val="20"/>
                      </w:rPr>
                      <w:t xml:space="preserve">R </w:t>
                    </w:r>
                    <w:r>
                      <w:rPr>
                        <w:color w:val="000000"/>
                        <w:szCs w:val="24"/>
                      </w:rPr>
                      <w:t>–</w:t>
                    </w:r>
                    <w:r>
                      <w:rPr>
                        <w:sz w:val="20"/>
                      </w:rPr>
                      <w:t xml:space="preserve"> Moterų 5 metų išgyvenamumas sergant storosios žarnos vėžiu (dalis nuo visų atvejų), proc. </w:t>
                    </w:r>
                  </w:p>
                </w:tc>
                <w:tc>
                  <w:tcPr>
                    <w:tcW w:w="851" w:type="dxa"/>
                    <w:tcBorders>
                      <w:top w:val="single" w:sz="4" w:space="0" w:color="auto"/>
                      <w:left w:val="single" w:sz="4" w:space="0" w:color="auto"/>
                      <w:right w:val="single" w:sz="4" w:space="0" w:color="auto"/>
                    </w:tcBorders>
                    <w:shd w:val="clear" w:color="auto" w:fill="F2F2F2" w:themeFill="background1" w:themeFillShade="F2"/>
                  </w:tcPr>
                  <w:p w:rsidR="00FF096E" w:rsidRDefault="00FB6FD3">
                    <w:pPr>
                      <w:ind w:left="-57" w:right="-57"/>
                      <w:jc w:val="center"/>
                      <w:rPr>
                        <w:sz w:val="20"/>
                      </w:rPr>
                    </w:pPr>
                    <w:r>
                      <w:rPr>
                        <w:sz w:val="20"/>
                      </w:rPr>
                      <w:t>62,5</w:t>
                    </w:r>
                  </w:p>
                  <w:p w:rsidR="00FF096E" w:rsidRDefault="00FB6FD3">
                    <w:pPr>
                      <w:ind w:left="-57" w:right="-57"/>
                      <w:jc w:val="center"/>
                      <w:rPr>
                        <w:sz w:val="20"/>
                      </w:rPr>
                    </w:pPr>
                    <w:r>
                      <w:rPr>
                        <w:sz w:val="20"/>
                      </w:rPr>
                      <w:t>(2030 m.)</w:t>
                    </w: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414"/>
                </w:trPr>
                <w:tc>
                  <w:tcPr>
                    <w:tcW w:w="2410" w:type="dxa"/>
                    <w:vMerge/>
                    <w:shd w:val="clear" w:color="auto" w:fill="F2F2F2" w:themeFill="background1" w:themeFillShade="F2"/>
                  </w:tcPr>
                  <w:p w:rsidR="00FF096E" w:rsidRDefault="00FF096E">
                    <w:pPr>
                      <w:rPr>
                        <w:b/>
                        <w:b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rPr>
                    </w:pPr>
                    <w:r>
                      <w:rPr>
                        <w:sz w:val="20"/>
                      </w:rPr>
                      <w:t>1 557,034</w:t>
                    </w:r>
                  </w:p>
                </w:tc>
                <w:tc>
                  <w:tcPr>
                    <w:tcW w:w="992" w:type="dxa"/>
                    <w:shd w:val="clear" w:color="auto" w:fill="F2F2F2" w:themeFill="background1" w:themeFillShade="F2"/>
                  </w:tcPr>
                  <w:p w:rsidR="00FF096E" w:rsidRDefault="00FB6FD3">
                    <w:pPr>
                      <w:rPr>
                        <w:sz w:val="20"/>
                      </w:rPr>
                    </w:pPr>
                    <w:r>
                      <w:rPr>
                        <w:sz w:val="20"/>
                      </w:rPr>
                      <w:t xml:space="preserve">2021–2027 IP (BF, VVL regionas) </w:t>
                    </w:r>
                  </w:p>
                </w:tc>
                <w:tc>
                  <w:tcPr>
                    <w:tcW w:w="2551" w:type="dxa"/>
                    <w:shd w:val="clear" w:color="auto" w:fill="F2F2F2" w:themeFill="background1" w:themeFillShade="F2"/>
                  </w:tcPr>
                  <w:p w:rsidR="00FF096E" w:rsidRDefault="00FB6FD3">
                    <w:pPr>
                      <w:ind w:left="-57" w:right="-57"/>
                      <w:rPr>
                        <w:sz w:val="20"/>
                      </w:rPr>
                    </w:pPr>
                    <w:r>
                      <w:rPr>
                        <w:sz w:val="20"/>
                      </w:rPr>
                      <w:t xml:space="preserve">R </w:t>
                    </w:r>
                    <w:r>
                      <w:rPr>
                        <w:color w:val="000000"/>
                        <w:szCs w:val="24"/>
                      </w:rPr>
                      <w:t>–</w:t>
                    </w:r>
                    <w:r>
                      <w:rPr>
                        <w:sz w:val="20"/>
                      </w:rPr>
                      <w:t xml:space="preserve"> Mirštamumas nuo miokardo infarkto per 30 dienų nuo hospitalizacijos, proc.</w:t>
                    </w:r>
                  </w:p>
                </w:tc>
                <w:tc>
                  <w:tcPr>
                    <w:tcW w:w="851" w:type="dxa"/>
                    <w:tcBorders>
                      <w:top w:val="single" w:sz="4" w:space="0" w:color="auto"/>
                      <w:left w:val="single" w:sz="4" w:space="0" w:color="auto"/>
                    </w:tcBorders>
                    <w:shd w:val="clear" w:color="auto" w:fill="F2F2F2" w:themeFill="background1" w:themeFillShade="F2"/>
                  </w:tcPr>
                  <w:p w:rsidR="00FF096E" w:rsidRDefault="00FB6FD3">
                    <w:pPr>
                      <w:ind w:left="-57" w:right="-57"/>
                      <w:jc w:val="center"/>
                      <w:rPr>
                        <w:sz w:val="20"/>
                      </w:rPr>
                    </w:pPr>
                    <w:r>
                      <w:rPr>
                        <w:sz w:val="20"/>
                      </w:rPr>
                      <w:t>9</w:t>
                    </w:r>
                  </w:p>
                  <w:p w:rsidR="00FF096E" w:rsidRDefault="00FB6FD3">
                    <w:pPr>
                      <w:ind w:left="-57" w:right="-57"/>
                      <w:jc w:val="center"/>
                      <w:rPr>
                        <w:sz w:val="20"/>
                      </w:rPr>
                    </w:pPr>
                    <w:r>
                      <w:rPr>
                        <w:sz w:val="20"/>
                      </w:rPr>
                      <w:t>(2030 m.)</w:t>
                    </w: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414"/>
                </w:trPr>
                <w:tc>
                  <w:tcPr>
                    <w:tcW w:w="2410" w:type="dxa"/>
                    <w:vMerge/>
                    <w:shd w:val="clear" w:color="auto" w:fill="F2F2F2" w:themeFill="background1" w:themeFillShade="F2"/>
                  </w:tcPr>
                  <w:p w:rsidR="00FF096E" w:rsidRDefault="00FF096E">
                    <w:pPr>
                      <w:rPr>
                        <w:b/>
                        <w:b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rPr>
                    </w:pPr>
                    <w:r>
                      <w:rPr>
                        <w:sz w:val="20"/>
                      </w:rPr>
                      <w:t>19 000</w:t>
                    </w:r>
                  </w:p>
                </w:tc>
                <w:tc>
                  <w:tcPr>
                    <w:tcW w:w="992" w:type="dxa"/>
                    <w:shd w:val="clear" w:color="auto" w:fill="F2F2F2" w:themeFill="background1" w:themeFillShade="F2"/>
                  </w:tcPr>
                  <w:p w:rsidR="00FF096E" w:rsidRDefault="00FB6FD3">
                    <w:pPr>
                      <w:rPr>
                        <w:sz w:val="20"/>
                      </w:rPr>
                    </w:pPr>
                    <w:r>
                      <w:rPr>
                        <w:sz w:val="20"/>
                      </w:rPr>
                      <w:t>VB</w:t>
                    </w:r>
                  </w:p>
                </w:tc>
                <w:tc>
                  <w:tcPr>
                    <w:tcW w:w="2551" w:type="dxa"/>
                    <w:tcBorders>
                      <w:top w:val="single" w:sz="4" w:space="0" w:color="auto"/>
                      <w:bottom w:val="single" w:sz="4" w:space="0" w:color="auto"/>
                      <w:right w:val="single" w:sz="4" w:space="0" w:color="auto"/>
                    </w:tcBorders>
                    <w:shd w:val="clear" w:color="auto" w:fill="F2F2F2" w:themeFill="background1" w:themeFillShade="F2"/>
                  </w:tcPr>
                  <w:p w:rsidR="00FF096E" w:rsidRDefault="00FB6FD3">
                    <w:pPr>
                      <w:ind w:left="-57" w:right="-57"/>
                      <w:rPr>
                        <w:sz w:val="20"/>
                      </w:rPr>
                    </w:pPr>
                    <w:r>
                      <w:rPr>
                        <w:sz w:val="20"/>
                      </w:rPr>
                      <w:t xml:space="preserve">R </w:t>
                    </w:r>
                    <w:r>
                      <w:rPr>
                        <w:color w:val="000000"/>
                        <w:szCs w:val="24"/>
                      </w:rPr>
                      <w:t xml:space="preserve">– </w:t>
                    </w:r>
                    <w:r>
                      <w:rPr>
                        <w:sz w:val="20"/>
                      </w:rPr>
                      <w:t>Mirštamumas nuo išeminio galvos smegenų insulto per 30 dienų po hospitalizacijos, proc.</w:t>
                    </w:r>
                  </w:p>
                </w:tc>
                <w:tc>
                  <w:tcPr>
                    <w:tcW w:w="851" w:type="dxa"/>
                    <w:tcBorders>
                      <w:top w:val="single" w:sz="4" w:space="0" w:color="auto"/>
                      <w:left w:val="single" w:sz="4" w:space="0" w:color="auto"/>
                      <w:bottom w:val="single" w:sz="4" w:space="0" w:color="auto"/>
                    </w:tcBorders>
                    <w:shd w:val="clear" w:color="auto" w:fill="F2F2F2" w:themeFill="background1" w:themeFillShade="F2"/>
                  </w:tcPr>
                  <w:p w:rsidR="00FF096E" w:rsidRDefault="00FB6FD3">
                    <w:pPr>
                      <w:ind w:left="-57" w:right="-57"/>
                      <w:jc w:val="center"/>
                      <w:rPr>
                        <w:sz w:val="20"/>
                      </w:rPr>
                    </w:pPr>
                    <w:r>
                      <w:rPr>
                        <w:sz w:val="20"/>
                      </w:rPr>
                      <w:t>12</w:t>
                    </w:r>
                  </w:p>
                  <w:p w:rsidR="00FF096E" w:rsidRDefault="00FB6FD3">
                    <w:pPr>
                      <w:ind w:left="-57" w:right="-57"/>
                      <w:jc w:val="center"/>
                      <w:rPr>
                        <w:sz w:val="20"/>
                      </w:rPr>
                    </w:pPr>
                    <w:r>
                      <w:rPr>
                        <w:sz w:val="20"/>
                      </w:rPr>
                      <w:t>(2030 m.)</w:t>
                    </w: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475"/>
                </w:trPr>
                <w:tc>
                  <w:tcPr>
                    <w:tcW w:w="2410" w:type="dxa"/>
                    <w:vMerge w:val="restart"/>
                  </w:tcPr>
                  <w:p w:rsidR="00FF096E" w:rsidRDefault="00FB6FD3">
                    <w:pPr>
                      <w:rPr>
                        <w:color w:val="000000"/>
                        <w:sz w:val="20"/>
                      </w:rPr>
                    </w:pPr>
                    <w:r>
                      <w:rPr>
                        <w:sz w:val="20"/>
                      </w:rPr>
                      <w:t>3.1. Pažangios terapijos centro statyba</w:t>
                    </w:r>
                  </w:p>
                </w:tc>
                <w:tc>
                  <w:tcPr>
                    <w:tcW w:w="851" w:type="dxa"/>
                    <w:vMerge w:val="restart"/>
                  </w:tcPr>
                  <w:p w:rsidR="00FF096E" w:rsidRDefault="00FB6FD3">
                    <w:pPr>
                      <w:rPr>
                        <w:color w:val="000000"/>
                        <w:sz w:val="20"/>
                      </w:rPr>
                    </w:pPr>
                    <w:r>
                      <w:rPr>
                        <w:sz w:val="20"/>
                      </w:rPr>
                      <w:t>I</w:t>
                    </w:r>
                  </w:p>
                </w:tc>
                <w:tc>
                  <w:tcPr>
                    <w:tcW w:w="1417" w:type="dxa"/>
                    <w:vMerge w:val="restart"/>
                  </w:tcPr>
                  <w:p w:rsidR="00FF096E" w:rsidRDefault="00FB6FD3">
                    <w:pPr>
                      <w:rPr>
                        <w:color w:val="000000"/>
                        <w:sz w:val="20"/>
                      </w:rPr>
                    </w:pPr>
                    <w:r>
                      <w:rPr>
                        <w:sz w:val="20"/>
                      </w:rPr>
                      <w:t>VšĮ Vilniaus universiteto ligoninė Santaros klinikos</w:t>
                    </w:r>
                  </w:p>
                </w:tc>
                <w:tc>
                  <w:tcPr>
                    <w:tcW w:w="709" w:type="dxa"/>
                    <w:vMerge w:val="restart"/>
                  </w:tcPr>
                  <w:p w:rsidR="00FF096E" w:rsidRDefault="00FB6FD3">
                    <w:pPr>
                      <w:rPr>
                        <w:color w:val="000000"/>
                        <w:sz w:val="20"/>
                      </w:rPr>
                    </w:pPr>
                    <w:r>
                      <w:rPr>
                        <w:sz w:val="20"/>
                      </w:rPr>
                      <w:t>P</w:t>
                    </w:r>
                  </w:p>
                </w:tc>
                <w:tc>
                  <w:tcPr>
                    <w:tcW w:w="992" w:type="dxa"/>
                    <w:vMerge w:val="restart"/>
                    <w:tcBorders>
                      <w:left w:val="single" w:sz="4" w:space="0" w:color="auto"/>
                      <w:right w:val="single" w:sz="4" w:space="0" w:color="auto"/>
                    </w:tcBorders>
                  </w:tcPr>
                  <w:p w:rsidR="00FF096E" w:rsidRDefault="00FB6FD3">
                    <w:pPr>
                      <w:jc w:val="center"/>
                      <w:rPr>
                        <w:color w:val="000000"/>
                        <w:sz w:val="20"/>
                      </w:rPr>
                    </w:pPr>
                    <w:r>
                      <w:rPr>
                        <w:color w:val="000000"/>
                        <w:sz w:val="20"/>
                      </w:rPr>
                      <w:t>Taip</w:t>
                    </w:r>
                  </w:p>
                </w:tc>
                <w:tc>
                  <w:tcPr>
                    <w:tcW w:w="709" w:type="dxa"/>
                    <w:vMerge w:val="restart"/>
                    <w:tcBorders>
                      <w:left w:val="single" w:sz="4" w:space="0" w:color="auto"/>
                      <w:right w:val="single" w:sz="4" w:space="0" w:color="auto"/>
                    </w:tcBorders>
                  </w:tcPr>
                  <w:p w:rsidR="00FF096E" w:rsidRDefault="00FB6FD3">
                    <w:pPr>
                      <w:jc w:val="center"/>
                      <w:rPr>
                        <w:color w:val="000000"/>
                        <w:sz w:val="20"/>
                      </w:rPr>
                    </w:pPr>
                    <w:r>
                      <w:rPr>
                        <w:color w:val="000000"/>
                        <w:sz w:val="20"/>
                      </w:rPr>
                      <w:t>D</w:t>
                    </w:r>
                  </w:p>
                </w:tc>
                <w:tc>
                  <w:tcPr>
                    <w:tcW w:w="1276" w:type="dxa"/>
                    <w:tcBorders>
                      <w:left w:val="single" w:sz="4" w:space="0" w:color="auto"/>
                      <w:right w:val="single" w:sz="4" w:space="0" w:color="auto"/>
                    </w:tcBorders>
                    <w:vAlign w:val="center"/>
                  </w:tcPr>
                  <w:p w:rsidR="00FF096E" w:rsidRDefault="00FB6FD3">
                    <w:pPr>
                      <w:rPr>
                        <w:color w:val="000000"/>
                        <w:sz w:val="20"/>
                      </w:rPr>
                    </w:pPr>
                    <w:r>
                      <w:rPr>
                        <w:color w:val="000000"/>
                        <w:sz w:val="20"/>
                      </w:rPr>
                      <w:t>13 200</w:t>
                    </w:r>
                  </w:p>
                </w:tc>
                <w:tc>
                  <w:tcPr>
                    <w:tcW w:w="992" w:type="dxa"/>
                    <w:tcBorders>
                      <w:left w:val="single" w:sz="4" w:space="0" w:color="auto"/>
                      <w:right w:val="single" w:sz="4" w:space="0" w:color="auto"/>
                    </w:tcBorders>
                    <w:vAlign w:val="center"/>
                  </w:tcPr>
                  <w:p w:rsidR="00FF096E" w:rsidRDefault="00FB6FD3">
                    <w:pPr>
                      <w:rPr>
                        <w:color w:val="000000"/>
                        <w:sz w:val="20"/>
                      </w:rPr>
                    </w:pPr>
                    <w:r>
                      <w:rPr>
                        <w:color w:val="000000"/>
                        <w:sz w:val="20"/>
                      </w:rPr>
                      <w:t>EGADP</w:t>
                    </w:r>
                  </w:p>
                </w:tc>
                <w:tc>
                  <w:tcPr>
                    <w:tcW w:w="2551" w:type="dxa"/>
                    <w:vMerge w:val="restart"/>
                    <w:tcBorders>
                      <w:top w:val="single" w:sz="4" w:space="0" w:color="auto"/>
                      <w:left w:val="single" w:sz="4" w:space="0" w:color="auto"/>
                      <w:right w:val="single" w:sz="4" w:space="0" w:color="auto"/>
                    </w:tcBorders>
                    <w:shd w:val="clear" w:color="auto" w:fill="auto"/>
                  </w:tcPr>
                  <w:p w:rsidR="00FF096E" w:rsidRDefault="00FB6FD3">
                    <w:pPr>
                      <w:ind w:left="-57" w:right="-57"/>
                      <w:rPr>
                        <w:sz w:val="20"/>
                      </w:rPr>
                    </w:pPr>
                    <w:r>
                      <w:rPr>
                        <w:sz w:val="20"/>
                      </w:rPr>
                      <w:t>P – Pažangiosios terapijos centro pastato statybos darbų viešojo pirkimo procedūrų užbaigimas, vnt.</w:t>
                    </w:r>
                  </w:p>
                </w:tc>
                <w:tc>
                  <w:tcPr>
                    <w:tcW w:w="851" w:type="dxa"/>
                    <w:vMerge w:val="restart"/>
                    <w:tcBorders>
                      <w:top w:val="single" w:sz="4" w:space="0" w:color="auto"/>
                      <w:left w:val="single" w:sz="4" w:space="0" w:color="auto"/>
                      <w:right w:val="single" w:sz="4" w:space="0" w:color="auto"/>
                    </w:tcBorders>
                    <w:shd w:val="clear" w:color="auto" w:fill="auto"/>
                  </w:tcPr>
                  <w:p w:rsidR="00FF096E" w:rsidRDefault="00FB6FD3">
                    <w:pPr>
                      <w:ind w:left="-57" w:right="-57"/>
                      <w:jc w:val="center"/>
                      <w:rPr>
                        <w:sz w:val="20"/>
                      </w:rPr>
                    </w:pPr>
                    <w:r>
                      <w:rPr>
                        <w:sz w:val="20"/>
                      </w:rPr>
                      <w:t>1</w:t>
                    </w:r>
                  </w:p>
                  <w:p w:rsidR="00FF096E" w:rsidRDefault="00FB6FD3">
                    <w:pPr>
                      <w:ind w:left="-57" w:right="-57"/>
                      <w:jc w:val="center"/>
                      <w:rPr>
                        <w:sz w:val="20"/>
                      </w:rPr>
                    </w:pPr>
                    <w:r>
                      <w:rPr>
                        <w:sz w:val="20"/>
                      </w:rPr>
                      <w:t>(2022 m. IV ketv.)</w:t>
                    </w:r>
                  </w:p>
                </w:tc>
                <w:tc>
                  <w:tcPr>
                    <w:tcW w:w="992" w:type="dxa"/>
                    <w:vMerge w:val="restart"/>
                    <w:tcBorders>
                      <w:left w:val="single" w:sz="4" w:space="0" w:color="auto"/>
                      <w:right w:val="single" w:sz="4" w:space="0" w:color="auto"/>
                    </w:tcBorders>
                  </w:tcPr>
                  <w:p w:rsidR="00FF096E" w:rsidRDefault="00FB6FD3">
                    <w:pPr>
                      <w:jc w:val="center"/>
                      <w:rPr>
                        <w:color w:val="000000"/>
                        <w:sz w:val="20"/>
                      </w:rPr>
                    </w:pPr>
                    <w:r>
                      <w:rPr>
                        <w:color w:val="000000"/>
                        <w:sz w:val="20"/>
                      </w:rPr>
                      <w:t>CPVA</w:t>
                    </w:r>
                  </w:p>
                </w:tc>
                <w:tc>
                  <w:tcPr>
                    <w:tcW w:w="1276" w:type="dxa"/>
                    <w:vMerge w:val="restart"/>
                    <w:tcBorders>
                      <w:left w:val="single" w:sz="4" w:space="0" w:color="auto"/>
                      <w:right w:val="single" w:sz="4" w:space="0" w:color="auto"/>
                    </w:tcBorders>
                  </w:tcPr>
                  <w:p w:rsidR="00FF096E" w:rsidRDefault="00FB6FD3">
                    <w:pPr>
                      <w:jc w:val="center"/>
                      <w:rPr>
                        <w:color w:val="000000"/>
                        <w:sz w:val="20"/>
                      </w:rPr>
                    </w:pPr>
                    <w:r>
                      <w:rPr>
                        <w:color w:val="000000"/>
                        <w:sz w:val="20"/>
                      </w:rPr>
                      <w:t>SAM</w:t>
                    </w:r>
                  </w:p>
                </w:tc>
              </w:tr>
              <w:tr w:rsidR="00FF096E">
                <w:trPr>
                  <w:trHeight w:val="349"/>
                </w:trPr>
                <w:tc>
                  <w:tcPr>
                    <w:tcW w:w="2410" w:type="dxa"/>
                    <w:vMerge/>
                  </w:tcPr>
                  <w:p w:rsidR="00FF096E" w:rsidRDefault="00FF096E">
                    <w:pPr>
                      <w:rPr>
                        <w:color w:val="000000"/>
                        <w:sz w:val="20"/>
                      </w:rPr>
                    </w:pPr>
                  </w:p>
                </w:tc>
                <w:tc>
                  <w:tcPr>
                    <w:tcW w:w="851" w:type="dxa"/>
                    <w:vMerge/>
                  </w:tcPr>
                  <w:p w:rsidR="00FF096E" w:rsidRDefault="00FF096E">
                    <w:pPr>
                      <w:rPr>
                        <w:color w:val="000000"/>
                        <w:sz w:val="20"/>
                      </w:rPr>
                    </w:pPr>
                  </w:p>
                </w:tc>
                <w:tc>
                  <w:tcPr>
                    <w:tcW w:w="1417" w:type="dxa"/>
                    <w:vMerge/>
                  </w:tcPr>
                  <w:p w:rsidR="00FF096E" w:rsidRDefault="00FF096E">
                    <w:pPr>
                      <w:rPr>
                        <w:color w:val="000000"/>
                        <w:sz w:val="20"/>
                      </w:rPr>
                    </w:pPr>
                  </w:p>
                </w:tc>
                <w:tc>
                  <w:tcPr>
                    <w:tcW w:w="709" w:type="dxa"/>
                    <w:vMerge/>
                  </w:tcPr>
                  <w:p w:rsidR="00FF096E" w:rsidRDefault="00FF096E">
                    <w:pPr>
                      <w:rPr>
                        <w:color w:val="000000"/>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709" w:type="dxa"/>
                    <w:vMerge/>
                    <w:tcBorders>
                      <w:left w:val="single" w:sz="4" w:space="0" w:color="auto"/>
                      <w:right w:val="single" w:sz="4" w:space="0" w:color="auto"/>
                    </w:tcBorders>
                    <w:vAlign w:val="center"/>
                  </w:tcPr>
                  <w:p w:rsidR="00FF096E" w:rsidRDefault="00FF096E">
                    <w:pPr>
                      <w:rPr>
                        <w:color w:val="000000"/>
                        <w:sz w:val="20"/>
                      </w:rPr>
                    </w:pPr>
                  </w:p>
                </w:tc>
                <w:tc>
                  <w:tcPr>
                    <w:tcW w:w="1276" w:type="dxa"/>
                    <w:tcBorders>
                      <w:left w:val="single" w:sz="4" w:space="0" w:color="auto"/>
                      <w:right w:val="single" w:sz="4" w:space="0" w:color="auto"/>
                    </w:tcBorders>
                    <w:vAlign w:val="center"/>
                  </w:tcPr>
                  <w:p w:rsidR="00FF096E" w:rsidRDefault="00FB6FD3">
                    <w:pPr>
                      <w:rPr>
                        <w:color w:val="000000"/>
                        <w:sz w:val="20"/>
                      </w:rPr>
                    </w:pPr>
                    <w:r>
                      <w:rPr>
                        <w:color w:val="000000"/>
                        <w:sz w:val="20"/>
                      </w:rPr>
                      <w:t>2 770</w:t>
                    </w:r>
                  </w:p>
                </w:tc>
                <w:tc>
                  <w:tcPr>
                    <w:tcW w:w="992" w:type="dxa"/>
                    <w:tcBorders>
                      <w:left w:val="single" w:sz="4" w:space="0" w:color="auto"/>
                      <w:right w:val="single" w:sz="4" w:space="0" w:color="auto"/>
                    </w:tcBorders>
                    <w:vAlign w:val="center"/>
                  </w:tcPr>
                  <w:p w:rsidR="00FF096E" w:rsidRDefault="00FB6FD3">
                    <w:pPr>
                      <w:rPr>
                        <w:color w:val="000000"/>
                        <w:sz w:val="20"/>
                      </w:rPr>
                    </w:pPr>
                    <w:r>
                      <w:rPr>
                        <w:color w:val="000000"/>
                        <w:sz w:val="20"/>
                      </w:rPr>
                      <w:t>PVM iš VB</w:t>
                    </w:r>
                  </w:p>
                </w:tc>
                <w:tc>
                  <w:tcPr>
                    <w:tcW w:w="2551" w:type="dxa"/>
                    <w:vMerge/>
                    <w:tcBorders>
                      <w:left w:val="single" w:sz="4" w:space="0" w:color="auto"/>
                      <w:right w:val="single" w:sz="4" w:space="0" w:color="auto"/>
                    </w:tcBorders>
                    <w:shd w:val="clear" w:color="auto" w:fill="auto"/>
                  </w:tcPr>
                  <w:p w:rsidR="00FF096E" w:rsidRDefault="00FF096E">
                    <w:pPr>
                      <w:ind w:left="-57" w:right="-57"/>
                      <w:rPr>
                        <w:color w:val="FF0000"/>
                        <w:sz w:val="20"/>
                        <w:highlight w:val="yellow"/>
                      </w:rPr>
                    </w:pPr>
                  </w:p>
                </w:tc>
                <w:tc>
                  <w:tcPr>
                    <w:tcW w:w="851" w:type="dxa"/>
                    <w:vMerge/>
                    <w:tcBorders>
                      <w:left w:val="single" w:sz="4" w:space="0" w:color="auto"/>
                      <w:right w:val="single" w:sz="4" w:space="0" w:color="auto"/>
                    </w:tcBorders>
                    <w:shd w:val="clear" w:color="auto" w:fill="auto"/>
                  </w:tcPr>
                  <w:p w:rsidR="00FF096E" w:rsidRDefault="00FF096E">
                    <w:pPr>
                      <w:ind w:left="-57" w:right="-57"/>
                      <w:jc w:val="center"/>
                      <w:rPr>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230"/>
                </w:trPr>
                <w:tc>
                  <w:tcPr>
                    <w:tcW w:w="2410" w:type="dxa"/>
                    <w:vMerge/>
                  </w:tcPr>
                  <w:p w:rsidR="00FF096E" w:rsidRDefault="00FF096E">
                    <w:pPr>
                      <w:rPr>
                        <w:color w:val="000000"/>
                        <w:sz w:val="20"/>
                      </w:rPr>
                    </w:pPr>
                  </w:p>
                </w:tc>
                <w:tc>
                  <w:tcPr>
                    <w:tcW w:w="851" w:type="dxa"/>
                    <w:vMerge/>
                  </w:tcPr>
                  <w:p w:rsidR="00FF096E" w:rsidRDefault="00FF096E">
                    <w:pPr>
                      <w:rPr>
                        <w:color w:val="000000"/>
                        <w:sz w:val="20"/>
                      </w:rPr>
                    </w:pPr>
                  </w:p>
                </w:tc>
                <w:tc>
                  <w:tcPr>
                    <w:tcW w:w="1417" w:type="dxa"/>
                    <w:vMerge/>
                  </w:tcPr>
                  <w:p w:rsidR="00FF096E" w:rsidRDefault="00FF096E">
                    <w:pPr>
                      <w:rPr>
                        <w:color w:val="000000"/>
                        <w:sz w:val="20"/>
                      </w:rPr>
                    </w:pPr>
                  </w:p>
                </w:tc>
                <w:tc>
                  <w:tcPr>
                    <w:tcW w:w="709" w:type="dxa"/>
                    <w:vMerge/>
                  </w:tcPr>
                  <w:p w:rsidR="00FF096E" w:rsidRDefault="00FF096E">
                    <w:pPr>
                      <w:rPr>
                        <w:color w:val="000000"/>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709" w:type="dxa"/>
                    <w:vMerge/>
                    <w:tcBorders>
                      <w:left w:val="single" w:sz="4" w:space="0" w:color="auto"/>
                      <w:right w:val="single" w:sz="4" w:space="0" w:color="auto"/>
                    </w:tcBorders>
                    <w:vAlign w:val="center"/>
                  </w:tcPr>
                  <w:p w:rsidR="00FF096E" w:rsidRDefault="00FF096E">
                    <w:pPr>
                      <w:rPr>
                        <w:color w:val="000000"/>
                        <w:sz w:val="20"/>
                      </w:rPr>
                    </w:pPr>
                  </w:p>
                </w:tc>
                <w:tc>
                  <w:tcPr>
                    <w:tcW w:w="1276" w:type="dxa"/>
                    <w:vMerge w:val="restart"/>
                    <w:tcBorders>
                      <w:left w:val="single" w:sz="4" w:space="0" w:color="auto"/>
                      <w:right w:val="single" w:sz="4" w:space="0" w:color="auto"/>
                    </w:tcBorders>
                    <w:vAlign w:val="center"/>
                  </w:tcPr>
                  <w:p w:rsidR="00FF096E" w:rsidRDefault="00FF096E">
                    <w:pPr>
                      <w:rPr>
                        <w:color w:val="000000"/>
                        <w:sz w:val="20"/>
                      </w:rPr>
                    </w:pPr>
                  </w:p>
                </w:tc>
                <w:tc>
                  <w:tcPr>
                    <w:tcW w:w="992" w:type="dxa"/>
                    <w:vMerge w:val="restart"/>
                    <w:tcBorders>
                      <w:left w:val="single" w:sz="4" w:space="0" w:color="auto"/>
                      <w:right w:val="single" w:sz="4" w:space="0" w:color="auto"/>
                    </w:tcBorders>
                    <w:vAlign w:val="center"/>
                  </w:tcPr>
                  <w:p w:rsidR="00FF096E" w:rsidRDefault="00FF096E">
                    <w:pPr>
                      <w:rPr>
                        <w:color w:val="000000"/>
                        <w:sz w:val="20"/>
                      </w:rPr>
                    </w:pPr>
                  </w:p>
                </w:tc>
                <w:tc>
                  <w:tcPr>
                    <w:tcW w:w="2551" w:type="dxa"/>
                    <w:vMerge/>
                    <w:tcBorders>
                      <w:left w:val="single" w:sz="4" w:space="0" w:color="auto"/>
                      <w:bottom w:val="single" w:sz="4" w:space="0" w:color="auto"/>
                      <w:right w:val="single" w:sz="4" w:space="0" w:color="auto"/>
                    </w:tcBorders>
                    <w:shd w:val="clear" w:color="auto" w:fill="auto"/>
                  </w:tcPr>
                  <w:p w:rsidR="00FF096E" w:rsidRDefault="00FF096E">
                    <w:pPr>
                      <w:ind w:left="-57" w:right="-57"/>
                      <w:rPr>
                        <w:color w:val="FF0000"/>
                        <w:sz w:val="20"/>
                        <w:highlight w:val="yellow"/>
                      </w:rPr>
                    </w:pPr>
                  </w:p>
                </w:tc>
                <w:tc>
                  <w:tcPr>
                    <w:tcW w:w="851" w:type="dxa"/>
                    <w:vMerge/>
                    <w:tcBorders>
                      <w:left w:val="single" w:sz="4" w:space="0" w:color="auto"/>
                      <w:bottom w:val="single" w:sz="4" w:space="0" w:color="auto"/>
                      <w:right w:val="single" w:sz="4" w:space="0" w:color="auto"/>
                    </w:tcBorders>
                    <w:shd w:val="clear" w:color="auto" w:fill="auto"/>
                  </w:tcPr>
                  <w:p w:rsidR="00FF096E" w:rsidRDefault="00FF096E">
                    <w:pPr>
                      <w:ind w:left="-57" w:right="-57"/>
                      <w:jc w:val="center"/>
                      <w:rPr>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414"/>
                </w:trPr>
                <w:tc>
                  <w:tcPr>
                    <w:tcW w:w="2410" w:type="dxa"/>
                    <w:vMerge/>
                  </w:tcPr>
                  <w:p w:rsidR="00FF096E" w:rsidRDefault="00FF096E">
                    <w:pPr>
                      <w:rPr>
                        <w:color w:val="000000"/>
                        <w:sz w:val="20"/>
                      </w:rPr>
                    </w:pPr>
                  </w:p>
                </w:tc>
                <w:tc>
                  <w:tcPr>
                    <w:tcW w:w="851" w:type="dxa"/>
                    <w:vMerge/>
                  </w:tcPr>
                  <w:p w:rsidR="00FF096E" w:rsidRDefault="00FF096E">
                    <w:pPr>
                      <w:rPr>
                        <w:color w:val="000000"/>
                        <w:sz w:val="20"/>
                      </w:rPr>
                    </w:pPr>
                  </w:p>
                </w:tc>
                <w:tc>
                  <w:tcPr>
                    <w:tcW w:w="1417" w:type="dxa"/>
                    <w:vMerge/>
                  </w:tcPr>
                  <w:p w:rsidR="00FF096E" w:rsidRDefault="00FF096E">
                    <w:pPr>
                      <w:rPr>
                        <w:color w:val="000000"/>
                        <w:sz w:val="20"/>
                      </w:rPr>
                    </w:pPr>
                  </w:p>
                </w:tc>
                <w:tc>
                  <w:tcPr>
                    <w:tcW w:w="709" w:type="dxa"/>
                    <w:vMerge/>
                  </w:tcPr>
                  <w:p w:rsidR="00FF096E" w:rsidRDefault="00FF096E">
                    <w:pPr>
                      <w:rPr>
                        <w:color w:val="000000"/>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709" w:type="dxa"/>
                    <w:vMerge/>
                    <w:tcBorders>
                      <w:left w:val="single" w:sz="4" w:space="0" w:color="auto"/>
                      <w:right w:val="single" w:sz="4" w:space="0" w:color="auto"/>
                    </w:tcBorders>
                    <w:vAlign w:val="center"/>
                  </w:tcPr>
                  <w:p w:rsidR="00FF096E" w:rsidRDefault="00FF096E">
                    <w:pPr>
                      <w:rPr>
                        <w:color w:val="000000"/>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rPr>
                        <w:color w:val="FF0000"/>
                        <w:sz w:val="20"/>
                        <w:highlight w:val="yellow"/>
                      </w:rPr>
                    </w:pPr>
                    <w:r>
                      <w:rPr>
                        <w:sz w:val="20"/>
                      </w:rPr>
                      <w:t>P – Sukurtas pažangios terapijos centras,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jc w:val="center"/>
                      <w:rPr>
                        <w:sz w:val="20"/>
                      </w:rPr>
                    </w:pPr>
                    <w:r>
                      <w:rPr>
                        <w:sz w:val="20"/>
                      </w:rPr>
                      <w:t>1</w:t>
                    </w:r>
                  </w:p>
                  <w:p w:rsidR="00FF096E" w:rsidRDefault="00FB6FD3">
                    <w:pPr>
                      <w:ind w:left="-57" w:right="-57"/>
                      <w:jc w:val="center"/>
                      <w:rPr>
                        <w:sz w:val="20"/>
                      </w:rPr>
                    </w:pPr>
                    <w:r>
                      <w:rPr>
                        <w:sz w:val="20"/>
                      </w:rPr>
                      <w:t>(2024 m. IV ketv.)</w:t>
                    </w: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761"/>
                </w:trPr>
                <w:tc>
                  <w:tcPr>
                    <w:tcW w:w="2410" w:type="dxa"/>
                    <w:vMerge/>
                  </w:tcPr>
                  <w:p w:rsidR="00FF096E" w:rsidRDefault="00FF096E">
                    <w:pPr>
                      <w:rPr>
                        <w:color w:val="000000"/>
                        <w:sz w:val="20"/>
                      </w:rPr>
                    </w:pPr>
                  </w:p>
                </w:tc>
                <w:tc>
                  <w:tcPr>
                    <w:tcW w:w="851" w:type="dxa"/>
                    <w:vMerge/>
                  </w:tcPr>
                  <w:p w:rsidR="00FF096E" w:rsidRDefault="00FF096E">
                    <w:pPr>
                      <w:rPr>
                        <w:color w:val="000000"/>
                        <w:sz w:val="20"/>
                      </w:rPr>
                    </w:pPr>
                  </w:p>
                </w:tc>
                <w:tc>
                  <w:tcPr>
                    <w:tcW w:w="1417" w:type="dxa"/>
                    <w:vMerge/>
                  </w:tcPr>
                  <w:p w:rsidR="00FF096E" w:rsidRDefault="00FF096E">
                    <w:pPr>
                      <w:rPr>
                        <w:color w:val="000000"/>
                        <w:sz w:val="20"/>
                      </w:rPr>
                    </w:pPr>
                  </w:p>
                </w:tc>
                <w:tc>
                  <w:tcPr>
                    <w:tcW w:w="709" w:type="dxa"/>
                    <w:vMerge/>
                  </w:tcPr>
                  <w:p w:rsidR="00FF096E" w:rsidRDefault="00FF096E">
                    <w:pPr>
                      <w:rPr>
                        <w:color w:val="000000"/>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709" w:type="dxa"/>
                    <w:vMerge/>
                    <w:tcBorders>
                      <w:left w:val="single" w:sz="4" w:space="0" w:color="auto"/>
                      <w:right w:val="single" w:sz="4" w:space="0" w:color="auto"/>
                    </w:tcBorders>
                    <w:vAlign w:val="center"/>
                  </w:tcPr>
                  <w:p w:rsidR="00FF096E" w:rsidRDefault="00FF096E">
                    <w:pPr>
                      <w:rPr>
                        <w:color w:val="000000"/>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2551" w:type="dxa"/>
                    <w:tcBorders>
                      <w:top w:val="single" w:sz="4" w:space="0" w:color="auto"/>
                      <w:left w:val="single" w:sz="4" w:space="0" w:color="auto"/>
                      <w:right w:val="single" w:sz="4" w:space="0" w:color="auto"/>
                    </w:tcBorders>
                    <w:shd w:val="clear" w:color="auto" w:fill="auto"/>
                  </w:tcPr>
                  <w:p w:rsidR="00FF096E" w:rsidRDefault="00FB6FD3">
                    <w:pPr>
                      <w:ind w:left="-57" w:right="-57"/>
                      <w:rPr>
                        <w:color w:val="FF0000"/>
                        <w:sz w:val="20"/>
                        <w:highlight w:val="yellow"/>
                      </w:rPr>
                    </w:pPr>
                    <w:r>
                      <w:rPr>
                        <w:sz w:val="20"/>
                      </w:rPr>
                      <w:t>R – Naujos arba modernizuotos sveikatos priežiūros infrastruktūros talpumas, asmenys per metus</w:t>
                    </w:r>
                  </w:p>
                </w:tc>
                <w:tc>
                  <w:tcPr>
                    <w:tcW w:w="851" w:type="dxa"/>
                    <w:tcBorders>
                      <w:top w:val="single" w:sz="4" w:space="0" w:color="auto"/>
                      <w:left w:val="single" w:sz="4" w:space="0" w:color="auto"/>
                      <w:right w:val="single" w:sz="4" w:space="0" w:color="auto"/>
                    </w:tcBorders>
                    <w:shd w:val="clear" w:color="auto" w:fill="auto"/>
                  </w:tcPr>
                  <w:p w:rsidR="00FF096E" w:rsidRDefault="00FB6FD3">
                    <w:pPr>
                      <w:ind w:left="-57" w:right="-57"/>
                      <w:jc w:val="center"/>
                      <w:rPr>
                        <w:color w:val="FF0000"/>
                        <w:sz w:val="20"/>
                        <w:highlight w:val="yellow"/>
                      </w:rPr>
                    </w:pPr>
                    <w:r>
                      <w:rPr>
                        <w:sz w:val="20"/>
                      </w:rPr>
                      <w:t>n/a</w:t>
                    </w:r>
                  </w:p>
                  <w:p w:rsidR="00FF096E" w:rsidRDefault="00FF096E">
                    <w:pPr>
                      <w:ind w:left="-57" w:right="-57"/>
                      <w:jc w:val="center"/>
                      <w:rPr>
                        <w:color w:val="FF0000"/>
                        <w:sz w:val="20"/>
                        <w:highlight w:val="yellow"/>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1025"/>
                </w:trPr>
                <w:tc>
                  <w:tcPr>
                    <w:tcW w:w="2410" w:type="dxa"/>
                    <w:vMerge w:val="restart"/>
                  </w:tcPr>
                  <w:p w:rsidR="00FF096E" w:rsidRDefault="00FB6FD3">
                    <w:pPr>
                      <w:rPr>
                        <w:color w:val="000000"/>
                        <w:sz w:val="20"/>
                      </w:rPr>
                    </w:pPr>
                    <w:r>
                      <w:rPr>
                        <w:sz w:val="20"/>
                      </w:rPr>
                      <w:t>3.2. Genomo tyrimams atlikti reikalingos įrangos įsigijimas ir tyrimų atlikimas</w:t>
                    </w:r>
                  </w:p>
                </w:tc>
                <w:tc>
                  <w:tcPr>
                    <w:tcW w:w="851" w:type="dxa"/>
                    <w:vMerge w:val="restart"/>
                  </w:tcPr>
                  <w:p w:rsidR="00FF096E" w:rsidRDefault="00FB6FD3">
                    <w:pPr>
                      <w:rPr>
                        <w:color w:val="000000"/>
                        <w:sz w:val="20"/>
                      </w:rPr>
                    </w:pPr>
                    <w:r>
                      <w:rPr>
                        <w:sz w:val="20"/>
                      </w:rPr>
                      <w:t>I</w:t>
                    </w:r>
                  </w:p>
                </w:tc>
                <w:tc>
                  <w:tcPr>
                    <w:tcW w:w="1417" w:type="dxa"/>
                    <w:vMerge w:val="restart"/>
                  </w:tcPr>
                  <w:p w:rsidR="00FF096E" w:rsidRDefault="00FB6FD3">
                    <w:pPr>
                      <w:rPr>
                        <w:color w:val="000000"/>
                        <w:sz w:val="20"/>
                      </w:rPr>
                    </w:pPr>
                    <w:r>
                      <w:rPr>
                        <w:sz w:val="20"/>
                      </w:rPr>
                      <w:t>ASPĮ</w:t>
                    </w:r>
                  </w:p>
                </w:tc>
                <w:tc>
                  <w:tcPr>
                    <w:tcW w:w="709" w:type="dxa"/>
                    <w:vMerge w:val="restart"/>
                  </w:tcPr>
                  <w:p w:rsidR="00FF096E" w:rsidRDefault="00FB6FD3">
                    <w:pPr>
                      <w:rPr>
                        <w:color w:val="000000"/>
                        <w:sz w:val="20"/>
                      </w:rPr>
                    </w:pPr>
                    <w:r>
                      <w:rPr>
                        <w:sz w:val="20"/>
                      </w:rPr>
                      <w:t>P</w:t>
                    </w:r>
                  </w:p>
                </w:tc>
                <w:tc>
                  <w:tcPr>
                    <w:tcW w:w="992" w:type="dxa"/>
                    <w:vMerge w:val="restart"/>
                  </w:tcPr>
                  <w:p w:rsidR="00FF096E" w:rsidRDefault="00FB6FD3">
                    <w:pPr>
                      <w:rPr>
                        <w:color w:val="000000"/>
                        <w:sz w:val="20"/>
                      </w:rPr>
                    </w:pPr>
                    <w:r>
                      <w:rPr>
                        <w:sz w:val="20"/>
                      </w:rPr>
                      <w:t>Taip</w:t>
                    </w:r>
                  </w:p>
                </w:tc>
                <w:tc>
                  <w:tcPr>
                    <w:tcW w:w="709" w:type="dxa"/>
                    <w:vMerge w:val="restart"/>
                  </w:tcPr>
                  <w:p w:rsidR="00FF096E" w:rsidRDefault="00FB6FD3">
                    <w:pPr>
                      <w:rPr>
                        <w:color w:val="000000"/>
                        <w:sz w:val="20"/>
                      </w:rPr>
                    </w:pPr>
                    <w:r>
                      <w:rPr>
                        <w:sz w:val="20"/>
                      </w:rPr>
                      <w:t>D</w:t>
                    </w:r>
                  </w:p>
                </w:tc>
                <w:tc>
                  <w:tcPr>
                    <w:tcW w:w="1276" w:type="dxa"/>
                  </w:tcPr>
                  <w:p w:rsidR="00FF096E" w:rsidRDefault="00FB6FD3">
                    <w:pPr>
                      <w:rPr>
                        <w:color w:val="000000"/>
                        <w:sz w:val="20"/>
                      </w:rPr>
                    </w:pPr>
                    <w:r>
                      <w:rPr>
                        <w:sz w:val="20"/>
                      </w:rPr>
                      <w:t>6 300</w:t>
                    </w:r>
                  </w:p>
                </w:tc>
                <w:tc>
                  <w:tcPr>
                    <w:tcW w:w="992" w:type="dxa"/>
                  </w:tcPr>
                  <w:p w:rsidR="00FF096E" w:rsidRDefault="00FB6FD3">
                    <w:pPr>
                      <w:rPr>
                        <w:color w:val="000000"/>
                        <w:sz w:val="20"/>
                      </w:rPr>
                    </w:pPr>
                    <w:r>
                      <w:rPr>
                        <w:sz w:val="20"/>
                      </w:rPr>
                      <w:t>EGADP</w:t>
                    </w:r>
                  </w:p>
                </w:tc>
                <w:tc>
                  <w:tcPr>
                    <w:tcW w:w="2551" w:type="dxa"/>
                    <w:vMerge w:val="restart"/>
                    <w:shd w:val="clear" w:color="auto" w:fill="auto"/>
                  </w:tcPr>
                  <w:p w:rsidR="00FF096E" w:rsidRDefault="00FB6FD3">
                    <w:pPr>
                      <w:ind w:left="-57" w:right="-57"/>
                      <w:rPr>
                        <w:sz w:val="20"/>
                      </w:rPr>
                    </w:pPr>
                    <w:r>
                      <w:rPr>
                        <w:sz w:val="20"/>
                      </w:rPr>
                      <w:t>P – Patvirtinti teisės aktai dėl genomo tyrimų ir keitimosi informacija su ES šalimis, vnt.</w:t>
                    </w:r>
                  </w:p>
                </w:tc>
                <w:tc>
                  <w:tcPr>
                    <w:tcW w:w="851" w:type="dxa"/>
                    <w:vMerge w:val="restart"/>
                    <w:shd w:val="clear" w:color="auto" w:fill="auto"/>
                  </w:tcPr>
                  <w:p w:rsidR="00FF096E" w:rsidRDefault="00FB6FD3">
                    <w:pPr>
                      <w:ind w:left="-57" w:right="-57"/>
                      <w:jc w:val="center"/>
                      <w:rPr>
                        <w:sz w:val="20"/>
                      </w:rPr>
                    </w:pPr>
                    <w:r>
                      <w:rPr>
                        <w:sz w:val="20"/>
                      </w:rPr>
                      <w:t>1</w:t>
                    </w:r>
                  </w:p>
                  <w:p w:rsidR="00FF096E" w:rsidRDefault="00FB6FD3">
                    <w:pPr>
                      <w:ind w:left="-57" w:right="-57"/>
                      <w:jc w:val="center"/>
                      <w:rPr>
                        <w:sz w:val="20"/>
                      </w:rPr>
                    </w:pPr>
                    <w:r>
                      <w:rPr>
                        <w:sz w:val="20"/>
                      </w:rPr>
                      <w:t>(2023 m. II ketv.)</w:t>
                    </w:r>
                  </w:p>
                </w:tc>
                <w:tc>
                  <w:tcPr>
                    <w:tcW w:w="992" w:type="dxa"/>
                    <w:vMerge w:val="restart"/>
                  </w:tcPr>
                  <w:p w:rsidR="00FF096E" w:rsidRDefault="00FB6FD3">
                    <w:pPr>
                      <w:rPr>
                        <w:color w:val="000000"/>
                        <w:sz w:val="20"/>
                      </w:rPr>
                    </w:pPr>
                    <w:r>
                      <w:rPr>
                        <w:sz w:val="20"/>
                      </w:rPr>
                      <w:t>CPVA</w:t>
                    </w:r>
                  </w:p>
                </w:tc>
                <w:tc>
                  <w:tcPr>
                    <w:tcW w:w="1276" w:type="dxa"/>
                    <w:vMerge w:val="restart"/>
                    <w:tcBorders>
                      <w:left w:val="single" w:sz="4" w:space="0" w:color="auto"/>
                      <w:right w:val="single" w:sz="4" w:space="0" w:color="auto"/>
                    </w:tcBorders>
                  </w:tcPr>
                  <w:p w:rsidR="00FF096E" w:rsidRDefault="00FB6FD3">
                    <w:pPr>
                      <w:jc w:val="center"/>
                      <w:rPr>
                        <w:color w:val="000000"/>
                        <w:sz w:val="20"/>
                      </w:rPr>
                    </w:pPr>
                    <w:r>
                      <w:rPr>
                        <w:color w:val="000000"/>
                        <w:sz w:val="20"/>
                      </w:rPr>
                      <w:t>SAM</w:t>
                    </w:r>
                  </w:p>
                </w:tc>
              </w:tr>
              <w:tr w:rsidR="00FF096E">
                <w:trPr>
                  <w:trHeight w:val="230"/>
                </w:trPr>
                <w:tc>
                  <w:tcPr>
                    <w:tcW w:w="2410" w:type="dxa"/>
                    <w:vMerge/>
                  </w:tcPr>
                  <w:p w:rsidR="00FF096E" w:rsidRDefault="00FF096E">
                    <w:pPr>
                      <w:rPr>
                        <w:color w:val="000000"/>
                        <w:sz w:val="20"/>
                      </w:rPr>
                    </w:pPr>
                  </w:p>
                </w:tc>
                <w:tc>
                  <w:tcPr>
                    <w:tcW w:w="851" w:type="dxa"/>
                    <w:vMerge/>
                  </w:tcPr>
                  <w:p w:rsidR="00FF096E" w:rsidRDefault="00FF096E">
                    <w:pPr>
                      <w:rPr>
                        <w:color w:val="000000"/>
                        <w:sz w:val="20"/>
                      </w:rPr>
                    </w:pPr>
                  </w:p>
                </w:tc>
                <w:tc>
                  <w:tcPr>
                    <w:tcW w:w="1417" w:type="dxa"/>
                    <w:vMerge/>
                  </w:tcPr>
                  <w:p w:rsidR="00FF096E" w:rsidRDefault="00FF096E">
                    <w:pPr>
                      <w:rPr>
                        <w:color w:val="000000"/>
                        <w:sz w:val="20"/>
                      </w:rPr>
                    </w:pPr>
                  </w:p>
                </w:tc>
                <w:tc>
                  <w:tcPr>
                    <w:tcW w:w="709" w:type="dxa"/>
                    <w:vMerge/>
                  </w:tcPr>
                  <w:p w:rsidR="00FF096E" w:rsidRDefault="00FF096E">
                    <w:pPr>
                      <w:rPr>
                        <w:color w:val="000000"/>
                        <w:sz w:val="20"/>
                      </w:rPr>
                    </w:pPr>
                  </w:p>
                </w:tc>
                <w:tc>
                  <w:tcPr>
                    <w:tcW w:w="992" w:type="dxa"/>
                    <w:vMerge/>
                    <w:vAlign w:val="center"/>
                  </w:tcPr>
                  <w:p w:rsidR="00FF096E" w:rsidRDefault="00FF096E">
                    <w:pPr>
                      <w:rPr>
                        <w:color w:val="000000"/>
                        <w:sz w:val="20"/>
                      </w:rPr>
                    </w:pPr>
                  </w:p>
                </w:tc>
                <w:tc>
                  <w:tcPr>
                    <w:tcW w:w="709" w:type="dxa"/>
                    <w:vMerge/>
                    <w:vAlign w:val="center"/>
                  </w:tcPr>
                  <w:p w:rsidR="00FF096E" w:rsidRDefault="00FF096E">
                    <w:pPr>
                      <w:rPr>
                        <w:color w:val="000000"/>
                        <w:sz w:val="20"/>
                      </w:rPr>
                    </w:pPr>
                  </w:p>
                </w:tc>
                <w:tc>
                  <w:tcPr>
                    <w:tcW w:w="1276" w:type="dxa"/>
                    <w:vMerge w:val="restart"/>
                  </w:tcPr>
                  <w:p w:rsidR="00FF096E" w:rsidRDefault="00FB6FD3">
                    <w:pPr>
                      <w:rPr>
                        <w:color w:val="000000"/>
                        <w:sz w:val="20"/>
                      </w:rPr>
                    </w:pPr>
                    <w:r>
                      <w:rPr>
                        <w:sz w:val="20"/>
                      </w:rPr>
                      <w:t>1 320</w:t>
                    </w:r>
                  </w:p>
                </w:tc>
                <w:tc>
                  <w:tcPr>
                    <w:tcW w:w="992" w:type="dxa"/>
                    <w:vMerge w:val="restart"/>
                  </w:tcPr>
                  <w:p w:rsidR="00FF096E" w:rsidRDefault="00FB6FD3">
                    <w:pPr>
                      <w:rPr>
                        <w:color w:val="000000"/>
                        <w:sz w:val="20"/>
                      </w:rPr>
                    </w:pPr>
                    <w:r>
                      <w:rPr>
                        <w:iCs/>
                        <w:sz w:val="20"/>
                      </w:rPr>
                      <w:t>PVM iš VB</w:t>
                    </w:r>
                  </w:p>
                </w:tc>
                <w:tc>
                  <w:tcPr>
                    <w:tcW w:w="2551" w:type="dxa"/>
                    <w:vMerge/>
                    <w:tcBorders>
                      <w:bottom w:val="single" w:sz="4" w:space="0" w:color="auto"/>
                    </w:tcBorders>
                    <w:shd w:val="clear" w:color="auto" w:fill="auto"/>
                  </w:tcPr>
                  <w:p w:rsidR="00FF096E" w:rsidRDefault="00FF096E">
                    <w:pPr>
                      <w:ind w:left="-57" w:right="-57"/>
                      <w:rPr>
                        <w:sz w:val="20"/>
                      </w:rPr>
                    </w:pPr>
                  </w:p>
                </w:tc>
                <w:tc>
                  <w:tcPr>
                    <w:tcW w:w="851" w:type="dxa"/>
                    <w:vMerge/>
                    <w:tcBorders>
                      <w:bottom w:val="single" w:sz="4" w:space="0" w:color="auto"/>
                    </w:tcBorders>
                    <w:shd w:val="clear" w:color="auto" w:fill="auto"/>
                  </w:tcPr>
                  <w:p w:rsidR="00FF096E" w:rsidRDefault="00FF096E">
                    <w:pPr>
                      <w:ind w:left="-57" w:right="-57"/>
                      <w:jc w:val="center"/>
                      <w:rPr>
                        <w:sz w:val="20"/>
                      </w:rPr>
                    </w:pPr>
                  </w:p>
                </w:tc>
                <w:tc>
                  <w:tcPr>
                    <w:tcW w:w="992" w:type="dxa"/>
                    <w:vMerge/>
                    <w:tcBorders>
                      <w:right w:val="single" w:sz="4" w:space="0" w:color="auto"/>
                    </w:tcBorders>
                    <w:vAlign w:val="center"/>
                  </w:tcPr>
                  <w:p w:rsidR="00FF096E" w:rsidRDefault="00FF096E">
                    <w:pPr>
                      <w:rPr>
                        <w:color w:val="000000"/>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841"/>
                </w:trPr>
                <w:tc>
                  <w:tcPr>
                    <w:tcW w:w="2410" w:type="dxa"/>
                    <w:vMerge/>
                    <w:shd w:val="clear" w:color="auto" w:fill="auto"/>
                  </w:tcPr>
                  <w:p w:rsidR="00FF096E" w:rsidRDefault="00FF096E">
                    <w:pPr>
                      <w:rPr>
                        <w:iCs/>
                        <w:sz w:val="20"/>
                      </w:rPr>
                    </w:pPr>
                  </w:p>
                </w:tc>
                <w:tc>
                  <w:tcPr>
                    <w:tcW w:w="851" w:type="dxa"/>
                    <w:vMerge/>
                    <w:shd w:val="clear" w:color="auto" w:fill="auto"/>
                  </w:tcPr>
                  <w:p w:rsidR="00FF096E" w:rsidRDefault="00FF096E">
                    <w:pPr>
                      <w:rPr>
                        <w:sz w:val="20"/>
                      </w:rPr>
                    </w:pPr>
                  </w:p>
                </w:tc>
                <w:tc>
                  <w:tcPr>
                    <w:tcW w:w="1417" w:type="dxa"/>
                    <w:vMerge/>
                    <w:shd w:val="clear" w:color="auto" w:fill="auto"/>
                  </w:tcPr>
                  <w:p w:rsidR="00FF096E" w:rsidRDefault="00FF096E">
                    <w:pPr>
                      <w:rPr>
                        <w:sz w:val="20"/>
                      </w:rPr>
                    </w:pPr>
                  </w:p>
                </w:tc>
                <w:tc>
                  <w:tcPr>
                    <w:tcW w:w="709" w:type="dxa"/>
                    <w:vMerge/>
                    <w:shd w:val="clear" w:color="auto" w:fill="auto"/>
                  </w:tcPr>
                  <w:p w:rsidR="00FF096E" w:rsidRDefault="00FF096E">
                    <w:pPr>
                      <w:rPr>
                        <w:sz w:val="20"/>
                      </w:rPr>
                    </w:pPr>
                  </w:p>
                </w:tc>
                <w:tc>
                  <w:tcPr>
                    <w:tcW w:w="992" w:type="dxa"/>
                    <w:vMerge/>
                    <w:shd w:val="clear" w:color="auto" w:fill="auto"/>
                  </w:tcPr>
                  <w:p w:rsidR="00FF096E" w:rsidRDefault="00FF096E">
                    <w:pPr>
                      <w:rPr>
                        <w:sz w:val="20"/>
                      </w:rPr>
                    </w:pPr>
                  </w:p>
                </w:tc>
                <w:tc>
                  <w:tcPr>
                    <w:tcW w:w="709" w:type="dxa"/>
                    <w:vMerge/>
                    <w:shd w:val="clear" w:color="auto" w:fill="auto"/>
                  </w:tcPr>
                  <w:p w:rsidR="00FF096E" w:rsidRDefault="00FF096E">
                    <w:pPr>
                      <w:rPr>
                        <w:sz w:val="20"/>
                      </w:rPr>
                    </w:pPr>
                  </w:p>
                </w:tc>
                <w:tc>
                  <w:tcPr>
                    <w:tcW w:w="1276" w:type="dxa"/>
                    <w:vMerge/>
                    <w:shd w:val="clear" w:color="auto" w:fill="auto"/>
                  </w:tcPr>
                  <w:p w:rsidR="00FF096E" w:rsidRDefault="00FF096E">
                    <w:pPr>
                      <w:rPr>
                        <w:sz w:val="20"/>
                      </w:rPr>
                    </w:pPr>
                  </w:p>
                </w:tc>
                <w:tc>
                  <w:tcPr>
                    <w:tcW w:w="992" w:type="dxa"/>
                    <w:vMerge/>
                    <w:shd w:val="clear" w:color="auto" w:fill="auto"/>
                  </w:tcPr>
                  <w:p w:rsidR="00FF096E" w:rsidRDefault="00FF096E">
                    <w:pPr>
                      <w:rPr>
                        <w:sz w:val="20"/>
                      </w:rPr>
                    </w:pPr>
                  </w:p>
                </w:tc>
                <w:tc>
                  <w:tcPr>
                    <w:tcW w:w="2551" w:type="dxa"/>
                    <w:tcBorders>
                      <w:top w:val="single" w:sz="4" w:space="0" w:color="auto"/>
                      <w:left w:val="single" w:sz="4" w:space="0" w:color="auto"/>
                      <w:right w:val="single" w:sz="4" w:space="0" w:color="auto"/>
                    </w:tcBorders>
                    <w:shd w:val="clear" w:color="auto" w:fill="auto"/>
                  </w:tcPr>
                  <w:p w:rsidR="00FF096E" w:rsidRDefault="00FB6FD3">
                    <w:pPr>
                      <w:ind w:left="-57" w:right="-57"/>
                      <w:rPr>
                        <w:sz w:val="20"/>
                      </w:rPr>
                    </w:pPr>
                    <w:r>
                      <w:rPr>
                        <w:sz w:val="20"/>
                      </w:rPr>
                      <w:t xml:space="preserve">P – Atliktų viso žmogaus genomo sekos nustatymo tyrimų skaičius, vnt. </w:t>
                    </w:r>
                  </w:p>
                </w:tc>
                <w:tc>
                  <w:tcPr>
                    <w:tcW w:w="851" w:type="dxa"/>
                    <w:shd w:val="clear" w:color="auto" w:fill="auto"/>
                  </w:tcPr>
                  <w:p w:rsidR="00FF096E" w:rsidRDefault="00FB6FD3">
                    <w:pPr>
                      <w:ind w:left="-57" w:right="-57"/>
                      <w:jc w:val="center"/>
                      <w:rPr>
                        <w:sz w:val="20"/>
                      </w:rPr>
                    </w:pPr>
                    <w:r>
                      <w:rPr>
                        <w:sz w:val="20"/>
                      </w:rPr>
                      <w:t>1 570</w:t>
                    </w:r>
                  </w:p>
                  <w:p w:rsidR="00FF096E" w:rsidRDefault="00FB6FD3">
                    <w:pPr>
                      <w:ind w:left="-57" w:right="-57"/>
                      <w:jc w:val="center"/>
                      <w:rPr>
                        <w:sz w:val="20"/>
                      </w:rPr>
                    </w:pPr>
                    <w:r>
                      <w:rPr>
                        <w:sz w:val="20"/>
                      </w:rPr>
                      <w:t>(2026 m. I ketv.)</w:t>
                    </w:r>
                  </w:p>
                </w:tc>
                <w:tc>
                  <w:tcPr>
                    <w:tcW w:w="992" w:type="dxa"/>
                    <w:vMerge/>
                    <w:shd w:val="clear" w:color="auto" w:fill="auto"/>
                  </w:tcPr>
                  <w:p w:rsidR="00FF096E" w:rsidRDefault="00FF096E">
                    <w:pPr>
                      <w:rPr>
                        <w:sz w:val="20"/>
                      </w:rPr>
                    </w:pPr>
                  </w:p>
                </w:tc>
                <w:tc>
                  <w:tcPr>
                    <w:tcW w:w="1276" w:type="dxa"/>
                    <w:vMerge/>
                    <w:tcBorders>
                      <w:left w:val="single" w:sz="4" w:space="0" w:color="auto"/>
                      <w:right w:val="single" w:sz="4" w:space="0" w:color="auto"/>
                    </w:tcBorders>
                    <w:shd w:val="clear" w:color="auto" w:fill="auto"/>
                    <w:vAlign w:val="center"/>
                  </w:tcPr>
                  <w:p w:rsidR="00FF096E" w:rsidRDefault="00FF096E">
                    <w:pPr>
                      <w:jc w:val="center"/>
                      <w:rPr>
                        <w:color w:val="000000"/>
                        <w:sz w:val="20"/>
                      </w:rPr>
                    </w:pPr>
                  </w:p>
                </w:tc>
              </w:tr>
              <w:tr w:rsidR="00FF096E">
                <w:trPr>
                  <w:trHeight w:val="1308"/>
                </w:trPr>
                <w:tc>
                  <w:tcPr>
                    <w:tcW w:w="2410" w:type="dxa"/>
                    <w:vMerge w:val="restart"/>
                  </w:tcPr>
                  <w:p w:rsidR="00FF096E" w:rsidRDefault="00FB6FD3">
                    <w:pPr>
                      <w:rPr>
                        <w:iCs/>
                        <w:sz w:val="20"/>
                      </w:rPr>
                    </w:pPr>
                    <w:r>
                      <w:rPr>
                        <w:iCs/>
                        <w:sz w:val="20"/>
                      </w:rPr>
                      <w:t>3.3. Inovatyvių specializuotų sveikatos priežiūros paslaugų teikimo ir organizavimo modelių kūrimas ir išbandymas, Vidurio ir vakarų Lietuvos regionas</w:t>
                    </w:r>
                  </w:p>
                </w:tc>
                <w:tc>
                  <w:tcPr>
                    <w:tcW w:w="851" w:type="dxa"/>
                    <w:vMerge w:val="restart"/>
                  </w:tcPr>
                  <w:p w:rsidR="00FF096E" w:rsidRDefault="00FB6FD3">
                    <w:pPr>
                      <w:rPr>
                        <w:sz w:val="20"/>
                      </w:rPr>
                    </w:pPr>
                    <w:r>
                      <w:rPr>
                        <w:sz w:val="20"/>
                      </w:rPr>
                      <w:t>I</w:t>
                    </w:r>
                  </w:p>
                </w:tc>
                <w:tc>
                  <w:tcPr>
                    <w:tcW w:w="1417" w:type="dxa"/>
                    <w:vMerge w:val="restart"/>
                  </w:tcPr>
                  <w:p w:rsidR="00FF096E" w:rsidRDefault="00FB6FD3">
                    <w:pPr>
                      <w:rPr>
                        <w:sz w:val="20"/>
                      </w:rPr>
                    </w:pPr>
                    <w:r>
                      <w:rPr>
                        <w:sz w:val="20"/>
                      </w:rPr>
                      <w:t xml:space="preserve">ASPĮ; </w:t>
                    </w:r>
                  </w:p>
                  <w:p w:rsidR="00FF096E" w:rsidRDefault="00FB6FD3">
                    <w:pPr>
                      <w:rPr>
                        <w:sz w:val="20"/>
                      </w:rPr>
                    </w:pPr>
                    <w:r>
                      <w:rPr>
                        <w:sz w:val="20"/>
                      </w:rPr>
                      <w:t>ESFA</w:t>
                    </w:r>
                  </w:p>
                  <w:p w:rsidR="00FF096E" w:rsidRDefault="00FF096E">
                    <w:pPr>
                      <w:rPr>
                        <w:sz w:val="20"/>
                      </w:rPr>
                    </w:pPr>
                  </w:p>
                </w:tc>
                <w:tc>
                  <w:tcPr>
                    <w:tcW w:w="709" w:type="dxa"/>
                    <w:vMerge w:val="restart"/>
                  </w:tcPr>
                  <w:p w:rsidR="00FF096E" w:rsidRDefault="00FB6FD3">
                    <w:pPr>
                      <w:rPr>
                        <w:sz w:val="20"/>
                      </w:rPr>
                    </w:pPr>
                    <w:r>
                      <w:rPr>
                        <w:sz w:val="20"/>
                      </w:rPr>
                      <w:t>P/Pj</w:t>
                    </w:r>
                  </w:p>
                </w:tc>
                <w:tc>
                  <w:tcPr>
                    <w:tcW w:w="992" w:type="dxa"/>
                    <w:vMerge w:val="restart"/>
                  </w:tcPr>
                  <w:p w:rsidR="00FF096E" w:rsidRDefault="00FB6FD3">
                    <w:pPr>
                      <w:rPr>
                        <w:sz w:val="20"/>
                      </w:rPr>
                    </w:pPr>
                    <w:r>
                      <w:rPr>
                        <w:sz w:val="20"/>
                      </w:rPr>
                      <w:t>Taip</w:t>
                    </w:r>
                  </w:p>
                </w:tc>
                <w:tc>
                  <w:tcPr>
                    <w:tcW w:w="709" w:type="dxa"/>
                    <w:vMerge w:val="restart"/>
                  </w:tcPr>
                  <w:p w:rsidR="00FF096E" w:rsidRDefault="00FB6FD3">
                    <w:pPr>
                      <w:rPr>
                        <w:sz w:val="20"/>
                      </w:rPr>
                    </w:pPr>
                    <w:r>
                      <w:rPr>
                        <w:sz w:val="20"/>
                      </w:rPr>
                      <w:t>D</w:t>
                    </w:r>
                  </w:p>
                </w:tc>
                <w:tc>
                  <w:tcPr>
                    <w:tcW w:w="1276" w:type="dxa"/>
                  </w:tcPr>
                  <w:p w:rsidR="00FF096E" w:rsidRDefault="00FB6FD3">
                    <w:pPr>
                      <w:rPr>
                        <w:sz w:val="20"/>
                      </w:rPr>
                    </w:pPr>
                    <w:r>
                      <w:rPr>
                        <w:sz w:val="20"/>
                      </w:rPr>
                      <w:t>8 823,193</w:t>
                    </w:r>
                  </w:p>
                  <w:p w:rsidR="00FF096E" w:rsidRDefault="00FF096E">
                    <w:pPr>
                      <w:rPr>
                        <w:sz w:val="20"/>
                      </w:rPr>
                    </w:pPr>
                  </w:p>
                </w:tc>
                <w:tc>
                  <w:tcPr>
                    <w:tcW w:w="992" w:type="dxa"/>
                  </w:tcPr>
                  <w:p w:rsidR="00FF096E" w:rsidRDefault="00FB6FD3">
                    <w:pPr>
                      <w:rPr>
                        <w:sz w:val="20"/>
                      </w:rPr>
                    </w:pPr>
                    <w:r>
                      <w:rPr>
                        <w:sz w:val="20"/>
                      </w:rPr>
                      <w:t>2021–2027 IP (ESF</w:t>
                    </w:r>
                    <w:r>
                      <w:rPr>
                        <w:sz w:val="20"/>
                        <w:lang w:val="en-US"/>
                      </w:rPr>
                      <w:t>+</w:t>
                    </w:r>
                    <w:r>
                      <w:rPr>
                        <w:sz w:val="20"/>
                      </w:rPr>
                      <w:t xml:space="preserve">) </w:t>
                    </w:r>
                  </w:p>
                </w:tc>
                <w:tc>
                  <w:tcPr>
                    <w:tcW w:w="2551" w:type="dxa"/>
                    <w:vMerge w:val="restart"/>
                    <w:tcBorders>
                      <w:top w:val="single" w:sz="4" w:space="0" w:color="auto"/>
                      <w:left w:val="single" w:sz="4" w:space="0" w:color="auto"/>
                      <w:right w:val="single" w:sz="4" w:space="0" w:color="auto"/>
                    </w:tcBorders>
                    <w:shd w:val="clear" w:color="auto" w:fill="auto"/>
                  </w:tcPr>
                  <w:p w:rsidR="00FF096E" w:rsidRDefault="00FB6FD3">
                    <w:pPr>
                      <w:ind w:left="-57" w:right="-57"/>
                      <w:rPr>
                        <w:sz w:val="20"/>
                      </w:rPr>
                    </w:pPr>
                    <w:r>
                      <w:rPr>
                        <w:sz w:val="20"/>
                      </w:rPr>
                      <w:t xml:space="preserve">P </w:t>
                    </w:r>
                    <w:r>
                      <w:rPr>
                        <w:color w:val="000000"/>
                        <w:szCs w:val="24"/>
                      </w:rPr>
                      <w:t xml:space="preserve">– </w:t>
                    </w:r>
                    <w:r>
                      <w:rPr>
                        <w:sz w:val="20"/>
                      </w:rPr>
                      <w:t>Paramą gavusių nacionalinio, regionų ar vietos lygmens viešojo administravimo ar viešąsias paslaugas teikiančių įstaigų skaičius, subjektų skaičius</w:t>
                    </w:r>
                  </w:p>
                </w:tc>
                <w:tc>
                  <w:tcPr>
                    <w:tcW w:w="851" w:type="dxa"/>
                    <w:vMerge w:val="restart"/>
                    <w:shd w:val="clear" w:color="auto" w:fill="auto"/>
                  </w:tcPr>
                  <w:p w:rsidR="00FF096E" w:rsidRDefault="00FB6FD3">
                    <w:pPr>
                      <w:ind w:left="-57" w:right="-57"/>
                      <w:jc w:val="center"/>
                      <w:rPr>
                        <w:sz w:val="20"/>
                      </w:rPr>
                    </w:pPr>
                    <w:r>
                      <w:rPr>
                        <w:sz w:val="20"/>
                      </w:rPr>
                      <w:t>15</w:t>
                    </w:r>
                  </w:p>
                  <w:p w:rsidR="00FF096E" w:rsidRDefault="00FB6FD3">
                    <w:pPr>
                      <w:ind w:left="-57" w:right="-57"/>
                      <w:jc w:val="center"/>
                      <w:rPr>
                        <w:sz w:val="20"/>
                      </w:rPr>
                    </w:pPr>
                    <w:r>
                      <w:rPr>
                        <w:sz w:val="20"/>
                      </w:rPr>
                      <w:t>(2029 m.)</w:t>
                    </w:r>
                  </w:p>
                </w:tc>
                <w:tc>
                  <w:tcPr>
                    <w:tcW w:w="992" w:type="dxa"/>
                    <w:vMerge w:val="restart"/>
                  </w:tcPr>
                  <w:p w:rsidR="00FF096E" w:rsidRDefault="00FB6FD3">
                    <w:pPr>
                      <w:rPr>
                        <w:sz w:val="20"/>
                      </w:rPr>
                    </w:pPr>
                    <w:r>
                      <w:rPr>
                        <w:sz w:val="20"/>
                      </w:rPr>
                      <w:t>CPVA</w:t>
                    </w:r>
                  </w:p>
                </w:tc>
                <w:tc>
                  <w:tcPr>
                    <w:tcW w:w="1276" w:type="dxa"/>
                    <w:vMerge w:val="restart"/>
                    <w:tcBorders>
                      <w:left w:val="single" w:sz="4" w:space="0" w:color="auto"/>
                      <w:right w:val="single" w:sz="4" w:space="0" w:color="auto"/>
                    </w:tcBorders>
                  </w:tcPr>
                  <w:p w:rsidR="00FF096E" w:rsidRDefault="00FB6FD3">
                    <w:pPr>
                      <w:jc w:val="center"/>
                      <w:rPr>
                        <w:color w:val="000000"/>
                        <w:sz w:val="20"/>
                      </w:rPr>
                    </w:pPr>
                    <w:r>
                      <w:rPr>
                        <w:color w:val="000000"/>
                        <w:sz w:val="20"/>
                      </w:rPr>
                      <w:t>SAM</w:t>
                    </w:r>
                  </w:p>
                </w:tc>
              </w:tr>
              <w:tr w:rsidR="00FF096E">
                <w:trPr>
                  <w:trHeight w:val="230"/>
                </w:trPr>
                <w:tc>
                  <w:tcPr>
                    <w:tcW w:w="2410" w:type="dxa"/>
                    <w:vMerge/>
                  </w:tcPr>
                  <w:p w:rsidR="00FF096E" w:rsidRDefault="00FF096E">
                    <w:pPr>
                      <w:rPr>
                        <w:iCs/>
                        <w:color w:val="000000"/>
                        <w:sz w:val="20"/>
                      </w:rPr>
                    </w:pPr>
                  </w:p>
                </w:tc>
                <w:tc>
                  <w:tcPr>
                    <w:tcW w:w="851" w:type="dxa"/>
                    <w:vMerge/>
                  </w:tcPr>
                  <w:p w:rsidR="00FF096E" w:rsidRDefault="00FF096E">
                    <w:pPr>
                      <w:rPr>
                        <w:color w:val="000000"/>
                        <w:sz w:val="20"/>
                      </w:rPr>
                    </w:pPr>
                  </w:p>
                </w:tc>
                <w:tc>
                  <w:tcPr>
                    <w:tcW w:w="1417" w:type="dxa"/>
                    <w:vMerge/>
                  </w:tcPr>
                  <w:p w:rsidR="00FF096E" w:rsidRDefault="00FF096E">
                    <w:pPr>
                      <w:rPr>
                        <w:color w:val="000000"/>
                        <w:sz w:val="20"/>
                      </w:rPr>
                    </w:pPr>
                  </w:p>
                </w:tc>
                <w:tc>
                  <w:tcPr>
                    <w:tcW w:w="709" w:type="dxa"/>
                    <w:vMerge/>
                  </w:tcPr>
                  <w:p w:rsidR="00FF096E" w:rsidRDefault="00FF096E">
                    <w:pPr>
                      <w:rPr>
                        <w:color w:val="000000"/>
                        <w:sz w:val="20"/>
                      </w:rPr>
                    </w:pPr>
                  </w:p>
                </w:tc>
                <w:tc>
                  <w:tcPr>
                    <w:tcW w:w="992" w:type="dxa"/>
                    <w:vMerge/>
                  </w:tcPr>
                  <w:p w:rsidR="00FF096E" w:rsidRDefault="00FF096E">
                    <w:pPr>
                      <w:rPr>
                        <w:color w:val="000000"/>
                        <w:sz w:val="20"/>
                      </w:rPr>
                    </w:pPr>
                  </w:p>
                </w:tc>
                <w:tc>
                  <w:tcPr>
                    <w:tcW w:w="709" w:type="dxa"/>
                    <w:vMerge/>
                  </w:tcPr>
                  <w:p w:rsidR="00FF096E" w:rsidRDefault="00FF096E">
                    <w:pPr>
                      <w:rPr>
                        <w:color w:val="000000"/>
                        <w:sz w:val="20"/>
                      </w:rPr>
                    </w:pPr>
                  </w:p>
                </w:tc>
                <w:tc>
                  <w:tcPr>
                    <w:tcW w:w="1276" w:type="dxa"/>
                    <w:vMerge w:val="restart"/>
                  </w:tcPr>
                  <w:p w:rsidR="00FF096E" w:rsidRDefault="00FB6FD3">
                    <w:pPr>
                      <w:rPr>
                        <w:color w:val="000000"/>
                        <w:sz w:val="20"/>
                      </w:rPr>
                    </w:pPr>
                    <w:r>
                      <w:rPr>
                        <w:sz w:val="20"/>
                      </w:rPr>
                      <w:t>1 557,034</w:t>
                    </w:r>
                  </w:p>
                </w:tc>
                <w:tc>
                  <w:tcPr>
                    <w:tcW w:w="992" w:type="dxa"/>
                    <w:vMerge w:val="restart"/>
                  </w:tcPr>
                  <w:p w:rsidR="00FF096E" w:rsidRDefault="00FB6FD3">
                    <w:pPr>
                      <w:rPr>
                        <w:color w:val="000000"/>
                        <w:sz w:val="20"/>
                      </w:rPr>
                    </w:pPr>
                    <w:r>
                      <w:rPr>
                        <w:sz w:val="20"/>
                      </w:rPr>
                      <w:t xml:space="preserve">2021–2027 IP (BF) </w:t>
                    </w:r>
                  </w:p>
                </w:tc>
                <w:tc>
                  <w:tcPr>
                    <w:tcW w:w="2551" w:type="dxa"/>
                    <w:vMerge/>
                    <w:tcBorders>
                      <w:left w:val="single" w:sz="4" w:space="0" w:color="auto"/>
                      <w:bottom w:val="single" w:sz="4" w:space="0" w:color="auto"/>
                      <w:right w:val="single" w:sz="4" w:space="0" w:color="auto"/>
                    </w:tcBorders>
                    <w:shd w:val="clear" w:color="auto" w:fill="auto"/>
                  </w:tcPr>
                  <w:p w:rsidR="00FF096E" w:rsidRDefault="00FF096E">
                    <w:pPr>
                      <w:ind w:left="-57" w:right="-57"/>
                      <w:rPr>
                        <w:sz w:val="20"/>
                      </w:rPr>
                    </w:pPr>
                  </w:p>
                </w:tc>
                <w:tc>
                  <w:tcPr>
                    <w:tcW w:w="851" w:type="dxa"/>
                    <w:vMerge/>
                    <w:tcBorders>
                      <w:bottom w:val="single" w:sz="4" w:space="0" w:color="auto"/>
                    </w:tcBorders>
                    <w:shd w:val="clear" w:color="auto" w:fill="auto"/>
                  </w:tcPr>
                  <w:p w:rsidR="00FF096E" w:rsidRDefault="00FF096E">
                    <w:pPr>
                      <w:ind w:left="-57" w:right="-57"/>
                      <w:jc w:val="center"/>
                      <w:rPr>
                        <w:b/>
                        <w:bCs/>
                        <w:sz w:val="20"/>
                      </w:rPr>
                    </w:pPr>
                  </w:p>
                </w:tc>
                <w:tc>
                  <w:tcPr>
                    <w:tcW w:w="992" w:type="dxa"/>
                    <w:vMerge/>
                  </w:tcPr>
                  <w:p w:rsidR="00FF096E" w:rsidRDefault="00FF096E">
                    <w:pPr>
                      <w:rPr>
                        <w:color w:val="000000"/>
                        <w:sz w:val="20"/>
                      </w:rPr>
                    </w:pPr>
                  </w:p>
                </w:tc>
                <w:tc>
                  <w:tcPr>
                    <w:tcW w:w="1276" w:type="dxa"/>
                    <w:vMerge/>
                    <w:tcBorders>
                      <w:left w:val="single" w:sz="4" w:space="0" w:color="auto"/>
                      <w:right w:val="single" w:sz="4" w:space="0" w:color="auto"/>
                    </w:tcBorders>
                  </w:tcPr>
                  <w:p w:rsidR="00FF096E" w:rsidRDefault="00FF096E">
                    <w:pPr>
                      <w:jc w:val="center"/>
                      <w:rPr>
                        <w:color w:val="000000"/>
                        <w:sz w:val="20"/>
                      </w:rPr>
                    </w:pPr>
                  </w:p>
                </w:tc>
              </w:tr>
              <w:tr w:rsidR="00FF096E">
                <w:trPr>
                  <w:trHeight w:val="575"/>
                </w:trPr>
                <w:tc>
                  <w:tcPr>
                    <w:tcW w:w="2410" w:type="dxa"/>
                    <w:vMerge/>
                  </w:tcPr>
                  <w:p w:rsidR="00FF096E" w:rsidRDefault="00FF096E">
                    <w:pPr>
                      <w:rPr>
                        <w:iCs/>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tcPr>
                  <w:p w:rsidR="00FF096E" w:rsidRDefault="00FF096E">
                    <w:pPr>
                      <w:rPr>
                        <w:sz w:val="20"/>
                      </w:rPr>
                    </w:pPr>
                  </w:p>
                </w:tc>
                <w:tc>
                  <w:tcPr>
                    <w:tcW w:w="992" w:type="dxa"/>
                    <w:vMerge/>
                  </w:tcPr>
                  <w:p w:rsidR="00FF096E" w:rsidRDefault="00FF096E">
                    <w:pPr>
                      <w:rPr>
                        <w:sz w:val="20"/>
                      </w:rPr>
                    </w:pPr>
                  </w:p>
                </w:tc>
                <w:tc>
                  <w:tcPr>
                    <w:tcW w:w="2551" w:type="dxa"/>
                    <w:shd w:val="clear" w:color="auto" w:fill="FFFFFF" w:themeFill="background1"/>
                  </w:tcPr>
                  <w:p w:rsidR="00FF096E" w:rsidRDefault="00FB6FD3">
                    <w:pPr>
                      <w:ind w:left="-57" w:right="-57"/>
                      <w:rPr>
                        <w:sz w:val="20"/>
                      </w:rPr>
                    </w:pPr>
                    <w:r>
                      <w:rPr>
                        <w:sz w:val="20"/>
                      </w:rPr>
                      <w:t>R – Pacientų pasitenkinimas gautomis paslaugomis</w:t>
                    </w:r>
                    <w:r>
                      <w:t xml:space="preserve">, </w:t>
                    </w:r>
                    <w:r>
                      <w:rPr>
                        <w:sz w:val="20"/>
                      </w:rPr>
                      <w:t>proc.</w:t>
                    </w:r>
                  </w:p>
                </w:tc>
                <w:tc>
                  <w:tcPr>
                    <w:tcW w:w="851" w:type="dxa"/>
                    <w:tcBorders>
                      <w:top w:val="single" w:sz="4" w:space="0" w:color="auto"/>
                      <w:left w:val="single" w:sz="4" w:space="0" w:color="auto"/>
                    </w:tcBorders>
                  </w:tcPr>
                  <w:p w:rsidR="00FF096E" w:rsidRDefault="00FB6FD3">
                    <w:pPr>
                      <w:ind w:left="-57" w:right="-57"/>
                      <w:jc w:val="center"/>
                      <w:rPr>
                        <w:sz w:val="20"/>
                      </w:rPr>
                    </w:pPr>
                    <w:r>
                      <w:rPr>
                        <w:sz w:val="20"/>
                      </w:rPr>
                      <w:t>70</w:t>
                    </w:r>
                  </w:p>
                  <w:p w:rsidR="00FF096E" w:rsidRDefault="00FB6FD3">
                    <w:pPr>
                      <w:ind w:left="-57" w:right="-57"/>
                      <w:jc w:val="center"/>
                      <w:rPr>
                        <w:sz w:val="20"/>
                      </w:rPr>
                    </w:pPr>
                    <w:r>
                      <w:rPr>
                        <w:sz w:val="20"/>
                      </w:rPr>
                      <w:t>(2029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tcPr>
                  <w:p w:rsidR="00FF096E" w:rsidRDefault="00FF096E">
                    <w:pPr>
                      <w:jc w:val="center"/>
                      <w:rPr>
                        <w:color w:val="000000"/>
                        <w:sz w:val="20"/>
                      </w:rPr>
                    </w:pPr>
                  </w:p>
                </w:tc>
              </w:tr>
              <w:tr w:rsidR="00FF096E">
                <w:trPr>
                  <w:trHeight w:val="1264"/>
                </w:trPr>
                <w:tc>
                  <w:tcPr>
                    <w:tcW w:w="2410" w:type="dxa"/>
                  </w:tcPr>
                  <w:p w:rsidR="00FF096E" w:rsidRDefault="00FB6FD3">
                    <w:pPr>
                      <w:rPr>
                        <w:iCs/>
                        <w:sz w:val="20"/>
                      </w:rPr>
                    </w:pPr>
                    <w:r>
                      <w:rPr>
                        <w:iCs/>
                        <w:sz w:val="20"/>
                      </w:rPr>
                      <w:t>3.4. Sudėtingų sveikatos priežiūros diagnostikos ir gydymo paslaugų infrastruktūros modernizavimas</w:t>
                    </w:r>
                  </w:p>
                </w:tc>
                <w:tc>
                  <w:tcPr>
                    <w:tcW w:w="851" w:type="dxa"/>
                  </w:tcPr>
                  <w:p w:rsidR="00FF096E" w:rsidRDefault="00FB6FD3">
                    <w:pPr>
                      <w:rPr>
                        <w:color w:val="000000"/>
                        <w:sz w:val="20"/>
                      </w:rPr>
                    </w:pPr>
                    <w:r>
                      <w:rPr>
                        <w:sz w:val="20"/>
                      </w:rPr>
                      <w:t>I</w:t>
                    </w:r>
                  </w:p>
                </w:tc>
                <w:tc>
                  <w:tcPr>
                    <w:tcW w:w="1417" w:type="dxa"/>
                  </w:tcPr>
                  <w:p w:rsidR="00FF096E" w:rsidRDefault="00FB6FD3">
                    <w:pPr>
                      <w:rPr>
                        <w:color w:val="000000"/>
                        <w:sz w:val="20"/>
                      </w:rPr>
                    </w:pPr>
                    <w:r>
                      <w:rPr>
                        <w:sz w:val="20"/>
                      </w:rPr>
                      <w:t>ASPĮ</w:t>
                    </w:r>
                  </w:p>
                </w:tc>
                <w:tc>
                  <w:tcPr>
                    <w:tcW w:w="709" w:type="dxa"/>
                  </w:tcPr>
                  <w:p w:rsidR="00FF096E" w:rsidRDefault="00FB6FD3">
                    <w:pPr>
                      <w:rPr>
                        <w:color w:val="000000"/>
                        <w:sz w:val="20"/>
                      </w:rPr>
                    </w:pPr>
                    <w:r>
                      <w:rPr>
                        <w:sz w:val="20"/>
                      </w:rPr>
                      <w:t>P</w:t>
                    </w:r>
                  </w:p>
                </w:tc>
                <w:tc>
                  <w:tcPr>
                    <w:tcW w:w="992" w:type="dxa"/>
                  </w:tcPr>
                  <w:p w:rsidR="00FF096E" w:rsidRDefault="00FB6FD3">
                    <w:pPr>
                      <w:rPr>
                        <w:color w:val="000000"/>
                        <w:sz w:val="20"/>
                      </w:rPr>
                    </w:pPr>
                    <w:r>
                      <w:rPr>
                        <w:sz w:val="20"/>
                      </w:rPr>
                      <w:t>Taip</w:t>
                    </w:r>
                  </w:p>
                </w:tc>
                <w:tc>
                  <w:tcPr>
                    <w:tcW w:w="709" w:type="dxa"/>
                  </w:tcPr>
                  <w:p w:rsidR="00FF096E" w:rsidRDefault="00FB6FD3">
                    <w:pPr>
                      <w:rPr>
                        <w:color w:val="000000"/>
                        <w:sz w:val="20"/>
                      </w:rPr>
                    </w:pPr>
                    <w:r>
                      <w:rPr>
                        <w:sz w:val="20"/>
                      </w:rPr>
                      <w:t>D</w:t>
                    </w:r>
                  </w:p>
                </w:tc>
                <w:tc>
                  <w:tcPr>
                    <w:tcW w:w="1276" w:type="dxa"/>
                  </w:tcPr>
                  <w:p w:rsidR="00FF096E" w:rsidRDefault="00FB6FD3">
                    <w:pPr>
                      <w:rPr>
                        <w:sz w:val="20"/>
                      </w:rPr>
                    </w:pPr>
                    <w:r>
                      <w:rPr>
                        <w:sz w:val="20"/>
                      </w:rPr>
                      <w:t>19 000</w:t>
                    </w:r>
                  </w:p>
                </w:tc>
                <w:tc>
                  <w:tcPr>
                    <w:tcW w:w="992" w:type="dxa"/>
                  </w:tcPr>
                  <w:p w:rsidR="00FF096E" w:rsidRDefault="00FB6FD3">
                    <w:pPr>
                      <w:rPr>
                        <w:sz w:val="20"/>
                      </w:rPr>
                    </w:pPr>
                    <w:r>
                      <w:rPr>
                        <w:sz w:val="20"/>
                      </w:rPr>
                      <w:t>VB</w:t>
                    </w:r>
                  </w:p>
                </w:tc>
                <w:tc>
                  <w:tcPr>
                    <w:tcW w:w="2551" w:type="dxa"/>
                    <w:shd w:val="clear" w:color="auto" w:fill="auto"/>
                  </w:tcPr>
                  <w:p w:rsidR="00FF096E" w:rsidRDefault="00FB6FD3">
                    <w:pPr>
                      <w:ind w:left="-57" w:right="-57"/>
                      <w:rPr>
                        <w:sz w:val="20"/>
                        <w:highlight w:val="yellow"/>
                      </w:rPr>
                    </w:pPr>
                    <w:r>
                      <w:rPr>
                        <w:sz w:val="20"/>
                      </w:rPr>
                      <w:t>P – Modernizuotų asmens sveikatos priežiūros įstaigų skaičius</w:t>
                    </w:r>
                  </w:p>
                </w:tc>
                <w:tc>
                  <w:tcPr>
                    <w:tcW w:w="851" w:type="dxa"/>
                    <w:shd w:val="clear" w:color="auto" w:fill="auto"/>
                  </w:tcPr>
                  <w:p w:rsidR="00FF096E" w:rsidRDefault="00FB6FD3">
                    <w:pPr>
                      <w:ind w:left="-57" w:right="-57"/>
                      <w:jc w:val="center"/>
                      <w:rPr>
                        <w:sz w:val="20"/>
                      </w:rPr>
                    </w:pPr>
                    <w:r>
                      <w:rPr>
                        <w:sz w:val="20"/>
                      </w:rPr>
                      <w:t>6</w:t>
                    </w:r>
                  </w:p>
                  <w:p w:rsidR="00FF096E" w:rsidRDefault="00FB6FD3">
                    <w:pPr>
                      <w:ind w:left="-57" w:right="-57"/>
                      <w:jc w:val="center"/>
                      <w:rPr>
                        <w:sz w:val="20"/>
                        <w:highlight w:val="yellow"/>
                      </w:rPr>
                    </w:pPr>
                    <w:r>
                      <w:rPr>
                        <w:sz w:val="20"/>
                      </w:rPr>
                      <w:t>(2030 m.)</w:t>
                    </w:r>
                  </w:p>
                </w:tc>
                <w:tc>
                  <w:tcPr>
                    <w:tcW w:w="992" w:type="dxa"/>
                  </w:tcPr>
                  <w:p w:rsidR="00FF096E" w:rsidRDefault="00FB6FD3">
                    <w:pPr>
                      <w:rPr>
                        <w:sz w:val="20"/>
                      </w:rPr>
                    </w:pPr>
                    <w:r>
                      <w:rPr>
                        <w:sz w:val="20"/>
                      </w:rPr>
                      <w:t>SAM</w:t>
                    </w:r>
                  </w:p>
                  <w:p w:rsidR="00FF096E" w:rsidRDefault="00FF096E">
                    <w:pPr>
                      <w:rPr>
                        <w:sz w:val="20"/>
                      </w:rPr>
                    </w:pPr>
                  </w:p>
                </w:tc>
                <w:tc>
                  <w:tcPr>
                    <w:tcW w:w="1276" w:type="dxa"/>
                    <w:tcBorders>
                      <w:left w:val="single" w:sz="4" w:space="0" w:color="auto"/>
                      <w:right w:val="single" w:sz="4" w:space="0" w:color="auto"/>
                    </w:tcBorders>
                  </w:tcPr>
                  <w:p w:rsidR="00FF096E" w:rsidRDefault="00FB6FD3">
                    <w:pPr>
                      <w:jc w:val="center"/>
                      <w:rPr>
                        <w:color w:val="000000"/>
                        <w:sz w:val="20"/>
                      </w:rPr>
                    </w:pPr>
                    <w:r>
                      <w:rPr>
                        <w:color w:val="000000"/>
                        <w:sz w:val="20"/>
                      </w:rPr>
                      <w:t>SAM</w:t>
                    </w:r>
                  </w:p>
                </w:tc>
              </w:tr>
              <w:tr w:rsidR="004A080B" w:rsidTr="00223D70">
                <w:trPr>
                  <w:trHeight w:val="414"/>
                </w:trPr>
                <w:tc>
                  <w:tcPr>
                    <w:tcW w:w="2410" w:type="dxa"/>
                    <w:vMerge w:val="restart"/>
                    <w:tcBorders>
                      <w:top w:val="single" w:sz="4" w:space="0" w:color="auto"/>
                      <w:left w:val="single" w:sz="4" w:space="0" w:color="auto"/>
                      <w:right w:val="single" w:sz="4" w:space="0" w:color="auto"/>
                    </w:tcBorders>
                    <w:shd w:val="clear" w:color="auto" w:fill="F2F2F2" w:themeFill="background1" w:themeFillShade="F2"/>
                  </w:tcPr>
                  <w:p w:rsidR="004A080B" w:rsidRPr="005A695D" w:rsidRDefault="004A080B" w:rsidP="00CE4F69">
                    <w:pPr>
                      <w:rPr>
                        <w:sz w:val="20"/>
                      </w:rPr>
                    </w:pPr>
                    <w:r w:rsidRPr="005A695D">
                      <w:rPr>
                        <w:sz w:val="20"/>
                      </w:rPr>
                      <w:t>4. Sveikatos sektoriaus skaitmeninimas</w:t>
                    </w:r>
                  </w:p>
                  <w:p w:rsidR="004A080B" w:rsidRDefault="004A080B" w:rsidP="00CE4F69">
                    <w:pPr>
                      <w:rPr>
                        <w:sz w:val="20"/>
                      </w:rPr>
                    </w:pPr>
                  </w:p>
                  <w:p w:rsidR="004A080B" w:rsidRPr="005A695D" w:rsidRDefault="004A080B" w:rsidP="00CE4F69">
                    <w:pPr>
                      <w:rPr>
                        <w:sz w:val="20"/>
                      </w:rPr>
                    </w:pPr>
                  </w:p>
                  <w:p w:rsidR="004A080B" w:rsidRDefault="004A080B" w:rsidP="005A695D">
                    <w:pPr>
                      <w:rPr>
                        <w:sz w:val="20"/>
                      </w:rPr>
                    </w:pPr>
                  </w:p>
                  <w:p w:rsidR="004A080B" w:rsidRPr="00585848" w:rsidRDefault="004A080B" w:rsidP="00CE4F69">
                    <w:pPr>
                      <w:rPr>
                        <w:sz w:val="20"/>
                      </w:rPr>
                    </w:pPr>
                  </w:p>
                  <w:p w:rsidR="004A080B" w:rsidRPr="00585848" w:rsidRDefault="004A080B" w:rsidP="00CE4F69">
                    <w:pPr>
                      <w:rPr>
                        <w:sz w:val="20"/>
                      </w:rPr>
                    </w:pPr>
                  </w:p>
                </w:tc>
                <w:tc>
                  <w:tcPr>
                    <w:tcW w:w="851" w:type="dxa"/>
                    <w:vMerge w:val="restart"/>
                    <w:tcBorders>
                      <w:top w:val="single" w:sz="4" w:space="0" w:color="auto"/>
                      <w:left w:val="single" w:sz="4" w:space="0" w:color="auto"/>
                      <w:right w:val="single" w:sz="4" w:space="0" w:color="auto"/>
                    </w:tcBorders>
                    <w:shd w:val="clear" w:color="auto" w:fill="F2F2F2" w:themeFill="background1" w:themeFillShade="F2"/>
                  </w:tcPr>
                  <w:p w:rsidR="004A080B" w:rsidRDefault="004A080B" w:rsidP="00CE4F69">
                    <w:pPr>
                      <w:rPr>
                        <w:sz w:val="20"/>
                      </w:rPr>
                    </w:pPr>
                    <w:r>
                      <w:rPr>
                        <w:sz w:val="20"/>
                      </w:rPr>
                      <w:t>-</w:t>
                    </w:r>
                  </w:p>
                </w:tc>
                <w:tc>
                  <w:tcPr>
                    <w:tcW w:w="1417" w:type="dxa"/>
                    <w:vMerge w:val="restart"/>
                    <w:tcBorders>
                      <w:top w:val="single" w:sz="4" w:space="0" w:color="auto"/>
                      <w:left w:val="single" w:sz="4" w:space="0" w:color="auto"/>
                      <w:right w:val="single" w:sz="4" w:space="0" w:color="auto"/>
                    </w:tcBorders>
                    <w:shd w:val="clear" w:color="auto" w:fill="F2F2F2" w:themeFill="background1" w:themeFillShade="F2"/>
                  </w:tcPr>
                  <w:p w:rsidR="004A080B" w:rsidRDefault="004A080B" w:rsidP="00CE4F69">
                    <w:pPr>
                      <w:rPr>
                        <w:sz w:val="20"/>
                      </w:rPr>
                    </w:pPr>
                    <w:r>
                      <w:rPr>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rsidR="004A080B" w:rsidRDefault="004A080B" w:rsidP="00CE4F69">
                    <w:pPr>
                      <w:rPr>
                        <w:sz w:val="20"/>
                      </w:rPr>
                    </w:pPr>
                    <w:r>
                      <w:rPr>
                        <w:sz w:val="20"/>
                      </w:rPr>
                      <w:t>-</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rsidR="004A080B" w:rsidRDefault="004A080B" w:rsidP="00CE4F69">
                    <w:pPr>
                      <w:rPr>
                        <w:sz w:val="20"/>
                      </w:rPr>
                    </w:pPr>
                    <w:r>
                      <w:rPr>
                        <w:sz w:val="20"/>
                      </w:rPr>
                      <w:t>-</w:t>
                    </w:r>
                  </w:p>
                  <w:p w:rsidR="004A080B" w:rsidRDefault="004A080B" w:rsidP="00CE4F69">
                    <w:pPr>
                      <w:rPr>
                        <w:sz w:val="20"/>
                      </w:rPr>
                    </w:pPr>
                  </w:p>
                  <w:p w:rsidR="004A080B" w:rsidRDefault="004A080B" w:rsidP="00CE4F69">
                    <w:pPr>
                      <w:rPr>
                        <w:sz w:val="20"/>
                      </w:rPr>
                    </w:pPr>
                  </w:p>
                  <w:p w:rsidR="004A080B" w:rsidRDefault="004A080B" w:rsidP="00CE4F69">
                    <w:pPr>
                      <w:rPr>
                        <w:sz w:val="20"/>
                      </w:rPr>
                    </w:pPr>
                  </w:p>
                  <w:p w:rsidR="004A080B" w:rsidRDefault="004A080B" w:rsidP="00CE4F69">
                    <w:pPr>
                      <w:rPr>
                        <w:sz w:val="20"/>
                      </w:rPr>
                    </w:pP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rsidR="004A080B" w:rsidRDefault="004A080B" w:rsidP="00CE4F69">
                    <w:pPr>
                      <w:rPr>
                        <w:sz w:val="20"/>
                      </w:rPr>
                    </w:pPr>
                    <w:r>
                      <w:rPr>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4A080B" w:rsidRPr="00CE0845" w:rsidRDefault="004A080B" w:rsidP="00CE4F69">
                    <w:pPr>
                      <w:rPr>
                        <w:sz w:val="20"/>
                      </w:rPr>
                    </w:pPr>
                    <w:r w:rsidRPr="005A695D">
                      <w:rPr>
                        <w:sz w:val="20"/>
                      </w:rPr>
                      <w:t>108 115,153</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4A080B" w:rsidRDefault="004A080B" w:rsidP="00CE4F69">
                    <w:pPr>
                      <w:rPr>
                        <w:sz w:val="20"/>
                      </w:rPr>
                    </w:pPr>
                    <w:r>
                      <w:rPr>
                        <w:sz w:val="20"/>
                      </w:rPr>
                      <w:t>-</w:t>
                    </w:r>
                  </w:p>
                </w:tc>
                <w:tc>
                  <w:tcPr>
                    <w:tcW w:w="2551" w:type="dxa"/>
                    <w:vMerge w:val="restart"/>
                    <w:tcBorders>
                      <w:top w:val="single" w:sz="4" w:space="0" w:color="auto"/>
                      <w:left w:val="single" w:sz="4" w:space="0" w:color="auto"/>
                      <w:right w:val="single" w:sz="4" w:space="0" w:color="auto"/>
                    </w:tcBorders>
                    <w:shd w:val="clear" w:color="auto" w:fill="F2F2F2" w:themeFill="background1" w:themeFillShade="F2"/>
                  </w:tcPr>
                  <w:p w:rsidR="004A080B" w:rsidRDefault="004A080B" w:rsidP="005A695D">
                    <w:pPr>
                      <w:ind w:left="-57" w:right="-57"/>
                      <w:jc w:val="both"/>
                      <w:rPr>
                        <w:sz w:val="20"/>
                      </w:rPr>
                    </w:pPr>
                    <w:r>
                      <w:rPr>
                        <w:sz w:val="20"/>
                      </w:rPr>
                      <w:t xml:space="preserve">R </w:t>
                    </w:r>
                    <w:r w:rsidRPr="005A695D">
                      <w:rPr>
                        <w:sz w:val="20"/>
                      </w:rPr>
                      <w:t>–</w:t>
                    </w:r>
                    <w:r>
                      <w:rPr>
                        <w:sz w:val="20"/>
                      </w:rPr>
                      <w:t xml:space="preserve"> Mirštamumas nuo miokardo infarkto per 30 dienų nuo hospitalizacijos, proc.</w:t>
                    </w:r>
                  </w:p>
                </w:tc>
                <w:tc>
                  <w:tcPr>
                    <w:tcW w:w="851" w:type="dxa"/>
                    <w:vMerge w:val="restart"/>
                    <w:tcBorders>
                      <w:top w:val="single" w:sz="4" w:space="0" w:color="auto"/>
                      <w:left w:val="single" w:sz="4" w:space="0" w:color="auto"/>
                      <w:right w:val="single" w:sz="4" w:space="0" w:color="auto"/>
                    </w:tcBorders>
                    <w:shd w:val="clear" w:color="auto" w:fill="F2F2F2" w:themeFill="background1" w:themeFillShade="F2"/>
                  </w:tcPr>
                  <w:p w:rsidR="004A080B" w:rsidRDefault="004A080B" w:rsidP="00CE4F69">
                    <w:pPr>
                      <w:ind w:left="-57" w:right="-57"/>
                      <w:jc w:val="center"/>
                      <w:rPr>
                        <w:sz w:val="20"/>
                      </w:rPr>
                    </w:pPr>
                    <w:r>
                      <w:rPr>
                        <w:sz w:val="20"/>
                      </w:rPr>
                      <w:t>9</w:t>
                    </w:r>
                  </w:p>
                  <w:p w:rsidR="004A080B" w:rsidRDefault="004A080B" w:rsidP="00CE4F69">
                    <w:pPr>
                      <w:ind w:left="-57" w:right="-57"/>
                      <w:jc w:val="center"/>
                      <w:rPr>
                        <w:sz w:val="20"/>
                      </w:rPr>
                    </w:pPr>
                    <w:r>
                      <w:rPr>
                        <w:sz w:val="20"/>
                      </w:rPr>
                      <w:t>(2030 m.)</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rsidR="004A080B" w:rsidRDefault="004A080B" w:rsidP="00CE4F69">
                    <w:pPr>
                      <w:rPr>
                        <w:sz w:val="20"/>
                      </w:rPr>
                    </w:pPr>
                    <w:r>
                      <w:rPr>
                        <w:sz w:val="20"/>
                      </w:rPr>
                      <w:t>-</w:t>
                    </w:r>
                  </w:p>
                  <w:p w:rsidR="004A080B" w:rsidRDefault="004A080B" w:rsidP="00223D70">
                    <w:pPr>
                      <w:rPr>
                        <w:sz w:val="20"/>
                      </w:rPr>
                    </w:pPr>
                    <w:r>
                      <w:rPr>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4A080B" w:rsidRDefault="004A080B" w:rsidP="005A695D">
                    <w:pPr>
                      <w:jc w:val="center"/>
                      <w:rPr>
                        <w:color w:val="000000"/>
                        <w:sz w:val="20"/>
                      </w:rPr>
                    </w:pPr>
                  </w:p>
                </w:tc>
              </w:tr>
              <w:tr w:rsidR="004A080B" w:rsidTr="00223D70">
                <w:trPr>
                  <w:trHeight w:val="414"/>
                </w:trPr>
                <w:tc>
                  <w:tcPr>
                    <w:tcW w:w="2410" w:type="dxa"/>
                    <w:vMerge/>
                    <w:tcBorders>
                      <w:left w:val="single" w:sz="4" w:space="0" w:color="auto"/>
                      <w:right w:val="single" w:sz="4" w:space="0" w:color="auto"/>
                    </w:tcBorders>
                    <w:shd w:val="clear" w:color="auto" w:fill="F2F2F2" w:themeFill="background1" w:themeFillShade="F2"/>
                  </w:tcPr>
                  <w:p w:rsidR="004A080B" w:rsidRPr="005A695D" w:rsidRDefault="004A080B" w:rsidP="00CE4F69">
                    <w:pPr>
                      <w:rPr>
                        <w:sz w:val="20"/>
                      </w:rPr>
                    </w:pPr>
                  </w:p>
                </w:tc>
                <w:tc>
                  <w:tcPr>
                    <w:tcW w:w="851" w:type="dxa"/>
                    <w:vMerge/>
                    <w:tcBorders>
                      <w:left w:val="single" w:sz="4" w:space="0" w:color="auto"/>
                      <w:right w:val="single" w:sz="4" w:space="0" w:color="auto"/>
                    </w:tcBorders>
                    <w:shd w:val="clear" w:color="auto" w:fill="F2F2F2" w:themeFill="background1" w:themeFillShade="F2"/>
                  </w:tcPr>
                  <w:p w:rsidR="004A080B" w:rsidRDefault="004A080B" w:rsidP="00CE4F69">
                    <w:pPr>
                      <w:rPr>
                        <w:sz w:val="20"/>
                      </w:rPr>
                    </w:pPr>
                  </w:p>
                </w:tc>
                <w:tc>
                  <w:tcPr>
                    <w:tcW w:w="1417" w:type="dxa"/>
                    <w:vMerge/>
                    <w:tcBorders>
                      <w:left w:val="single" w:sz="4" w:space="0" w:color="auto"/>
                      <w:right w:val="single" w:sz="4" w:space="0" w:color="auto"/>
                    </w:tcBorders>
                    <w:shd w:val="clear" w:color="auto" w:fill="F2F2F2" w:themeFill="background1" w:themeFillShade="F2"/>
                  </w:tcPr>
                  <w:p w:rsidR="004A080B" w:rsidRDefault="004A080B" w:rsidP="00CE4F69">
                    <w:pPr>
                      <w:rPr>
                        <w:sz w:val="20"/>
                      </w:rPr>
                    </w:pPr>
                  </w:p>
                </w:tc>
                <w:tc>
                  <w:tcPr>
                    <w:tcW w:w="709" w:type="dxa"/>
                    <w:vMerge/>
                    <w:tcBorders>
                      <w:left w:val="single" w:sz="4" w:space="0" w:color="auto"/>
                      <w:right w:val="single" w:sz="4" w:space="0" w:color="auto"/>
                    </w:tcBorders>
                    <w:shd w:val="clear" w:color="auto" w:fill="F2F2F2" w:themeFill="background1" w:themeFillShade="F2"/>
                  </w:tcPr>
                  <w:p w:rsidR="004A080B" w:rsidRDefault="004A080B" w:rsidP="00CE4F69">
                    <w:pPr>
                      <w:rPr>
                        <w:sz w:val="20"/>
                      </w:rPr>
                    </w:pPr>
                  </w:p>
                </w:tc>
                <w:tc>
                  <w:tcPr>
                    <w:tcW w:w="992" w:type="dxa"/>
                    <w:vMerge/>
                    <w:tcBorders>
                      <w:left w:val="single" w:sz="4" w:space="0" w:color="auto"/>
                      <w:right w:val="single" w:sz="4" w:space="0" w:color="auto"/>
                    </w:tcBorders>
                    <w:shd w:val="clear" w:color="auto" w:fill="F2F2F2" w:themeFill="background1" w:themeFillShade="F2"/>
                  </w:tcPr>
                  <w:p w:rsidR="004A080B" w:rsidRDefault="004A080B" w:rsidP="00CE4F69">
                    <w:pPr>
                      <w:rPr>
                        <w:sz w:val="20"/>
                      </w:rPr>
                    </w:pPr>
                  </w:p>
                </w:tc>
                <w:tc>
                  <w:tcPr>
                    <w:tcW w:w="709" w:type="dxa"/>
                    <w:vMerge/>
                    <w:tcBorders>
                      <w:left w:val="single" w:sz="4" w:space="0" w:color="auto"/>
                      <w:right w:val="single" w:sz="4" w:space="0" w:color="auto"/>
                    </w:tcBorders>
                    <w:shd w:val="clear" w:color="auto" w:fill="F2F2F2" w:themeFill="background1" w:themeFillShade="F2"/>
                  </w:tcPr>
                  <w:p w:rsidR="004A080B" w:rsidRDefault="004A080B" w:rsidP="00CE4F69">
                    <w:pPr>
                      <w:rPr>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4A080B" w:rsidRPr="005A695D" w:rsidRDefault="004A080B" w:rsidP="00CE4F69">
                    <w:pPr>
                      <w:rPr>
                        <w:sz w:val="20"/>
                      </w:rPr>
                    </w:pPr>
                    <w:r w:rsidRPr="005A695D">
                      <w:rPr>
                        <w:sz w:val="20"/>
                      </w:rPr>
                      <w:t>89 346,491</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4A080B" w:rsidRDefault="004A080B" w:rsidP="00CE4F69">
                    <w:pPr>
                      <w:rPr>
                        <w:sz w:val="20"/>
                      </w:rPr>
                    </w:pPr>
                    <w:r>
                      <w:rPr>
                        <w:sz w:val="20"/>
                      </w:rPr>
                      <w:t>EGADP</w:t>
                    </w:r>
                  </w:p>
                </w:tc>
                <w:tc>
                  <w:tcPr>
                    <w:tcW w:w="2551" w:type="dxa"/>
                    <w:vMerge/>
                    <w:tcBorders>
                      <w:left w:val="single" w:sz="4" w:space="0" w:color="auto"/>
                      <w:right w:val="single" w:sz="4" w:space="0" w:color="auto"/>
                    </w:tcBorders>
                    <w:shd w:val="clear" w:color="auto" w:fill="F2F2F2" w:themeFill="background1" w:themeFillShade="F2"/>
                  </w:tcPr>
                  <w:p w:rsidR="004A080B" w:rsidRDefault="004A080B" w:rsidP="00CE4F69">
                    <w:pPr>
                      <w:ind w:left="-57" w:right="-57"/>
                      <w:jc w:val="both"/>
                      <w:rPr>
                        <w:sz w:val="20"/>
                      </w:rPr>
                    </w:pPr>
                  </w:p>
                </w:tc>
                <w:tc>
                  <w:tcPr>
                    <w:tcW w:w="851" w:type="dxa"/>
                    <w:vMerge/>
                    <w:tcBorders>
                      <w:left w:val="single" w:sz="4" w:space="0" w:color="auto"/>
                      <w:right w:val="single" w:sz="4" w:space="0" w:color="auto"/>
                    </w:tcBorders>
                    <w:shd w:val="clear" w:color="auto" w:fill="F2F2F2" w:themeFill="background1" w:themeFillShade="F2"/>
                  </w:tcPr>
                  <w:p w:rsidR="004A080B" w:rsidRDefault="004A080B" w:rsidP="00CE4F69">
                    <w:pPr>
                      <w:ind w:left="-57" w:right="-57"/>
                      <w:jc w:val="center"/>
                      <w:rPr>
                        <w:sz w:val="20"/>
                      </w:rPr>
                    </w:pPr>
                  </w:p>
                </w:tc>
                <w:tc>
                  <w:tcPr>
                    <w:tcW w:w="992" w:type="dxa"/>
                    <w:vMerge/>
                    <w:tcBorders>
                      <w:left w:val="single" w:sz="4" w:space="0" w:color="auto"/>
                      <w:right w:val="single" w:sz="4" w:space="0" w:color="auto"/>
                    </w:tcBorders>
                    <w:shd w:val="clear" w:color="auto" w:fill="F2F2F2" w:themeFill="background1" w:themeFillShade="F2"/>
                  </w:tcPr>
                  <w:p w:rsidR="004A080B" w:rsidRDefault="004A080B" w:rsidP="00223D70">
                    <w:pPr>
                      <w:rPr>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4A080B" w:rsidRDefault="004A080B" w:rsidP="005A695D">
                    <w:pPr>
                      <w:jc w:val="center"/>
                      <w:rPr>
                        <w:color w:val="000000"/>
                        <w:sz w:val="20"/>
                      </w:rPr>
                    </w:pPr>
                  </w:p>
                </w:tc>
              </w:tr>
              <w:tr w:rsidR="004A080B" w:rsidTr="00223D70">
                <w:trPr>
                  <w:trHeight w:val="414"/>
                </w:trPr>
                <w:tc>
                  <w:tcPr>
                    <w:tcW w:w="2410" w:type="dxa"/>
                    <w:vMerge/>
                    <w:tcBorders>
                      <w:left w:val="single" w:sz="4" w:space="0" w:color="auto"/>
                      <w:right w:val="single" w:sz="4" w:space="0" w:color="auto"/>
                    </w:tcBorders>
                    <w:shd w:val="clear" w:color="auto" w:fill="F2F2F2" w:themeFill="background1" w:themeFillShade="F2"/>
                  </w:tcPr>
                  <w:p w:rsidR="004A080B" w:rsidRPr="005A695D" w:rsidRDefault="004A080B" w:rsidP="00CE4F69">
                    <w:pPr>
                      <w:rPr>
                        <w:sz w:val="20"/>
                      </w:rPr>
                    </w:pPr>
                  </w:p>
                </w:tc>
                <w:tc>
                  <w:tcPr>
                    <w:tcW w:w="851" w:type="dxa"/>
                    <w:vMerge/>
                    <w:tcBorders>
                      <w:left w:val="single" w:sz="4" w:space="0" w:color="auto"/>
                      <w:right w:val="single" w:sz="4" w:space="0" w:color="auto"/>
                    </w:tcBorders>
                    <w:shd w:val="clear" w:color="auto" w:fill="F2F2F2" w:themeFill="background1" w:themeFillShade="F2"/>
                  </w:tcPr>
                  <w:p w:rsidR="004A080B" w:rsidRDefault="004A080B" w:rsidP="00CE4F69">
                    <w:pPr>
                      <w:rPr>
                        <w:sz w:val="20"/>
                      </w:rPr>
                    </w:pPr>
                  </w:p>
                </w:tc>
                <w:tc>
                  <w:tcPr>
                    <w:tcW w:w="1417" w:type="dxa"/>
                    <w:vMerge/>
                    <w:tcBorders>
                      <w:left w:val="single" w:sz="4" w:space="0" w:color="auto"/>
                      <w:right w:val="single" w:sz="4" w:space="0" w:color="auto"/>
                    </w:tcBorders>
                    <w:shd w:val="clear" w:color="auto" w:fill="F2F2F2" w:themeFill="background1" w:themeFillShade="F2"/>
                  </w:tcPr>
                  <w:p w:rsidR="004A080B" w:rsidRDefault="004A080B" w:rsidP="00CE4F69">
                    <w:pPr>
                      <w:rPr>
                        <w:sz w:val="20"/>
                      </w:rPr>
                    </w:pPr>
                  </w:p>
                </w:tc>
                <w:tc>
                  <w:tcPr>
                    <w:tcW w:w="709" w:type="dxa"/>
                    <w:vMerge/>
                    <w:tcBorders>
                      <w:left w:val="single" w:sz="4" w:space="0" w:color="auto"/>
                      <w:right w:val="single" w:sz="4" w:space="0" w:color="auto"/>
                    </w:tcBorders>
                    <w:shd w:val="clear" w:color="auto" w:fill="F2F2F2" w:themeFill="background1" w:themeFillShade="F2"/>
                  </w:tcPr>
                  <w:p w:rsidR="004A080B" w:rsidRDefault="004A080B" w:rsidP="00CE4F69">
                    <w:pPr>
                      <w:rPr>
                        <w:sz w:val="20"/>
                      </w:rPr>
                    </w:pPr>
                  </w:p>
                </w:tc>
                <w:tc>
                  <w:tcPr>
                    <w:tcW w:w="992" w:type="dxa"/>
                    <w:vMerge/>
                    <w:tcBorders>
                      <w:left w:val="single" w:sz="4" w:space="0" w:color="auto"/>
                      <w:right w:val="single" w:sz="4" w:space="0" w:color="auto"/>
                    </w:tcBorders>
                    <w:shd w:val="clear" w:color="auto" w:fill="F2F2F2" w:themeFill="background1" w:themeFillShade="F2"/>
                  </w:tcPr>
                  <w:p w:rsidR="004A080B" w:rsidRDefault="004A080B" w:rsidP="00CE4F69">
                    <w:pPr>
                      <w:rPr>
                        <w:sz w:val="20"/>
                      </w:rPr>
                    </w:pPr>
                  </w:p>
                </w:tc>
                <w:tc>
                  <w:tcPr>
                    <w:tcW w:w="709" w:type="dxa"/>
                    <w:vMerge/>
                    <w:tcBorders>
                      <w:left w:val="single" w:sz="4" w:space="0" w:color="auto"/>
                      <w:right w:val="single" w:sz="4" w:space="0" w:color="auto"/>
                    </w:tcBorders>
                    <w:shd w:val="clear" w:color="auto" w:fill="F2F2F2" w:themeFill="background1" w:themeFillShade="F2"/>
                  </w:tcPr>
                  <w:p w:rsidR="004A080B" w:rsidRDefault="004A080B" w:rsidP="00CE4F69">
                    <w:pPr>
                      <w:rPr>
                        <w:sz w:val="20"/>
                      </w:rPr>
                    </w:pP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tcPr>
                  <w:p w:rsidR="004A080B" w:rsidRPr="005A695D" w:rsidRDefault="004A080B" w:rsidP="00CE4F69">
                    <w:pPr>
                      <w:rPr>
                        <w:sz w:val="20"/>
                      </w:rPr>
                    </w:pPr>
                    <w:r w:rsidRPr="005A695D">
                      <w:rPr>
                        <w:sz w:val="20"/>
                      </w:rPr>
                      <w:t>18 768,662</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rsidR="004A080B" w:rsidRDefault="004A080B" w:rsidP="00CE4F69">
                    <w:pPr>
                      <w:rPr>
                        <w:sz w:val="20"/>
                      </w:rPr>
                    </w:pPr>
                    <w:r>
                      <w:rPr>
                        <w:sz w:val="20"/>
                      </w:rPr>
                      <w:t>PVM iš VB</w:t>
                    </w:r>
                  </w:p>
                </w:tc>
                <w:tc>
                  <w:tcPr>
                    <w:tcW w:w="2551" w:type="dxa"/>
                    <w:vMerge/>
                    <w:tcBorders>
                      <w:left w:val="single" w:sz="4" w:space="0" w:color="auto"/>
                      <w:bottom w:val="single" w:sz="4" w:space="0" w:color="auto"/>
                      <w:right w:val="single" w:sz="4" w:space="0" w:color="auto"/>
                    </w:tcBorders>
                    <w:shd w:val="clear" w:color="auto" w:fill="F2F2F2" w:themeFill="background1" w:themeFillShade="F2"/>
                  </w:tcPr>
                  <w:p w:rsidR="004A080B" w:rsidRDefault="004A080B" w:rsidP="00CE4F69">
                    <w:pPr>
                      <w:ind w:left="-57" w:right="-57"/>
                      <w:jc w:val="both"/>
                      <w:rPr>
                        <w:sz w:val="20"/>
                      </w:rPr>
                    </w:pPr>
                  </w:p>
                </w:tc>
                <w:tc>
                  <w:tcPr>
                    <w:tcW w:w="851" w:type="dxa"/>
                    <w:vMerge/>
                    <w:tcBorders>
                      <w:left w:val="single" w:sz="4" w:space="0" w:color="auto"/>
                      <w:bottom w:val="single" w:sz="4" w:space="0" w:color="auto"/>
                      <w:right w:val="single" w:sz="4" w:space="0" w:color="auto"/>
                    </w:tcBorders>
                    <w:shd w:val="clear" w:color="auto" w:fill="F2F2F2" w:themeFill="background1" w:themeFillShade="F2"/>
                  </w:tcPr>
                  <w:p w:rsidR="004A080B" w:rsidRDefault="004A080B" w:rsidP="00CE4F69">
                    <w:pPr>
                      <w:ind w:left="-57" w:right="-57"/>
                      <w:jc w:val="center"/>
                      <w:rPr>
                        <w:sz w:val="20"/>
                      </w:rPr>
                    </w:pPr>
                  </w:p>
                </w:tc>
                <w:tc>
                  <w:tcPr>
                    <w:tcW w:w="992" w:type="dxa"/>
                    <w:vMerge/>
                    <w:tcBorders>
                      <w:left w:val="single" w:sz="4" w:space="0" w:color="auto"/>
                      <w:right w:val="single" w:sz="4" w:space="0" w:color="auto"/>
                    </w:tcBorders>
                    <w:shd w:val="clear" w:color="auto" w:fill="F2F2F2" w:themeFill="background1" w:themeFillShade="F2"/>
                  </w:tcPr>
                  <w:p w:rsidR="004A080B" w:rsidRDefault="004A080B" w:rsidP="00223D70">
                    <w:pPr>
                      <w:rPr>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4A080B" w:rsidRDefault="004A080B" w:rsidP="005A695D">
                    <w:pPr>
                      <w:jc w:val="center"/>
                      <w:rPr>
                        <w:color w:val="000000"/>
                        <w:sz w:val="20"/>
                      </w:rPr>
                    </w:pPr>
                  </w:p>
                </w:tc>
              </w:tr>
              <w:tr w:rsidR="004A080B" w:rsidTr="00223D70">
                <w:trPr>
                  <w:trHeight w:val="414"/>
                </w:trPr>
                <w:tc>
                  <w:tcPr>
                    <w:tcW w:w="2410" w:type="dxa"/>
                    <w:vMerge/>
                    <w:tcBorders>
                      <w:left w:val="single" w:sz="4" w:space="0" w:color="auto"/>
                      <w:right w:val="single" w:sz="4" w:space="0" w:color="auto"/>
                    </w:tcBorders>
                  </w:tcPr>
                  <w:p w:rsidR="004A080B" w:rsidRDefault="004A080B" w:rsidP="00CE4F69">
                    <w:pPr>
                      <w:rPr>
                        <w:sz w:val="20"/>
                      </w:rPr>
                    </w:pPr>
                  </w:p>
                </w:tc>
                <w:tc>
                  <w:tcPr>
                    <w:tcW w:w="851" w:type="dxa"/>
                    <w:vMerge/>
                    <w:tcBorders>
                      <w:left w:val="single" w:sz="4" w:space="0" w:color="auto"/>
                      <w:right w:val="single" w:sz="4" w:space="0" w:color="auto"/>
                    </w:tcBorders>
                  </w:tcPr>
                  <w:p w:rsidR="004A080B" w:rsidRDefault="004A080B" w:rsidP="00CE4F69">
                    <w:pPr>
                      <w:rPr>
                        <w:sz w:val="20"/>
                      </w:rPr>
                    </w:pPr>
                  </w:p>
                </w:tc>
                <w:tc>
                  <w:tcPr>
                    <w:tcW w:w="1417" w:type="dxa"/>
                    <w:vMerge/>
                    <w:tcBorders>
                      <w:left w:val="single" w:sz="4" w:space="0" w:color="auto"/>
                      <w:right w:val="single" w:sz="4" w:space="0" w:color="auto"/>
                    </w:tcBorders>
                  </w:tcPr>
                  <w:p w:rsidR="004A080B" w:rsidRDefault="004A080B" w:rsidP="00CE4F69">
                    <w:pPr>
                      <w:rPr>
                        <w:sz w:val="20"/>
                      </w:rPr>
                    </w:pPr>
                  </w:p>
                </w:tc>
                <w:tc>
                  <w:tcPr>
                    <w:tcW w:w="709" w:type="dxa"/>
                    <w:vMerge/>
                    <w:tcBorders>
                      <w:left w:val="single" w:sz="4" w:space="0" w:color="auto"/>
                      <w:right w:val="single" w:sz="4" w:space="0" w:color="auto"/>
                    </w:tcBorders>
                  </w:tcPr>
                  <w:p w:rsidR="004A080B" w:rsidRDefault="004A080B" w:rsidP="00CE4F69">
                    <w:pPr>
                      <w:rPr>
                        <w:sz w:val="20"/>
                      </w:rPr>
                    </w:pPr>
                  </w:p>
                </w:tc>
                <w:tc>
                  <w:tcPr>
                    <w:tcW w:w="992" w:type="dxa"/>
                    <w:vMerge/>
                    <w:tcBorders>
                      <w:left w:val="single" w:sz="4" w:space="0" w:color="auto"/>
                      <w:right w:val="single" w:sz="4" w:space="0" w:color="auto"/>
                    </w:tcBorders>
                  </w:tcPr>
                  <w:p w:rsidR="004A080B" w:rsidRDefault="004A080B" w:rsidP="00CE4F69">
                    <w:pPr>
                      <w:rPr>
                        <w:sz w:val="20"/>
                      </w:rPr>
                    </w:pPr>
                  </w:p>
                </w:tc>
                <w:tc>
                  <w:tcPr>
                    <w:tcW w:w="709" w:type="dxa"/>
                    <w:vMerge/>
                    <w:tcBorders>
                      <w:left w:val="single" w:sz="4" w:space="0" w:color="auto"/>
                      <w:right w:val="single" w:sz="4" w:space="0" w:color="auto"/>
                    </w:tcBorders>
                  </w:tcPr>
                  <w:p w:rsidR="004A080B" w:rsidRDefault="004A080B" w:rsidP="00CE4F69">
                    <w:pPr>
                      <w:rPr>
                        <w:sz w:val="20"/>
                      </w:rPr>
                    </w:pPr>
                  </w:p>
                </w:tc>
                <w:tc>
                  <w:tcPr>
                    <w:tcW w:w="1276" w:type="dxa"/>
                    <w:vMerge/>
                    <w:tcBorders>
                      <w:left w:val="single" w:sz="4" w:space="0" w:color="auto"/>
                      <w:right w:val="single" w:sz="4" w:space="0" w:color="auto"/>
                    </w:tcBorders>
                    <w:shd w:val="clear" w:color="auto" w:fill="F2F2F2" w:themeFill="background1" w:themeFillShade="F2"/>
                  </w:tcPr>
                  <w:p w:rsidR="004A080B" w:rsidRDefault="004A080B" w:rsidP="00CE4F69">
                    <w:pPr>
                      <w:rPr>
                        <w:sz w:val="20"/>
                      </w:rPr>
                    </w:pPr>
                  </w:p>
                </w:tc>
                <w:tc>
                  <w:tcPr>
                    <w:tcW w:w="992" w:type="dxa"/>
                    <w:vMerge/>
                    <w:tcBorders>
                      <w:left w:val="single" w:sz="4" w:space="0" w:color="auto"/>
                      <w:right w:val="single" w:sz="4" w:space="0" w:color="auto"/>
                    </w:tcBorders>
                    <w:shd w:val="clear" w:color="auto" w:fill="F2F2F2" w:themeFill="background1" w:themeFillShade="F2"/>
                  </w:tcPr>
                  <w:p w:rsidR="004A080B" w:rsidRDefault="004A080B" w:rsidP="00CE4F69">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4A080B" w:rsidRDefault="004A080B" w:rsidP="00CE4F69">
                    <w:pPr>
                      <w:ind w:left="-57" w:right="-57"/>
                      <w:jc w:val="both"/>
                      <w:rPr>
                        <w:sz w:val="20"/>
                      </w:rPr>
                    </w:pPr>
                    <w:r>
                      <w:rPr>
                        <w:sz w:val="20"/>
                      </w:rPr>
                      <w:t xml:space="preserve">R </w:t>
                    </w:r>
                    <w:r w:rsidRPr="005A695D">
                      <w:rPr>
                        <w:sz w:val="20"/>
                      </w:rPr>
                      <w:t>–</w:t>
                    </w:r>
                    <w:r>
                      <w:rPr>
                        <w:sz w:val="20"/>
                      </w:rPr>
                      <w:t xml:space="preserve"> Mirštamumas nuo išeminio galvos smegenų insulto per 30 dienų po hospitalizacijos, proc. </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4A080B" w:rsidRDefault="004A080B" w:rsidP="00CE4F69">
                    <w:pPr>
                      <w:ind w:left="-57" w:right="-57"/>
                      <w:jc w:val="center"/>
                      <w:rPr>
                        <w:sz w:val="20"/>
                      </w:rPr>
                    </w:pPr>
                    <w:r>
                      <w:rPr>
                        <w:sz w:val="20"/>
                      </w:rPr>
                      <w:t>12</w:t>
                    </w:r>
                  </w:p>
                  <w:p w:rsidR="004A080B" w:rsidRDefault="004A080B" w:rsidP="00CE4F69">
                    <w:pPr>
                      <w:ind w:left="-57" w:right="-57"/>
                      <w:jc w:val="center"/>
                      <w:rPr>
                        <w:sz w:val="20"/>
                      </w:rPr>
                    </w:pPr>
                    <w:r>
                      <w:rPr>
                        <w:sz w:val="20"/>
                      </w:rPr>
                      <w:t>(2030 m.)</w:t>
                    </w:r>
                  </w:p>
                </w:tc>
                <w:tc>
                  <w:tcPr>
                    <w:tcW w:w="992" w:type="dxa"/>
                    <w:vMerge/>
                    <w:tcBorders>
                      <w:left w:val="single" w:sz="4" w:space="0" w:color="auto"/>
                      <w:right w:val="single" w:sz="4" w:space="0" w:color="auto"/>
                    </w:tcBorders>
                  </w:tcPr>
                  <w:p w:rsidR="004A080B" w:rsidRDefault="004A080B" w:rsidP="00223D70">
                    <w:pPr>
                      <w:rPr>
                        <w:sz w:val="20"/>
                      </w:rPr>
                    </w:pPr>
                  </w:p>
                </w:tc>
                <w:tc>
                  <w:tcPr>
                    <w:tcW w:w="1276" w:type="dxa"/>
                    <w:tcBorders>
                      <w:top w:val="single" w:sz="4" w:space="0" w:color="auto"/>
                      <w:left w:val="single" w:sz="4" w:space="0" w:color="auto"/>
                      <w:bottom w:val="single" w:sz="4" w:space="0" w:color="auto"/>
                      <w:right w:val="single" w:sz="4" w:space="0" w:color="auto"/>
                    </w:tcBorders>
                  </w:tcPr>
                  <w:p w:rsidR="004A080B" w:rsidRDefault="004A080B" w:rsidP="00CE4F69">
                    <w:pPr>
                      <w:jc w:val="center"/>
                      <w:rPr>
                        <w:color w:val="000000"/>
                        <w:sz w:val="20"/>
                      </w:rPr>
                    </w:pPr>
                  </w:p>
                </w:tc>
              </w:tr>
              <w:tr w:rsidR="004A080B" w:rsidTr="00223D70">
                <w:trPr>
                  <w:trHeight w:val="414"/>
                </w:trPr>
                <w:tc>
                  <w:tcPr>
                    <w:tcW w:w="2410" w:type="dxa"/>
                    <w:vMerge/>
                    <w:tcBorders>
                      <w:left w:val="single" w:sz="4" w:space="0" w:color="auto"/>
                      <w:bottom w:val="single" w:sz="4" w:space="0" w:color="auto"/>
                      <w:right w:val="single" w:sz="4" w:space="0" w:color="auto"/>
                    </w:tcBorders>
                  </w:tcPr>
                  <w:p w:rsidR="004A080B" w:rsidRDefault="004A080B" w:rsidP="00CE4F69">
                    <w:pPr>
                      <w:rPr>
                        <w:sz w:val="20"/>
                      </w:rPr>
                    </w:pPr>
                  </w:p>
                </w:tc>
                <w:tc>
                  <w:tcPr>
                    <w:tcW w:w="851" w:type="dxa"/>
                    <w:vMerge/>
                    <w:tcBorders>
                      <w:left w:val="single" w:sz="4" w:space="0" w:color="auto"/>
                      <w:bottom w:val="single" w:sz="4" w:space="0" w:color="auto"/>
                      <w:right w:val="single" w:sz="4" w:space="0" w:color="auto"/>
                    </w:tcBorders>
                  </w:tcPr>
                  <w:p w:rsidR="004A080B" w:rsidRDefault="004A080B" w:rsidP="00CE4F69">
                    <w:pPr>
                      <w:rPr>
                        <w:sz w:val="20"/>
                      </w:rPr>
                    </w:pPr>
                  </w:p>
                </w:tc>
                <w:tc>
                  <w:tcPr>
                    <w:tcW w:w="1417" w:type="dxa"/>
                    <w:vMerge/>
                    <w:tcBorders>
                      <w:left w:val="single" w:sz="4" w:space="0" w:color="auto"/>
                      <w:bottom w:val="single" w:sz="4" w:space="0" w:color="auto"/>
                      <w:right w:val="single" w:sz="4" w:space="0" w:color="auto"/>
                    </w:tcBorders>
                  </w:tcPr>
                  <w:p w:rsidR="004A080B" w:rsidRDefault="004A080B" w:rsidP="00CE4F69">
                    <w:pPr>
                      <w:rPr>
                        <w:sz w:val="20"/>
                      </w:rPr>
                    </w:pPr>
                  </w:p>
                </w:tc>
                <w:tc>
                  <w:tcPr>
                    <w:tcW w:w="709" w:type="dxa"/>
                    <w:vMerge/>
                    <w:tcBorders>
                      <w:left w:val="single" w:sz="4" w:space="0" w:color="auto"/>
                      <w:bottom w:val="single" w:sz="4" w:space="0" w:color="auto"/>
                      <w:right w:val="single" w:sz="4" w:space="0" w:color="auto"/>
                    </w:tcBorders>
                  </w:tcPr>
                  <w:p w:rsidR="004A080B" w:rsidRDefault="004A080B" w:rsidP="00CE4F69">
                    <w:pPr>
                      <w:rPr>
                        <w:sz w:val="20"/>
                      </w:rPr>
                    </w:pPr>
                  </w:p>
                </w:tc>
                <w:tc>
                  <w:tcPr>
                    <w:tcW w:w="992" w:type="dxa"/>
                    <w:vMerge/>
                    <w:tcBorders>
                      <w:left w:val="single" w:sz="4" w:space="0" w:color="auto"/>
                      <w:bottom w:val="single" w:sz="4" w:space="0" w:color="auto"/>
                      <w:right w:val="single" w:sz="4" w:space="0" w:color="auto"/>
                    </w:tcBorders>
                  </w:tcPr>
                  <w:p w:rsidR="004A080B" w:rsidRDefault="004A080B" w:rsidP="00CE4F69">
                    <w:pPr>
                      <w:rPr>
                        <w:sz w:val="20"/>
                      </w:rPr>
                    </w:pPr>
                  </w:p>
                </w:tc>
                <w:tc>
                  <w:tcPr>
                    <w:tcW w:w="709" w:type="dxa"/>
                    <w:vMerge/>
                    <w:tcBorders>
                      <w:left w:val="single" w:sz="4" w:space="0" w:color="auto"/>
                      <w:bottom w:val="single" w:sz="4" w:space="0" w:color="auto"/>
                      <w:right w:val="single" w:sz="4" w:space="0" w:color="auto"/>
                    </w:tcBorders>
                  </w:tcPr>
                  <w:p w:rsidR="004A080B" w:rsidRDefault="004A080B" w:rsidP="00CE4F69">
                    <w:pPr>
                      <w:rPr>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tcPr>
                  <w:p w:rsidR="004A080B" w:rsidRDefault="004A080B" w:rsidP="00CE4F69">
                    <w:pPr>
                      <w:rPr>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rsidR="004A080B" w:rsidRDefault="004A080B" w:rsidP="00CE4F69">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4A080B" w:rsidRDefault="004A080B" w:rsidP="00CE4F69">
                    <w:pPr>
                      <w:ind w:left="-57" w:right="-57"/>
                      <w:jc w:val="both"/>
                      <w:rPr>
                        <w:sz w:val="20"/>
                      </w:rPr>
                    </w:pPr>
                    <w:r>
                      <w:rPr>
                        <w:sz w:val="20"/>
                      </w:rPr>
                      <w:t xml:space="preserve">R </w:t>
                    </w:r>
                    <w:r w:rsidRPr="005A695D">
                      <w:rPr>
                        <w:sz w:val="20"/>
                      </w:rPr>
                      <w:t>–</w:t>
                    </w:r>
                    <w:r>
                      <w:rPr>
                        <w:sz w:val="20"/>
                      </w:rPr>
                      <w:t xml:space="preserve"> Gyventojų, dėl laukimo laiko (ilgų eilių) atidėjusių kreipimąsi dėl sveikatos priežiūros paslaugų, dalis,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4A080B" w:rsidRDefault="004A080B" w:rsidP="00CE4F69">
                    <w:pPr>
                      <w:ind w:left="-57" w:right="-57"/>
                      <w:jc w:val="center"/>
                      <w:rPr>
                        <w:sz w:val="20"/>
                      </w:rPr>
                    </w:pPr>
                    <w:r>
                      <w:rPr>
                        <w:sz w:val="20"/>
                      </w:rPr>
                      <w:t>6</w:t>
                    </w:r>
                  </w:p>
                  <w:p w:rsidR="004A080B" w:rsidRDefault="004A080B" w:rsidP="00CE4F69">
                    <w:pPr>
                      <w:ind w:left="-57" w:right="-57"/>
                      <w:jc w:val="center"/>
                      <w:rPr>
                        <w:sz w:val="20"/>
                      </w:rPr>
                    </w:pPr>
                    <w:r>
                      <w:rPr>
                        <w:sz w:val="20"/>
                      </w:rPr>
                      <w:t>(2030 m.)</w:t>
                    </w:r>
                  </w:p>
                  <w:p w:rsidR="004A080B" w:rsidRDefault="004A080B" w:rsidP="00CE4F69">
                    <w:pPr>
                      <w:ind w:left="-57" w:right="-57"/>
                      <w:jc w:val="center"/>
                      <w:rPr>
                        <w:sz w:val="20"/>
                      </w:rPr>
                    </w:pPr>
                  </w:p>
                  <w:p w:rsidR="004A080B" w:rsidRDefault="004A080B" w:rsidP="00CE4F69">
                    <w:pPr>
                      <w:ind w:left="-57" w:right="-57"/>
                      <w:jc w:val="center"/>
                      <w:rPr>
                        <w:sz w:val="20"/>
                      </w:rPr>
                    </w:pPr>
                  </w:p>
                </w:tc>
                <w:tc>
                  <w:tcPr>
                    <w:tcW w:w="992" w:type="dxa"/>
                    <w:vMerge/>
                    <w:tcBorders>
                      <w:left w:val="single" w:sz="4" w:space="0" w:color="auto"/>
                      <w:right w:val="single" w:sz="4" w:space="0" w:color="auto"/>
                    </w:tcBorders>
                  </w:tcPr>
                  <w:p w:rsidR="004A080B" w:rsidRDefault="004A080B" w:rsidP="00223D70">
                    <w:pPr>
                      <w:rPr>
                        <w:sz w:val="20"/>
                      </w:rPr>
                    </w:pPr>
                  </w:p>
                </w:tc>
                <w:tc>
                  <w:tcPr>
                    <w:tcW w:w="1276" w:type="dxa"/>
                    <w:tcBorders>
                      <w:top w:val="single" w:sz="4" w:space="0" w:color="auto"/>
                      <w:left w:val="single" w:sz="4" w:space="0" w:color="auto"/>
                      <w:bottom w:val="single" w:sz="4" w:space="0" w:color="auto"/>
                      <w:right w:val="single" w:sz="4" w:space="0" w:color="auto"/>
                    </w:tcBorders>
                  </w:tcPr>
                  <w:p w:rsidR="004A080B" w:rsidRDefault="004A080B" w:rsidP="00CE4F69">
                    <w:pPr>
                      <w:jc w:val="center"/>
                      <w:rPr>
                        <w:color w:val="000000"/>
                        <w:sz w:val="20"/>
                      </w:rPr>
                    </w:pPr>
                  </w:p>
                </w:tc>
              </w:tr>
              <w:tr w:rsidR="004A080B" w:rsidTr="00223D70">
                <w:trPr>
                  <w:trHeight w:val="414"/>
                </w:trPr>
                <w:tc>
                  <w:tcPr>
                    <w:tcW w:w="2410" w:type="dxa"/>
                    <w:vMerge w:val="restart"/>
                  </w:tcPr>
                  <w:p w:rsidR="004A080B" w:rsidRDefault="004A080B">
                    <w:pPr>
                      <w:rPr>
                        <w:sz w:val="20"/>
                      </w:rPr>
                    </w:pPr>
                    <w:r>
                      <w:rPr>
                        <w:sz w:val="20"/>
                      </w:rPr>
                      <w:t>4.1. Teisės aktų ir kitų sveikatos skaitmeninimo srities dokumentų parengimas</w:t>
                    </w:r>
                  </w:p>
                </w:tc>
                <w:tc>
                  <w:tcPr>
                    <w:tcW w:w="851" w:type="dxa"/>
                    <w:vMerge w:val="restart"/>
                  </w:tcPr>
                  <w:p w:rsidR="004A080B" w:rsidRDefault="004A080B">
                    <w:pPr>
                      <w:rPr>
                        <w:sz w:val="20"/>
                      </w:rPr>
                    </w:pPr>
                    <w:r>
                      <w:rPr>
                        <w:sz w:val="20"/>
                      </w:rPr>
                      <w:t>R</w:t>
                    </w:r>
                  </w:p>
                </w:tc>
                <w:tc>
                  <w:tcPr>
                    <w:tcW w:w="1417" w:type="dxa"/>
                    <w:vMerge w:val="restart"/>
                  </w:tcPr>
                  <w:p w:rsidR="004A080B" w:rsidRDefault="004A080B">
                    <w:pPr>
                      <w:rPr>
                        <w:sz w:val="20"/>
                      </w:rPr>
                    </w:pPr>
                    <w:r>
                      <w:rPr>
                        <w:sz w:val="20"/>
                      </w:rPr>
                      <w:t>-</w:t>
                    </w:r>
                  </w:p>
                </w:tc>
                <w:tc>
                  <w:tcPr>
                    <w:tcW w:w="709" w:type="dxa"/>
                    <w:vMerge w:val="restart"/>
                  </w:tcPr>
                  <w:p w:rsidR="004A080B" w:rsidRDefault="004A080B">
                    <w:pPr>
                      <w:rPr>
                        <w:sz w:val="20"/>
                      </w:rPr>
                    </w:pPr>
                    <w:r>
                      <w:rPr>
                        <w:sz w:val="20"/>
                      </w:rPr>
                      <w:t>-</w:t>
                    </w:r>
                  </w:p>
                </w:tc>
                <w:tc>
                  <w:tcPr>
                    <w:tcW w:w="992" w:type="dxa"/>
                    <w:vMerge w:val="restart"/>
                  </w:tcPr>
                  <w:p w:rsidR="004A080B" w:rsidRDefault="004A080B">
                    <w:pPr>
                      <w:rPr>
                        <w:sz w:val="20"/>
                      </w:rPr>
                    </w:pPr>
                    <w:r>
                      <w:rPr>
                        <w:sz w:val="20"/>
                      </w:rPr>
                      <w:t>Taip</w:t>
                    </w:r>
                  </w:p>
                </w:tc>
                <w:tc>
                  <w:tcPr>
                    <w:tcW w:w="709" w:type="dxa"/>
                    <w:vMerge w:val="restart"/>
                  </w:tcPr>
                  <w:p w:rsidR="004A080B" w:rsidRDefault="004A080B">
                    <w:pPr>
                      <w:rPr>
                        <w:sz w:val="20"/>
                      </w:rPr>
                    </w:pPr>
                    <w:r>
                      <w:rPr>
                        <w:sz w:val="20"/>
                      </w:rPr>
                      <w:t>-</w:t>
                    </w:r>
                  </w:p>
                </w:tc>
                <w:tc>
                  <w:tcPr>
                    <w:tcW w:w="1276" w:type="dxa"/>
                    <w:vMerge w:val="restart"/>
                  </w:tcPr>
                  <w:p w:rsidR="004A080B" w:rsidRDefault="004A080B">
                    <w:pPr>
                      <w:rPr>
                        <w:sz w:val="20"/>
                      </w:rPr>
                    </w:pPr>
                    <w:r>
                      <w:rPr>
                        <w:sz w:val="20"/>
                      </w:rPr>
                      <w:t>-</w:t>
                    </w:r>
                  </w:p>
                </w:tc>
                <w:tc>
                  <w:tcPr>
                    <w:tcW w:w="992" w:type="dxa"/>
                    <w:vMerge w:val="restart"/>
                  </w:tcPr>
                  <w:p w:rsidR="004A080B" w:rsidRDefault="004A080B">
                    <w:pPr>
                      <w:rPr>
                        <w:sz w:val="20"/>
                      </w:rPr>
                    </w:pPr>
                    <w:r>
                      <w:rPr>
                        <w:sz w:val="20"/>
                      </w:rPr>
                      <w:t>-</w:t>
                    </w:r>
                  </w:p>
                </w:tc>
                <w:tc>
                  <w:tcPr>
                    <w:tcW w:w="2551" w:type="dxa"/>
                    <w:shd w:val="clear" w:color="auto" w:fill="auto"/>
                  </w:tcPr>
                  <w:p w:rsidR="004A080B" w:rsidRDefault="004A080B">
                    <w:pPr>
                      <w:ind w:left="-57" w:right="-57"/>
                      <w:jc w:val="both"/>
                      <w:rPr>
                        <w:sz w:val="20"/>
                      </w:rPr>
                    </w:pPr>
                    <w:r>
                      <w:rPr>
                        <w:sz w:val="20"/>
                      </w:rPr>
                      <w:t>P – Įsigalioję teisės aktai, reglamentuojantys pakartotinį sveikatos duomenų naudojimą, kompl.</w:t>
                    </w:r>
                  </w:p>
                </w:tc>
                <w:tc>
                  <w:tcPr>
                    <w:tcW w:w="851" w:type="dxa"/>
                    <w:tcBorders>
                      <w:right w:val="single" w:sz="4" w:space="0" w:color="auto"/>
                    </w:tcBorders>
                    <w:shd w:val="clear" w:color="auto" w:fill="auto"/>
                  </w:tcPr>
                  <w:p w:rsidR="004A080B" w:rsidRDefault="004A080B">
                    <w:pPr>
                      <w:ind w:left="-57" w:right="-57"/>
                      <w:jc w:val="center"/>
                      <w:rPr>
                        <w:sz w:val="20"/>
                      </w:rPr>
                    </w:pPr>
                    <w:r>
                      <w:rPr>
                        <w:sz w:val="20"/>
                      </w:rPr>
                      <w:t>1</w:t>
                    </w:r>
                  </w:p>
                  <w:p w:rsidR="004A080B" w:rsidRDefault="004A080B">
                    <w:pPr>
                      <w:ind w:left="-57" w:right="-57"/>
                      <w:jc w:val="center"/>
                      <w:rPr>
                        <w:sz w:val="20"/>
                      </w:rPr>
                    </w:pPr>
                    <w:r>
                      <w:rPr>
                        <w:sz w:val="20"/>
                      </w:rPr>
                      <w:t>(2022 m. III ketv.)</w:t>
                    </w:r>
                  </w:p>
                  <w:p w:rsidR="004A080B" w:rsidRDefault="004A080B">
                    <w:pPr>
                      <w:ind w:right="-57"/>
                      <w:rPr>
                        <w:sz w:val="20"/>
                      </w:rPr>
                    </w:pPr>
                  </w:p>
                </w:tc>
                <w:tc>
                  <w:tcPr>
                    <w:tcW w:w="992" w:type="dxa"/>
                    <w:vMerge/>
                    <w:tcBorders>
                      <w:left w:val="single" w:sz="4" w:space="0" w:color="auto"/>
                      <w:right w:val="single" w:sz="4" w:space="0" w:color="auto"/>
                    </w:tcBorders>
                  </w:tcPr>
                  <w:p w:rsidR="004A080B" w:rsidRDefault="004A080B">
                    <w:pPr>
                      <w:rPr>
                        <w:sz w:val="20"/>
                      </w:rPr>
                    </w:pPr>
                  </w:p>
                </w:tc>
                <w:tc>
                  <w:tcPr>
                    <w:tcW w:w="1276" w:type="dxa"/>
                    <w:vMerge w:val="restart"/>
                    <w:tcBorders>
                      <w:left w:val="single" w:sz="4" w:space="0" w:color="auto"/>
                      <w:right w:val="single" w:sz="4" w:space="0" w:color="auto"/>
                    </w:tcBorders>
                  </w:tcPr>
                  <w:p w:rsidR="004A080B" w:rsidRDefault="004A080B">
                    <w:pPr>
                      <w:jc w:val="center"/>
                      <w:rPr>
                        <w:color w:val="000000"/>
                        <w:sz w:val="20"/>
                      </w:rPr>
                    </w:pPr>
                    <w:r>
                      <w:rPr>
                        <w:color w:val="000000"/>
                        <w:sz w:val="20"/>
                      </w:rPr>
                      <w:t>SAM</w:t>
                    </w:r>
                  </w:p>
                </w:tc>
              </w:tr>
              <w:tr w:rsidR="004A080B" w:rsidTr="00223D70">
                <w:trPr>
                  <w:trHeight w:val="414"/>
                </w:trPr>
                <w:tc>
                  <w:tcPr>
                    <w:tcW w:w="2410" w:type="dxa"/>
                    <w:vMerge/>
                  </w:tcPr>
                  <w:p w:rsidR="004A080B" w:rsidRDefault="004A080B">
                    <w:pPr>
                      <w:rPr>
                        <w:iCs/>
                        <w:sz w:val="20"/>
                      </w:rPr>
                    </w:pPr>
                  </w:p>
                </w:tc>
                <w:tc>
                  <w:tcPr>
                    <w:tcW w:w="851" w:type="dxa"/>
                    <w:vMerge/>
                  </w:tcPr>
                  <w:p w:rsidR="004A080B" w:rsidRDefault="004A080B">
                    <w:pPr>
                      <w:rPr>
                        <w:sz w:val="20"/>
                      </w:rPr>
                    </w:pPr>
                  </w:p>
                </w:tc>
                <w:tc>
                  <w:tcPr>
                    <w:tcW w:w="1417" w:type="dxa"/>
                    <w:vMerge/>
                  </w:tcPr>
                  <w:p w:rsidR="004A080B" w:rsidRDefault="004A080B">
                    <w:pPr>
                      <w:rPr>
                        <w:sz w:val="20"/>
                      </w:rPr>
                    </w:pPr>
                  </w:p>
                </w:tc>
                <w:tc>
                  <w:tcPr>
                    <w:tcW w:w="709" w:type="dxa"/>
                    <w:vMerge/>
                  </w:tcPr>
                  <w:p w:rsidR="004A080B" w:rsidRDefault="004A080B">
                    <w:pPr>
                      <w:rPr>
                        <w:sz w:val="20"/>
                      </w:rPr>
                    </w:pPr>
                  </w:p>
                </w:tc>
                <w:tc>
                  <w:tcPr>
                    <w:tcW w:w="992" w:type="dxa"/>
                    <w:vMerge/>
                  </w:tcPr>
                  <w:p w:rsidR="004A080B" w:rsidRDefault="004A080B">
                    <w:pPr>
                      <w:rPr>
                        <w:sz w:val="20"/>
                      </w:rPr>
                    </w:pPr>
                  </w:p>
                </w:tc>
                <w:tc>
                  <w:tcPr>
                    <w:tcW w:w="709" w:type="dxa"/>
                    <w:vMerge/>
                  </w:tcPr>
                  <w:p w:rsidR="004A080B" w:rsidRDefault="004A080B">
                    <w:pPr>
                      <w:rPr>
                        <w:sz w:val="20"/>
                      </w:rPr>
                    </w:pPr>
                  </w:p>
                </w:tc>
                <w:tc>
                  <w:tcPr>
                    <w:tcW w:w="1276" w:type="dxa"/>
                    <w:vMerge/>
                  </w:tcPr>
                  <w:p w:rsidR="004A080B" w:rsidRDefault="004A080B">
                    <w:pPr>
                      <w:rPr>
                        <w:sz w:val="20"/>
                      </w:rPr>
                    </w:pPr>
                  </w:p>
                </w:tc>
                <w:tc>
                  <w:tcPr>
                    <w:tcW w:w="992" w:type="dxa"/>
                    <w:vMerge/>
                  </w:tcPr>
                  <w:p w:rsidR="004A080B" w:rsidRDefault="004A080B">
                    <w:pPr>
                      <w:rPr>
                        <w:sz w:val="20"/>
                      </w:rPr>
                    </w:pPr>
                  </w:p>
                </w:tc>
                <w:tc>
                  <w:tcPr>
                    <w:tcW w:w="2551" w:type="dxa"/>
                    <w:shd w:val="clear" w:color="auto" w:fill="auto"/>
                  </w:tcPr>
                  <w:p w:rsidR="004A080B" w:rsidRDefault="004A080B">
                    <w:pPr>
                      <w:ind w:left="-57" w:right="-57"/>
                      <w:rPr>
                        <w:sz w:val="20"/>
                      </w:rPr>
                    </w:pPr>
                    <w:r>
                      <w:rPr>
                        <w:sz w:val="20"/>
                      </w:rPr>
                      <w:t>P – Sudarytas  sveikatos priežiūros sistemos informacinių išteklių žemėlapis ir atlikta informacinių sistemų brandos analizė, įvertinant integralumą su kitomis informacinėmis sistemomis, siekiant sveikatos priežiūros sistemos skaitmeninimo, vnt.</w:t>
                    </w:r>
                  </w:p>
                </w:tc>
                <w:tc>
                  <w:tcPr>
                    <w:tcW w:w="851" w:type="dxa"/>
                    <w:tcBorders>
                      <w:right w:val="single" w:sz="4" w:space="0" w:color="auto"/>
                    </w:tcBorders>
                    <w:shd w:val="clear" w:color="auto" w:fill="auto"/>
                  </w:tcPr>
                  <w:p w:rsidR="004A080B" w:rsidRDefault="004A080B">
                    <w:pPr>
                      <w:ind w:left="-57" w:right="-57"/>
                      <w:jc w:val="center"/>
                      <w:rPr>
                        <w:sz w:val="20"/>
                      </w:rPr>
                    </w:pPr>
                    <w:r>
                      <w:rPr>
                        <w:sz w:val="20"/>
                      </w:rPr>
                      <w:t>1</w:t>
                    </w:r>
                  </w:p>
                  <w:p w:rsidR="004A080B" w:rsidRDefault="004A080B">
                    <w:pPr>
                      <w:ind w:left="-57" w:right="-57"/>
                      <w:jc w:val="center"/>
                      <w:rPr>
                        <w:sz w:val="20"/>
                      </w:rPr>
                    </w:pPr>
                    <w:r>
                      <w:rPr>
                        <w:sz w:val="20"/>
                      </w:rPr>
                      <w:t>(2022 m. III ketv.)</w:t>
                    </w:r>
                  </w:p>
                </w:tc>
                <w:tc>
                  <w:tcPr>
                    <w:tcW w:w="992" w:type="dxa"/>
                    <w:vMerge/>
                    <w:tcBorders>
                      <w:left w:val="single" w:sz="4" w:space="0" w:color="auto"/>
                      <w:right w:val="single" w:sz="4" w:space="0" w:color="auto"/>
                    </w:tcBorders>
                  </w:tcPr>
                  <w:p w:rsidR="004A080B" w:rsidRDefault="004A080B">
                    <w:pPr>
                      <w:rPr>
                        <w:sz w:val="20"/>
                      </w:rPr>
                    </w:pPr>
                  </w:p>
                </w:tc>
                <w:tc>
                  <w:tcPr>
                    <w:tcW w:w="1276" w:type="dxa"/>
                    <w:vMerge/>
                    <w:tcBorders>
                      <w:left w:val="single" w:sz="4" w:space="0" w:color="auto"/>
                      <w:right w:val="single" w:sz="4" w:space="0" w:color="auto"/>
                    </w:tcBorders>
                    <w:vAlign w:val="center"/>
                  </w:tcPr>
                  <w:p w:rsidR="004A080B" w:rsidRDefault="004A080B">
                    <w:pPr>
                      <w:rPr>
                        <w:color w:val="000000"/>
                        <w:sz w:val="20"/>
                      </w:rPr>
                    </w:pPr>
                  </w:p>
                </w:tc>
              </w:tr>
              <w:tr w:rsidR="00FF096E">
                <w:trPr>
                  <w:trHeight w:val="737"/>
                </w:trPr>
                <w:tc>
                  <w:tcPr>
                    <w:tcW w:w="2410" w:type="dxa"/>
                    <w:vMerge w:val="restart"/>
                  </w:tcPr>
                  <w:p w:rsidR="00FF096E" w:rsidRDefault="00FB6FD3">
                    <w:pPr>
                      <w:rPr>
                        <w:sz w:val="20"/>
                      </w:rPr>
                    </w:pPr>
                    <w:r>
                      <w:rPr>
                        <w:sz w:val="20"/>
                      </w:rPr>
                      <w:t>4.2. Sveikatos priežiūros specialistų kompetencijų platformos sukūrimas</w:t>
                    </w:r>
                  </w:p>
                </w:tc>
                <w:tc>
                  <w:tcPr>
                    <w:tcW w:w="851" w:type="dxa"/>
                    <w:vMerge w:val="restart"/>
                  </w:tcPr>
                  <w:p w:rsidR="00FF096E" w:rsidRDefault="00FB6FD3">
                    <w:pPr>
                      <w:rPr>
                        <w:sz w:val="20"/>
                      </w:rPr>
                    </w:pPr>
                    <w:r>
                      <w:rPr>
                        <w:sz w:val="20"/>
                      </w:rPr>
                      <w:t>I</w:t>
                    </w:r>
                  </w:p>
                </w:tc>
                <w:tc>
                  <w:tcPr>
                    <w:tcW w:w="1417" w:type="dxa"/>
                    <w:vMerge w:val="restart"/>
                  </w:tcPr>
                  <w:p w:rsidR="00FF096E" w:rsidRDefault="00FB6FD3">
                    <w:pPr>
                      <w:rPr>
                        <w:sz w:val="20"/>
                      </w:rPr>
                    </w:pPr>
                    <w:r>
                      <w:rPr>
                        <w:sz w:val="20"/>
                      </w:rPr>
                      <w:t>Valstybinė akreditavimo sveikatos priežiūros veiklai tarnyba prie Sveikatos apsaugos ministerijos</w:t>
                    </w:r>
                  </w:p>
                </w:tc>
                <w:tc>
                  <w:tcPr>
                    <w:tcW w:w="709" w:type="dxa"/>
                    <w:vMerge w:val="restart"/>
                  </w:tcPr>
                  <w:p w:rsidR="00FF096E" w:rsidRDefault="00FB6FD3">
                    <w:pPr>
                      <w:rPr>
                        <w:sz w:val="20"/>
                      </w:rPr>
                    </w:pPr>
                    <w:r>
                      <w:rPr>
                        <w:sz w:val="20"/>
                      </w:rPr>
                      <w:t>P</w:t>
                    </w:r>
                  </w:p>
                </w:tc>
                <w:tc>
                  <w:tcPr>
                    <w:tcW w:w="992" w:type="dxa"/>
                    <w:vMerge w:val="restart"/>
                    <w:shd w:val="clear" w:color="auto" w:fill="auto"/>
                  </w:tcPr>
                  <w:p w:rsidR="00FF096E" w:rsidRDefault="00FB6FD3">
                    <w:pPr>
                      <w:rPr>
                        <w:sz w:val="20"/>
                      </w:rPr>
                    </w:pPr>
                    <w:r>
                      <w:rPr>
                        <w:sz w:val="20"/>
                      </w:rPr>
                      <w:t>Taip</w:t>
                    </w:r>
                  </w:p>
                </w:tc>
                <w:tc>
                  <w:tcPr>
                    <w:tcW w:w="709" w:type="dxa"/>
                    <w:vMerge w:val="restart"/>
                    <w:shd w:val="clear" w:color="auto" w:fill="auto"/>
                  </w:tcPr>
                  <w:p w:rsidR="00FF096E" w:rsidRDefault="00FB6FD3">
                    <w:pPr>
                      <w:rPr>
                        <w:sz w:val="20"/>
                      </w:rPr>
                    </w:pPr>
                    <w:r>
                      <w:rPr>
                        <w:sz w:val="20"/>
                      </w:rPr>
                      <w:t>D</w:t>
                    </w:r>
                  </w:p>
                </w:tc>
                <w:tc>
                  <w:tcPr>
                    <w:tcW w:w="1276" w:type="dxa"/>
                    <w:shd w:val="clear" w:color="auto" w:fill="auto"/>
                  </w:tcPr>
                  <w:p w:rsidR="00FF096E" w:rsidRDefault="00FB6FD3">
                    <w:pPr>
                      <w:rPr>
                        <w:sz w:val="20"/>
                      </w:rPr>
                    </w:pPr>
                    <w:r>
                      <w:rPr>
                        <w:sz w:val="20"/>
                      </w:rPr>
                      <w:t>2 011</w:t>
                    </w:r>
                  </w:p>
                </w:tc>
                <w:tc>
                  <w:tcPr>
                    <w:tcW w:w="992" w:type="dxa"/>
                    <w:shd w:val="clear" w:color="auto" w:fill="auto"/>
                  </w:tcPr>
                  <w:p w:rsidR="00FF096E" w:rsidRDefault="00FB6FD3">
                    <w:pPr>
                      <w:rPr>
                        <w:sz w:val="20"/>
                      </w:rPr>
                    </w:pPr>
                    <w:r>
                      <w:rPr>
                        <w:sz w:val="20"/>
                      </w:rPr>
                      <w:t>EGADP</w:t>
                    </w:r>
                  </w:p>
                </w:tc>
                <w:tc>
                  <w:tcPr>
                    <w:tcW w:w="2551" w:type="dxa"/>
                    <w:vMerge w:val="restart"/>
                    <w:shd w:val="clear" w:color="auto" w:fill="auto"/>
                  </w:tcPr>
                  <w:p w:rsidR="00FF096E" w:rsidRDefault="00FB6FD3">
                    <w:pPr>
                      <w:jc w:val="both"/>
                      <w:rPr>
                        <w:sz w:val="20"/>
                      </w:rPr>
                    </w:pPr>
                    <w:r>
                      <w:rPr>
                        <w:sz w:val="20"/>
                      </w:rPr>
                      <w:t>P – Sveikatos specialistų kompetencijų platformos IT įrankio įdiegimo atviro viešojo pirkimo procedūrų užbaigimas, vnt.</w:t>
                    </w:r>
                  </w:p>
                </w:tc>
                <w:tc>
                  <w:tcPr>
                    <w:tcW w:w="851" w:type="dxa"/>
                    <w:vMerge w:val="restart"/>
                    <w:shd w:val="clear" w:color="auto" w:fill="auto"/>
                  </w:tcPr>
                  <w:p w:rsidR="00FF096E" w:rsidRDefault="00FB6FD3">
                    <w:pPr>
                      <w:ind w:left="-57" w:right="-57"/>
                      <w:jc w:val="center"/>
                      <w:rPr>
                        <w:sz w:val="20"/>
                      </w:rPr>
                    </w:pPr>
                    <w:r>
                      <w:rPr>
                        <w:sz w:val="20"/>
                      </w:rPr>
                      <w:t>1</w:t>
                    </w:r>
                  </w:p>
                  <w:p w:rsidR="00FF096E" w:rsidRDefault="00FB6FD3">
                    <w:pPr>
                      <w:ind w:left="-57" w:right="-57"/>
                      <w:jc w:val="center"/>
                      <w:rPr>
                        <w:sz w:val="20"/>
                      </w:rPr>
                    </w:pPr>
                    <w:r>
                      <w:rPr>
                        <w:sz w:val="20"/>
                      </w:rPr>
                      <w:t>(2022 m. IV ketv.)</w:t>
                    </w:r>
                  </w:p>
                  <w:p w:rsidR="00FF096E" w:rsidRDefault="00FF096E">
                    <w:pPr>
                      <w:ind w:left="-57" w:right="-57"/>
                      <w:jc w:val="center"/>
                      <w:rPr>
                        <w:sz w:val="20"/>
                      </w:rPr>
                    </w:pPr>
                  </w:p>
                </w:tc>
                <w:tc>
                  <w:tcPr>
                    <w:tcW w:w="992" w:type="dxa"/>
                    <w:vMerge w:val="restart"/>
                  </w:tcPr>
                  <w:p w:rsidR="00FF096E" w:rsidRDefault="00FB6FD3">
                    <w:pPr>
                      <w:rPr>
                        <w:sz w:val="20"/>
                      </w:rPr>
                    </w:pPr>
                    <w:r>
                      <w:rPr>
                        <w:sz w:val="20"/>
                      </w:rPr>
                      <w:t>CPVA</w:t>
                    </w:r>
                  </w:p>
                </w:tc>
                <w:tc>
                  <w:tcPr>
                    <w:tcW w:w="1276" w:type="dxa"/>
                    <w:vMerge w:val="restart"/>
                    <w:tcBorders>
                      <w:left w:val="single" w:sz="4" w:space="0" w:color="auto"/>
                      <w:right w:val="single" w:sz="4" w:space="0" w:color="auto"/>
                    </w:tcBorders>
                  </w:tcPr>
                  <w:p w:rsidR="00FF096E" w:rsidRDefault="00FB6FD3">
                    <w:pPr>
                      <w:jc w:val="center"/>
                      <w:rPr>
                        <w:color w:val="000000"/>
                        <w:sz w:val="20"/>
                      </w:rPr>
                    </w:pPr>
                    <w:r>
                      <w:rPr>
                        <w:color w:val="000000"/>
                        <w:sz w:val="20"/>
                      </w:rPr>
                      <w:t>SAM</w:t>
                    </w:r>
                  </w:p>
                </w:tc>
              </w:tr>
              <w:tr w:rsidR="00FF096E">
                <w:trPr>
                  <w:trHeight w:val="414"/>
                </w:trPr>
                <w:tc>
                  <w:tcPr>
                    <w:tcW w:w="2410" w:type="dxa"/>
                    <w:vMerge/>
                  </w:tcPr>
                  <w:p w:rsidR="00FF096E" w:rsidRDefault="00FF096E">
                    <w:pPr>
                      <w:rPr>
                        <w:iCs/>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shd w:val="clear" w:color="auto" w:fill="auto"/>
                  </w:tcPr>
                  <w:p w:rsidR="00FF096E" w:rsidRDefault="00FF096E">
                    <w:pPr>
                      <w:rPr>
                        <w:sz w:val="20"/>
                      </w:rPr>
                    </w:pPr>
                  </w:p>
                </w:tc>
                <w:tc>
                  <w:tcPr>
                    <w:tcW w:w="709" w:type="dxa"/>
                    <w:vMerge/>
                    <w:shd w:val="clear" w:color="auto" w:fill="auto"/>
                  </w:tcPr>
                  <w:p w:rsidR="00FF096E" w:rsidRDefault="00FF096E">
                    <w:pPr>
                      <w:rPr>
                        <w:sz w:val="20"/>
                      </w:rPr>
                    </w:pPr>
                  </w:p>
                </w:tc>
                <w:tc>
                  <w:tcPr>
                    <w:tcW w:w="1276" w:type="dxa"/>
                    <w:vMerge w:val="restart"/>
                    <w:shd w:val="clear" w:color="auto" w:fill="auto"/>
                  </w:tcPr>
                  <w:p w:rsidR="00FF096E" w:rsidRDefault="00FB6FD3">
                    <w:pPr>
                      <w:rPr>
                        <w:sz w:val="20"/>
                      </w:rPr>
                    </w:pPr>
                    <w:r>
                      <w:rPr>
                        <w:sz w:val="20"/>
                      </w:rPr>
                      <w:t>422</w:t>
                    </w:r>
                  </w:p>
                </w:tc>
                <w:tc>
                  <w:tcPr>
                    <w:tcW w:w="992" w:type="dxa"/>
                    <w:vMerge w:val="restart"/>
                    <w:shd w:val="clear" w:color="auto" w:fill="auto"/>
                  </w:tcPr>
                  <w:p w:rsidR="00FF096E" w:rsidRDefault="00FB6FD3">
                    <w:pPr>
                      <w:rPr>
                        <w:sz w:val="20"/>
                      </w:rPr>
                    </w:pPr>
                    <w:r>
                      <w:rPr>
                        <w:iCs/>
                        <w:sz w:val="20"/>
                      </w:rPr>
                      <w:t>PVM iš VB</w:t>
                    </w:r>
                  </w:p>
                </w:tc>
                <w:tc>
                  <w:tcPr>
                    <w:tcW w:w="2551" w:type="dxa"/>
                    <w:vMerge/>
                    <w:shd w:val="clear" w:color="auto" w:fill="auto"/>
                  </w:tcPr>
                  <w:p w:rsidR="00FF096E" w:rsidRDefault="00FF096E">
                    <w:pPr>
                      <w:ind w:left="-57" w:right="-57"/>
                      <w:rPr>
                        <w:sz w:val="20"/>
                      </w:rPr>
                    </w:pPr>
                  </w:p>
                </w:tc>
                <w:tc>
                  <w:tcPr>
                    <w:tcW w:w="851" w:type="dxa"/>
                    <w:vMerge/>
                    <w:shd w:val="clear" w:color="auto" w:fill="auto"/>
                  </w:tcPr>
                  <w:p w:rsidR="00FF096E" w:rsidRDefault="00FF096E">
                    <w:pPr>
                      <w:ind w:left="-57" w:right="-57"/>
                      <w:jc w:val="center"/>
                      <w:rPr>
                        <w:sz w:val="20"/>
                      </w:rPr>
                    </w:pPr>
                  </w:p>
                </w:tc>
                <w:tc>
                  <w:tcPr>
                    <w:tcW w:w="992" w:type="dxa"/>
                    <w:vMerge/>
                  </w:tcPr>
                  <w:p w:rsidR="00FF096E" w:rsidRDefault="00FF096E">
                    <w:pPr>
                      <w:rPr>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414"/>
                </w:trPr>
                <w:tc>
                  <w:tcPr>
                    <w:tcW w:w="2410" w:type="dxa"/>
                    <w:vMerge/>
                  </w:tcPr>
                  <w:p w:rsidR="00FF096E" w:rsidRDefault="00FF096E">
                    <w:pPr>
                      <w:rPr>
                        <w:iCs/>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shd w:val="clear" w:color="auto" w:fill="auto"/>
                  </w:tcPr>
                  <w:p w:rsidR="00FF096E" w:rsidRDefault="00FF096E">
                    <w:pPr>
                      <w:rPr>
                        <w:sz w:val="20"/>
                      </w:rPr>
                    </w:pPr>
                  </w:p>
                </w:tc>
                <w:tc>
                  <w:tcPr>
                    <w:tcW w:w="709" w:type="dxa"/>
                    <w:vMerge/>
                    <w:shd w:val="clear" w:color="auto" w:fill="auto"/>
                  </w:tcPr>
                  <w:p w:rsidR="00FF096E" w:rsidRDefault="00FF096E">
                    <w:pPr>
                      <w:rPr>
                        <w:sz w:val="20"/>
                      </w:rPr>
                    </w:pPr>
                  </w:p>
                </w:tc>
                <w:tc>
                  <w:tcPr>
                    <w:tcW w:w="1276" w:type="dxa"/>
                    <w:vMerge/>
                    <w:shd w:val="clear" w:color="auto" w:fill="auto"/>
                  </w:tcPr>
                  <w:p w:rsidR="00FF096E" w:rsidRDefault="00FF096E">
                    <w:pPr>
                      <w:rPr>
                        <w:sz w:val="20"/>
                      </w:rPr>
                    </w:pPr>
                  </w:p>
                </w:tc>
                <w:tc>
                  <w:tcPr>
                    <w:tcW w:w="992" w:type="dxa"/>
                    <w:vMerge/>
                    <w:shd w:val="clear" w:color="auto" w:fill="auto"/>
                  </w:tcPr>
                  <w:p w:rsidR="00FF096E" w:rsidRDefault="00FF096E">
                    <w:pPr>
                      <w:rPr>
                        <w:sz w:val="20"/>
                      </w:rPr>
                    </w:pPr>
                  </w:p>
                </w:tc>
                <w:tc>
                  <w:tcPr>
                    <w:tcW w:w="2551" w:type="dxa"/>
                    <w:shd w:val="clear" w:color="auto" w:fill="auto"/>
                  </w:tcPr>
                  <w:p w:rsidR="00FF096E" w:rsidRDefault="00FB6FD3">
                    <w:pPr>
                      <w:ind w:left="-57" w:right="-57"/>
                      <w:rPr>
                        <w:sz w:val="20"/>
                      </w:rPr>
                    </w:pPr>
                    <w:r>
                      <w:rPr>
                        <w:sz w:val="20"/>
                      </w:rPr>
                      <w:t>P – Sveikatos priežiūros specialistų kompetencijų platformos sukūrimas, vnt.</w:t>
                    </w:r>
                  </w:p>
                </w:tc>
                <w:tc>
                  <w:tcPr>
                    <w:tcW w:w="851" w:type="dxa"/>
                    <w:shd w:val="clear" w:color="auto" w:fill="auto"/>
                  </w:tcPr>
                  <w:p w:rsidR="00FF096E" w:rsidRDefault="00FB6FD3">
                    <w:pPr>
                      <w:ind w:left="-57" w:right="-57"/>
                      <w:jc w:val="center"/>
                      <w:rPr>
                        <w:sz w:val="20"/>
                      </w:rPr>
                    </w:pPr>
                    <w:r>
                      <w:rPr>
                        <w:sz w:val="20"/>
                      </w:rPr>
                      <w:t>1</w:t>
                    </w:r>
                  </w:p>
                  <w:p w:rsidR="00FF096E" w:rsidRDefault="00FB6FD3">
                    <w:pPr>
                      <w:ind w:left="-57" w:right="-57"/>
                      <w:jc w:val="center"/>
                      <w:rPr>
                        <w:sz w:val="20"/>
                      </w:rPr>
                    </w:pPr>
                    <w:r>
                      <w:rPr>
                        <w:sz w:val="20"/>
                      </w:rPr>
                      <w:t>(2023 m. IV ketv.)</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414"/>
                </w:trPr>
                <w:tc>
                  <w:tcPr>
                    <w:tcW w:w="2410" w:type="dxa"/>
                    <w:vMerge/>
                  </w:tcPr>
                  <w:p w:rsidR="00FF096E" w:rsidRDefault="00FF096E">
                    <w:pPr>
                      <w:rPr>
                        <w:iCs/>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shd w:val="clear" w:color="auto" w:fill="auto"/>
                  </w:tcPr>
                  <w:p w:rsidR="00FF096E" w:rsidRDefault="00FF096E">
                    <w:pPr>
                      <w:rPr>
                        <w:sz w:val="20"/>
                      </w:rPr>
                    </w:pPr>
                  </w:p>
                </w:tc>
                <w:tc>
                  <w:tcPr>
                    <w:tcW w:w="709" w:type="dxa"/>
                    <w:vMerge/>
                    <w:shd w:val="clear" w:color="auto" w:fill="auto"/>
                  </w:tcPr>
                  <w:p w:rsidR="00FF096E" w:rsidRDefault="00FF096E">
                    <w:pPr>
                      <w:rPr>
                        <w:sz w:val="20"/>
                      </w:rPr>
                    </w:pPr>
                  </w:p>
                </w:tc>
                <w:tc>
                  <w:tcPr>
                    <w:tcW w:w="1276" w:type="dxa"/>
                    <w:vMerge/>
                    <w:shd w:val="clear" w:color="auto" w:fill="auto"/>
                  </w:tcPr>
                  <w:p w:rsidR="00FF096E" w:rsidRDefault="00FF096E">
                    <w:pPr>
                      <w:rPr>
                        <w:sz w:val="20"/>
                      </w:rPr>
                    </w:pPr>
                  </w:p>
                </w:tc>
                <w:tc>
                  <w:tcPr>
                    <w:tcW w:w="992" w:type="dxa"/>
                    <w:vMerge/>
                    <w:shd w:val="clear" w:color="auto" w:fill="auto"/>
                  </w:tcPr>
                  <w:p w:rsidR="00FF096E" w:rsidRDefault="00FF096E">
                    <w:pPr>
                      <w:rPr>
                        <w:sz w:val="20"/>
                      </w:rPr>
                    </w:pPr>
                  </w:p>
                </w:tc>
                <w:tc>
                  <w:tcPr>
                    <w:tcW w:w="2551" w:type="dxa"/>
                    <w:shd w:val="clear" w:color="auto" w:fill="auto"/>
                  </w:tcPr>
                  <w:p w:rsidR="00FF096E" w:rsidRDefault="00FB6FD3">
                    <w:pPr>
                      <w:ind w:left="-57" w:right="-57"/>
                      <w:rPr>
                        <w:sz w:val="20"/>
                      </w:rPr>
                    </w:pPr>
                    <w:r>
                      <w:rPr>
                        <w:sz w:val="20"/>
                      </w:rPr>
                      <w:t>P – Sveikatos priežiūros specialistų licencijų registravimo ir skaitmeninės stebėsenos informacinės sistemos (platformos) sukūrimas, vnt.</w:t>
                    </w:r>
                  </w:p>
                </w:tc>
                <w:tc>
                  <w:tcPr>
                    <w:tcW w:w="851" w:type="dxa"/>
                    <w:shd w:val="clear" w:color="auto" w:fill="auto"/>
                  </w:tcPr>
                  <w:p w:rsidR="00FF096E" w:rsidRDefault="00FB6FD3">
                    <w:pPr>
                      <w:ind w:left="-57" w:right="-57"/>
                      <w:jc w:val="center"/>
                      <w:rPr>
                        <w:sz w:val="20"/>
                      </w:rPr>
                    </w:pPr>
                    <w:r>
                      <w:rPr>
                        <w:sz w:val="20"/>
                      </w:rPr>
                      <w:t>1</w:t>
                    </w:r>
                  </w:p>
                  <w:p w:rsidR="00FF096E" w:rsidRDefault="00FB6FD3">
                    <w:pPr>
                      <w:ind w:left="-57" w:right="-57"/>
                      <w:jc w:val="center"/>
                      <w:rPr>
                        <w:sz w:val="20"/>
                      </w:rPr>
                    </w:pPr>
                    <w:r>
                      <w:rPr>
                        <w:sz w:val="20"/>
                      </w:rPr>
                      <w:t>(2024 m. I ketv.)</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414"/>
                </w:trPr>
                <w:tc>
                  <w:tcPr>
                    <w:tcW w:w="2410" w:type="dxa"/>
                    <w:vMerge/>
                  </w:tcPr>
                  <w:p w:rsidR="00FF096E" w:rsidRDefault="00FF096E">
                    <w:pPr>
                      <w:rPr>
                        <w:iCs/>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shd w:val="clear" w:color="auto" w:fill="auto"/>
                  </w:tcPr>
                  <w:p w:rsidR="00FF096E" w:rsidRDefault="00FF096E">
                    <w:pPr>
                      <w:rPr>
                        <w:sz w:val="20"/>
                      </w:rPr>
                    </w:pPr>
                  </w:p>
                </w:tc>
                <w:tc>
                  <w:tcPr>
                    <w:tcW w:w="709" w:type="dxa"/>
                    <w:vMerge/>
                    <w:shd w:val="clear" w:color="auto" w:fill="auto"/>
                  </w:tcPr>
                  <w:p w:rsidR="00FF096E" w:rsidRDefault="00FF096E">
                    <w:pPr>
                      <w:rPr>
                        <w:sz w:val="20"/>
                      </w:rPr>
                    </w:pPr>
                  </w:p>
                </w:tc>
                <w:tc>
                  <w:tcPr>
                    <w:tcW w:w="1276" w:type="dxa"/>
                    <w:vMerge/>
                    <w:shd w:val="clear" w:color="auto" w:fill="auto"/>
                  </w:tcPr>
                  <w:p w:rsidR="00FF096E" w:rsidRDefault="00FF096E">
                    <w:pPr>
                      <w:rPr>
                        <w:sz w:val="20"/>
                      </w:rPr>
                    </w:pPr>
                  </w:p>
                </w:tc>
                <w:tc>
                  <w:tcPr>
                    <w:tcW w:w="992" w:type="dxa"/>
                    <w:vMerge/>
                    <w:shd w:val="clear" w:color="auto" w:fill="auto"/>
                  </w:tcPr>
                  <w:p w:rsidR="00FF096E" w:rsidRDefault="00FF096E">
                    <w:pPr>
                      <w:rPr>
                        <w:sz w:val="20"/>
                      </w:rPr>
                    </w:pPr>
                  </w:p>
                </w:tc>
                <w:tc>
                  <w:tcPr>
                    <w:tcW w:w="2551" w:type="dxa"/>
                    <w:shd w:val="clear" w:color="auto" w:fill="auto"/>
                  </w:tcPr>
                  <w:p w:rsidR="00FF096E" w:rsidRDefault="00FB6FD3">
                    <w:pPr>
                      <w:ind w:left="-57" w:right="-57"/>
                      <w:rPr>
                        <w:sz w:val="20"/>
                      </w:rPr>
                    </w:pPr>
                    <w:r>
                      <w:rPr>
                        <w:sz w:val="20"/>
                      </w:rPr>
                      <w:t>R – Sveikatos priežiūros specialistų, kurių licencija įregistruota ir jos priežiūra vykdoma skaitmeniniu būdu, dalis, proc.</w:t>
                    </w:r>
                  </w:p>
                </w:tc>
                <w:tc>
                  <w:tcPr>
                    <w:tcW w:w="851" w:type="dxa"/>
                    <w:shd w:val="clear" w:color="auto" w:fill="auto"/>
                  </w:tcPr>
                  <w:p w:rsidR="00FF096E" w:rsidRDefault="00FB6FD3">
                    <w:pPr>
                      <w:ind w:left="-57" w:right="-57"/>
                      <w:jc w:val="center"/>
                      <w:rPr>
                        <w:sz w:val="20"/>
                      </w:rPr>
                    </w:pPr>
                    <w:r>
                      <w:rPr>
                        <w:sz w:val="20"/>
                      </w:rPr>
                      <w:t>90</w:t>
                    </w:r>
                  </w:p>
                  <w:p w:rsidR="00FF096E" w:rsidRDefault="00FB6FD3">
                    <w:pPr>
                      <w:ind w:left="-57" w:right="-57"/>
                      <w:jc w:val="center"/>
                      <w:rPr>
                        <w:sz w:val="20"/>
                      </w:rPr>
                    </w:pPr>
                    <w:r>
                      <w:rPr>
                        <w:sz w:val="20"/>
                      </w:rPr>
                      <w:t>(2030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414"/>
                </w:trPr>
                <w:tc>
                  <w:tcPr>
                    <w:tcW w:w="2410" w:type="dxa"/>
                    <w:vMerge/>
                  </w:tcPr>
                  <w:p w:rsidR="00FF096E" w:rsidRDefault="00FF096E">
                    <w:pPr>
                      <w:rPr>
                        <w:iCs/>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tcPr>
                  <w:p w:rsidR="00FF096E" w:rsidRDefault="00FF096E">
                    <w:pPr>
                      <w:rPr>
                        <w:sz w:val="20"/>
                      </w:rPr>
                    </w:pPr>
                  </w:p>
                </w:tc>
                <w:tc>
                  <w:tcPr>
                    <w:tcW w:w="992" w:type="dxa"/>
                    <w:vMerge/>
                  </w:tcPr>
                  <w:p w:rsidR="00FF096E" w:rsidRDefault="00FF096E">
                    <w:pPr>
                      <w:rPr>
                        <w:sz w:val="20"/>
                      </w:rPr>
                    </w:pPr>
                  </w:p>
                </w:tc>
                <w:tc>
                  <w:tcPr>
                    <w:tcW w:w="2551" w:type="dxa"/>
                    <w:shd w:val="clear" w:color="auto" w:fill="auto"/>
                  </w:tcPr>
                  <w:p w:rsidR="00FF096E" w:rsidRDefault="00FB6FD3">
                    <w:pPr>
                      <w:ind w:left="-57" w:right="-57"/>
                      <w:rPr>
                        <w:sz w:val="20"/>
                      </w:rPr>
                    </w:pPr>
                    <w:r>
                      <w:rPr>
                        <w:sz w:val="20"/>
                      </w:rPr>
                      <w:t>R – Naujų ir patobulintų viešųjų skaitmeninių paslaugų, produktų ir procesų naudotojai, naudotojų skaičius per metus.</w:t>
                    </w:r>
                  </w:p>
                </w:tc>
                <w:tc>
                  <w:tcPr>
                    <w:tcW w:w="851" w:type="dxa"/>
                    <w:shd w:val="clear" w:color="auto" w:fill="auto"/>
                  </w:tcPr>
                  <w:p w:rsidR="00FF096E" w:rsidRDefault="00FB6FD3">
                    <w:pPr>
                      <w:ind w:left="-57" w:right="-57"/>
                      <w:jc w:val="center"/>
                      <w:rPr>
                        <w:sz w:val="20"/>
                      </w:rPr>
                    </w:pPr>
                    <w:r>
                      <w:rPr>
                        <w:sz w:val="20"/>
                      </w:rPr>
                      <w:t>n/a</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555"/>
                </w:trPr>
                <w:tc>
                  <w:tcPr>
                    <w:tcW w:w="2410" w:type="dxa"/>
                    <w:vMerge w:val="restart"/>
                  </w:tcPr>
                  <w:p w:rsidR="00FF096E" w:rsidRDefault="00FB6FD3">
                    <w:pPr>
                      <w:rPr>
                        <w:sz w:val="20"/>
                      </w:rPr>
                    </w:pPr>
                    <w:r>
                      <w:rPr>
                        <w:sz w:val="20"/>
                      </w:rPr>
                      <w:t>4.3. S</w:t>
                    </w:r>
                    <w:r>
                      <w:rPr>
                        <w:sz w:val="20"/>
                        <w:lang w:eastAsia="lt-LT"/>
                      </w:rPr>
                      <w:t>veikatos priežiūros paslaugų kokybės vertinimo modelio (rodiklių švieslentės) sukūrimas</w:t>
                    </w:r>
                  </w:p>
                </w:tc>
                <w:tc>
                  <w:tcPr>
                    <w:tcW w:w="851" w:type="dxa"/>
                    <w:vMerge w:val="restart"/>
                  </w:tcPr>
                  <w:p w:rsidR="00FF096E" w:rsidRDefault="00FB6FD3">
                    <w:pPr>
                      <w:rPr>
                        <w:sz w:val="20"/>
                      </w:rPr>
                    </w:pPr>
                    <w:r>
                      <w:rPr>
                        <w:sz w:val="20"/>
                      </w:rPr>
                      <w:t>I</w:t>
                    </w:r>
                  </w:p>
                </w:tc>
                <w:tc>
                  <w:tcPr>
                    <w:tcW w:w="1417" w:type="dxa"/>
                    <w:vMerge w:val="restart"/>
                  </w:tcPr>
                  <w:p w:rsidR="00FF096E" w:rsidRDefault="00FB6FD3">
                    <w:pPr>
                      <w:rPr>
                        <w:sz w:val="20"/>
                      </w:rPr>
                    </w:pPr>
                    <w:r>
                      <w:rPr>
                        <w:sz w:val="20"/>
                      </w:rPr>
                      <w:t>Valstybinė ligonių kasa prie Sveikatos apsaugos ministerijos</w:t>
                    </w:r>
                  </w:p>
                </w:tc>
                <w:tc>
                  <w:tcPr>
                    <w:tcW w:w="709" w:type="dxa"/>
                    <w:vMerge w:val="restart"/>
                  </w:tcPr>
                  <w:p w:rsidR="00FF096E" w:rsidRDefault="00FB6FD3">
                    <w:pPr>
                      <w:rPr>
                        <w:sz w:val="20"/>
                      </w:rPr>
                    </w:pPr>
                    <w:r>
                      <w:rPr>
                        <w:sz w:val="20"/>
                      </w:rPr>
                      <w:t>P</w:t>
                    </w:r>
                  </w:p>
                </w:tc>
                <w:tc>
                  <w:tcPr>
                    <w:tcW w:w="992" w:type="dxa"/>
                    <w:vMerge w:val="restart"/>
                  </w:tcPr>
                  <w:p w:rsidR="00FF096E" w:rsidRDefault="00FB6FD3">
                    <w:pPr>
                      <w:rPr>
                        <w:sz w:val="20"/>
                      </w:rPr>
                    </w:pPr>
                    <w:r>
                      <w:rPr>
                        <w:sz w:val="20"/>
                      </w:rPr>
                      <w:t>Taip</w:t>
                    </w:r>
                  </w:p>
                </w:tc>
                <w:tc>
                  <w:tcPr>
                    <w:tcW w:w="709" w:type="dxa"/>
                    <w:vMerge w:val="restart"/>
                  </w:tcPr>
                  <w:p w:rsidR="00FF096E" w:rsidRDefault="00FB6FD3">
                    <w:pPr>
                      <w:rPr>
                        <w:sz w:val="20"/>
                      </w:rPr>
                    </w:pPr>
                    <w:r>
                      <w:rPr>
                        <w:sz w:val="20"/>
                      </w:rPr>
                      <w:t>D</w:t>
                    </w:r>
                  </w:p>
                </w:tc>
                <w:tc>
                  <w:tcPr>
                    <w:tcW w:w="1276" w:type="dxa"/>
                  </w:tcPr>
                  <w:p w:rsidR="00FF096E" w:rsidRDefault="00FB6FD3">
                    <w:pPr>
                      <w:rPr>
                        <w:sz w:val="20"/>
                      </w:rPr>
                    </w:pPr>
                    <w:r>
                      <w:rPr>
                        <w:sz w:val="20"/>
                      </w:rPr>
                      <w:t>2 500</w:t>
                    </w:r>
                  </w:p>
                </w:tc>
                <w:tc>
                  <w:tcPr>
                    <w:tcW w:w="992" w:type="dxa"/>
                  </w:tcPr>
                  <w:p w:rsidR="00FF096E" w:rsidRDefault="00FB6FD3">
                    <w:pPr>
                      <w:rPr>
                        <w:sz w:val="20"/>
                      </w:rPr>
                    </w:pPr>
                    <w:r>
                      <w:rPr>
                        <w:sz w:val="20"/>
                      </w:rPr>
                      <w:t>EGADP</w:t>
                    </w:r>
                  </w:p>
                </w:tc>
                <w:tc>
                  <w:tcPr>
                    <w:tcW w:w="2551" w:type="dxa"/>
                    <w:vMerge w:val="restart"/>
                    <w:shd w:val="clear" w:color="auto" w:fill="auto"/>
                  </w:tcPr>
                  <w:p w:rsidR="00FF096E" w:rsidRDefault="00FB6FD3">
                    <w:pPr>
                      <w:ind w:left="-57" w:right="-57"/>
                      <w:jc w:val="both"/>
                      <w:rPr>
                        <w:sz w:val="20"/>
                      </w:rPr>
                    </w:pPr>
                    <w:r>
                      <w:rPr>
                        <w:sz w:val="20"/>
                      </w:rPr>
                      <w:t xml:space="preserve">R – Sveikatos priežiūros įstaigų, įtrauktų į veiklos rezultatų rodiklių rinkiniu grindžiamą Lietuvos nacionalinės sveikatos sistemos švieslentę, dalis, proc. </w:t>
                    </w:r>
                  </w:p>
                </w:tc>
                <w:tc>
                  <w:tcPr>
                    <w:tcW w:w="851" w:type="dxa"/>
                    <w:vMerge w:val="restart"/>
                    <w:shd w:val="clear" w:color="auto" w:fill="auto"/>
                  </w:tcPr>
                  <w:p w:rsidR="00FF096E" w:rsidRDefault="00FB6FD3">
                    <w:pPr>
                      <w:ind w:left="-57" w:right="-57"/>
                      <w:jc w:val="center"/>
                      <w:rPr>
                        <w:sz w:val="20"/>
                      </w:rPr>
                    </w:pPr>
                    <w:r>
                      <w:rPr>
                        <w:sz w:val="20"/>
                      </w:rPr>
                      <w:t>100</w:t>
                    </w:r>
                  </w:p>
                  <w:p w:rsidR="00FF096E" w:rsidRDefault="00FB6FD3">
                    <w:pPr>
                      <w:ind w:left="-57" w:right="-57"/>
                      <w:jc w:val="center"/>
                      <w:rPr>
                        <w:sz w:val="20"/>
                      </w:rPr>
                    </w:pPr>
                    <w:r>
                      <w:rPr>
                        <w:sz w:val="20"/>
                      </w:rPr>
                      <w:t>(2024 m. II ketv.)</w:t>
                    </w:r>
                  </w:p>
                  <w:p w:rsidR="00FF096E" w:rsidRDefault="00FF096E">
                    <w:pPr>
                      <w:ind w:right="-57"/>
                      <w:rPr>
                        <w:sz w:val="20"/>
                      </w:rPr>
                    </w:pPr>
                  </w:p>
                </w:tc>
                <w:tc>
                  <w:tcPr>
                    <w:tcW w:w="992" w:type="dxa"/>
                    <w:vMerge w:val="restart"/>
                  </w:tcPr>
                  <w:p w:rsidR="00FF096E" w:rsidRDefault="00FB6FD3">
                    <w:pPr>
                      <w:rPr>
                        <w:sz w:val="20"/>
                      </w:rPr>
                    </w:pPr>
                    <w:r>
                      <w:rPr>
                        <w:sz w:val="20"/>
                      </w:rPr>
                      <w:t>CPVA</w:t>
                    </w:r>
                  </w:p>
                </w:tc>
                <w:tc>
                  <w:tcPr>
                    <w:tcW w:w="1276" w:type="dxa"/>
                    <w:vMerge w:val="restart"/>
                    <w:tcBorders>
                      <w:left w:val="single" w:sz="4" w:space="0" w:color="auto"/>
                      <w:right w:val="single" w:sz="4" w:space="0" w:color="auto"/>
                    </w:tcBorders>
                    <w:vAlign w:val="center"/>
                  </w:tcPr>
                  <w:p w:rsidR="00FF096E" w:rsidRDefault="00FF096E">
                    <w:pPr>
                      <w:rPr>
                        <w:color w:val="000000"/>
                        <w:sz w:val="20"/>
                      </w:rPr>
                    </w:pPr>
                  </w:p>
                </w:tc>
              </w:tr>
              <w:tr w:rsidR="00FF096E">
                <w:trPr>
                  <w:trHeight w:val="693"/>
                </w:trPr>
                <w:tc>
                  <w:tcPr>
                    <w:tcW w:w="2410" w:type="dxa"/>
                    <w:vMerge/>
                    <w:tcBorders>
                      <w:bottom w:val="single" w:sz="4" w:space="0" w:color="auto"/>
                    </w:tcBorders>
                  </w:tcPr>
                  <w:p w:rsidR="00FF096E" w:rsidRDefault="00FF096E">
                    <w:pPr>
                      <w:rPr>
                        <w:iCs/>
                        <w:sz w:val="20"/>
                      </w:rPr>
                    </w:pPr>
                  </w:p>
                </w:tc>
                <w:tc>
                  <w:tcPr>
                    <w:tcW w:w="851" w:type="dxa"/>
                    <w:vMerge/>
                    <w:tcBorders>
                      <w:bottom w:val="single" w:sz="4" w:space="0" w:color="auto"/>
                    </w:tcBorders>
                  </w:tcPr>
                  <w:p w:rsidR="00FF096E" w:rsidRDefault="00FF096E">
                    <w:pPr>
                      <w:rPr>
                        <w:sz w:val="20"/>
                      </w:rPr>
                    </w:pPr>
                  </w:p>
                </w:tc>
                <w:tc>
                  <w:tcPr>
                    <w:tcW w:w="1417" w:type="dxa"/>
                    <w:vMerge/>
                    <w:tcBorders>
                      <w:bottom w:val="single" w:sz="4" w:space="0" w:color="auto"/>
                    </w:tcBorders>
                  </w:tcPr>
                  <w:p w:rsidR="00FF096E" w:rsidRDefault="00FF096E">
                    <w:pPr>
                      <w:rPr>
                        <w:sz w:val="20"/>
                      </w:rPr>
                    </w:pPr>
                  </w:p>
                </w:tc>
                <w:tc>
                  <w:tcPr>
                    <w:tcW w:w="709" w:type="dxa"/>
                    <w:vMerge/>
                    <w:tcBorders>
                      <w:bottom w:val="single" w:sz="4" w:space="0" w:color="auto"/>
                    </w:tcBorders>
                  </w:tcPr>
                  <w:p w:rsidR="00FF096E" w:rsidRDefault="00FF096E">
                    <w:pPr>
                      <w:rPr>
                        <w:sz w:val="20"/>
                      </w:rPr>
                    </w:pPr>
                  </w:p>
                </w:tc>
                <w:tc>
                  <w:tcPr>
                    <w:tcW w:w="992" w:type="dxa"/>
                    <w:vMerge/>
                    <w:tcBorders>
                      <w:bottom w:val="single" w:sz="4" w:space="0" w:color="auto"/>
                    </w:tcBorders>
                  </w:tcPr>
                  <w:p w:rsidR="00FF096E" w:rsidRDefault="00FF096E">
                    <w:pPr>
                      <w:rPr>
                        <w:sz w:val="20"/>
                      </w:rPr>
                    </w:pPr>
                  </w:p>
                </w:tc>
                <w:tc>
                  <w:tcPr>
                    <w:tcW w:w="709" w:type="dxa"/>
                    <w:vMerge/>
                    <w:tcBorders>
                      <w:bottom w:val="single" w:sz="4" w:space="0" w:color="auto"/>
                    </w:tcBorders>
                  </w:tcPr>
                  <w:p w:rsidR="00FF096E" w:rsidRDefault="00FF096E">
                    <w:pPr>
                      <w:rPr>
                        <w:sz w:val="20"/>
                      </w:rPr>
                    </w:pPr>
                  </w:p>
                </w:tc>
                <w:tc>
                  <w:tcPr>
                    <w:tcW w:w="1276" w:type="dxa"/>
                    <w:vMerge w:val="restart"/>
                    <w:tcBorders>
                      <w:bottom w:val="single" w:sz="4" w:space="0" w:color="auto"/>
                    </w:tcBorders>
                  </w:tcPr>
                  <w:p w:rsidR="00FF096E" w:rsidRDefault="00FB6FD3">
                    <w:pPr>
                      <w:rPr>
                        <w:sz w:val="20"/>
                      </w:rPr>
                    </w:pPr>
                    <w:r>
                      <w:rPr>
                        <w:sz w:val="20"/>
                      </w:rPr>
                      <w:t>530</w:t>
                    </w:r>
                  </w:p>
                </w:tc>
                <w:tc>
                  <w:tcPr>
                    <w:tcW w:w="992" w:type="dxa"/>
                    <w:vMerge w:val="restart"/>
                    <w:tcBorders>
                      <w:bottom w:val="single" w:sz="4" w:space="0" w:color="auto"/>
                    </w:tcBorders>
                  </w:tcPr>
                  <w:p w:rsidR="00FF096E" w:rsidRDefault="00FB6FD3">
                    <w:pPr>
                      <w:rPr>
                        <w:sz w:val="20"/>
                      </w:rPr>
                    </w:pPr>
                    <w:r>
                      <w:rPr>
                        <w:iCs/>
                        <w:sz w:val="20"/>
                      </w:rPr>
                      <w:t>PVM iš VB</w:t>
                    </w:r>
                  </w:p>
                </w:tc>
                <w:tc>
                  <w:tcPr>
                    <w:tcW w:w="2551" w:type="dxa"/>
                    <w:vMerge/>
                    <w:tcBorders>
                      <w:bottom w:val="single" w:sz="4" w:space="0" w:color="auto"/>
                    </w:tcBorders>
                    <w:shd w:val="clear" w:color="auto" w:fill="auto"/>
                  </w:tcPr>
                  <w:p w:rsidR="00FF096E" w:rsidRDefault="00FF096E">
                    <w:pPr>
                      <w:ind w:left="-57" w:right="-57"/>
                      <w:rPr>
                        <w:sz w:val="20"/>
                      </w:rPr>
                    </w:pPr>
                  </w:p>
                </w:tc>
                <w:tc>
                  <w:tcPr>
                    <w:tcW w:w="851" w:type="dxa"/>
                    <w:vMerge/>
                    <w:tcBorders>
                      <w:bottom w:val="single" w:sz="4" w:space="0" w:color="auto"/>
                    </w:tcBorders>
                    <w:shd w:val="clear" w:color="auto" w:fill="auto"/>
                  </w:tcPr>
                  <w:p w:rsidR="00FF096E" w:rsidRDefault="00FF096E">
                    <w:pPr>
                      <w:ind w:left="-57" w:right="-57"/>
                      <w:jc w:val="center"/>
                      <w:rPr>
                        <w:sz w:val="20"/>
                      </w:rPr>
                    </w:pPr>
                  </w:p>
                </w:tc>
                <w:tc>
                  <w:tcPr>
                    <w:tcW w:w="992" w:type="dxa"/>
                    <w:vMerge/>
                    <w:tcBorders>
                      <w:bottom w:val="single" w:sz="4" w:space="0" w:color="auto"/>
                    </w:tcBorders>
                  </w:tcPr>
                  <w:p w:rsidR="00FF096E" w:rsidRDefault="00FF096E">
                    <w:pPr>
                      <w:rPr>
                        <w:sz w:val="20"/>
                      </w:rPr>
                    </w:pPr>
                  </w:p>
                </w:tc>
                <w:tc>
                  <w:tcPr>
                    <w:tcW w:w="1276" w:type="dxa"/>
                    <w:vMerge/>
                    <w:tcBorders>
                      <w:left w:val="single" w:sz="4" w:space="0" w:color="auto"/>
                      <w:bottom w:val="single" w:sz="4" w:space="0" w:color="auto"/>
                      <w:right w:val="single" w:sz="4" w:space="0" w:color="auto"/>
                    </w:tcBorders>
                    <w:vAlign w:val="center"/>
                  </w:tcPr>
                  <w:p w:rsidR="00FF096E" w:rsidRDefault="00FF096E">
                    <w:pPr>
                      <w:rPr>
                        <w:color w:val="000000"/>
                        <w:sz w:val="20"/>
                      </w:rPr>
                    </w:pPr>
                  </w:p>
                </w:tc>
              </w:tr>
              <w:tr w:rsidR="00FF096E">
                <w:trPr>
                  <w:trHeight w:val="414"/>
                </w:trPr>
                <w:tc>
                  <w:tcPr>
                    <w:tcW w:w="2410" w:type="dxa"/>
                    <w:vMerge/>
                  </w:tcPr>
                  <w:p w:rsidR="00FF096E" w:rsidRDefault="00FF096E">
                    <w:pPr>
                      <w:rPr>
                        <w:iCs/>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tcPr>
                  <w:p w:rsidR="00FF096E" w:rsidRDefault="00FF096E">
                    <w:pPr>
                      <w:rPr>
                        <w:sz w:val="20"/>
                      </w:rPr>
                    </w:pPr>
                  </w:p>
                </w:tc>
                <w:tc>
                  <w:tcPr>
                    <w:tcW w:w="992" w:type="dxa"/>
                    <w:vMerge/>
                  </w:tcPr>
                  <w:p w:rsidR="00FF096E" w:rsidRDefault="00FF096E">
                    <w:pPr>
                      <w:rPr>
                        <w:sz w:val="20"/>
                      </w:rPr>
                    </w:pPr>
                  </w:p>
                </w:tc>
                <w:tc>
                  <w:tcPr>
                    <w:tcW w:w="2551" w:type="dxa"/>
                    <w:shd w:val="clear" w:color="auto" w:fill="auto"/>
                  </w:tcPr>
                  <w:p w:rsidR="00FF096E" w:rsidRDefault="00FB6FD3">
                    <w:pPr>
                      <w:ind w:left="-57" w:right="-57"/>
                      <w:rPr>
                        <w:sz w:val="20"/>
                      </w:rPr>
                    </w:pPr>
                    <w:r>
                      <w:rPr>
                        <w:sz w:val="20"/>
                      </w:rPr>
                      <w:t>R – Naujų ir patobulintų viešųjų skaitmeninių paslaugų, produktų ir procesų naudotojai, naudotojų skaičius per metus.</w:t>
                    </w:r>
                  </w:p>
                </w:tc>
                <w:tc>
                  <w:tcPr>
                    <w:tcW w:w="851" w:type="dxa"/>
                    <w:shd w:val="clear" w:color="auto" w:fill="auto"/>
                  </w:tcPr>
                  <w:p w:rsidR="00FF096E" w:rsidRDefault="00FB6FD3">
                    <w:pPr>
                      <w:ind w:left="-57" w:right="-57"/>
                      <w:jc w:val="center"/>
                      <w:rPr>
                        <w:sz w:val="20"/>
                      </w:rPr>
                    </w:pPr>
                    <w:r>
                      <w:rPr>
                        <w:sz w:val="20"/>
                      </w:rPr>
                      <w:t>n/a</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3C18D1" w:rsidTr="00BA3438">
                <w:trPr>
                  <w:trHeight w:val="846"/>
                </w:trPr>
                <w:tc>
                  <w:tcPr>
                    <w:tcW w:w="2410" w:type="dxa"/>
                    <w:vMerge w:val="restart"/>
                    <w:tcBorders>
                      <w:top w:val="single" w:sz="4" w:space="0" w:color="auto"/>
                      <w:left w:val="single" w:sz="4" w:space="0" w:color="auto"/>
                      <w:right w:val="single" w:sz="4" w:space="0" w:color="auto"/>
                    </w:tcBorders>
                  </w:tcPr>
                  <w:p w:rsidR="003C18D1" w:rsidRPr="003C18D1" w:rsidRDefault="003C18D1" w:rsidP="00CE4F69">
                    <w:pPr>
                      <w:rPr>
                        <w:iCs/>
                        <w:sz w:val="20"/>
                      </w:rPr>
                    </w:pPr>
                    <w:r>
                      <w:rPr>
                        <w:iCs/>
                        <w:sz w:val="20"/>
                      </w:rPr>
                      <w:t>4.4. Sveikatos sektoriaus skaitmeninimo projektai</w:t>
                    </w:r>
                  </w:p>
                </w:tc>
                <w:tc>
                  <w:tcPr>
                    <w:tcW w:w="851" w:type="dxa"/>
                    <w:vMerge w:val="restart"/>
                    <w:tcBorders>
                      <w:top w:val="single" w:sz="4" w:space="0" w:color="auto"/>
                      <w:left w:val="single" w:sz="4" w:space="0" w:color="auto"/>
                      <w:right w:val="single" w:sz="4" w:space="0" w:color="auto"/>
                    </w:tcBorders>
                  </w:tcPr>
                  <w:p w:rsidR="003C18D1" w:rsidRDefault="003C18D1" w:rsidP="00CE4F69">
                    <w:pPr>
                      <w:rPr>
                        <w:sz w:val="20"/>
                      </w:rPr>
                    </w:pPr>
                    <w:r>
                      <w:rPr>
                        <w:sz w:val="20"/>
                      </w:rPr>
                      <w:t>I</w:t>
                    </w:r>
                  </w:p>
                </w:tc>
                <w:tc>
                  <w:tcPr>
                    <w:tcW w:w="1417" w:type="dxa"/>
                    <w:vMerge w:val="restart"/>
                    <w:tcBorders>
                      <w:top w:val="single" w:sz="4" w:space="0" w:color="auto"/>
                      <w:left w:val="single" w:sz="4" w:space="0" w:color="auto"/>
                      <w:right w:val="single" w:sz="4" w:space="0" w:color="auto"/>
                    </w:tcBorders>
                  </w:tcPr>
                  <w:p w:rsidR="003C18D1" w:rsidRDefault="003C18D1" w:rsidP="00CE4F69">
                    <w:pPr>
                      <w:rPr>
                        <w:sz w:val="20"/>
                      </w:rPr>
                    </w:pPr>
                    <w:r>
                      <w:rPr>
                        <w:sz w:val="20"/>
                      </w:rPr>
                      <w:t>VĮ Registrų centras, SAM paval-džios įstaigos</w:t>
                    </w:r>
                  </w:p>
                </w:tc>
                <w:tc>
                  <w:tcPr>
                    <w:tcW w:w="709" w:type="dxa"/>
                    <w:vMerge w:val="restart"/>
                    <w:tcBorders>
                      <w:top w:val="single" w:sz="4" w:space="0" w:color="auto"/>
                      <w:left w:val="single" w:sz="4" w:space="0" w:color="auto"/>
                      <w:right w:val="single" w:sz="4" w:space="0" w:color="auto"/>
                    </w:tcBorders>
                  </w:tcPr>
                  <w:p w:rsidR="003C18D1" w:rsidRDefault="003C18D1" w:rsidP="00CE4F69">
                    <w:pPr>
                      <w:rPr>
                        <w:sz w:val="20"/>
                      </w:rPr>
                    </w:pPr>
                    <w:r>
                      <w:rPr>
                        <w:sz w:val="20"/>
                      </w:rPr>
                      <w:t>P</w:t>
                    </w:r>
                  </w:p>
                </w:tc>
                <w:tc>
                  <w:tcPr>
                    <w:tcW w:w="992" w:type="dxa"/>
                    <w:vMerge w:val="restart"/>
                    <w:tcBorders>
                      <w:top w:val="single" w:sz="4" w:space="0" w:color="auto"/>
                      <w:left w:val="single" w:sz="4" w:space="0" w:color="auto"/>
                      <w:right w:val="single" w:sz="4" w:space="0" w:color="auto"/>
                    </w:tcBorders>
                  </w:tcPr>
                  <w:p w:rsidR="003C18D1" w:rsidRDefault="003C18D1" w:rsidP="00CE4F69">
                    <w:pPr>
                      <w:rPr>
                        <w:sz w:val="20"/>
                      </w:rPr>
                    </w:pPr>
                    <w:r>
                      <w:rPr>
                        <w:sz w:val="20"/>
                      </w:rPr>
                      <w:t>Taip</w:t>
                    </w:r>
                  </w:p>
                </w:tc>
                <w:tc>
                  <w:tcPr>
                    <w:tcW w:w="709" w:type="dxa"/>
                    <w:vMerge w:val="restart"/>
                    <w:tcBorders>
                      <w:top w:val="single" w:sz="4" w:space="0" w:color="auto"/>
                      <w:left w:val="single" w:sz="4" w:space="0" w:color="auto"/>
                      <w:right w:val="single" w:sz="4" w:space="0" w:color="auto"/>
                    </w:tcBorders>
                  </w:tcPr>
                  <w:p w:rsidR="003C18D1" w:rsidRDefault="003C18D1" w:rsidP="00CE4F69">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tcPr>
                  <w:p w:rsidR="003C18D1" w:rsidRPr="003C18D1" w:rsidRDefault="003C18D1" w:rsidP="00CE4F69">
                    <w:pPr>
                      <w:rPr>
                        <w:sz w:val="20"/>
                      </w:rPr>
                    </w:pPr>
                    <w:r w:rsidRPr="003C18D1">
                      <w:rPr>
                        <w:sz w:val="20"/>
                      </w:rPr>
                      <w:t>84 835,491</w:t>
                    </w:r>
                  </w:p>
                </w:tc>
                <w:tc>
                  <w:tcPr>
                    <w:tcW w:w="992" w:type="dxa"/>
                    <w:tcBorders>
                      <w:top w:val="single" w:sz="4" w:space="0" w:color="auto"/>
                      <w:left w:val="single" w:sz="4" w:space="0" w:color="auto"/>
                      <w:bottom w:val="single" w:sz="4" w:space="0" w:color="auto"/>
                      <w:right w:val="single" w:sz="4" w:space="0" w:color="auto"/>
                    </w:tcBorders>
                  </w:tcPr>
                  <w:p w:rsidR="003C18D1" w:rsidRDefault="003C18D1" w:rsidP="00CE4F69">
                    <w:pPr>
                      <w:rPr>
                        <w:sz w:val="20"/>
                      </w:rPr>
                    </w:pPr>
                    <w:r>
                      <w:rPr>
                        <w:sz w:val="20"/>
                      </w:rPr>
                      <w:t>EGADP</w:t>
                    </w:r>
                  </w:p>
                </w:tc>
                <w:tc>
                  <w:tcPr>
                    <w:tcW w:w="2551" w:type="dxa"/>
                    <w:tcBorders>
                      <w:top w:val="single" w:sz="4" w:space="0" w:color="auto"/>
                      <w:left w:val="single" w:sz="4" w:space="0" w:color="auto"/>
                      <w:bottom w:val="single" w:sz="4" w:space="0" w:color="auto"/>
                      <w:right w:val="single" w:sz="4" w:space="0" w:color="auto"/>
                    </w:tcBorders>
                    <w:shd w:val="clear" w:color="auto" w:fill="auto"/>
                  </w:tcPr>
                  <w:p w:rsidR="003C18D1" w:rsidRDefault="003C18D1" w:rsidP="003C18D1">
                    <w:pPr>
                      <w:ind w:left="-57" w:right="-57"/>
                      <w:rPr>
                        <w:sz w:val="20"/>
                      </w:rPr>
                    </w:pPr>
                    <w:r>
                      <w:rPr>
                        <w:sz w:val="20"/>
                      </w:rPr>
                      <w:t>R – Šalies gyventojų, kuriems teikiamos su sveikata susijusios elektroninės paslaugos,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rsidR="003C18D1" w:rsidRDefault="003C18D1" w:rsidP="00CE4F69">
                    <w:pPr>
                      <w:ind w:left="-57" w:right="-57"/>
                      <w:jc w:val="center"/>
                      <w:rPr>
                        <w:sz w:val="20"/>
                      </w:rPr>
                    </w:pPr>
                    <w:r>
                      <w:rPr>
                        <w:sz w:val="20"/>
                      </w:rPr>
                      <w:t>98</w:t>
                    </w:r>
                  </w:p>
                  <w:p w:rsidR="003C18D1" w:rsidRDefault="003C18D1" w:rsidP="00CE4F69">
                    <w:pPr>
                      <w:ind w:left="-57" w:right="-57"/>
                      <w:jc w:val="center"/>
                      <w:rPr>
                        <w:sz w:val="20"/>
                      </w:rPr>
                    </w:pPr>
                    <w:r>
                      <w:rPr>
                        <w:sz w:val="20"/>
                      </w:rPr>
                      <w:t>(2030 m.)</w:t>
                    </w:r>
                  </w:p>
                  <w:p w:rsidR="003C18D1" w:rsidRDefault="003C18D1" w:rsidP="003C18D1">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tcPr>
                  <w:p w:rsidR="003C18D1" w:rsidRDefault="003C18D1" w:rsidP="003C18D1">
                    <w:pPr>
                      <w:rPr>
                        <w:sz w:val="20"/>
                      </w:rPr>
                    </w:pPr>
                    <w:r>
                      <w:rPr>
                        <w:sz w:val="20"/>
                      </w:rPr>
                      <w:t>CPVA</w:t>
                    </w:r>
                  </w:p>
                </w:tc>
                <w:tc>
                  <w:tcPr>
                    <w:tcW w:w="1276" w:type="dxa"/>
                    <w:tcBorders>
                      <w:top w:val="single" w:sz="4" w:space="0" w:color="auto"/>
                      <w:left w:val="single" w:sz="4" w:space="0" w:color="auto"/>
                      <w:bottom w:val="single" w:sz="4" w:space="0" w:color="auto"/>
                      <w:right w:val="single" w:sz="4" w:space="0" w:color="auto"/>
                    </w:tcBorders>
                    <w:vAlign w:val="center"/>
                  </w:tcPr>
                  <w:p w:rsidR="003C18D1" w:rsidRPr="003C18D1" w:rsidRDefault="003C18D1" w:rsidP="003C18D1">
                    <w:pPr>
                      <w:rPr>
                        <w:color w:val="000000"/>
                        <w:sz w:val="20"/>
                      </w:rPr>
                    </w:pPr>
                    <w:r>
                      <w:rPr>
                        <w:color w:val="000000"/>
                        <w:sz w:val="20"/>
                      </w:rPr>
                      <w:t>SAM</w:t>
                    </w:r>
                  </w:p>
                </w:tc>
              </w:tr>
              <w:tr w:rsidR="003C18D1" w:rsidTr="005648A6">
                <w:trPr>
                  <w:trHeight w:val="846"/>
                </w:trPr>
                <w:tc>
                  <w:tcPr>
                    <w:tcW w:w="2410" w:type="dxa"/>
                    <w:vMerge/>
                    <w:tcBorders>
                      <w:left w:val="single" w:sz="4" w:space="0" w:color="auto"/>
                      <w:right w:val="single" w:sz="4" w:space="0" w:color="auto"/>
                    </w:tcBorders>
                  </w:tcPr>
                  <w:p w:rsidR="003C18D1" w:rsidRPr="003C18D1" w:rsidRDefault="003C18D1" w:rsidP="00CE4F69">
                    <w:pPr>
                      <w:rPr>
                        <w:iCs/>
                        <w:sz w:val="20"/>
                      </w:rPr>
                    </w:pPr>
                  </w:p>
                </w:tc>
                <w:tc>
                  <w:tcPr>
                    <w:tcW w:w="851" w:type="dxa"/>
                    <w:vMerge/>
                    <w:tcBorders>
                      <w:left w:val="single" w:sz="4" w:space="0" w:color="auto"/>
                      <w:right w:val="single" w:sz="4" w:space="0" w:color="auto"/>
                    </w:tcBorders>
                  </w:tcPr>
                  <w:p w:rsidR="003C18D1" w:rsidRDefault="003C18D1" w:rsidP="00CE4F69">
                    <w:pPr>
                      <w:rPr>
                        <w:sz w:val="20"/>
                      </w:rPr>
                    </w:pPr>
                  </w:p>
                </w:tc>
                <w:tc>
                  <w:tcPr>
                    <w:tcW w:w="1417" w:type="dxa"/>
                    <w:vMerge/>
                    <w:tcBorders>
                      <w:left w:val="single" w:sz="4" w:space="0" w:color="auto"/>
                      <w:right w:val="single" w:sz="4" w:space="0" w:color="auto"/>
                    </w:tcBorders>
                  </w:tcPr>
                  <w:p w:rsidR="003C18D1" w:rsidRDefault="003C18D1" w:rsidP="00CE4F69">
                    <w:pPr>
                      <w:rPr>
                        <w:sz w:val="20"/>
                      </w:rPr>
                    </w:pPr>
                  </w:p>
                </w:tc>
                <w:tc>
                  <w:tcPr>
                    <w:tcW w:w="709" w:type="dxa"/>
                    <w:vMerge/>
                    <w:tcBorders>
                      <w:left w:val="single" w:sz="4" w:space="0" w:color="auto"/>
                      <w:right w:val="single" w:sz="4" w:space="0" w:color="auto"/>
                    </w:tcBorders>
                  </w:tcPr>
                  <w:p w:rsidR="003C18D1" w:rsidRDefault="003C18D1" w:rsidP="00CE4F69">
                    <w:pPr>
                      <w:rPr>
                        <w:sz w:val="20"/>
                      </w:rPr>
                    </w:pPr>
                  </w:p>
                </w:tc>
                <w:tc>
                  <w:tcPr>
                    <w:tcW w:w="992" w:type="dxa"/>
                    <w:vMerge/>
                    <w:tcBorders>
                      <w:left w:val="single" w:sz="4" w:space="0" w:color="auto"/>
                      <w:right w:val="single" w:sz="4" w:space="0" w:color="auto"/>
                    </w:tcBorders>
                  </w:tcPr>
                  <w:p w:rsidR="003C18D1" w:rsidRDefault="003C18D1" w:rsidP="00CE4F69">
                    <w:pPr>
                      <w:rPr>
                        <w:sz w:val="20"/>
                      </w:rPr>
                    </w:pPr>
                  </w:p>
                </w:tc>
                <w:tc>
                  <w:tcPr>
                    <w:tcW w:w="709" w:type="dxa"/>
                    <w:vMerge/>
                    <w:tcBorders>
                      <w:left w:val="single" w:sz="4" w:space="0" w:color="auto"/>
                      <w:right w:val="single" w:sz="4" w:space="0" w:color="auto"/>
                    </w:tcBorders>
                  </w:tcPr>
                  <w:p w:rsidR="003C18D1" w:rsidRDefault="003C18D1" w:rsidP="00CE4F69">
                    <w:pPr>
                      <w:rPr>
                        <w:sz w:val="20"/>
                      </w:rPr>
                    </w:pPr>
                  </w:p>
                </w:tc>
                <w:tc>
                  <w:tcPr>
                    <w:tcW w:w="1276" w:type="dxa"/>
                    <w:vMerge w:val="restart"/>
                    <w:tcBorders>
                      <w:top w:val="single" w:sz="4" w:space="0" w:color="auto"/>
                      <w:left w:val="single" w:sz="4" w:space="0" w:color="auto"/>
                      <w:right w:val="single" w:sz="4" w:space="0" w:color="auto"/>
                    </w:tcBorders>
                  </w:tcPr>
                  <w:p w:rsidR="003C18D1" w:rsidRPr="003C18D1" w:rsidRDefault="003C18D1" w:rsidP="00CE4F69">
                    <w:pPr>
                      <w:rPr>
                        <w:sz w:val="20"/>
                      </w:rPr>
                    </w:pPr>
                    <w:r w:rsidRPr="003C18D1">
                      <w:rPr>
                        <w:sz w:val="20"/>
                      </w:rPr>
                      <w:t>17 816,662</w:t>
                    </w:r>
                  </w:p>
                </w:tc>
                <w:tc>
                  <w:tcPr>
                    <w:tcW w:w="992" w:type="dxa"/>
                    <w:vMerge w:val="restart"/>
                    <w:tcBorders>
                      <w:top w:val="single" w:sz="4" w:space="0" w:color="auto"/>
                      <w:left w:val="single" w:sz="4" w:space="0" w:color="auto"/>
                      <w:right w:val="single" w:sz="4" w:space="0" w:color="auto"/>
                    </w:tcBorders>
                  </w:tcPr>
                  <w:p w:rsidR="003C18D1" w:rsidRDefault="003C18D1" w:rsidP="00CE4F69">
                    <w:pPr>
                      <w:rPr>
                        <w:sz w:val="20"/>
                      </w:rPr>
                    </w:pPr>
                    <w:r w:rsidRPr="003C18D1">
                      <w:rPr>
                        <w:sz w:val="20"/>
                      </w:rPr>
                      <w:t>PVM iš VB</w:t>
                    </w:r>
                  </w:p>
                </w:tc>
                <w:tc>
                  <w:tcPr>
                    <w:tcW w:w="2551" w:type="dxa"/>
                    <w:tcBorders>
                      <w:top w:val="single" w:sz="4" w:space="0" w:color="auto"/>
                      <w:left w:val="single" w:sz="4" w:space="0" w:color="auto"/>
                      <w:bottom w:val="single" w:sz="4" w:space="0" w:color="auto"/>
                      <w:right w:val="single" w:sz="4" w:space="0" w:color="auto"/>
                    </w:tcBorders>
                    <w:shd w:val="clear" w:color="auto" w:fill="auto"/>
                  </w:tcPr>
                  <w:p w:rsidR="003C18D1" w:rsidRDefault="003C18D1" w:rsidP="00CE4F69">
                    <w:pPr>
                      <w:ind w:left="-57" w:right="-57"/>
                      <w:rPr>
                        <w:sz w:val="20"/>
                      </w:rPr>
                    </w:pPr>
                  </w:p>
                </w:tc>
                <w:tc>
                  <w:tcPr>
                    <w:tcW w:w="851" w:type="dxa"/>
                    <w:tcBorders>
                      <w:top w:val="single" w:sz="4" w:space="0" w:color="auto"/>
                      <w:left w:val="single" w:sz="4" w:space="0" w:color="auto"/>
                      <w:bottom w:val="single" w:sz="4" w:space="0" w:color="auto"/>
                      <w:right w:val="single" w:sz="4" w:space="0" w:color="auto"/>
                    </w:tcBorders>
                    <w:shd w:val="clear" w:color="auto" w:fill="auto"/>
                  </w:tcPr>
                  <w:p w:rsidR="003C18D1" w:rsidRDefault="003C18D1" w:rsidP="003C18D1">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tcPr>
                  <w:p w:rsidR="003C18D1" w:rsidRDefault="003C18D1" w:rsidP="003C18D1">
                    <w:pPr>
                      <w:rPr>
                        <w:sz w:val="20"/>
                      </w:rPr>
                    </w:pPr>
                  </w:p>
                </w:tc>
                <w:tc>
                  <w:tcPr>
                    <w:tcW w:w="1276" w:type="dxa"/>
                    <w:tcBorders>
                      <w:top w:val="single" w:sz="4" w:space="0" w:color="auto"/>
                      <w:left w:val="single" w:sz="4" w:space="0" w:color="auto"/>
                      <w:bottom w:val="single" w:sz="4" w:space="0" w:color="auto"/>
                      <w:right w:val="single" w:sz="4" w:space="0" w:color="auto"/>
                    </w:tcBorders>
                    <w:vAlign w:val="center"/>
                  </w:tcPr>
                  <w:p w:rsidR="003C18D1" w:rsidRPr="003C18D1" w:rsidRDefault="003C18D1" w:rsidP="003C18D1">
                    <w:pPr>
                      <w:rPr>
                        <w:color w:val="000000"/>
                        <w:sz w:val="20"/>
                      </w:rPr>
                    </w:pPr>
                  </w:p>
                </w:tc>
              </w:tr>
              <w:tr w:rsidR="003C18D1" w:rsidTr="005648A6">
                <w:trPr>
                  <w:trHeight w:val="846"/>
                </w:trPr>
                <w:tc>
                  <w:tcPr>
                    <w:tcW w:w="2410" w:type="dxa"/>
                    <w:vMerge/>
                    <w:tcBorders>
                      <w:left w:val="single" w:sz="4" w:space="0" w:color="auto"/>
                      <w:right w:val="single" w:sz="4" w:space="0" w:color="auto"/>
                    </w:tcBorders>
                  </w:tcPr>
                  <w:p w:rsidR="003C18D1" w:rsidRPr="003C18D1" w:rsidRDefault="003C18D1" w:rsidP="00CE4F69">
                    <w:pPr>
                      <w:rPr>
                        <w:iCs/>
                        <w:sz w:val="20"/>
                      </w:rPr>
                    </w:pPr>
                  </w:p>
                </w:tc>
                <w:tc>
                  <w:tcPr>
                    <w:tcW w:w="851" w:type="dxa"/>
                    <w:vMerge/>
                    <w:tcBorders>
                      <w:left w:val="single" w:sz="4" w:space="0" w:color="auto"/>
                      <w:right w:val="single" w:sz="4" w:space="0" w:color="auto"/>
                    </w:tcBorders>
                  </w:tcPr>
                  <w:p w:rsidR="003C18D1" w:rsidRDefault="003C18D1" w:rsidP="00CE4F69">
                    <w:pPr>
                      <w:rPr>
                        <w:sz w:val="20"/>
                      </w:rPr>
                    </w:pPr>
                  </w:p>
                </w:tc>
                <w:tc>
                  <w:tcPr>
                    <w:tcW w:w="1417" w:type="dxa"/>
                    <w:vMerge/>
                    <w:tcBorders>
                      <w:left w:val="single" w:sz="4" w:space="0" w:color="auto"/>
                      <w:right w:val="single" w:sz="4" w:space="0" w:color="auto"/>
                    </w:tcBorders>
                  </w:tcPr>
                  <w:p w:rsidR="003C18D1" w:rsidRDefault="003C18D1" w:rsidP="00CE4F69">
                    <w:pPr>
                      <w:rPr>
                        <w:sz w:val="20"/>
                      </w:rPr>
                    </w:pPr>
                  </w:p>
                </w:tc>
                <w:tc>
                  <w:tcPr>
                    <w:tcW w:w="709" w:type="dxa"/>
                    <w:vMerge/>
                    <w:tcBorders>
                      <w:left w:val="single" w:sz="4" w:space="0" w:color="auto"/>
                      <w:right w:val="single" w:sz="4" w:space="0" w:color="auto"/>
                    </w:tcBorders>
                  </w:tcPr>
                  <w:p w:rsidR="003C18D1" w:rsidRDefault="003C18D1" w:rsidP="00CE4F69">
                    <w:pPr>
                      <w:rPr>
                        <w:sz w:val="20"/>
                      </w:rPr>
                    </w:pPr>
                  </w:p>
                </w:tc>
                <w:tc>
                  <w:tcPr>
                    <w:tcW w:w="992" w:type="dxa"/>
                    <w:vMerge/>
                    <w:tcBorders>
                      <w:left w:val="single" w:sz="4" w:space="0" w:color="auto"/>
                      <w:right w:val="single" w:sz="4" w:space="0" w:color="auto"/>
                    </w:tcBorders>
                  </w:tcPr>
                  <w:p w:rsidR="003C18D1" w:rsidRDefault="003C18D1" w:rsidP="00CE4F69">
                    <w:pPr>
                      <w:rPr>
                        <w:sz w:val="20"/>
                      </w:rPr>
                    </w:pPr>
                  </w:p>
                </w:tc>
                <w:tc>
                  <w:tcPr>
                    <w:tcW w:w="709" w:type="dxa"/>
                    <w:vMerge/>
                    <w:tcBorders>
                      <w:left w:val="single" w:sz="4" w:space="0" w:color="auto"/>
                      <w:right w:val="single" w:sz="4" w:space="0" w:color="auto"/>
                    </w:tcBorders>
                  </w:tcPr>
                  <w:p w:rsidR="003C18D1" w:rsidRDefault="003C18D1" w:rsidP="00CE4F69">
                    <w:pPr>
                      <w:rPr>
                        <w:sz w:val="20"/>
                      </w:rPr>
                    </w:pPr>
                  </w:p>
                </w:tc>
                <w:tc>
                  <w:tcPr>
                    <w:tcW w:w="1276" w:type="dxa"/>
                    <w:vMerge/>
                    <w:tcBorders>
                      <w:left w:val="single" w:sz="4" w:space="0" w:color="auto"/>
                      <w:right w:val="single" w:sz="4" w:space="0" w:color="auto"/>
                    </w:tcBorders>
                  </w:tcPr>
                  <w:p w:rsidR="003C18D1" w:rsidRDefault="003C18D1" w:rsidP="00CE4F69">
                    <w:pPr>
                      <w:rPr>
                        <w:sz w:val="20"/>
                      </w:rPr>
                    </w:pPr>
                  </w:p>
                </w:tc>
                <w:tc>
                  <w:tcPr>
                    <w:tcW w:w="992" w:type="dxa"/>
                    <w:vMerge/>
                    <w:tcBorders>
                      <w:left w:val="single" w:sz="4" w:space="0" w:color="auto"/>
                      <w:right w:val="single" w:sz="4" w:space="0" w:color="auto"/>
                    </w:tcBorders>
                  </w:tcPr>
                  <w:p w:rsidR="003C18D1" w:rsidRDefault="003C18D1" w:rsidP="00CE4F69">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rsidR="003C18D1" w:rsidRDefault="003C18D1" w:rsidP="003C18D1">
                    <w:pPr>
                      <w:ind w:left="-57" w:right="-57"/>
                      <w:rPr>
                        <w:sz w:val="20"/>
                      </w:rPr>
                    </w:pPr>
                    <w:r>
                      <w:rPr>
                        <w:sz w:val="20"/>
                      </w:rPr>
                      <w:t xml:space="preserve">R – Ambula-torinių ir stacionarinių asmens sveikatos priežiūros įstaigų, naudojančių e. sveikatos produktus, dalis, proc. </w:t>
                    </w:r>
                  </w:p>
                </w:tc>
                <w:tc>
                  <w:tcPr>
                    <w:tcW w:w="851" w:type="dxa"/>
                    <w:tcBorders>
                      <w:top w:val="single" w:sz="4" w:space="0" w:color="auto"/>
                      <w:left w:val="single" w:sz="4" w:space="0" w:color="auto"/>
                      <w:bottom w:val="single" w:sz="4" w:space="0" w:color="auto"/>
                      <w:right w:val="single" w:sz="4" w:space="0" w:color="auto"/>
                    </w:tcBorders>
                    <w:shd w:val="clear" w:color="auto" w:fill="auto"/>
                  </w:tcPr>
                  <w:p w:rsidR="003C18D1" w:rsidRDefault="003C18D1" w:rsidP="00CE4F69">
                    <w:pPr>
                      <w:ind w:left="-57" w:right="-57"/>
                      <w:jc w:val="center"/>
                      <w:rPr>
                        <w:sz w:val="20"/>
                      </w:rPr>
                    </w:pPr>
                    <w:r>
                      <w:rPr>
                        <w:sz w:val="20"/>
                      </w:rPr>
                      <w:t>98</w:t>
                    </w:r>
                  </w:p>
                  <w:p w:rsidR="003C18D1" w:rsidRDefault="003C18D1" w:rsidP="00CE4F69">
                    <w:pPr>
                      <w:ind w:left="-57" w:right="-57"/>
                      <w:jc w:val="center"/>
                      <w:rPr>
                        <w:sz w:val="20"/>
                      </w:rPr>
                    </w:pPr>
                    <w:r>
                      <w:rPr>
                        <w:sz w:val="20"/>
                      </w:rPr>
                      <w:t>(2030 m.)</w:t>
                    </w:r>
                  </w:p>
                  <w:p w:rsidR="003C18D1" w:rsidRDefault="003C18D1" w:rsidP="003C18D1">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tcPr>
                  <w:p w:rsidR="003C18D1" w:rsidRDefault="003C18D1" w:rsidP="003C18D1">
                    <w:pPr>
                      <w:rPr>
                        <w:sz w:val="20"/>
                      </w:rPr>
                    </w:pPr>
                  </w:p>
                </w:tc>
                <w:tc>
                  <w:tcPr>
                    <w:tcW w:w="1276" w:type="dxa"/>
                    <w:tcBorders>
                      <w:top w:val="single" w:sz="4" w:space="0" w:color="auto"/>
                      <w:left w:val="single" w:sz="4" w:space="0" w:color="auto"/>
                      <w:bottom w:val="single" w:sz="4" w:space="0" w:color="auto"/>
                      <w:right w:val="single" w:sz="4" w:space="0" w:color="auto"/>
                    </w:tcBorders>
                    <w:vAlign w:val="center"/>
                  </w:tcPr>
                  <w:p w:rsidR="003C18D1" w:rsidRPr="003C18D1" w:rsidRDefault="003C18D1" w:rsidP="003C18D1">
                    <w:pPr>
                      <w:rPr>
                        <w:color w:val="000000"/>
                        <w:sz w:val="20"/>
                      </w:rPr>
                    </w:pPr>
                  </w:p>
                </w:tc>
              </w:tr>
              <w:tr w:rsidR="003C18D1" w:rsidTr="005648A6">
                <w:trPr>
                  <w:trHeight w:val="846"/>
                </w:trPr>
                <w:tc>
                  <w:tcPr>
                    <w:tcW w:w="2410" w:type="dxa"/>
                    <w:vMerge/>
                    <w:tcBorders>
                      <w:left w:val="single" w:sz="4" w:space="0" w:color="auto"/>
                      <w:bottom w:val="single" w:sz="4" w:space="0" w:color="auto"/>
                      <w:right w:val="single" w:sz="4" w:space="0" w:color="auto"/>
                    </w:tcBorders>
                  </w:tcPr>
                  <w:p w:rsidR="003C18D1" w:rsidRPr="003C18D1" w:rsidRDefault="003C18D1" w:rsidP="00CE4F69">
                    <w:pPr>
                      <w:rPr>
                        <w:iCs/>
                        <w:sz w:val="20"/>
                      </w:rPr>
                    </w:pPr>
                  </w:p>
                </w:tc>
                <w:tc>
                  <w:tcPr>
                    <w:tcW w:w="851" w:type="dxa"/>
                    <w:vMerge/>
                    <w:tcBorders>
                      <w:left w:val="single" w:sz="4" w:space="0" w:color="auto"/>
                      <w:bottom w:val="single" w:sz="4" w:space="0" w:color="auto"/>
                      <w:right w:val="single" w:sz="4" w:space="0" w:color="auto"/>
                    </w:tcBorders>
                  </w:tcPr>
                  <w:p w:rsidR="003C18D1" w:rsidRDefault="003C18D1" w:rsidP="00CE4F69">
                    <w:pPr>
                      <w:rPr>
                        <w:sz w:val="20"/>
                      </w:rPr>
                    </w:pPr>
                  </w:p>
                </w:tc>
                <w:tc>
                  <w:tcPr>
                    <w:tcW w:w="1417" w:type="dxa"/>
                    <w:vMerge/>
                    <w:tcBorders>
                      <w:left w:val="single" w:sz="4" w:space="0" w:color="auto"/>
                      <w:bottom w:val="single" w:sz="4" w:space="0" w:color="auto"/>
                      <w:right w:val="single" w:sz="4" w:space="0" w:color="auto"/>
                    </w:tcBorders>
                  </w:tcPr>
                  <w:p w:rsidR="003C18D1" w:rsidRDefault="003C18D1" w:rsidP="00CE4F69">
                    <w:pPr>
                      <w:rPr>
                        <w:sz w:val="20"/>
                      </w:rPr>
                    </w:pPr>
                  </w:p>
                </w:tc>
                <w:tc>
                  <w:tcPr>
                    <w:tcW w:w="709" w:type="dxa"/>
                    <w:vMerge/>
                    <w:tcBorders>
                      <w:left w:val="single" w:sz="4" w:space="0" w:color="auto"/>
                      <w:bottom w:val="single" w:sz="4" w:space="0" w:color="auto"/>
                      <w:right w:val="single" w:sz="4" w:space="0" w:color="auto"/>
                    </w:tcBorders>
                  </w:tcPr>
                  <w:p w:rsidR="003C18D1" w:rsidRDefault="003C18D1" w:rsidP="00CE4F69">
                    <w:pPr>
                      <w:rPr>
                        <w:sz w:val="20"/>
                      </w:rPr>
                    </w:pPr>
                  </w:p>
                </w:tc>
                <w:tc>
                  <w:tcPr>
                    <w:tcW w:w="992" w:type="dxa"/>
                    <w:vMerge/>
                    <w:tcBorders>
                      <w:left w:val="single" w:sz="4" w:space="0" w:color="auto"/>
                      <w:bottom w:val="single" w:sz="4" w:space="0" w:color="auto"/>
                      <w:right w:val="single" w:sz="4" w:space="0" w:color="auto"/>
                    </w:tcBorders>
                  </w:tcPr>
                  <w:p w:rsidR="003C18D1" w:rsidRDefault="003C18D1" w:rsidP="00CE4F69">
                    <w:pPr>
                      <w:rPr>
                        <w:sz w:val="20"/>
                      </w:rPr>
                    </w:pPr>
                  </w:p>
                </w:tc>
                <w:tc>
                  <w:tcPr>
                    <w:tcW w:w="709" w:type="dxa"/>
                    <w:vMerge/>
                    <w:tcBorders>
                      <w:left w:val="single" w:sz="4" w:space="0" w:color="auto"/>
                      <w:bottom w:val="single" w:sz="4" w:space="0" w:color="auto"/>
                      <w:right w:val="single" w:sz="4" w:space="0" w:color="auto"/>
                    </w:tcBorders>
                  </w:tcPr>
                  <w:p w:rsidR="003C18D1" w:rsidRDefault="003C18D1" w:rsidP="00CE4F69">
                    <w:pPr>
                      <w:rPr>
                        <w:sz w:val="20"/>
                      </w:rPr>
                    </w:pPr>
                  </w:p>
                </w:tc>
                <w:tc>
                  <w:tcPr>
                    <w:tcW w:w="1276" w:type="dxa"/>
                    <w:vMerge/>
                    <w:tcBorders>
                      <w:left w:val="single" w:sz="4" w:space="0" w:color="auto"/>
                      <w:bottom w:val="single" w:sz="4" w:space="0" w:color="auto"/>
                      <w:right w:val="single" w:sz="4" w:space="0" w:color="auto"/>
                    </w:tcBorders>
                  </w:tcPr>
                  <w:p w:rsidR="003C18D1" w:rsidRDefault="003C18D1" w:rsidP="00CE4F69">
                    <w:pPr>
                      <w:rPr>
                        <w:sz w:val="20"/>
                      </w:rPr>
                    </w:pPr>
                  </w:p>
                </w:tc>
                <w:tc>
                  <w:tcPr>
                    <w:tcW w:w="992" w:type="dxa"/>
                    <w:vMerge/>
                    <w:tcBorders>
                      <w:left w:val="single" w:sz="4" w:space="0" w:color="auto"/>
                      <w:bottom w:val="single" w:sz="4" w:space="0" w:color="auto"/>
                      <w:right w:val="single" w:sz="4" w:space="0" w:color="auto"/>
                    </w:tcBorders>
                  </w:tcPr>
                  <w:p w:rsidR="003C18D1" w:rsidRDefault="003C18D1" w:rsidP="00CE4F69">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rsidR="003C18D1" w:rsidRDefault="003C18D1" w:rsidP="00CE4F69">
                    <w:pPr>
                      <w:ind w:left="-57" w:right="-57"/>
                      <w:rPr>
                        <w:sz w:val="20"/>
                      </w:rPr>
                    </w:pPr>
                    <w:r>
                      <w:rPr>
                        <w:sz w:val="20"/>
                      </w:rPr>
                      <w:t>R – Naujų ir patobulintų viešųjų skaitmeninių paslaugų, produktų ir procesų naudotojai, naudotojų skaičius per metus.</w:t>
                    </w:r>
                  </w:p>
                </w:tc>
                <w:tc>
                  <w:tcPr>
                    <w:tcW w:w="851" w:type="dxa"/>
                    <w:tcBorders>
                      <w:top w:val="single" w:sz="4" w:space="0" w:color="auto"/>
                      <w:left w:val="single" w:sz="4" w:space="0" w:color="auto"/>
                      <w:bottom w:val="single" w:sz="4" w:space="0" w:color="auto"/>
                      <w:right w:val="single" w:sz="4" w:space="0" w:color="auto"/>
                    </w:tcBorders>
                    <w:shd w:val="clear" w:color="auto" w:fill="auto"/>
                  </w:tcPr>
                  <w:p w:rsidR="003C18D1" w:rsidRDefault="003C18D1" w:rsidP="00CE4F69">
                    <w:pPr>
                      <w:ind w:left="-57" w:right="-57"/>
                      <w:jc w:val="center"/>
                      <w:rPr>
                        <w:sz w:val="20"/>
                      </w:rPr>
                    </w:pPr>
                    <w:r>
                      <w:rPr>
                        <w:sz w:val="20"/>
                      </w:rPr>
                      <w:t>n/a</w:t>
                    </w:r>
                  </w:p>
                </w:tc>
                <w:tc>
                  <w:tcPr>
                    <w:tcW w:w="992" w:type="dxa"/>
                    <w:tcBorders>
                      <w:top w:val="single" w:sz="4" w:space="0" w:color="auto"/>
                      <w:left w:val="single" w:sz="4" w:space="0" w:color="auto"/>
                      <w:bottom w:val="single" w:sz="4" w:space="0" w:color="auto"/>
                      <w:right w:val="single" w:sz="4" w:space="0" w:color="auto"/>
                    </w:tcBorders>
                  </w:tcPr>
                  <w:p w:rsidR="003C18D1" w:rsidRDefault="003C18D1" w:rsidP="003C18D1">
                    <w:pPr>
                      <w:rPr>
                        <w:sz w:val="20"/>
                      </w:rPr>
                    </w:pPr>
                  </w:p>
                </w:tc>
                <w:tc>
                  <w:tcPr>
                    <w:tcW w:w="1276" w:type="dxa"/>
                    <w:tcBorders>
                      <w:top w:val="single" w:sz="4" w:space="0" w:color="auto"/>
                      <w:left w:val="single" w:sz="4" w:space="0" w:color="auto"/>
                      <w:bottom w:val="single" w:sz="4" w:space="0" w:color="auto"/>
                      <w:right w:val="single" w:sz="4" w:space="0" w:color="auto"/>
                    </w:tcBorders>
                    <w:vAlign w:val="center"/>
                  </w:tcPr>
                  <w:p w:rsidR="003C18D1" w:rsidRPr="003C18D1" w:rsidRDefault="003C18D1" w:rsidP="003C18D1">
                    <w:pPr>
                      <w:rPr>
                        <w:color w:val="000000"/>
                        <w:sz w:val="20"/>
                      </w:rPr>
                    </w:pPr>
                  </w:p>
                </w:tc>
              </w:tr>
              <w:tr w:rsidR="00FF096E">
                <w:trPr>
                  <w:trHeight w:val="414"/>
                </w:trPr>
                <w:tc>
                  <w:tcPr>
                    <w:tcW w:w="2410" w:type="dxa"/>
                    <w:shd w:val="clear" w:color="auto" w:fill="F2F2F2" w:themeFill="background1" w:themeFillShade="F2"/>
                  </w:tcPr>
                  <w:p w:rsidR="00FF096E" w:rsidRDefault="00FB6FD3">
                    <w:pPr>
                      <w:rPr>
                        <w:b/>
                        <w:bCs/>
                        <w:iCs/>
                        <w:sz w:val="20"/>
                      </w:rPr>
                    </w:pPr>
                    <w:r>
                      <w:rPr>
                        <w:b/>
                        <w:bCs/>
                        <w:sz w:val="20"/>
                      </w:rPr>
                      <w:t>5. Pažangos priemonėje planuojamų veiklų investavimo krypčių ir pagrįstumo vertinimas</w:t>
                    </w:r>
                  </w:p>
                </w:tc>
                <w:tc>
                  <w:tcPr>
                    <w:tcW w:w="851" w:type="dxa"/>
                    <w:shd w:val="clear" w:color="auto" w:fill="F2F2F2" w:themeFill="background1" w:themeFillShade="F2"/>
                  </w:tcPr>
                  <w:p w:rsidR="00FF096E" w:rsidRDefault="00FB6FD3">
                    <w:pPr>
                      <w:rPr>
                        <w:sz w:val="20"/>
                      </w:rPr>
                    </w:pPr>
                    <w:r>
                      <w:rPr>
                        <w:sz w:val="20"/>
                      </w:rPr>
                      <w:t>A</w:t>
                    </w:r>
                  </w:p>
                </w:tc>
                <w:tc>
                  <w:tcPr>
                    <w:tcW w:w="1417" w:type="dxa"/>
                    <w:shd w:val="clear" w:color="auto" w:fill="F2F2F2" w:themeFill="background1" w:themeFillShade="F2"/>
                  </w:tcPr>
                  <w:p w:rsidR="00FF096E" w:rsidRDefault="00FB6FD3">
                    <w:pPr>
                      <w:rPr>
                        <w:sz w:val="20"/>
                      </w:rPr>
                    </w:pPr>
                    <w:r>
                      <w:rPr>
                        <w:sz w:val="20"/>
                      </w:rPr>
                      <w:t>SAM</w:t>
                    </w:r>
                  </w:p>
                </w:tc>
                <w:tc>
                  <w:tcPr>
                    <w:tcW w:w="709" w:type="dxa"/>
                    <w:shd w:val="clear" w:color="auto" w:fill="F2F2F2" w:themeFill="background1" w:themeFillShade="F2"/>
                  </w:tcPr>
                  <w:p w:rsidR="00FF096E" w:rsidRDefault="00FB6FD3">
                    <w:pPr>
                      <w:rPr>
                        <w:sz w:val="20"/>
                      </w:rPr>
                    </w:pPr>
                    <w:r>
                      <w:rPr>
                        <w:sz w:val="20"/>
                      </w:rPr>
                      <w:t>P</w:t>
                    </w:r>
                  </w:p>
                </w:tc>
                <w:tc>
                  <w:tcPr>
                    <w:tcW w:w="992" w:type="dxa"/>
                    <w:shd w:val="clear" w:color="auto" w:fill="F2F2F2" w:themeFill="background1" w:themeFillShade="F2"/>
                  </w:tcPr>
                  <w:p w:rsidR="00FF096E" w:rsidRDefault="00FB6FD3">
                    <w:pPr>
                      <w:rPr>
                        <w:sz w:val="20"/>
                      </w:rPr>
                    </w:pPr>
                    <w:r>
                      <w:rPr>
                        <w:sz w:val="20"/>
                      </w:rPr>
                      <w:t>Ne</w:t>
                    </w:r>
                  </w:p>
                </w:tc>
                <w:tc>
                  <w:tcPr>
                    <w:tcW w:w="709" w:type="dxa"/>
                    <w:shd w:val="clear" w:color="auto" w:fill="F2F2F2" w:themeFill="background1" w:themeFillShade="F2"/>
                  </w:tcPr>
                  <w:p w:rsidR="00FF096E" w:rsidRDefault="00FB6FD3">
                    <w:pPr>
                      <w:rPr>
                        <w:sz w:val="20"/>
                      </w:rPr>
                    </w:pPr>
                    <w:r>
                      <w:rPr>
                        <w:sz w:val="20"/>
                      </w:rPr>
                      <w:t>D</w:t>
                    </w:r>
                  </w:p>
                </w:tc>
                <w:tc>
                  <w:tcPr>
                    <w:tcW w:w="1276" w:type="dxa"/>
                    <w:shd w:val="clear" w:color="auto" w:fill="F2F2F2" w:themeFill="background1" w:themeFillShade="F2"/>
                  </w:tcPr>
                  <w:p w:rsidR="00FF096E" w:rsidRDefault="00FB6FD3">
                    <w:pPr>
                      <w:rPr>
                        <w:b/>
                        <w:bCs/>
                        <w:sz w:val="20"/>
                      </w:rPr>
                    </w:pPr>
                    <w:r>
                      <w:rPr>
                        <w:b/>
                        <w:bCs/>
                        <w:sz w:val="20"/>
                        <w:lang w:val="en-US"/>
                      </w:rPr>
                      <w:t>169,719</w:t>
                    </w:r>
                  </w:p>
                </w:tc>
                <w:tc>
                  <w:tcPr>
                    <w:tcW w:w="992" w:type="dxa"/>
                    <w:shd w:val="clear" w:color="auto" w:fill="F2F2F2" w:themeFill="background1" w:themeFillShade="F2"/>
                  </w:tcPr>
                  <w:p w:rsidR="00FF096E" w:rsidRDefault="00FB6FD3">
                    <w:pPr>
                      <w:rPr>
                        <w:sz w:val="20"/>
                      </w:rPr>
                    </w:pPr>
                    <w:r>
                      <w:rPr>
                        <w:sz w:val="20"/>
                      </w:rPr>
                      <w:t>VB</w:t>
                    </w:r>
                  </w:p>
                </w:tc>
                <w:tc>
                  <w:tcPr>
                    <w:tcW w:w="2551" w:type="dxa"/>
                    <w:shd w:val="clear" w:color="auto" w:fill="F2F2F2" w:themeFill="background1" w:themeFillShade="F2"/>
                  </w:tcPr>
                  <w:p w:rsidR="00FF096E" w:rsidRDefault="00FB6FD3">
                    <w:pPr>
                      <w:ind w:left="-57" w:right="-57"/>
                      <w:rPr>
                        <w:color w:val="FF0000"/>
                        <w:sz w:val="20"/>
                      </w:rPr>
                    </w:pPr>
                    <w:r>
                      <w:rPr>
                        <w:sz w:val="20"/>
                      </w:rPr>
                      <w:t xml:space="preserve">P – Atliktų sveikatos sektoriaus analizių skaičius </w:t>
                    </w:r>
                  </w:p>
                </w:tc>
                <w:tc>
                  <w:tcPr>
                    <w:tcW w:w="851" w:type="dxa"/>
                    <w:shd w:val="clear" w:color="auto" w:fill="F2F2F2" w:themeFill="background1" w:themeFillShade="F2"/>
                  </w:tcPr>
                  <w:p w:rsidR="00FF096E" w:rsidRDefault="00FB6FD3">
                    <w:pPr>
                      <w:ind w:left="-57" w:right="-57"/>
                      <w:jc w:val="center"/>
                      <w:rPr>
                        <w:sz w:val="20"/>
                      </w:rPr>
                    </w:pPr>
                    <w:r>
                      <w:rPr>
                        <w:sz w:val="20"/>
                      </w:rPr>
                      <w:t>6</w:t>
                    </w:r>
                  </w:p>
                  <w:p w:rsidR="00FF096E" w:rsidRDefault="00FB6FD3">
                    <w:pPr>
                      <w:ind w:left="-57" w:right="-57"/>
                      <w:jc w:val="center"/>
                      <w:rPr>
                        <w:sz w:val="20"/>
                      </w:rPr>
                    </w:pPr>
                    <w:r>
                      <w:rPr>
                        <w:sz w:val="20"/>
                      </w:rPr>
                      <w:t>(2022 m.)</w:t>
                    </w:r>
                  </w:p>
                  <w:p w:rsidR="00FF096E" w:rsidRDefault="00FF096E">
                    <w:pPr>
                      <w:ind w:left="-57" w:right="-57"/>
                      <w:jc w:val="center"/>
                      <w:rPr>
                        <w:sz w:val="20"/>
                      </w:rPr>
                    </w:pPr>
                  </w:p>
                  <w:p w:rsidR="00FF096E" w:rsidRDefault="00FF096E">
                    <w:pPr>
                      <w:ind w:left="-57" w:right="-57"/>
                      <w:jc w:val="center"/>
                      <w:rPr>
                        <w:color w:val="FF0000"/>
                        <w:sz w:val="20"/>
                      </w:rPr>
                    </w:pPr>
                  </w:p>
                </w:tc>
                <w:tc>
                  <w:tcPr>
                    <w:tcW w:w="992" w:type="dxa"/>
                    <w:shd w:val="clear" w:color="auto" w:fill="F2F2F2" w:themeFill="background1" w:themeFillShade="F2"/>
                  </w:tcPr>
                  <w:p w:rsidR="00FF096E" w:rsidRDefault="00FB6FD3">
                    <w:pPr>
                      <w:rPr>
                        <w:sz w:val="20"/>
                      </w:rPr>
                    </w:pPr>
                    <w:r>
                      <w:rPr>
                        <w:sz w:val="20"/>
                      </w:rPr>
                      <w:t>SAM</w:t>
                    </w:r>
                  </w:p>
                </w:tc>
                <w:tc>
                  <w:tcPr>
                    <w:tcW w:w="1276" w:type="dxa"/>
                    <w:tcBorders>
                      <w:left w:val="single" w:sz="4" w:space="0" w:color="auto"/>
                      <w:right w:val="single" w:sz="4" w:space="0" w:color="auto"/>
                    </w:tcBorders>
                    <w:shd w:val="clear" w:color="auto" w:fill="F2F2F2" w:themeFill="background1" w:themeFillShade="F2"/>
                  </w:tcPr>
                  <w:p w:rsidR="00FF096E" w:rsidRDefault="00FB6FD3">
                    <w:pPr>
                      <w:jc w:val="center"/>
                      <w:rPr>
                        <w:color w:val="000000"/>
                        <w:sz w:val="20"/>
                      </w:rPr>
                    </w:pPr>
                    <w:r>
                      <w:rPr>
                        <w:color w:val="000000"/>
                        <w:sz w:val="20"/>
                      </w:rPr>
                      <w:t>-</w:t>
                    </w:r>
                  </w:p>
                </w:tc>
              </w:tr>
              <w:tr w:rsidR="00FF096E">
                <w:trPr>
                  <w:trHeight w:val="414"/>
                </w:trPr>
                <w:tc>
                  <w:tcPr>
                    <w:tcW w:w="2410" w:type="dxa"/>
                    <w:vMerge w:val="restart"/>
                    <w:shd w:val="clear" w:color="auto" w:fill="F2F2F2" w:themeFill="background1" w:themeFillShade="F2"/>
                  </w:tcPr>
                  <w:p w:rsidR="00FF096E" w:rsidRDefault="00FB6FD3">
                    <w:pPr>
                      <w:ind w:firstLine="53"/>
                      <w:rPr>
                        <w:iCs/>
                        <w:sz w:val="20"/>
                      </w:rPr>
                    </w:pPr>
                    <w:r>
                      <w:rPr>
                        <w:b/>
                        <w:bCs/>
                        <w:iCs/>
                        <w:sz w:val="20"/>
                      </w:rPr>
                      <w:t>6. Bazinių sveikatos priežiūros paslaugų užtikrinimas</w:t>
                    </w:r>
                  </w:p>
                </w:tc>
                <w:tc>
                  <w:tcPr>
                    <w:tcW w:w="851" w:type="dxa"/>
                    <w:vMerge w:val="restart"/>
                    <w:shd w:val="clear" w:color="auto" w:fill="F2F2F2" w:themeFill="background1" w:themeFillShade="F2"/>
                  </w:tcPr>
                  <w:p w:rsidR="00FF096E" w:rsidRDefault="00FB6FD3">
                    <w:pPr>
                      <w:rPr>
                        <w:sz w:val="20"/>
                      </w:rPr>
                    </w:pPr>
                    <w:r>
                      <w:rPr>
                        <w:sz w:val="20"/>
                      </w:rPr>
                      <w:t>-</w:t>
                    </w:r>
                  </w:p>
                </w:tc>
                <w:tc>
                  <w:tcPr>
                    <w:tcW w:w="1417" w:type="dxa"/>
                    <w:vMerge w:val="restart"/>
                    <w:shd w:val="clear" w:color="auto" w:fill="F2F2F2" w:themeFill="background1" w:themeFillShade="F2"/>
                  </w:tcPr>
                  <w:p w:rsidR="00FF096E" w:rsidRDefault="00FB6FD3">
                    <w:pPr>
                      <w:rPr>
                        <w:sz w:val="20"/>
                      </w:rPr>
                    </w:pPr>
                    <w:r>
                      <w:rPr>
                        <w:sz w:val="20"/>
                      </w:rPr>
                      <w:t>-</w:t>
                    </w:r>
                  </w:p>
                </w:tc>
                <w:tc>
                  <w:tcPr>
                    <w:tcW w:w="709" w:type="dxa"/>
                    <w:vMerge w:val="restart"/>
                    <w:shd w:val="clear" w:color="auto" w:fill="F2F2F2" w:themeFill="background1" w:themeFillShade="F2"/>
                  </w:tcPr>
                  <w:p w:rsidR="00FF096E" w:rsidRDefault="00FB6FD3">
                    <w:pPr>
                      <w:rPr>
                        <w:sz w:val="20"/>
                      </w:rPr>
                    </w:pPr>
                    <w:r>
                      <w:rPr>
                        <w:sz w:val="20"/>
                      </w:rPr>
                      <w:t>-</w:t>
                    </w:r>
                  </w:p>
                </w:tc>
                <w:tc>
                  <w:tcPr>
                    <w:tcW w:w="992" w:type="dxa"/>
                    <w:vMerge w:val="restart"/>
                    <w:shd w:val="clear" w:color="auto" w:fill="F2F2F2" w:themeFill="background1" w:themeFillShade="F2"/>
                  </w:tcPr>
                  <w:p w:rsidR="00FF096E" w:rsidRDefault="00FB6FD3">
                    <w:pPr>
                      <w:rPr>
                        <w:sz w:val="20"/>
                      </w:rPr>
                    </w:pPr>
                    <w:r>
                      <w:rPr>
                        <w:sz w:val="20"/>
                      </w:rPr>
                      <w:t>-</w:t>
                    </w:r>
                  </w:p>
                </w:tc>
                <w:tc>
                  <w:tcPr>
                    <w:tcW w:w="709" w:type="dxa"/>
                    <w:vMerge w:val="restart"/>
                    <w:shd w:val="clear" w:color="auto" w:fill="F2F2F2" w:themeFill="background1" w:themeFillShade="F2"/>
                  </w:tcPr>
                  <w:p w:rsidR="00FF096E" w:rsidRDefault="00FB6FD3">
                    <w:pPr>
                      <w:rPr>
                        <w:sz w:val="20"/>
                      </w:rPr>
                    </w:pPr>
                    <w:r>
                      <w:rPr>
                        <w:sz w:val="20"/>
                      </w:rPr>
                      <w:t>-</w:t>
                    </w:r>
                  </w:p>
                </w:tc>
                <w:tc>
                  <w:tcPr>
                    <w:tcW w:w="1276" w:type="dxa"/>
                    <w:shd w:val="clear" w:color="auto" w:fill="F2F2F2" w:themeFill="background1" w:themeFillShade="F2"/>
                  </w:tcPr>
                  <w:p w:rsidR="00FF096E" w:rsidRDefault="00FB6FD3">
                    <w:pPr>
                      <w:rPr>
                        <w:sz w:val="20"/>
                      </w:rPr>
                    </w:pPr>
                    <w:r>
                      <w:rPr>
                        <w:b/>
                        <w:bCs/>
                        <w:sz w:val="20"/>
                      </w:rPr>
                      <w:t>191 754,726</w:t>
                    </w:r>
                  </w:p>
                </w:tc>
                <w:tc>
                  <w:tcPr>
                    <w:tcW w:w="992" w:type="dxa"/>
                    <w:shd w:val="clear" w:color="auto" w:fill="F2F2F2" w:themeFill="background1" w:themeFillShade="F2"/>
                  </w:tcPr>
                  <w:p w:rsidR="00FF096E" w:rsidRDefault="00FB6FD3">
                    <w:pPr>
                      <w:rPr>
                        <w:sz w:val="20"/>
                      </w:rPr>
                    </w:pPr>
                    <w:r>
                      <w:rPr>
                        <w:sz w:val="20"/>
                      </w:rPr>
                      <w:t>-</w:t>
                    </w:r>
                  </w:p>
                </w:tc>
                <w:tc>
                  <w:tcPr>
                    <w:tcW w:w="2551" w:type="dxa"/>
                    <w:shd w:val="clear" w:color="auto" w:fill="F2F2F2" w:themeFill="background1" w:themeFillShade="F2"/>
                  </w:tcPr>
                  <w:p w:rsidR="00FF096E" w:rsidRDefault="00FB6FD3">
                    <w:pPr>
                      <w:ind w:left="-57" w:right="-57"/>
                      <w:rPr>
                        <w:color w:val="FF0000"/>
                        <w:sz w:val="20"/>
                      </w:rPr>
                    </w:pPr>
                    <w:r>
                      <w:rPr>
                        <w:sz w:val="20"/>
                      </w:rPr>
                      <w:t xml:space="preserve">R </w:t>
                    </w:r>
                    <w:r>
                      <w:rPr>
                        <w:color w:val="000000"/>
                        <w:szCs w:val="24"/>
                      </w:rPr>
                      <w:t>–</w:t>
                    </w:r>
                    <w:r>
                      <w:rPr>
                        <w:sz w:val="20"/>
                      </w:rPr>
                      <w:t xml:space="preserve"> Šeimos gydytojo ir jo komandos narių suteiktų sveikatos priežiūros paslaugų santykis</w:t>
                    </w:r>
                  </w:p>
                </w:tc>
                <w:tc>
                  <w:tcPr>
                    <w:tcW w:w="851" w:type="dxa"/>
                    <w:shd w:val="clear" w:color="auto" w:fill="F2F2F2" w:themeFill="background1" w:themeFillShade="F2"/>
                  </w:tcPr>
                  <w:p w:rsidR="00FF096E" w:rsidRDefault="00FB6FD3">
                    <w:pPr>
                      <w:ind w:left="-57" w:right="-57"/>
                      <w:jc w:val="center"/>
                      <w:rPr>
                        <w:sz w:val="20"/>
                      </w:rPr>
                    </w:pPr>
                    <w:r>
                      <w:rPr>
                        <w:sz w:val="20"/>
                      </w:rPr>
                      <w:t>40/60</w:t>
                    </w:r>
                  </w:p>
                  <w:p w:rsidR="00FF096E" w:rsidRDefault="00FB6FD3">
                    <w:pPr>
                      <w:ind w:left="-57" w:right="-57"/>
                      <w:jc w:val="center"/>
                      <w:rPr>
                        <w:color w:val="FF0000"/>
                        <w:sz w:val="20"/>
                      </w:rPr>
                    </w:pPr>
                    <w:r>
                      <w:rPr>
                        <w:sz w:val="20"/>
                      </w:rPr>
                      <w:t>(2026 m.)</w:t>
                    </w:r>
                  </w:p>
                </w:tc>
                <w:tc>
                  <w:tcPr>
                    <w:tcW w:w="992" w:type="dxa"/>
                    <w:vMerge w:val="restart"/>
                    <w:shd w:val="clear" w:color="auto" w:fill="F2F2F2" w:themeFill="background1" w:themeFillShade="F2"/>
                  </w:tcPr>
                  <w:p w:rsidR="00FF096E" w:rsidRDefault="00FF096E">
                    <w:pPr>
                      <w:rPr>
                        <w:sz w:val="20"/>
                      </w:rPr>
                    </w:pPr>
                  </w:p>
                </w:tc>
                <w:tc>
                  <w:tcPr>
                    <w:tcW w:w="1276" w:type="dxa"/>
                    <w:vMerge w:val="restart"/>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227"/>
                </w:trPr>
                <w:tc>
                  <w:tcPr>
                    <w:tcW w:w="2410" w:type="dxa"/>
                    <w:vMerge/>
                    <w:shd w:val="clear" w:color="auto" w:fill="F2F2F2" w:themeFill="background1" w:themeFillShade="F2"/>
                  </w:tcPr>
                  <w:p w:rsidR="00FF096E" w:rsidRDefault="00FF096E">
                    <w:pPr>
                      <w:rPr>
                        <w:b/>
                        <w:bCs/>
                        <w:i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rPr>
                    </w:pPr>
                    <w:r>
                      <w:rPr>
                        <w:sz w:val="20"/>
                      </w:rPr>
                      <w:t>16 374,298</w:t>
                    </w:r>
                  </w:p>
                </w:tc>
                <w:tc>
                  <w:tcPr>
                    <w:tcW w:w="992" w:type="dxa"/>
                    <w:shd w:val="clear" w:color="auto" w:fill="F2F2F2" w:themeFill="background1" w:themeFillShade="F2"/>
                  </w:tcPr>
                  <w:p w:rsidR="00FF096E" w:rsidRDefault="00FB6FD3">
                    <w:pPr>
                      <w:rPr>
                        <w:sz w:val="20"/>
                      </w:rPr>
                    </w:pPr>
                    <w:r>
                      <w:rPr>
                        <w:sz w:val="20"/>
                      </w:rPr>
                      <w:t>2021–2027 IP (ERPF, Sostinės regionas)</w:t>
                    </w:r>
                  </w:p>
                </w:tc>
                <w:tc>
                  <w:tcPr>
                    <w:tcW w:w="2551" w:type="dxa"/>
                    <w:shd w:val="clear" w:color="auto" w:fill="F2F2F2" w:themeFill="background1" w:themeFillShade="F2"/>
                  </w:tcPr>
                  <w:p w:rsidR="00FF096E" w:rsidRDefault="00FB6FD3">
                    <w:pPr>
                      <w:ind w:left="-57" w:right="-57"/>
                      <w:rPr>
                        <w:sz w:val="20"/>
                      </w:rPr>
                    </w:pPr>
                    <w:r>
                      <w:rPr>
                        <w:sz w:val="20"/>
                      </w:rPr>
                      <w:t xml:space="preserve">R </w:t>
                    </w:r>
                    <w:r>
                      <w:rPr>
                        <w:color w:val="000000"/>
                        <w:szCs w:val="24"/>
                      </w:rPr>
                      <w:t>–</w:t>
                    </w:r>
                    <w:r>
                      <w:rPr>
                        <w:sz w:val="20"/>
                      </w:rPr>
                      <w:t xml:space="preserve"> Asmenų, kuriems onkologinė liga diagnozuota ankstyvoje stadijoje (I–II st.), dalis, proc.</w:t>
                    </w:r>
                  </w:p>
                </w:tc>
                <w:tc>
                  <w:tcPr>
                    <w:tcW w:w="851" w:type="dxa"/>
                    <w:shd w:val="clear" w:color="auto" w:fill="F2F2F2" w:themeFill="background1" w:themeFillShade="F2"/>
                  </w:tcPr>
                  <w:p w:rsidR="00FF096E" w:rsidRDefault="00FB6FD3">
                    <w:pPr>
                      <w:ind w:left="-57" w:right="-57"/>
                      <w:jc w:val="center"/>
                      <w:rPr>
                        <w:sz w:val="20"/>
                      </w:rPr>
                    </w:pPr>
                    <w:r>
                      <w:rPr>
                        <w:sz w:val="20"/>
                      </w:rPr>
                      <w:t>60,0</w:t>
                    </w:r>
                  </w:p>
                  <w:p w:rsidR="00FF096E" w:rsidRDefault="00FB6FD3">
                    <w:pPr>
                      <w:ind w:left="-57" w:right="-57"/>
                      <w:jc w:val="center"/>
                      <w:rPr>
                        <w:sz w:val="20"/>
                      </w:rPr>
                    </w:pPr>
                    <w:r>
                      <w:rPr>
                        <w:sz w:val="20"/>
                      </w:rPr>
                      <w:t>(2030 m.)</w:t>
                    </w: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227"/>
                </w:trPr>
                <w:tc>
                  <w:tcPr>
                    <w:tcW w:w="2410" w:type="dxa"/>
                    <w:vMerge/>
                    <w:shd w:val="clear" w:color="auto" w:fill="F2F2F2" w:themeFill="background1" w:themeFillShade="F2"/>
                  </w:tcPr>
                  <w:p w:rsidR="00FF096E" w:rsidRDefault="00FF096E">
                    <w:pPr>
                      <w:rPr>
                        <w:b/>
                        <w:bCs/>
                        <w:i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rPr>
                    </w:pPr>
                    <w:r>
                      <w:rPr>
                        <w:sz w:val="20"/>
                      </w:rPr>
                      <w:t>16 374,298</w:t>
                    </w:r>
                  </w:p>
                </w:tc>
                <w:tc>
                  <w:tcPr>
                    <w:tcW w:w="992" w:type="dxa"/>
                    <w:shd w:val="clear" w:color="auto" w:fill="F2F2F2" w:themeFill="background1" w:themeFillShade="F2"/>
                  </w:tcPr>
                  <w:p w:rsidR="00FF096E" w:rsidRDefault="00FB6FD3">
                    <w:pPr>
                      <w:rPr>
                        <w:sz w:val="20"/>
                      </w:rPr>
                    </w:pPr>
                    <w:r>
                      <w:rPr>
                        <w:sz w:val="20"/>
                      </w:rPr>
                      <w:t>2021–2027 IP (BF, Sostinės regionas)</w:t>
                    </w:r>
                  </w:p>
                </w:tc>
                <w:tc>
                  <w:tcPr>
                    <w:tcW w:w="2551" w:type="dxa"/>
                    <w:shd w:val="clear" w:color="auto" w:fill="F2F2F2" w:themeFill="background1" w:themeFillShade="F2"/>
                  </w:tcPr>
                  <w:p w:rsidR="00FF096E" w:rsidRDefault="00FB6FD3">
                    <w:pPr>
                      <w:ind w:left="-57" w:right="-57"/>
                      <w:rPr>
                        <w:sz w:val="20"/>
                      </w:rPr>
                    </w:pPr>
                    <w:r>
                      <w:rPr>
                        <w:sz w:val="20"/>
                      </w:rPr>
                      <w:t xml:space="preserve">R </w:t>
                    </w:r>
                    <w:r>
                      <w:rPr>
                        <w:color w:val="000000"/>
                        <w:szCs w:val="24"/>
                      </w:rPr>
                      <w:t>–</w:t>
                    </w:r>
                    <w:r>
                      <w:rPr>
                        <w:sz w:val="20"/>
                      </w:rPr>
                      <w:t xml:space="preserve"> Gyventojų, dėl laukimo laiko (ilgų eilių) atidėjusių kreipimąsi dėl sveikatos priežiūros paslaugų, dalis,  proc.</w:t>
                    </w:r>
                  </w:p>
                </w:tc>
                <w:tc>
                  <w:tcPr>
                    <w:tcW w:w="851" w:type="dxa"/>
                    <w:shd w:val="clear" w:color="auto" w:fill="F2F2F2" w:themeFill="background1" w:themeFillShade="F2"/>
                  </w:tcPr>
                  <w:p w:rsidR="00FF096E" w:rsidRDefault="00FB6FD3">
                    <w:pPr>
                      <w:ind w:left="-57" w:right="-57"/>
                      <w:jc w:val="center"/>
                      <w:rPr>
                        <w:sz w:val="20"/>
                      </w:rPr>
                    </w:pPr>
                    <w:r>
                      <w:rPr>
                        <w:sz w:val="20"/>
                      </w:rPr>
                      <w:t>6</w:t>
                    </w:r>
                  </w:p>
                  <w:p w:rsidR="00FF096E" w:rsidRDefault="00FB6FD3">
                    <w:pPr>
                      <w:ind w:left="-57" w:right="-57"/>
                      <w:jc w:val="center"/>
                      <w:rPr>
                        <w:sz w:val="20"/>
                      </w:rPr>
                    </w:pPr>
                    <w:r>
                      <w:rPr>
                        <w:sz w:val="20"/>
                      </w:rPr>
                      <w:t>(2030 m.)</w:t>
                    </w: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575"/>
                </w:trPr>
                <w:tc>
                  <w:tcPr>
                    <w:tcW w:w="2410" w:type="dxa"/>
                    <w:vMerge/>
                    <w:shd w:val="clear" w:color="auto" w:fill="F2F2F2" w:themeFill="background1" w:themeFillShade="F2"/>
                  </w:tcPr>
                  <w:p w:rsidR="00FF096E" w:rsidRDefault="00FF096E">
                    <w:pPr>
                      <w:rPr>
                        <w:b/>
                        <w:bCs/>
                        <w:i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rPr>
                    </w:pPr>
                    <w:r>
                      <w:rPr>
                        <w:sz w:val="20"/>
                      </w:rPr>
                      <w:t>94 988,461</w:t>
                    </w:r>
                  </w:p>
                </w:tc>
                <w:tc>
                  <w:tcPr>
                    <w:tcW w:w="992" w:type="dxa"/>
                    <w:shd w:val="clear" w:color="auto" w:fill="F2F2F2" w:themeFill="background1" w:themeFillShade="F2"/>
                  </w:tcPr>
                  <w:p w:rsidR="00FF096E" w:rsidRDefault="00FB6FD3">
                    <w:pPr>
                      <w:rPr>
                        <w:sz w:val="20"/>
                      </w:rPr>
                    </w:pPr>
                    <w:r>
                      <w:rPr>
                        <w:sz w:val="20"/>
                      </w:rPr>
                      <w:t>2021–2027 IP (ERPF, VVL regionas)</w:t>
                    </w:r>
                  </w:p>
                </w:tc>
                <w:tc>
                  <w:tcPr>
                    <w:tcW w:w="2551" w:type="dxa"/>
                    <w:shd w:val="clear" w:color="auto" w:fill="F2F2F2" w:themeFill="background1" w:themeFillShade="F2"/>
                  </w:tcPr>
                  <w:p w:rsidR="00FF096E" w:rsidRDefault="00FB6FD3">
                    <w:pPr>
                      <w:ind w:left="-57" w:right="-57"/>
                      <w:rPr>
                        <w:sz w:val="20"/>
                      </w:rPr>
                    </w:pPr>
                    <w:r>
                      <w:rPr>
                        <w:sz w:val="20"/>
                      </w:rPr>
                      <w:t xml:space="preserve">R </w:t>
                    </w:r>
                    <w:r>
                      <w:rPr>
                        <w:color w:val="000000"/>
                        <w:szCs w:val="24"/>
                      </w:rPr>
                      <w:t>–</w:t>
                    </w:r>
                    <w:r>
                      <w:rPr>
                        <w:sz w:val="20"/>
                      </w:rPr>
                      <w:t xml:space="preserve"> Stacionarinio aktyvaus gydymo atvejų skaičiaus sumažėjimas lyginant su 2019 m., atvejų skaičius</w:t>
                    </w:r>
                  </w:p>
                </w:tc>
                <w:tc>
                  <w:tcPr>
                    <w:tcW w:w="851" w:type="dxa"/>
                    <w:shd w:val="clear" w:color="auto" w:fill="F2F2F2" w:themeFill="background1" w:themeFillShade="F2"/>
                  </w:tcPr>
                  <w:p w:rsidR="00FF096E" w:rsidRDefault="00FB6FD3">
                    <w:pPr>
                      <w:ind w:left="-57" w:right="-57"/>
                      <w:jc w:val="center"/>
                      <w:rPr>
                        <w:sz w:val="20"/>
                      </w:rPr>
                    </w:pPr>
                    <w:r>
                      <w:rPr>
                        <w:sz w:val="20"/>
                      </w:rPr>
                      <w:t>431 714</w:t>
                    </w:r>
                  </w:p>
                  <w:p w:rsidR="00FF096E" w:rsidRDefault="00FB6FD3">
                    <w:pPr>
                      <w:ind w:left="-57" w:right="-57"/>
                      <w:jc w:val="center"/>
                      <w:rPr>
                        <w:sz w:val="20"/>
                      </w:rPr>
                    </w:pPr>
                    <w:r>
                      <w:rPr>
                        <w:sz w:val="20"/>
                      </w:rPr>
                      <w:t>(2030 m.)</w:t>
                    </w:r>
                  </w:p>
                  <w:p w:rsidR="00FF096E" w:rsidRDefault="00FF096E">
                    <w:pPr>
                      <w:ind w:left="-57" w:right="-57"/>
                      <w:jc w:val="center"/>
                      <w:rPr>
                        <w:sz w:val="20"/>
                      </w:rPr>
                    </w:pPr>
                  </w:p>
                  <w:p w:rsidR="00FF096E" w:rsidRDefault="00FF096E">
                    <w:pPr>
                      <w:ind w:left="-57" w:right="-57"/>
                      <w:jc w:val="center"/>
                      <w:rPr>
                        <w:sz w:val="20"/>
                      </w:rPr>
                    </w:pPr>
                  </w:p>
                  <w:p w:rsidR="00FF096E" w:rsidRDefault="00FF096E">
                    <w:pPr>
                      <w:ind w:right="-57"/>
                      <w:rPr>
                        <w:sz w:val="20"/>
                      </w:rPr>
                    </w:pP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575"/>
                </w:trPr>
                <w:tc>
                  <w:tcPr>
                    <w:tcW w:w="2410" w:type="dxa"/>
                    <w:vMerge/>
                    <w:shd w:val="clear" w:color="auto" w:fill="F2F2F2" w:themeFill="background1" w:themeFillShade="F2"/>
                  </w:tcPr>
                  <w:p w:rsidR="00FF096E" w:rsidRDefault="00FF096E">
                    <w:pPr>
                      <w:rPr>
                        <w:b/>
                        <w:bCs/>
                        <w:i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rPr>
                    </w:pPr>
                    <w:r>
                      <w:rPr>
                        <w:sz w:val="20"/>
                      </w:rPr>
                      <w:t>33 366,750</w:t>
                    </w:r>
                  </w:p>
                </w:tc>
                <w:tc>
                  <w:tcPr>
                    <w:tcW w:w="992" w:type="dxa"/>
                    <w:shd w:val="clear" w:color="auto" w:fill="F2F2F2" w:themeFill="background1" w:themeFillShade="F2"/>
                  </w:tcPr>
                  <w:p w:rsidR="00FF096E" w:rsidRDefault="00FB6FD3">
                    <w:pPr>
                      <w:rPr>
                        <w:sz w:val="20"/>
                      </w:rPr>
                    </w:pPr>
                    <w:r>
                      <w:rPr>
                        <w:sz w:val="20"/>
                      </w:rPr>
                      <w:t>2021–2027 IP (ESF+, VVL regionas)</w:t>
                    </w:r>
                  </w:p>
                </w:tc>
                <w:tc>
                  <w:tcPr>
                    <w:tcW w:w="2551" w:type="dxa"/>
                    <w:shd w:val="clear" w:color="auto" w:fill="F2F2F2" w:themeFill="background1" w:themeFillShade="F2"/>
                  </w:tcPr>
                  <w:p w:rsidR="00FF096E" w:rsidRDefault="00FB6FD3">
                    <w:pPr>
                      <w:ind w:left="-57" w:right="-57"/>
                      <w:rPr>
                        <w:sz w:val="20"/>
                      </w:rPr>
                    </w:pPr>
                    <w:r>
                      <w:rPr>
                        <w:sz w:val="20"/>
                      </w:rPr>
                      <w:t>R – Dienos stacionaro atvejų skaičiaus padidėjimas lyginant su 2019 m., atvejų skaičius</w:t>
                    </w:r>
                  </w:p>
                  <w:p w:rsidR="00FF096E" w:rsidRDefault="00FF096E">
                    <w:pPr>
                      <w:ind w:left="-57" w:right="-57"/>
                      <w:rPr>
                        <w:sz w:val="20"/>
                      </w:rPr>
                    </w:pPr>
                  </w:p>
                </w:tc>
                <w:tc>
                  <w:tcPr>
                    <w:tcW w:w="851" w:type="dxa"/>
                    <w:shd w:val="clear" w:color="auto" w:fill="F2F2F2" w:themeFill="background1" w:themeFillShade="F2"/>
                  </w:tcPr>
                  <w:p w:rsidR="00FF096E" w:rsidRDefault="00FB6FD3">
                    <w:pPr>
                      <w:ind w:left="-57" w:right="-57"/>
                      <w:jc w:val="center"/>
                      <w:rPr>
                        <w:sz w:val="20"/>
                      </w:rPr>
                    </w:pPr>
                    <w:r>
                      <w:rPr>
                        <w:sz w:val="20"/>
                      </w:rPr>
                      <w:t>362 243</w:t>
                    </w:r>
                  </w:p>
                  <w:p w:rsidR="00FF096E" w:rsidRDefault="00FB6FD3">
                    <w:pPr>
                      <w:ind w:left="-57" w:right="-57"/>
                      <w:jc w:val="center"/>
                      <w:rPr>
                        <w:sz w:val="20"/>
                      </w:rPr>
                    </w:pPr>
                    <w:r>
                      <w:rPr>
                        <w:sz w:val="20"/>
                      </w:rPr>
                      <w:t>(2030 m.)</w:t>
                    </w:r>
                  </w:p>
                  <w:p w:rsidR="00FF096E" w:rsidRDefault="00FF096E">
                    <w:pPr>
                      <w:ind w:left="-57" w:right="-57"/>
                      <w:jc w:val="center"/>
                      <w:rPr>
                        <w:sz w:val="20"/>
                      </w:rPr>
                    </w:pP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227"/>
                </w:trPr>
                <w:tc>
                  <w:tcPr>
                    <w:tcW w:w="2410" w:type="dxa"/>
                    <w:vMerge/>
                    <w:shd w:val="clear" w:color="auto" w:fill="F2F2F2" w:themeFill="background1" w:themeFillShade="F2"/>
                  </w:tcPr>
                  <w:p w:rsidR="00FF096E" w:rsidRDefault="00FF096E">
                    <w:pPr>
                      <w:rPr>
                        <w:b/>
                        <w:bCs/>
                        <w:i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rPr>
                    </w:pPr>
                    <w:r>
                      <w:rPr>
                        <w:sz w:val="20"/>
                      </w:rPr>
                      <w:t>22 650,919</w:t>
                    </w:r>
                  </w:p>
                </w:tc>
                <w:tc>
                  <w:tcPr>
                    <w:tcW w:w="992" w:type="dxa"/>
                    <w:shd w:val="clear" w:color="auto" w:fill="F2F2F2" w:themeFill="background1" w:themeFillShade="F2"/>
                  </w:tcPr>
                  <w:p w:rsidR="00FF096E" w:rsidRDefault="00FB6FD3">
                    <w:pPr>
                      <w:rPr>
                        <w:sz w:val="20"/>
                      </w:rPr>
                    </w:pPr>
                    <w:r>
                      <w:rPr>
                        <w:sz w:val="20"/>
                      </w:rPr>
                      <w:t>2021–2027 IP (BF, VVL regionas)</w:t>
                    </w:r>
                  </w:p>
                </w:tc>
                <w:tc>
                  <w:tcPr>
                    <w:tcW w:w="2551" w:type="dxa"/>
                    <w:shd w:val="clear" w:color="auto" w:fill="F2F2F2" w:themeFill="background1" w:themeFillShade="F2"/>
                  </w:tcPr>
                  <w:p w:rsidR="00FF096E" w:rsidRDefault="00FB6FD3">
                    <w:pPr>
                      <w:ind w:left="-57" w:right="-57"/>
                      <w:rPr>
                        <w:sz w:val="20"/>
                      </w:rPr>
                    </w:pPr>
                    <w:r>
                      <w:rPr>
                        <w:sz w:val="20"/>
                      </w:rPr>
                      <w:t xml:space="preserve">R </w:t>
                    </w:r>
                    <w:r>
                      <w:rPr>
                        <w:color w:val="000000"/>
                        <w:szCs w:val="24"/>
                      </w:rPr>
                      <w:t>–</w:t>
                    </w:r>
                    <w:r>
                      <w:rPr>
                        <w:sz w:val="20"/>
                      </w:rPr>
                      <w:t xml:space="preserve"> Dienos chirurgijos atvejų skaičiaus padidėjimas lyginant su 2019 m., atvejų skaičius</w:t>
                    </w:r>
                  </w:p>
                </w:tc>
                <w:tc>
                  <w:tcPr>
                    <w:tcW w:w="851" w:type="dxa"/>
                    <w:shd w:val="clear" w:color="auto" w:fill="F2F2F2" w:themeFill="background1" w:themeFillShade="F2"/>
                  </w:tcPr>
                  <w:p w:rsidR="00FF096E" w:rsidRDefault="00FB6FD3">
                    <w:pPr>
                      <w:ind w:left="-57" w:right="-57"/>
                      <w:jc w:val="center"/>
                      <w:rPr>
                        <w:sz w:val="20"/>
                      </w:rPr>
                    </w:pPr>
                    <w:r>
                      <w:rPr>
                        <w:sz w:val="20"/>
                      </w:rPr>
                      <w:t>73 020</w:t>
                    </w:r>
                  </w:p>
                  <w:p w:rsidR="00FF096E" w:rsidRDefault="00FB6FD3">
                    <w:pPr>
                      <w:ind w:left="-57" w:right="-57"/>
                      <w:jc w:val="center"/>
                      <w:rPr>
                        <w:sz w:val="20"/>
                      </w:rPr>
                    </w:pPr>
                    <w:r>
                      <w:rPr>
                        <w:sz w:val="20"/>
                      </w:rPr>
                      <w:t>(2030 m.)</w:t>
                    </w: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817"/>
                </w:trPr>
                <w:tc>
                  <w:tcPr>
                    <w:tcW w:w="2410" w:type="dxa"/>
                    <w:vMerge/>
                    <w:shd w:val="clear" w:color="auto" w:fill="F2F2F2" w:themeFill="background1" w:themeFillShade="F2"/>
                  </w:tcPr>
                  <w:p w:rsidR="00FF096E" w:rsidRDefault="00FF096E">
                    <w:pPr>
                      <w:rPr>
                        <w:b/>
                        <w:bCs/>
                        <w:i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rPr>
                    </w:pPr>
                    <w:r>
                      <w:rPr>
                        <w:sz w:val="20"/>
                      </w:rPr>
                      <w:t>8 000</w:t>
                    </w:r>
                  </w:p>
                </w:tc>
                <w:tc>
                  <w:tcPr>
                    <w:tcW w:w="992" w:type="dxa"/>
                    <w:shd w:val="clear" w:color="auto" w:fill="F2F2F2" w:themeFill="background1" w:themeFillShade="F2"/>
                  </w:tcPr>
                  <w:p w:rsidR="00FF096E" w:rsidRDefault="00FB6FD3">
                    <w:pPr>
                      <w:rPr>
                        <w:sz w:val="20"/>
                      </w:rPr>
                    </w:pPr>
                    <w:r>
                      <w:rPr>
                        <w:sz w:val="20"/>
                      </w:rPr>
                      <w:t>VB</w:t>
                    </w:r>
                  </w:p>
                </w:tc>
                <w:tc>
                  <w:tcPr>
                    <w:tcW w:w="2551" w:type="dxa"/>
                    <w:shd w:val="clear" w:color="auto" w:fill="F2F2F2" w:themeFill="background1" w:themeFillShade="F2"/>
                  </w:tcPr>
                  <w:p w:rsidR="00FF096E" w:rsidRDefault="00FB6FD3">
                    <w:pPr>
                      <w:ind w:left="-57" w:right="-57"/>
                      <w:rPr>
                        <w:sz w:val="20"/>
                      </w:rPr>
                    </w:pPr>
                    <w:r>
                      <w:rPr>
                        <w:sz w:val="20"/>
                      </w:rPr>
                      <w:t xml:space="preserve">R </w:t>
                    </w:r>
                    <w:r>
                      <w:rPr>
                        <w:color w:val="000000"/>
                        <w:szCs w:val="24"/>
                      </w:rPr>
                      <w:t>–</w:t>
                    </w:r>
                    <w:r>
                      <w:rPr>
                        <w:sz w:val="20"/>
                      </w:rPr>
                      <w:t xml:space="preserve"> Aktyvaus gydymo lovų užimtumas, proc.</w:t>
                    </w:r>
                  </w:p>
                </w:tc>
                <w:tc>
                  <w:tcPr>
                    <w:tcW w:w="851" w:type="dxa"/>
                    <w:shd w:val="clear" w:color="auto" w:fill="F2F2F2" w:themeFill="background1" w:themeFillShade="F2"/>
                  </w:tcPr>
                  <w:p w:rsidR="00FF096E" w:rsidRDefault="00FB6FD3">
                    <w:pPr>
                      <w:ind w:left="-57" w:right="-57"/>
                      <w:jc w:val="center"/>
                      <w:rPr>
                        <w:sz w:val="20"/>
                      </w:rPr>
                    </w:pPr>
                    <w:r>
                      <w:rPr>
                        <w:sz w:val="20"/>
                      </w:rPr>
                      <w:t>82</w:t>
                    </w:r>
                  </w:p>
                  <w:p w:rsidR="00FF096E" w:rsidRDefault="00FB6FD3">
                    <w:pPr>
                      <w:ind w:left="-57" w:right="-57"/>
                      <w:jc w:val="center"/>
                      <w:rPr>
                        <w:sz w:val="20"/>
                      </w:rPr>
                    </w:pPr>
                    <w:r>
                      <w:rPr>
                        <w:sz w:val="20"/>
                      </w:rPr>
                      <w:t>(2030 m.)</w:t>
                    </w: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414"/>
                </w:trPr>
                <w:tc>
                  <w:tcPr>
                    <w:tcW w:w="2410" w:type="dxa"/>
                    <w:vMerge w:val="restart"/>
                  </w:tcPr>
                  <w:p w:rsidR="00FF096E" w:rsidRDefault="00FB6FD3">
                    <w:pPr>
                      <w:rPr>
                        <w:iCs/>
                        <w:sz w:val="20"/>
                      </w:rPr>
                    </w:pPr>
                    <w:r>
                      <w:rPr>
                        <w:sz w:val="20"/>
                      </w:rPr>
                      <w:t>6.1. Teisės aktų ir kitų dokumentų, reglamentuojančių bazinių sveikatos priežiūros paslaugų teikimo ir organizavimo reikalavimus</w:t>
                    </w:r>
                    <w:r>
                      <w:rPr>
                        <w:i/>
                        <w:iCs/>
                        <w:sz w:val="20"/>
                      </w:rPr>
                      <w:t xml:space="preserve">, </w:t>
                    </w:r>
                    <w:r>
                      <w:rPr>
                        <w:sz w:val="20"/>
                      </w:rPr>
                      <w:t>rengimas</w:t>
                    </w:r>
                  </w:p>
                </w:tc>
                <w:tc>
                  <w:tcPr>
                    <w:tcW w:w="851" w:type="dxa"/>
                    <w:vMerge w:val="restart"/>
                  </w:tcPr>
                  <w:p w:rsidR="00FF096E" w:rsidRDefault="00FB6FD3">
                    <w:pPr>
                      <w:rPr>
                        <w:sz w:val="20"/>
                      </w:rPr>
                    </w:pPr>
                    <w:r>
                      <w:rPr>
                        <w:sz w:val="20"/>
                      </w:rPr>
                      <w:t>R</w:t>
                    </w:r>
                  </w:p>
                </w:tc>
                <w:tc>
                  <w:tcPr>
                    <w:tcW w:w="1417" w:type="dxa"/>
                    <w:vMerge w:val="restart"/>
                  </w:tcPr>
                  <w:p w:rsidR="00FF096E" w:rsidRDefault="00FB6FD3">
                    <w:pPr>
                      <w:rPr>
                        <w:sz w:val="20"/>
                      </w:rPr>
                    </w:pPr>
                    <w:r>
                      <w:rPr>
                        <w:sz w:val="20"/>
                      </w:rPr>
                      <w:t>-</w:t>
                    </w:r>
                  </w:p>
                </w:tc>
                <w:tc>
                  <w:tcPr>
                    <w:tcW w:w="709" w:type="dxa"/>
                    <w:vMerge w:val="restart"/>
                  </w:tcPr>
                  <w:p w:rsidR="00FF096E" w:rsidRDefault="00FB6FD3">
                    <w:pPr>
                      <w:rPr>
                        <w:sz w:val="20"/>
                      </w:rPr>
                    </w:pPr>
                    <w:r>
                      <w:rPr>
                        <w:sz w:val="20"/>
                      </w:rPr>
                      <w:t>-</w:t>
                    </w:r>
                  </w:p>
                </w:tc>
                <w:tc>
                  <w:tcPr>
                    <w:tcW w:w="992" w:type="dxa"/>
                    <w:vMerge w:val="restart"/>
                  </w:tcPr>
                  <w:p w:rsidR="00FF096E" w:rsidRDefault="00FB6FD3">
                    <w:pPr>
                      <w:rPr>
                        <w:sz w:val="20"/>
                      </w:rPr>
                    </w:pPr>
                    <w:r>
                      <w:rPr>
                        <w:sz w:val="20"/>
                      </w:rPr>
                      <w:t>Taip</w:t>
                    </w:r>
                  </w:p>
                </w:tc>
                <w:tc>
                  <w:tcPr>
                    <w:tcW w:w="709" w:type="dxa"/>
                    <w:vMerge w:val="restart"/>
                  </w:tcPr>
                  <w:p w:rsidR="00FF096E" w:rsidRDefault="00FB6FD3">
                    <w:pPr>
                      <w:rPr>
                        <w:sz w:val="20"/>
                      </w:rPr>
                    </w:pPr>
                    <w:r>
                      <w:rPr>
                        <w:sz w:val="20"/>
                      </w:rPr>
                      <w:t>-</w:t>
                    </w:r>
                  </w:p>
                </w:tc>
                <w:tc>
                  <w:tcPr>
                    <w:tcW w:w="1276" w:type="dxa"/>
                    <w:vMerge w:val="restart"/>
                  </w:tcPr>
                  <w:p w:rsidR="00FF096E" w:rsidRDefault="00FB6FD3">
                    <w:pPr>
                      <w:rPr>
                        <w:sz w:val="20"/>
                      </w:rPr>
                    </w:pPr>
                    <w:r>
                      <w:rPr>
                        <w:sz w:val="20"/>
                      </w:rPr>
                      <w:t>-</w:t>
                    </w:r>
                  </w:p>
                </w:tc>
                <w:tc>
                  <w:tcPr>
                    <w:tcW w:w="992" w:type="dxa"/>
                    <w:vMerge w:val="restart"/>
                  </w:tcPr>
                  <w:p w:rsidR="00FF096E" w:rsidRDefault="00FB6FD3">
                    <w:pPr>
                      <w:rPr>
                        <w:sz w:val="20"/>
                      </w:rPr>
                    </w:pPr>
                    <w:r>
                      <w:rPr>
                        <w:sz w:val="20"/>
                      </w:rPr>
                      <w:t>-</w:t>
                    </w:r>
                  </w:p>
                </w:tc>
                <w:tc>
                  <w:tcPr>
                    <w:tcW w:w="2551" w:type="dxa"/>
                  </w:tcPr>
                  <w:p w:rsidR="00FF096E" w:rsidRDefault="00FB6FD3">
                    <w:pPr>
                      <w:ind w:left="-57" w:right="-57"/>
                      <w:jc w:val="both"/>
                      <w:rPr>
                        <w:sz w:val="20"/>
                      </w:rPr>
                    </w:pPr>
                    <w:r>
                      <w:rPr>
                        <w:sz w:val="20"/>
                      </w:rPr>
                      <w:t xml:space="preserve">P – Įsigalioję teisės aktai dėl kompetencijos centrų ir regioninio bendradarbiavimo modeliu pagrįsto asmens sveikatos priežiūros įstaigų tinklo sukūrimo ir reglamentavimo, kompl. </w:t>
                    </w:r>
                  </w:p>
                </w:tc>
                <w:tc>
                  <w:tcPr>
                    <w:tcW w:w="851" w:type="dxa"/>
                  </w:tcPr>
                  <w:p w:rsidR="00FF096E" w:rsidRDefault="00FB6FD3">
                    <w:pPr>
                      <w:ind w:left="-57" w:right="-57"/>
                      <w:jc w:val="center"/>
                      <w:rPr>
                        <w:sz w:val="20"/>
                      </w:rPr>
                    </w:pPr>
                    <w:r>
                      <w:rPr>
                        <w:sz w:val="20"/>
                      </w:rPr>
                      <w:t>1</w:t>
                    </w:r>
                  </w:p>
                  <w:p w:rsidR="00FF096E" w:rsidRDefault="00FB6FD3">
                    <w:pPr>
                      <w:ind w:left="-57" w:right="-57"/>
                      <w:jc w:val="center"/>
                      <w:rPr>
                        <w:sz w:val="20"/>
                      </w:rPr>
                    </w:pPr>
                    <w:r>
                      <w:rPr>
                        <w:sz w:val="20"/>
                      </w:rPr>
                      <w:t>(2023 m. III ketv.)</w:t>
                    </w:r>
                  </w:p>
                  <w:p w:rsidR="00FF096E" w:rsidRDefault="00FF096E">
                    <w:pPr>
                      <w:ind w:left="-57" w:right="-57"/>
                      <w:jc w:val="center"/>
                      <w:rPr>
                        <w:i/>
                        <w:iCs/>
                        <w:sz w:val="20"/>
                      </w:rPr>
                    </w:pPr>
                  </w:p>
                  <w:p w:rsidR="00FF096E" w:rsidRDefault="00FF096E">
                    <w:pPr>
                      <w:ind w:left="-57" w:right="-57"/>
                      <w:jc w:val="center"/>
                      <w:rPr>
                        <w:i/>
                        <w:iCs/>
                        <w:sz w:val="20"/>
                      </w:rPr>
                    </w:pPr>
                  </w:p>
                  <w:p w:rsidR="00FF096E" w:rsidRDefault="00FF096E">
                    <w:pPr>
                      <w:ind w:left="-57" w:right="-57"/>
                      <w:jc w:val="center"/>
                      <w:rPr>
                        <w:sz w:val="20"/>
                      </w:rPr>
                    </w:pPr>
                  </w:p>
                </w:tc>
                <w:tc>
                  <w:tcPr>
                    <w:tcW w:w="992" w:type="dxa"/>
                  </w:tcPr>
                  <w:p w:rsidR="00FF096E" w:rsidRDefault="00FB6FD3">
                    <w:pPr>
                      <w:rPr>
                        <w:sz w:val="20"/>
                      </w:rPr>
                    </w:pPr>
                    <w:r>
                      <w:rPr>
                        <w:sz w:val="20"/>
                      </w:rPr>
                      <w:t>-</w:t>
                    </w:r>
                  </w:p>
                </w:tc>
                <w:tc>
                  <w:tcPr>
                    <w:tcW w:w="1276" w:type="dxa"/>
                    <w:tcBorders>
                      <w:left w:val="single" w:sz="4" w:space="0" w:color="auto"/>
                      <w:right w:val="single" w:sz="4" w:space="0" w:color="auto"/>
                    </w:tcBorders>
                  </w:tcPr>
                  <w:p w:rsidR="00FF096E" w:rsidRDefault="00FB6FD3">
                    <w:pPr>
                      <w:jc w:val="center"/>
                      <w:rPr>
                        <w:sz w:val="20"/>
                      </w:rPr>
                    </w:pPr>
                    <w:r>
                      <w:rPr>
                        <w:sz w:val="20"/>
                      </w:rPr>
                      <w:t>SAM</w:t>
                    </w:r>
                  </w:p>
                </w:tc>
              </w:tr>
              <w:tr w:rsidR="00FF096E">
                <w:trPr>
                  <w:trHeight w:val="414"/>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tcPr>
                  <w:p w:rsidR="00FF096E" w:rsidRDefault="00FF096E">
                    <w:pPr>
                      <w:rPr>
                        <w:sz w:val="20"/>
                      </w:rPr>
                    </w:pPr>
                  </w:p>
                </w:tc>
                <w:tc>
                  <w:tcPr>
                    <w:tcW w:w="992" w:type="dxa"/>
                    <w:vMerge/>
                  </w:tcPr>
                  <w:p w:rsidR="00FF096E" w:rsidRDefault="00FF096E">
                    <w:pPr>
                      <w:rPr>
                        <w:sz w:val="20"/>
                      </w:rPr>
                    </w:pPr>
                  </w:p>
                </w:tc>
                <w:tc>
                  <w:tcPr>
                    <w:tcW w:w="2551" w:type="dxa"/>
                  </w:tcPr>
                  <w:p w:rsidR="00FF096E" w:rsidRDefault="00FB6FD3">
                    <w:pPr>
                      <w:ind w:left="-57" w:right="-57"/>
                      <w:jc w:val="both"/>
                      <w:rPr>
                        <w:sz w:val="20"/>
                      </w:rPr>
                    </w:pPr>
                    <w:r>
                      <w:rPr>
                        <w:sz w:val="20"/>
                      </w:rPr>
                      <w:t>P – Sprendimo dėl reguliavimo, investavimo ir komunikacijos veiksmų, siekiant sukurti tvarų sveikatos priežiūros įstaigų tinklą, priėmimas</w:t>
                    </w:r>
                  </w:p>
                </w:tc>
                <w:tc>
                  <w:tcPr>
                    <w:tcW w:w="851" w:type="dxa"/>
                  </w:tcPr>
                  <w:p w:rsidR="00FF096E" w:rsidRDefault="00FB6FD3">
                    <w:pPr>
                      <w:ind w:left="-57" w:right="-57"/>
                      <w:jc w:val="center"/>
                      <w:rPr>
                        <w:sz w:val="20"/>
                      </w:rPr>
                    </w:pPr>
                    <w:r>
                      <w:rPr>
                        <w:sz w:val="20"/>
                      </w:rPr>
                      <w:t>1</w:t>
                    </w:r>
                  </w:p>
                  <w:p w:rsidR="00FF096E" w:rsidRDefault="00FB6FD3">
                    <w:pPr>
                      <w:ind w:left="-57" w:right="-57"/>
                      <w:jc w:val="center"/>
                      <w:rPr>
                        <w:sz w:val="20"/>
                      </w:rPr>
                    </w:pPr>
                    <w:r>
                      <w:rPr>
                        <w:sz w:val="20"/>
                      </w:rPr>
                      <w:t>(2023 m. I ketv.)</w:t>
                    </w:r>
                  </w:p>
                </w:tc>
                <w:tc>
                  <w:tcPr>
                    <w:tcW w:w="992" w:type="dxa"/>
                  </w:tcPr>
                  <w:p w:rsidR="00FF096E" w:rsidRDefault="00FB6FD3">
                    <w:pPr>
                      <w:rPr>
                        <w:sz w:val="20"/>
                      </w:rPr>
                    </w:pPr>
                    <w:r>
                      <w:rPr>
                        <w:sz w:val="20"/>
                      </w:rPr>
                      <w:t>-</w:t>
                    </w:r>
                  </w:p>
                </w:tc>
                <w:tc>
                  <w:tcPr>
                    <w:tcW w:w="1276" w:type="dxa"/>
                    <w:tcBorders>
                      <w:left w:val="single" w:sz="4" w:space="0" w:color="auto"/>
                      <w:right w:val="single" w:sz="4" w:space="0" w:color="auto"/>
                    </w:tcBorders>
                  </w:tcPr>
                  <w:p w:rsidR="00FF096E" w:rsidRDefault="00FB6FD3">
                    <w:pPr>
                      <w:jc w:val="center"/>
                      <w:rPr>
                        <w:sz w:val="20"/>
                      </w:rPr>
                    </w:pPr>
                    <w:r>
                      <w:rPr>
                        <w:sz w:val="20"/>
                      </w:rPr>
                      <w:t>SAM</w:t>
                    </w:r>
                  </w:p>
                </w:tc>
              </w:tr>
              <w:tr w:rsidR="00FF096E">
                <w:trPr>
                  <w:trHeight w:val="414"/>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tcPr>
                  <w:p w:rsidR="00FF096E" w:rsidRDefault="00FF096E">
                    <w:pPr>
                      <w:rPr>
                        <w:sz w:val="20"/>
                      </w:rPr>
                    </w:pPr>
                  </w:p>
                </w:tc>
                <w:tc>
                  <w:tcPr>
                    <w:tcW w:w="992" w:type="dxa"/>
                    <w:vMerge/>
                  </w:tcPr>
                  <w:p w:rsidR="00FF096E" w:rsidRDefault="00FF096E">
                    <w:pPr>
                      <w:rPr>
                        <w:sz w:val="20"/>
                      </w:rPr>
                    </w:pPr>
                  </w:p>
                </w:tc>
                <w:tc>
                  <w:tcPr>
                    <w:tcW w:w="2551" w:type="dxa"/>
                  </w:tcPr>
                  <w:p w:rsidR="00FF096E" w:rsidRDefault="00FB6FD3">
                    <w:pPr>
                      <w:ind w:left="-57" w:right="-57"/>
                      <w:jc w:val="both"/>
                      <w:rPr>
                        <w:sz w:val="20"/>
                      </w:rPr>
                    </w:pPr>
                    <w:r>
                      <w:rPr>
                        <w:sz w:val="20"/>
                      </w:rPr>
                      <w:t>P – Patvirtintas atnaujintas Šeimos medicinos plėtros 2016–2025 m. veiksmų planas</w:t>
                    </w:r>
                  </w:p>
                </w:tc>
                <w:tc>
                  <w:tcPr>
                    <w:tcW w:w="851" w:type="dxa"/>
                  </w:tcPr>
                  <w:p w:rsidR="00FF096E" w:rsidRDefault="00FB6FD3">
                    <w:pPr>
                      <w:ind w:left="-57" w:right="-57"/>
                      <w:jc w:val="center"/>
                      <w:rPr>
                        <w:sz w:val="20"/>
                      </w:rPr>
                    </w:pPr>
                    <w:r>
                      <w:rPr>
                        <w:sz w:val="20"/>
                      </w:rPr>
                      <w:t>1</w:t>
                    </w:r>
                  </w:p>
                  <w:p w:rsidR="00FF096E" w:rsidRDefault="00FB6FD3">
                    <w:pPr>
                      <w:ind w:left="-57" w:right="-57"/>
                      <w:jc w:val="center"/>
                      <w:rPr>
                        <w:sz w:val="20"/>
                      </w:rPr>
                    </w:pPr>
                    <w:r>
                      <w:rPr>
                        <w:sz w:val="20"/>
                      </w:rPr>
                      <w:t>(2022 m. IV ketv.)</w:t>
                    </w:r>
                  </w:p>
                </w:tc>
                <w:tc>
                  <w:tcPr>
                    <w:tcW w:w="992" w:type="dxa"/>
                  </w:tcPr>
                  <w:p w:rsidR="00FF096E" w:rsidRDefault="00FB6FD3">
                    <w:pPr>
                      <w:rPr>
                        <w:sz w:val="20"/>
                      </w:rPr>
                    </w:pPr>
                    <w:r>
                      <w:rPr>
                        <w:sz w:val="20"/>
                      </w:rPr>
                      <w:t>-</w:t>
                    </w:r>
                  </w:p>
                </w:tc>
                <w:tc>
                  <w:tcPr>
                    <w:tcW w:w="1276" w:type="dxa"/>
                    <w:tcBorders>
                      <w:left w:val="single" w:sz="4" w:space="0" w:color="auto"/>
                      <w:right w:val="single" w:sz="4" w:space="0" w:color="auto"/>
                    </w:tcBorders>
                  </w:tcPr>
                  <w:p w:rsidR="00FF096E" w:rsidRDefault="00FB6FD3">
                    <w:pPr>
                      <w:jc w:val="center"/>
                      <w:rPr>
                        <w:sz w:val="20"/>
                      </w:rPr>
                    </w:pPr>
                    <w:r>
                      <w:rPr>
                        <w:sz w:val="20"/>
                      </w:rPr>
                      <w:t>SAM</w:t>
                    </w:r>
                  </w:p>
                </w:tc>
              </w:tr>
              <w:tr w:rsidR="00FF096E">
                <w:trPr>
                  <w:trHeight w:val="709"/>
                </w:trPr>
                <w:tc>
                  <w:tcPr>
                    <w:tcW w:w="2410" w:type="dxa"/>
                    <w:vMerge w:val="restart"/>
                  </w:tcPr>
                  <w:p w:rsidR="00FF096E" w:rsidRDefault="00FB6FD3">
                    <w:pPr>
                      <w:rPr>
                        <w:color w:val="FF0000"/>
                        <w:sz w:val="20"/>
                      </w:rPr>
                    </w:pPr>
                    <w:r>
                      <w:rPr>
                        <w:sz w:val="20"/>
                      </w:rPr>
                      <w:t>6.2. Sveikatos centro sveikatos priežiūros paslaugoms teikti reikiamos infrastruktūros modernizavimas, Sostinės regionas</w:t>
                    </w:r>
                  </w:p>
                  <w:p w:rsidR="00FF096E" w:rsidRDefault="00FF096E">
                    <w:pPr>
                      <w:rPr>
                        <w:sz w:val="20"/>
                      </w:rPr>
                    </w:pPr>
                  </w:p>
                </w:tc>
                <w:tc>
                  <w:tcPr>
                    <w:tcW w:w="851" w:type="dxa"/>
                    <w:vMerge w:val="restart"/>
                  </w:tcPr>
                  <w:p w:rsidR="00FF096E" w:rsidRDefault="00FB6FD3">
                    <w:pPr>
                      <w:rPr>
                        <w:sz w:val="20"/>
                      </w:rPr>
                    </w:pPr>
                    <w:r>
                      <w:rPr>
                        <w:sz w:val="20"/>
                      </w:rPr>
                      <w:t>I</w:t>
                    </w:r>
                  </w:p>
                </w:tc>
                <w:tc>
                  <w:tcPr>
                    <w:tcW w:w="1417" w:type="dxa"/>
                    <w:vMerge w:val="restart"/>
                  </w:tcPr>
                  <w:p w:rsidR="00FF096E" w:rsidRDefault="00FB6FD3">
                    <w:pPr>
                      <w:rPr>
                        <w:sz w:val="20"/>
                      </w:rPr>
                    </w:pPr>
                    <w:r>
                      <w:rPr>
                        <w:sz w:val="20"/>
                      </w:rPr>
                      <w:t>ASPĮ, savivaldybių administracij-os</w:t>
                    </w:r>
                  </w:p>
                </w:tc>
                <w:tc>
                  <w:tcPr>
                    <w:tcW w:w="709" w:type="dxa"/>
                    <w:vMerge w:val="restart"/>
                  </w:tcPr>
                  <w:p w:rsidR="00FF096E" w:rsidRDefault="00FB6FD3">
                    <w:pPr>
                      <w:rPr>
                        <w:sz w:val="20"/>
                      </w:rPr>
                    </w:pPr>
                    <w:r>
                      <w:rPr>
                        <w:sz w:val="20"/>
                      </w:rPr>
                      <w:t>P</w:t>
                    </w:r>
                  </w:p>
                </w:tc>
                <w:tc>
                  <w:tcPr>
                    <w:tcW w:w="992" w:type="dxa"/>
                    <w:vMerge w:val="restart"/>
                  </w:tcPr>
                  <w:p w:rsidR="00FF096E" w:rsidRDefault="00FB6FD3">
                    <w:pPr>
                      <w:rPr>
                        <w:sz w:val="20"/>
                      </w:rPr>
                    </w:pPr>
                    <w:r>
                      <w:rPr>
                        <w:sz w:val="20"/>
                      </w:rPr>
                      <w:t>Taip</w:t>
                    </w:r>
                  </w:p>
                </w:tc>
                <w:tc>
                  <w:tcPr>
                    <w:tcW w:w="709" w:type="dxa"/>
                    <w:vMerge w:val="restart"/>
                  </w:tcPr>
                  <w:p w:rsidR="00FF096E" w:rsidRDefault="00FB6FD3">
                    <w:pPr>
                      <w:rPr>
                        <w:sz w:val="20"/>
                      </w:rPr>
                    </w:pPr>
                    <w:r>
                      <w:rPr>
                        <w:sz w:val="20"/>
                      </w:rPr>
                      <w:t>D</w:t>
                    </w:r>
                  </w:p>
                </w:tc>
                <w:tc>
                  <w:tcPr>
                    <w:tcW w:w="1276" w:type="dxa"/>
                  </w:tcPr>
                  <w:p w:rsidR="00FF096E" w:rsidRDefault="00FB6FD3">
                    <w:pPr>
                      <w:rPr>
                        <w:sz w:val="20"/>
                        <w:lang w:val="en-US"/>
                      </w:rPr>
                    </w:pPr>
                    <w:r>
                      <w:rPr>
                        <w:sz w:val="20"/>
                        <w:lang w:val="en-US"/>
                      </w:rPr>
                      <w:t>13 598,802</w:t>
                    </w:r>
                  </w:p>
                  <w:p w:rsidR="00FF096E" w:rsidRDefault="00FF096E">
                    <w:pPr>
                      <w:rPr>
                        <w:sz w:val="20"/>
                        <w:lang w:val="en-US"/>
                      </w:rPr>
                    </w:pPr>
                  </w:p>
                </w:tc>
                <w:tc>
                  <w:tcPr>
                    <w:tcW w:w="992" w:type="dxa"/>
                  </w:tcPr>
                  <w:p w:rsidR="00FF096E" w:rsidRDefault="00FB6FD3">
                    <w:pPr>
                      <w:rPr>
                        <w:sz w:val="20"/>
                      </w:rPr>
                    </w:pPr>
                    <w:r>
                      <w:rPr>
                        <w:sz w:val="20"/>
                      </w:rPr>
                      <w:t>2021–2027 IP (ERPF)</w:t>
                    </w:r>
                  </w:p>
                </w:tc>
                <w:tc>
                  <w:tcPr>
                    <w:tcW w:w="2551" w:type="dxa"/>
                  </w:tcPr>
                  <w:p w:rsidR="00FF096E" w:rsidRDefault="00FB6FD3">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rsidR="00FF096E" w:rsidRDefault="00FB6FD3">
                    <w:pPr>
                      <w:ind w:left="-57" w:right="-57"/>
                      <w:jc w:val="center"/>
                      <w:rPr>
                        <w:sz w:val="20"/>
                      </w:rPr>
                    </w:pPr>
                    <w:r>
                      <w:rPr>
                        <w:sz w:val="20"/>
                      </w:rPr>
                      <w:t>412 000</w:t>
                    </w:r>
                  </w:p>
                  <w:p w:rsidR="00FF096E" w:rsidRDefault="00FB6FD3">
                    <w:pPr>
                      <w:ind w:left="-57" w:right="-57"/>
                      <w:jc w:val="center"/>
                      <w:rPr>
                        <w:sz w:val="20"/>
                      </w:rPr>
                    </w:pPr>
                    <w:r>
                      <w:rPr>
                        <w:sz w:val="20"/>
                      </w:rPr>
                      <w:t>(2029 m.)</w:t>
                    </w:r>
                  </w:p>
                </w:tc>
                <w:tc>
                  <w:tcPr>
                    <w:tcW w:w="992" w:type="dxa"/>
                    <w:vMerge w:val="restart"/>
                  </w:tcPr>
                  <w:p w:rsidR="00FF096E" w:rsidRDefault="00FB6FD3">
                    <w:pPr>
                      <w:rPr>
                        <w:sz w:val="20"/>
                      </w:rPr>
                    </w:pPr>
                    <w:r>
                      <w:rPr>
                        <w:sz w:val="20"/>
                      </w:rPr>
                      <w:t>CPVA</w:t>
                    </w:r>
                  </w:p>
                </w:tc>
                <w:tc>
                  <w:tcPr>
                    <w:tcW w:w="1276" w:type="dxa"/>
                    <w:vMerge w:val="restart"/>
                    <w:tcBorders>
                      <w:left w:val="single" w:sz="4" w:space="0" w:color="auto"/>
                      <w:right w:val="single" w:sz="4" w:space="0" w:color="auto"/>
                    </w:tcBorders>
                    <w:vAlign w:val="center"/>
                  </w:tcPr>
                  <w:p w:rsidR="00FF096E" w:rsidRDefault="00FF096E">
                    <w:pPr>
                      <w:rPr>
                        <w:color w:val="000000"/>
                        <w:sz w:val="20"/>
                      </w:rPr>
                    </w:pPr>
                  </w:p>
                </w:tc>
              </w:tr>
              <w:tr w:rsidR="00FF096E">
                <w:trPr>
                  <w:trHeight w:val="923"/>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val="restart"/>
                  </w:tcPr>
                  <w:p w:rsidR="00FF096E" w:rsidRDefault="00FB6FD3">
                    <w:pPr>
                      <w:rPr>
                        <w:sz w:val="20"/>
                        <w:lang w:val="en-US"/>
                      </w:rPr>
                    </w:pPr>
                    <w:r>
                      <w:rPr>
                        <w:sz w:val="20"/>
                        <w:lang w:val="en-US"/>
                      </w:rPr>
                      <w:t>13 598,802</w:t>
                    </w:r>
                  </w:p>
                </w:tc>
                <w:tc>
                  <w:tcPr>
                    <w:tcW w:w="992" w:type="dxa"/>
                    <w:vMerge w:val="restart"/>
                  </w:tcPr>
                  <w:p w:rsidR="00FF096E" w:rsidRDefault="00FB6FD3">
                    <w:pPr>
                      <w:rPr>
                        <w:sz w:val="20"/>
                      </w:rPr>
                    </w:pPr>
                    <w:r>
                      <w:rPr>
                        <w:sz w:val="20"/>
                      </w:rPr>
                      <w:t>2021–2027 IP (BF)</w:t>
                    </w:r>
                  </w:p>
                </w:tc>
                <w:tc>
                  <w:tcPr>
                    <w:tcW w:w="2551" w:type="dxa"/>
                  </w:tcPr>
                  <w:p w:rsidR="00FF096E" w:rsidRDefault="00FB6FD3">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tcPr>
                  <w:p w:rsidR="00FF096E" w:rsidRDefault="00FB6FD3">
                    <w:pPr>
                      <w:ind w:left="-57" w:right="-57"/>
                      <w:jc w:val="center"/>
                      <w:rPr>
                        <w:sz w:val="20"/>
                      </w:rPr>
                    </w:pPr>
                    <w:r>
                      <w:rPr>
                        <w:sz w:val="20"/>
                      </w:rPr>
                      <w:t>339 185 (2029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545"/>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tcPr>
                  <w:p w:rsidR="00FF096E" w:rsidRDefault="00FF096E">
                    <w:pPr>
                      <w:rPr>
                        <w:sz w:val="20"/>
                        <w:lang w:val="en-US"/>
                      </w:rPr>
                    </w:pPr>
                  </w:p>
                </w:tc>
                <w:tc>
                  <w:tcPr>
                    <w:tcW w:w="992" w:type="dxa"/>
                    <w:vMerge/>
                  </w:tcPr>
                  <w:p w:rsidR="00FF096E" w:rsidRDefault="00FF096E">
                    <w:pPr>
                      <w:rPr>
                        <w:sz w:val="20"/>
                      </w:rPr>
                    </w:pPr>
                  </w:p>
                </w:tc>
                <w:tc>
                  <w:tcPr>
                    <w:tcW w:w="2551" w:type="dxa"/>
                    <w:shd w:val="clear" w:color="auto" w:fill="auto"/>
                  </w:tcPr>
                  <w:p w:rsidR="00FF096E" w:rsidRDefault="00FB6FD3">
                    <w:pPr>
                      <w:ind w:left="-57" w:right="-57"/>
                      <w:rPr>
                        <w:sz w:val="20"/>
                      </w:rPr>
                    </w:pPr>
                    <w:r>
                      <w:rPr>
                        <w:sz w:val="20"/>
                      </w:rPr>
                      <w:t xml:space="preserve">R </w:t>
                    </w:r>
                    <w:r>
                      <w:rPr>
                        <w:color w:val="000000"/>
                        <w:szCs w:val="24"/>
                      </w:rPr>
                      <w:t>–</w:t>
                    </w:r>
                    <w:r>
                      <w:rPr>
                        <w:sz w:val="20"/>
                      </w:rPr>
                      <w:t xml:space="preserve">Išvengiamų hospitalizacijų skaičius  </w:t>
                    </w:r>
                  </w:p>
                </w:tc>
                <w:tc>
                  <w:tcPr>
                    <w:tcW w:w="851" w:type="dxa"/>
                    <w:shd w:val="clear" w:color="auto" w:fill="auto"/>
                  </w:tcPr>
                  <w:p w:rsidR="00FF096E" w:rsidRDefault="00FB6FD3">
                    <w:pPr>
                      <w:ind w:left="-57" w:right="-57"/>
                      <w:jc w:val="center"/>
                      <w:rPr>
                        <w:sz w:val="20"/>
                      </w:rPr>
                    </w:pPr>
                    <w:r>
                      <w:rPr>
                        <w:sz w:val="20"/>
                      </w:rPr>
                      <w:t>16</w:t>
                    </w:r>
                  </w:p>
                  <w:p w:rsidR="00FF096E" w:rsidRDefault="00FB6FD3">
                    <w:pPr>
                      <w:ind w:left="-57" w:right="-57"/>
                      <w:jc w:val="center"/>
                      <w:rPr>
                        <w:sz w:val="20"/>
                      </w:rPr>
                    </w:pPr>
                    <w:r>
                      <w:rPr>
                        <w:sz w:val="20"/>
                      </w:rPr>
                      <w:t>(2029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415"/>
                </w:trPr>
                <w:tc>
                  <w:tcPr>
                    <w:tcW w:w="2410" w:type="dxa"/>
                    <w:vMerge w:val="restart"/>
                  </w:tcPr>
                  <w:p w:rsidR="00FF096E" w:rsidRDefault="00FB6FD3">
                    <w:pPr>
                      <w:rPr>
                        <w:sz w:val="20"/>
                      </w:rPr>
                    </w:pPr>
                    <w:r>
                      <w:rPr>
                        <w:sz w:val="20"/>
                      </w:rPr>
                      <w:t>6.3. Sveikatos centro sveikatos priežiūros paslaugoms teikti reikiamos infrastruktūros modernizavimas, Vidurio ir vakarų Lietuvos regionas</w:t>
                    </w:r>
                  </w:p>
                </w:tc>
                <w:tc>
                  <w:tcPr>
                    <w:tcW w:w="851" w:type="dxa"/>
                    <w:vMerge w:val="restart"/>
                  </w:tcPr>
                  <w:p w:rsidR="00FF096E" w:rsidRDefault="00FB6FD3">
                    <w:pPr>
                      <w:rPr>
                        <w:sz w:val="20"/>
                      </w:rPr>
                    </w:pPr>
                    <w:r>
                      <w:rPr>
                        <w:sz w:val="20"/>
                      </w:rPr>
                      <w:t>I</w:t>
                    </w:r>
                  </w:p>
                </w:tc>
                <w:tc>
                  <w:tcPr>
                    <w:tcW w:w="1417" w:type="dxa"/>
                    <w:vMerge w:val="restart"/>
                  </w:tcPr>
                  <w:p w:rsidR="00FF096E" w:rsidRDefault="00FB6FD3">
                    <w:pPr>
                      <w:rPr>
                        <w:sz w:val="20"/>
                      </w:rPr>
                    </w:pPr>
                    <w:r>
                      <w:rPr>
                        <w:sz w:val="20"/>
                      </w:rPr>
                      <w:t>ASPĮ, savivaldybių administraci-jos</w:t>
                    </w:r>
                  </w:p>
                </w:tc>
                <w:tc>
                  <w:tcPr>
                    <w:tcW w:w="709" w:type="dxa"/>
                    <w:vMerge w:val="restart"/>
                  </w:tcPr>
                  <w:p w:rsidR="00FF096E" w:rsidRDefault="00FB6FD3">
                    <w:pPr>
                      <w:rPr>
                        <w:sz w:val="20"/>
                      </w:rPr>
                    </w:pPr>
                    <w:r>
                      <w:rPr>
                        <w:sz w:val="20"/>
                      </w:rPr>
                      <w:t>P</w:t>
                    </w:r>
                  </w:p>
                </w:tc>
                <w:tc>
                  <w:tcPr>
                    <w:tcW w:w="992" w:type="dxa"/>
                    <w:vMerge w:val="restart"/>
                  </w:tcPr>
                  <w:p w:rsidR="00FF096E" w:rsidRDefault="00FB6FD3">
                    <w:pPr>
                      <w:rPr>
                        <w:sz w:val="20"/>
                      </w:rPr>
                    </w:pPr>
                    <w:r>
                      <w:rPr>
                        <w:sz w:val="20"/>
                      </w:rPr>
                      <w:t>Taip</w:t>
                    </w:r>
                  </w:p>
                </w:tc>
                <w:tc>
                  <w:tcPr>
                    <w:tcW w:w="709" w:type="dxa"/>
                    <w:vMerge w:val="restart"/>
                  </w:tcPr>
                  <w:p w:rsidR="00FF096E" w:rsidRDefault="00FB6FD3">
                    <w:pPr>
                      <w:rPr>
                        <w:sz w:val="20"/>
                      </w:rPr>
                    </w:pPr>
                    <w:r>
                      <w:rPr>
                        <w:sz w:val="20"/>
                      </w:rPr>
                      <w:t>D</w:t>
                    </w:r>
                  </w:p>
                </w:tc>
                <w:tc>
                  <w:tcPr>
                    <w:tcW w:w="1276" w:type="dxa"/>
                  </w:tcPr>
                  <w:p w:rsidR="00FF096E" w:rsidRDefault="00FB6FD3">
                    <w:pPr>
                      <w:rPr>
                        <w:sz w:val="20"/>
                        <w:lang w:val="en-US"/>
                      </w:rPr>
                    </w:pPr>
                    <w:r>
                      <w:rPr>
                        <w:sz w:val="20"/>
                        <w:lang w:val="en-US"/>
                      </w:rPr>
                      <w:t>81 006,804</w:t>
                    </w:r>
                  </w:p>
                </w:tc>
                <w:tc>
                  <w:tcPr>
                    <w:tcW w:w="992" w:type="dxa"/>
                  </w:tcPr>
                  <w:p w:rsidR="00FF096E" w:rsidRDefault="00FB6FD3">
                    <w:pPr>
                      <w:rPr>
                        <w:sz w:val="20"/>
                      </w:rPr>
                    </w:pPr>
                    <w:r>
                      <w:rPr>
                        <w:sz w:val="20"/>
                      </w:rPr>
                      <w:t>2021–2027 IP (ERPF)</w:t>
                    </w:r>
                  </w:p>
                </w:tc>
                <w:tc>
                  <w:tcPr>
                    <w:tcW w:w="2551" w:type="dxa"/>
                  </w:tcPr>
                  <w:p w:rsidR="00FF096E" w:rsidRDefault="00FB6FD3">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 </w:t>
                    </w:r>
                  </w:p>
                </w:tc>
                <w:tc>
                  <w:tcPr>
                    <w:tcW w:w="851" w:type="dxa"/>
                  </w:tcPr>
                  <w:p w:rsidR="00FF096E" w:rsidRDefault="00FB6FD3">
                    <w:pPr>
                      <w:ind w:left="-57" w:right="-57"/>
                      <w:jc w:val="center"/>
                      <w:rPr>
                        <w:sz w:val="20"/>
                      </w:rPr>
                    </w:pPr>
                    <w:r>
                      <w:rPr>
                        <w:sz w:val="20"/>
                      </w:rPr>
                      <w:t>1 280 000</w:t>
                    </w:r>
                  </w:p>
                  <w:p w:rsidR="00FF096E" w:rsidRDefault="00FB6FD3">
                    <w:pPr>
                      <w:ind w:left="-57" w:right="-57"/>
                      <w:jc w:val="center"/>
                      <w:rPr>
                        <w:sz w:val="20"/>
                      </w:rPr>
                    </w:pPr>
                    <w:r>
                      <w:rPr>
                        <w:sz w:val="20"/>
                      </w:rPr>
                      <w:t>(2029 m.)</w:t>
                    </w:r>
                  </w:p>
                </w:tc>
                <w:tc>
                  <w:tcPr>
                    <w:tcW w:w="992" w:type="dxa"/>
                    <w:vMerge w:val="restart"/>
                  </w:tcPr>
                  <w:p w:rsidR="00FF096E" w:rsidRDefault="00FB6FD3">
                    <w:pPr>
                      <w:rPr>
                        <w:sz w:val="20"/>
                      </w:rPr>
                    </w:pPr>
                    <w:r>
                      <w:rPr>
                        <w:sz w:val="20"/>
                      </w:rPr>
                      <w:t>CPVA</w:t>
                    </w: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1028"/>
                </w:trPr>
                <w:tc>
                  <w:tcPr>
                    <w:tcW w:w="2410" w:type="dxa"/>
                    <w:vMerge/>
                  </w:tcPr>
                  <w:p w:rsidR="00FF096E" w:rsidRDefault="00FF096E">
                    <w:pPr>
                      <w:rPr>
                        <w:iCs/>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val="restart"/>
                  </w:tcPr>
                  <w:p w:rsidR="00FF096E" w:rsidRDefault="00FB6FD3">
                    <w:pPr>
                      <w:rPr>
                        <w:sz w:val="20"/>
                      </w:rPr>
                    </w:pPr>
                    <w:r>
                      <w:rPr>
                        <w:sz w:val="20"/>
                      </w:rPr>
                      <w:t>14 295,319</w:t>
                    </w:r>
                  </w:p>
                </w:tc>
                <w:tc>
                  <w:tcPr>
                    <w:tcW w:w="992" w:type="dxa"/>
                    <w:vMerge w:val="restart"/>
                  </w:tcPr>
                  <w:p w:rsidR="00FF096E" w:rsidRDefault="00FB6FD3">
                    <w:pPr>
                      <w:rPr>
                        <w:sz w:val="20"/>
                      </w:rPr>
                    </w:pPr>
                    <w:r>
                      <w:rPr>
                        <w:sz w:val="20"/>
                      </w:rPr>
                      <w:t>2021–2027 IP (BF)</w:t>
                    </w:r>
                  </w:p>
                </w:tc>
                <w:tc>
                  <w:tcPr>
                    <w:tcW w:w="2551" w:type="dxa"/>
                    <w:shd w:val="clear" w:color="auto" w:fill="auto"/>
                  </w:tcPr>
                  <w:p w:rsidR="00FF096E" w:rsidRDefault="00FB6FD3">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tc>
                <w:tc>
                  <w:tcPr>
                    <w:tcW w:w="851" w:type="dxa"/>
                    <w:shd w:val="clear" w:color="auto" w:fill="auto"/>
                  </w:tcPr>
                  <w:p w:rsidR="00FF096E" w:rsidRDefault="00FB6FD3">
                    <w:pPr>
                      <w:ind w:left="-57" w:right="-57"/>
                      <w:jc w:val="center"/>
                      <w:rPr>
                        <w:sz w:val="20"/>
                      </w:rPr>
                    </w:pPr>
                    <w:r>
                      <w:rPr>
                        <w:sz w:val="20"/>
                      </w:rPr>
                      <w:t>1 054 665</w:t>
                    </w:r>
                  </w:p>
                  <w:p w:rsidR="00FF096E" w:rsidRDefault="00FB6FD3">
                    <w:pPr>
                      <w:ind w:left="-57" w:right="-57"/>
                      <w:jc w:val="center"/>
                      <w:rPr>
                        <w:sz w:val="20"/>
                      </w:rPr>
                    </w:pPr>
                    <w:r>
                      <w:rPr>
                        <w:sz w:val="20"/>
                      </w:rPr>
                      <w:t>(2029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493"/>
                </w:trPr>
                <w:tc>
                  <w:tcPr>
                    <w:tcW w:w="2410" w:type="dxa"/>
                    <w:vMerge/>
                  </w:tcPr>
                  <w:p w:rsidR="00FF096E" w:rsidRDefault="00FF096E">
                    <w:pPr>
                      <w:rPr>
                        <w:iCs/>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tcPr>
                  <w:p w:rsidR="00FF096E" w:rsidRDefault="00FF096E">
                    <w:pPr>
                      <w:rPr>
                        <w:sz w:val="20"/>
                      </w:rPr>
                    </w:pPr>
                  </w:p>
                </w:tc>
                <w:tc>
                  <w:tcPr>
                    <w:tcW w:w="992" w:type="dxa"/>
                    <w:vMerge/>
                  </w:tcPr>
                  <w:p w:rsidR="00FF096E" w:rsidRDefault="00FF096E">
                    <w:pPr>
                      <w:rPr>
                        <w:sz w:val="20"/>
                      </w:rPr>
                    </w:pPr>
                  </w:p>
                </w:tc>
                <w:tc>
                  <w:tcPr>
                    <w:tcW w:w="2551" w:type="dxa"/>
                    <w:shd w:val="clear" w:color="auto" w:fill="auto"/>
                  </w:tcPr>
                  <w:p w:rsidR="00FF096E" w:rsidRDefault="00FB6FD3">
                    <w:pPr>
                      <w:ind w:left="-57" w:right="-57"/>
                      <w:rPr>
                        <w:sz w:val="20"/>
                      </w:rPr>
                    </w:pPr>
                    <w:r>
                      <w:rPr>
                        <w:sz w:val="20"/>
                      </w:rPr>
                      <w:t xml:space="preserve">R </w:t>
                    </w:r>
                    <w:r>
                      <w:rPr>
                        <w:color w:val="000000"/>
                        <w:szCs w:val="24"/>
                      </w:rPr>
                      <w:t>–</w:t>
                    </w:r>
                    <w:r>
                      <w:rPr>
                        <w:sz w:val="20"/>
                      </w:rPr>
                      <w:t xml:space="preserve"> Išvengiamų hospitalizacijų skaičius </w:t>
                    </w:r>
                  </w:p>
                </w:tc>
                <w:tc>
                  <w:tcPr>
                    <w:tcW w:w="851" w:type="dxa"/>
                    <w:shd w:val="clear" w:color="auto" w:fill="auto"/>
                  </w:tcPr>
                  <w:p w:rsidR="00FF096E" w:rsidRDefault="00FB6FD3">
                    <w:pPr>
                      <w:ind w:left="-57" w:right="-57"/>
                      <w:jc w:val="center"/>
                      <w:rPr>
                        <w:sz w:val="20"/>
                      </w:rPr>
                    </w:pPr>
                    <w:r>
                      <w:rPr>
                        <w:sz w:val="20"/>
                      </w:rPr>
                      <w:t>16</w:t>
                    </w:r>
                  </w:p>
                  <w:p w:rsidR="00FF096E" w:rsidRDefault="00FB6FD3">
                    <w:pPr>
                      <w:ind w:left="-57" w:right="-57"/>
                      <w:jc w:val="center"/>
                      <w:rPr>
                        <w:sz w:val="20"/>
                      </w:rPr>
                    </w:pPr>
                    <w:r>
                      <w:rPr>
                        <w:sz w:val="20"/>
                      </w:rPr>
                      <w:t>(2029 m.)</w:t>
                    </w:r>
                  </w:p>
                  <w:p w:rsidR="00FF096E" w:rsidRDefault="00FF096E">
                    <w:pPr>
                      <w:ind w:left="-57" w:right="-57"/>
                      <w:jc w:val="center"/>
                      <w:rPr>
                        <w:sz w:val="20"/>
                      </w:rPr>
                    </w:pPr>
                  </w:p>
                </w:tc>
                <w:tc>
                  <w:tcPr>
                    <w:tcW w:w="992" w:type="dxa"/>
                    <w:vMerge/>
                  </w:tcPr>
                  <w:p w:rsidR="00FF096E" w:rsidRDefault="00FF096E">
                    <w:pPr>
                      <w:rPr>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58"/>
                </w:trPr>
                <w:tc>
                  <w:tcPr>
                    <w:tcW w:w="2410" w:type="dxa"/>
                    <w:vMerge w:val="restart"/>
                  </w:tcPr>
                  <w:p w:rsidR="00FF096E" w:rsidRDefault="00FB6FD3">
                    <w:pPr>
                      <w:rPr>
                        <w:sz w:val="20"/>
                      </w:rPr>
                    </w:pPr>
                    <w:r>
                      <w:rPr>
                        <w:sz w:val="20"/>
                      </w:rPr>
                      <w:t>6.4. Dienos stacionaro ir dienos chirurgijos paslaugų plėtra regiono lygiu, Sostinės regionas</w:t>
                    </w:r>
                  </w:p>
                </w:tc>
                <w:tc>
                  <w:tcPr>
                    <w:tcW w:w="851" w:type="dxa"/>
                    <w:vMerge w:val="restart"/>
                  </w:tcPr>
                  <w:p w:rsidR="00FF096E" w:rsidRDefault="00FB6FD3">
                    <w:pPr>
                      <w:rPr>
                        <w:sz w:val="20"/>
                      </w:rPr>
                    </w:pPr>
                    <w:r>
                      <w:rPr>
                        <w:sz w:val="20"/>
                      </w:rPr>
                      <w:t>I</w:t>
                    </w:r>
                  </w:p>
                </w:tc>
                <w:tc>
                  <w:tcPr>
                    <w:tcW w:w="1417" w:type="dxa"/>
                    <w:vMerge w:val="restart"/>
                  </w:tcPr>
                  <w:p w:rsidR="00FF096E" w:rsidRDefault="00FB6FD3">
                    <w:pPr>
                      <w:rPr>
                        <w:sz w:val="20"/>
                      </w:rPr>
                    </w:pPr>
                    <w:r>
                      <w:rPr>
                        <w:sz w:val="20"/>
                      </w:rPr>
                      <w:t>ASPĮ</w:t>
                    </w:r>
                  </w:p>
                </w:tc>
                <w:tc>
                  <w:tcPr>
                    <w:tcW w:w="709" w:type="dxa"/>
                    <w:vMerge w:val="restart"/>
                  </w:tcPr>
                  <w:p w:rsidR="00FF096E" w:rsidRDefault="00FB6FD3">
                    <w:pPr>
                      <w:rPr>
                        <w:sz w:val="20"/>
                      </w:rPr>
                    </w:pPr>
                    <w:r>
                      <w:rPr>
                        <w:sz w:val="20"/>
                      </w:rPr>
                      <w:t>P/K</w:t>
                    </w:r>
                  </w:p>
                </w:tc>
                <w:tc>
                  <w:tcPr>
                    <w:tcW w:w="992" w:type="dxa"/>
                    <w:vMerge w:val="restart"/>
                  </w:tcPr>
                  <w:p w:rsidR="00FF096E" w:rsidRDefault="00FB6FD3">
                    <w:pPr>
                      <w:rPr>
                        <w:sz w:val="20"/>
                      </w:rPr>
                    </w:pPr>
                    <w:r>
                      <w:rPr>
                        <w:sz w:val="20"/>
                      </w:rPr>
                      <w:t>Taip</w:t>
                    </w:r>
                  </w:p>
                </w:tc>
                <w:tc>
                  <w:tcPr>
                    <w:tcW w:w="709" w:type="dxa"/>
                    <w:vMerge w:val="restart"/>
                  </w:tcPr>
                  <w:p w:rsidR="00FF096E" w:rsidRDefault="00FB6FD3">
                    <w:pPr>
                      <w:rPr>
                        <w:sz w:val="20"/>
                      </w:rPr>
                    </w:pPr>
                    <w:r>
                      <w:rPr>
                        <w:sz w:val="20"/>
                      </w:rPr>
                      <w:t>D</w:t>
                    </w:r>
                  </w:p>
                </w:tc>
                <w:tc>
                  <w:tcPr>
                    <w:tcW w:w="1276" w:type="dxa"/>
                  </w:tcPr>
                  <w:p w:rsidR="00FF096E" w:rsidRDefault="00FB6FD3">
                    <w:pPr>
                      <w:rPr>
                        <w:sz w:val="20"/>
                        <w:lang w:val="en-US"/>
                      </w:rPr>
                    </w:pPr>
                    <w:r>
                      <w:rPr>
                        <w:sz w:val="20"/>
                        <w:lang w:val="en-US"/>
                      </w:rPr>
                      <w:t>2 775,496</w:t>
                    </w:r>
                  </w:p>
                </w:tc>
                <w:tc>
                  <w:tcPr>
                    <w:tcW w:w="992" w:type="dxa"/>
                  </w:tcPr>
                  <w:p w:rsidR="00FF096E" w:rsidRDefault="00FB6FD3">
                    <w:pPr>
                      <w:rPr>
                        <w:sz w:val="20"/>
                      </w:rPr>
                    </w:pPr>
                    <w:r>
                      <w:rPr>
                        <w:sz w:val="20"/>
                      </w:rPr>
                      <w:t>2021–2027 IP (ERPF)</w:t>
                    </w:r>
                  </w:p>
                  <w:p w:rsidR="00FF096E" w:rsidRDefault="00FF096E">
                    <w:pPr>
                      <w:rPr>
                        <w:sz w:val="20"/>
                      </w:rPr>
                    </w:pPr>
                  </w:p>
                </w:tc>
                <w:tc>
                  <w:tcPr>
                    <w:tcW w:w="2551" w:type="dxa"/>
                    <w:shd w:val="clear" w:color="auto" w:fill="auto"/>
                  </w:tcPr>
                  <w:p w:rsidR="00FF096E" w:rsidRDefault="00FB6FD3">
                    <w:pPr>
                      <w:ind w:left="-57" w:right="-57"/>
                      <w:rPr>
                        <w:sz w:val="20"/>
                      </w:rPr>
                    </w:pPr>
                    <w:r>
                      <w:rPr>
                        <w:sz w:val="20"/>
                      </w:rPr>
                      <w:t xml:space="preserve">P </w:t>
                    </w:r>
                    <w:r>
                      <w:rPr>
                        <w:color w:val="000000"/>
                        <w:szCs w:val="24"/>
                      </w:rPr>
                      <w:t xml:space="preserve">– </w:t>
                    </w:r>
                    <w:r>
                      <w:rPr>
                        <w:sz w:val="20"/>
                      </w:rPr>
                      <w:t xml:space="preserve">Naujos arba modernizuotos sveikatos priežiūros infrastruktūros talpumas, asmenys per metus </w:t>
                    </w:r>
                  </w:p>
                </w:tc>
                <w:tc>
                  <w:tcPr>
                    <w:tcW w:w="851" w:type="dxa"/>
                    <w:shd w:val="clear" w:color="auto" w:fill="auto"/>
                  </w:tcPr>
                  <w:p w:rsidR="00FF096E" w:rsidRDefault="00FB6FD3">
                    <w:pPr>
                      <w:ind w:left="-57" w:right="-57"/>
                      <w:jc w:val="center"/>
                      <w:rPr>
                        <w:sz w:val="20"/>
                      </w:rPr>
                    </w:pPr>
                    <w:r>
                      <w:rPr>
                        <w:sz w:val="20"/>
                      </w:rPr>
                      <w:t>10 090</w:t>
                    </w:r>
                  </w:p>
                  <w:p w:rsidR="00FF096E" w:rsidRDefault="00FB6FD3">
                    <w:pPr>
                      <w:ind w:left="-57" w:right="-57"/>
                      <w:jc w:val="center"/>
                      <w:rPr>
                        <w:sz w:val="20"/>
                      </w:rPr>
                    </w:pPr>
                    <w:r>
                      <w:rPr>
                        <w:sz w:val="20"/>
                      </w:rPr>
                      <w:t>(2029 m.)</w:t>
                    </w:r>
                  </w:p>
                  <w:p w:rsidR="00FF096E" w:rsidRDefault="00FF096E">
                    <w:pPr>
                      <w:ind w:right="-57"/>
                      <w:rPr>
                        <w:sz w:val="20"/>
                      </w:rPr>
                    </w:pPr>
                  </w:p>
                </w:tc>
                <w:tc>
                  <w:tcPr>
                    <w:tcW w:w="992" w:type="dxa"/>
                    <w:vMerge w:val="restart"/>
                  </w:tcPr>
                  <w:p w:rsidR="00FF096E" w:rsidRDefault="00FB6FD3">
                    <w:pPr>
                      <w:rPr>
                        <w:sz w:val="20"/>
                      </w:rPr>
                    </w:pPr>
                    <w:r>
                      <w:rPr>
                        <w:sz w:val="20"/>
                      </w:rPr>
                      <w:t>CPVA</w:t>
                    </w:r>
                  </w:p>
                </w:tc>
                <w:tc>
                  <w:tcPr>
                    <w:tcW w:w="1276" w:type="dxa"/>
                    <w:vMerge w:val="restart"/>
                    <w:tcBorders>
                      <w:left w:val="single" w:sz="4" w:space="0" w:color="auto"/>
                      <w:right w:val="single" w:sz="4" w:space="0" w:color="auto"/>
                    </w:tcBorders>
                  </w:tcPr>
                  <w:p w:rsidR="00FF096E" w:rsidRDefault="00FB6FD3">
                    <w:pPr>
                      <w:rPr>
                        <w:color w:val="000000"/>
                        <w:sz w:val="20"/>
                      </w:rPr>
                    </w:pPr>
                    <w:r>
                      <w:rPr>
                        <w:color w:val="000000"/>
                        <w:sz w:val="20"/>
                      </w:rPr>
                      <w:t>SAM</w:t>
                    </w:r>
                  </w:p>
                </w:tc>
              </w:tr>
              <w:tr w:rsidR="00FF096E">
                <w:trPr>
                  <w:trHeight w:val="928"/>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val="restart"/>
                  </w:tcPr>
                  <w:p w:rsidR="00FF096E" w:rsidRDefault="00FB6FD3">
                    <w:pPr>
                      <w:rPr>
                        <w:sz w:val="20"/>
                        <w:lang w:val="en-US"/>
                      </w:rPr>
                    </w:pPr>
                    <w:r>
                      <w:rPr>
                        <w:sz w:val="20"/>
                        <w:lang w:val="en-US"/>
                      </w:rPr>
                      <w:t>2 775,496</w:t>
                    </w:r>
                  </w:p>
                  <w:p w:rsidR="00FF096E" w:rsidRDefault="00FF096E">
                    <w:pPr>
                      <w:rPr>
                        <w:sz w:val="20"/>
                      </w:rPr>
                    </w:pPr>
                  </w:p>
                </w:tc>
                <w:tc>
                  <w:tcPr>
                    <w:tcW w:w="992" w:type="dxa"/>
                    <w:vMerge w:val="restart"/>
                  </w:tcPr>
                  <w:p w:rsidR="00FF096E" w:rsidRDefault="00FB6FD3">
                    <w:pPr>
                      <w:rPr>
                        <w:sz w:val="20"/>
                      </w:rPr>
                    </w:pPr>
                    <w:r>
                      <w:rPr>
                        <w:sz w:val="20"/>
                      </w:rPr>
                      <w:t>2021–2027 IP (BF)</w:t>
                    </w:r>
                  </w:p>
                  <w:p w:rsidR="00FF096E" w:rsidRDefault="00FF096E">
                    <w:pPr>
                      <w:rPr>
                        <w:sz w:val="20"/>
                      </w:rPr>
                    </w:pPr>
                  </w:p>
                  <w:p w:rsidR="00FF096E" w:rsidRDefault="00FF096E">
                    <w:pPr>
                      <w:rPr>
                        <w:sz w:val="20"/>
                      </w:rPr>
                    </w:pPr>
                  </w:p>
                </w:tc>
                <w:tc>
                  <w:tcPr>
                    <w:tcW w:w="2551" w:type="dxa"/>
                    <w:shd w:val="clear" w:color="auto" w:fill="auto"/>
                  </w:tcPr>
                  <w:p w:rsidR="00FF096E" w:rsidRDefault="00FB6FD3">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shd w:val="clear" w:color="auto" w:fill="auto"/>
                  </w:tcPr>
                  <w:p w:rsidR="00FF096E" w:rsidRDefault="00FB6FD3">
                    <w:pPr>
                      <w:ind w:left="-57" w:right="-57"/>
                      <w:jc w:val="center"/>
                      <w:rPr>
                        <w:sz w:val="20"/>
                      </w:rPr>
                    </w:pPr>
                    <w:r>
                      <w:rPr>
                        <w:sz w:val="20"/>
                      </w:rPr>
                      <w:t>9 890</w:t>
                    </w:r>
                  </w:p>
                  <w:p w:rsidR="00FF096E" w:rsidRDefault="00FB6FD3">
                    <w:pPr>
                      <w:ind w:left="-57" w:right="-57"/>
                      <w:jc w:val="center"/>
                      <w:rPr>
                        <w:sz w:val="20"/>
                      </w:rPr>
                    </w:pPr>
                    <w:r>
                      <w:rPr>
                        <w:sz w:val="20"/>
                      </w:rPr>
                      <w:t>(2029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tcPr>
                  <w:p w:rsidR="00FF096E" w:rsidRDefault="00FF096E">
                    <w:pPr>
                      <w:rPr>
                        <w:color w:val="000000"/>
                        <w:sz w:val="20"/>
                      </w:rPr>
                    </w:pPr>
                  </w:p>
                </w:tc>
              </w:tr>
              <w:tr w:rsidR="00FF096E">
                <w:trPr>
                  <w:trHeight w:val="477"/>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tcPr>
                  <w:p w:rsidR="00FF096E" w:rsidRDefault="00FF096E">
                    <w:pPr>
                      <w:rPr>
                        <w:sz w:val="20"/>
                        <w:lang w:val="en-US"/>
                      </w:rPr>
                    </w:pPr>
                  </w:p>
                </w:tc>
                <w:tc>
                  <w:tcPr>
                    <w:tcW w:w="992" w:type="dxa"/>
                    <w:vMerge/>
                  </w:tcPr>
                  <w:p w:rsidR="00FF096E" w:rsidRDefault="00FF096E">
                    <w:pPr>
                      <w:rPr>
                        <w:sz w:val="20"/>
                      </w:rPr>
                    </w:pPr>
                  </w:p>
                </w:tc>
                <w:tc>
                  <w:tcPr>
                    <w:tcW w:w="2551" w:type="dxa"/>
                    <w:shd w:val="clear" w:color="auto" w:fill="auto"/>
                  </w:tcPr>
                  <w:p w:rsidR="00FF096E" w:rsidRDefault="00FB6FD3">
                    <w:pPr>
                      <w:ind w:left="-57" w:right="-57"/>
                      <w:rPr>
                        <w:sz w:val="20"/>
                      </w:rPr>
                    </w:pPr>
                    <w:r>
                      <w:rPr>
                        <w:sz w:val="20"/>
                      </w:rPr>
                      <w:t xml:space="preserve">R </w:t>
                    </w:r>
                    <w:r>
                      <w:rPr>
                        <w:color w:val="000000"/>
                        <w:szCs w:val="24"/>
                      </w:rPr>
                      <w:t>–</w:t>
                    </w:r>
                    <w:r>
                      <w:rPr>
                        <w:sz w:val="20"/>
                      </w:rPr>
                      <w:t xml:space="preserve"> Išvengiamų hospitalizacijų skaičius </w:t>
                    </w:r>
                  </w:p>
                </w:tc>
                <w:tc>
                  <w:tcPr>
                    <w:tcW w:w="851" w:type="dxa"/>
                    <w:shd w:val="clear" w:color="auto" w:fill="auto"/>
                  </w:tcPr>
                  <w:p w:rsidR="00FF096E" w:rsidRDefault="00FB6FD3">
                    <w:pPr>
                      <w:ind w:left="-57" w:right="-57"/>
                      <w:jc w:val="center"/>
                      <w:rPr>
                        <w:sz w:val="20"/>
                      </w:rPr>
                    </w:pPr>
                    <w:r>
                      <w:rPr>
                        <w:sz w:val="20"/>
                      </w:rPr>
                      <w:t>16</w:t>
                    </w:r>
                  </w:p>
                  <w:p w:rsidR="00FF096E" w:rsidRDefault="00FB6FD3">
                    <w:pPr>
                      <w:ind w:left="-57" w:right="-57"/>
                      <w:jc w:val="center"/>
                      <w:rPr>
                        <w:sz w:val="20"/>
                      </w:rPr>
                    </w:pPr>
                    <w:r>
                      <w:rPr>
                        <w:sz w:val="20"/>
                      </w:rPr>
                      <w:t>(2029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tcPr>
                  <w:p w:rsidR="00FF096E" w:rsidRDefault="00FF096E">
                    <w:pPr>
                      <w:rPr>
                        <w:color w:val="000000"/>
                        <w:sz w:val="20"/>
                      </w:rPr>
                    </w:pPr>
                  </w:p>
                </w:tc>
              </w:tr>
              <w:tr w:rsidR="00FF096E">
                <w:trPr>
                  <w:trHeight w:val="869"/>
                </w:trPr>
                <w:tc>
                  <w:tcPr>
                    <w:tcW w:w="2410" w:type="dxa"/>
                    <w:vMerge w:val="restart"/>
                  </w:tcPr>
                  <w:p w:rsidR="00FF096E" w:rsidRDefault="00FB6FD3">
                    <w:pPr>
                      <w:rPr>
                        <w:iCs/>
                        <w:sz w:val="20"/>
                      </w:rPr>
                    </w:pPr>
                    <w:r>
                      <w:rPr>
                        <w:sz w:val="20"/>
                      </w:rPr>
                      <w:t>6.5. Dienos stacionaro ir dienos chirurgijos paslaugų plėtra regiono lygiu, Vidurio ir vakarų Lietuvos regionas</w:t>
                    </w:r>
                  </w:p>
                </w:tc>
                <w:tc>
                  <w:tcPr>
                    <w:tcW w:w="851" w:type="dxa"/>
                    <w:vMerge w:val="restart"/>
                  </w:tcPr>
                  <w:p w:rsidR="00FF096E" w:rsidRDefault="00FB6FD3">
                    <w:pPr>
                      <w:rPr>
                        <w:sz w:val="20"/>
                      </w:rPr>
                    </w:pPr>
                    <w:r>
                      <w:rPr>
                        <w:sz w:val="20"/>
                      </w:rPr>
                      <w:t>I</w:t>
                    </w:r>
                  </w:p>
                </w:tc>
                <w:tc>
                  <w:tcPr>
                    <w:tcW w:w="1417" w:type="dxa"/>
                    <w:vMerge w:val="restart"/>
                  </w:tcPr>
                  <w:p w:rsidR="00FF096E" w:rsidRDefault="00FB6FD3">
                    <w:pPr>
                      <w:rPr>
                        <w:sz w:val="20"/>
                      </w:rPr>
                    </w:pPr>
                    <w:r>
                      <w:rPr>
                        <w:sz w:val="20"/>
                      </w:rPr>
                      <w:t>ASPĮ</w:t>
                    </w:r>
                  </w:p>
                </w:tc>
                <w:tc>
                  <w:tcPr>
                    <w:tcW w:w="709" w:type="dxa"/>
                    <w:vMerge w:val="restart"/>
                  </w:tcPr>
                  <w:p w:rsidR="00FF096E" w:rsidRDefault="00FB6FD3">
                    <w:pPr>
                      <w:rPr>
                        <w:sz w:val="20"/>
                      </w:rPr>
                    </w:pPr>
                    <w:r>
                      <w:rPr>
                        <w:sz w:val="20"/>
                      </w:rPr>
                      <w:t>P/K</w:t>
                    </w:r>
                  </w:p>
                </w:tc>
                <w:tc>
                  <w:tcPr>
                    <w:tcW w:w="992" w:type="dxa"/>
                    <w:vMerge w:val="restart"/>
                  </w:tcPr>
                  <w:p w:rsidR="00FF096E" w:rsidRDefault="00FB6FD3">
                    <w:pPr>
                      <w:rPr>
                        <w:sz w:val="20"/>
                      </w:rPr>
                    </w:pPr>
                    <w:r>
                      <w:rPr>
                        <w:sz w:val="20"/>
                      </w:rPr>
                      <w:t>Taip</w:t>
                    </w:r>
                  </w:p>
                </w:tc>
                <w:tc>
                  <w:tcPr>
                    <w:tcW w:w="709" w:type="dxa"/>
                    <w:vMerge w:val="restart"/>
                  </w:tcPr>
                  <w:p w:rsidR="00FF096E" w:rsidRDefault="00FB6FD3">
                    <w:pPr>
                      <w:rPr>
                        <w:sz w:val="20"/>
                      </w:rPr>
                    </w:pPr>
                    <w:r>
                      <w:rPr>
                        <w:sz w:val="20"/>
                      </w:rPr>
                      <w:t>D</w:t>
                    </w:r>
                  </w:p>
                </w:tc>
                <w:tc>
                  <w:tcPr>
                    <w:tcW w:w="1276" w:type="dxa"/>
                  </w:tcPr>
                  <w:p w:rsidR="00FF096E" w:rsidRDefault="00FB6FD3">
                    <w:pPr>
                      <w:rPr>
                        <w:sz w:val="20"/>
                      </w:rPr>
                    </w:pPr>
                    <w:r>
                      <w:rPr>
                        <w:sz w:val="20"/>
                      </w:rPr>
                      <w:t>13 981,657</w:t>
                    </w:r>
                  </w:p>
                </w:tc>
                <w:tc>
                  <w:tcPr>
                    <w:tcW w:w="992" w:type="dxa"/>
                  </w:tcPr>
                  <w:p w:rsidR="00FF096E" w:rsidRDefault="00FB6FD3">
                    <w:pPr>
                      <w:rPr>
                        <w:sz w:val="20"/>
                      </w:rPr>
                    </w:pPr>
                    <w:r>
                      <w:rPr>
                        <w:sz w:val="20"/>
                      </w:rPr>
                      <w:t>2021–2027 IP (ERPF)</w:t>
                    </w:r>
                  </w:p>
                  <w:p w:rsidR="00FF096E" w:rsidRDefault="00FF096E">
                    <w:pPr>
                      <w:rPr>
                        <w:sz w:val="20"/>
                      </w:rPr>
                    </w:pPr>
                  </w:p>
                </w:tc>
                <w:tc>
                  <w:tcPr>
                    <w:tcW w:w="2551" w:type="dxa"/>
                    <w:shd w:val="clear" w:color="auto" w:fill="auto"/>
                  </w:tcPr>
                  <w:p w:rsidR="00FF096E" w:rsidRDefault="00FB6FD3">
                    <w:pPr>
                      <w:ind w:left="-57" w:right="-57"/>
                      <w:rPr>
                        <w:sz w:val="20"/>
                      </w:rPr>
                    </w:pPr>
                    <w:r>
                      <w:rPr>
                        <w:sz w:val="20"/>
                      </w:rPr>
                      <w:t xml:space="preserve">P </w:t>
                    </w:r>
                    <w:r>
                      <w:rPr>
                        <w:color w:val="000000"/>
                        <w:szCs w:val="24"/>
                      </w:rPr>
                      <w:t xml:space="preserve">– </w:t>
                    </w:r>
                    <w:r>
                      <w:rPr>
                        <w:sz w:val="20"/>
                      </w:rPr>
                      <w:t>Naujos arba modernizuotos sveikatos priežiūros infrastruktūros talpumas, asmenys per metus</w:t>
                    </w:r>
                  </w:p>
                </w:tc>
                <w:tc>
                  <w:tcPr>
                    <w:tcW w:w="851" w:type="dxa"/>
                    <w:shd w:val="clear" w:color="auto" w:fill="auto"/>
                  </w:tcPr>
                  <w:p w:rsidR="00FF096E" w:rsidRDefault="00FB6FD3">
                    <w:pPr>
                      <w:ind w:left="-57" w:right="-57"/>
                      <w:jc w:val="center"/>
                      <w:rPr>
                        <w:sz w:val="20"/>
                      </w:rPr>
                    </w:pPr>
                    <w:r>
                      <w:rPr>
                        <w:sz w:val="20"/>
                      </w:rPr>
                      <w:t>29 910</w:t>
                    </w:r>
                  </w:p>
                  <w:p w:rsidR="00FF096E" w:rsidRDefault="00FB6FD3">
                    <w:pPr>
                      <w:ind w:left="-57" w:right="-57"/>
                      <w:jc w:val="center"/>
                      <w:rPr>
                        <w:sz w:val="20"/>
                      </w:rPr>
                    </w:pPr>
                    <w:r>
                      <w:rPr>
                        <w:sz w:val="20"/>
                      </w:rPr>
                      <w:t>(2029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1019"/>
                </w:trPr>
                <w:tc>
                  <w:tcPr>
                    <w:tcW w:w="2410" w:type="dxa"/>
                    <w:vMerge/>
                  </w:tcPr>
                  <w:p w:rsidR="00FF096E" w:rsidRDefault="00FF096E">
                    <w:pPr>
                      <w:rPr>
                        <w:iCs/>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val="restart"/>
                  </w:tcPr>
                  <w:p w:rsidR="00FF096E" w:rsidRDefault="00FB6FD3">
                    <w:pPr>
                      <w:rPr>
                        <w:sz w:val="20"/>
                      </w:rPr>
                    </w:pPr>
                    <w:r>
                      <w:rPr>
                        <w:sz w:val="20"/>
                      </w:rPr>
                      <w:t>2 467,350</w:t>
                    </w:r>
                  </w:p>
                </w:tc>
                <w:tc>
                  <w:tcPr>
                    <w:tcW w:w="992" w:type="dxa"/>
                    <w:vMerge w:val="restart"/>
                  </w:tcPr>
                  <w:p w:rsidR="00FF096E" w:rsidRDefault="00FB6FD3">
                    <w:pPr>
                      <w:rPr>
                        <w:sz w:val="20"/>
                      </w:rPr>
                    </w:pPr>
                    <w:r>
                      <w:rPr>
                        <w:sz w:val="20"/>
                      </w:rPr>
                      <w:t>2021–2027 IP (BF)</w:t>
                    </w:r>
                  </w:p>
                  <w:p w:rsidR="00FF096E" w:rsidRDefault="00FF096E">
                    <w:pPr>
                      <w:rPr>
                        <w:sz w:val="20"/>
                      </w:rPr>
                    </w:pPr>
                  </w:p>
                  <w:p w:rsidR="00FF096E" w:rsidRDefault="00FF096E">
                    <w:pPr>
                      <w:rPr>
                        <w:sz w:val="20"/>
                      </w:rPr>
                    </w:pPr>
                  </w:p>
                </w:tc>
                <w:tc>
                  <w:tcPr>
                    <w:tcW w:w="2551" w:type="dxa"/>
                    <w:shd w:val="clear" w:color="auto" w:fill="auto"/>
                  </w:tcPr>
                  <w:p w:rsidR="00FF096E" w:rsidRDefault="00FB6FD3">
                    <w:pPr>
                      <w:ind w:left="-57" w:right="-57"/>
                      <w:rPr>
                        <w:sz w:val="20"/>
                        <w:lang w:val="en-US"/>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shd w:val="clear" w:color="auto" w:fill="auto"/>
                  </w:tcPr>
                  <w:p w:rsidR="00FF096E" w:rsidRDefault="00FB6FD3">
                    <w:pPr>
                      <w:ind w:left="-57" w:right="-57"/>
                      <w:jc w:val="center"/>
                      <w:rPr>
                        <w:sz w:val="20"/>
                      </w:rPr>
                    </w:pPr>
                    <w:r>
                      <w:rPr>
                        <w:sz w:val="20"/>
                      </w:rPr>
                      <w:t>29 310</w:t>
                    </w:r>
                  </w:p>
                  <w:p w:rsidR="00FF096E" w:rsidRDefault="00FB6FD3">
                    <w:pPr>
                      <w:ind w:left="-57" w:right="-57"/>
                      <w:jc w:val="center"/>
                      <w:rPr>
                        <w:sz w:val="20"/>
                      </w:rPr>
                    </w:pPr>
                    <w:r>
                      <w:rPr>
                        <w:sz w:val="20"/>
                      </w:rPr>
                      <w:t>(2029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463"/>
                </w:trPr>
                <w:tc>
                  <w:tcPr>
                    <w:tcW w:w="2410" w:type="dxa"/>
                    <w:vMerge/>
                    <w:tcBorders>
                      <w:bottom w:val="single" w:sz="4" w:space="0" w:color="auto"/>
                    </w:tcBorders>
                  </w:tcPr>
                  <w:p w:rsidR="00FF096E" w:rsidRDefault="00FF096E">
                    <w:pPr>
                      <w:rPr>
                        <w:iCs/>
                        <w:sz w:val="20"/>
                      </w:rPr>
                    </w:pPr>
                  </w:p>
                </w:tc>
                <w:tc>
                  <w:tcPr>
                    <w:tcW w:w="851" w:type="dxa"/>
                    <w:vMerge/>
                    <w:tcBorders>
                      <w:bottom w:val="single" w:sz="4" w:space="0" w:color="auto"/>
                    </w:tcBorders>
                  </w:tcPr>
                  <w:p w:rsidR="00FF096E" w:rsidRDefault="00FF096E">
                    <w:pPr>
                      <w:rPr>
                        <w:sz w:val="20"/>
                      </w:rPr>
                    </w:pPr>
                  </w:p>
                </w:tc>
                <w:tc>
                  <w:tcPr>
                    <w:tcW w:w="1417" w:type="dxa"/>
                    <w:vMerge/>
                    <w:tcBorders>
                      <w:bottom w:val="single" w:sz="4" w:space="0" w:color="auto"/>
                    </w:tcBorders>
                  </w:tcPr>
                  <w:p w:rsidR="00FF096E" w:rsidRDefault="00FF096E">
                    <w:pPr>
                      <w:rPr>
                        <w:sz w:val="20"/>
                      </w:rPr>
                    </w:pPr>
                  </w:p>
                </w:tc>
                <w:tc>
                  <w:tcPr>
                    <w:tcW w:w="709" w:type="dxa"/>
                    <w:vMerge/>
                    <w:tcBorders>
                      <w:bottom w:val="single" w:sz="4" w:space="0" w:color="auto"/>
                    </w:tcBorders>
                  </w:tcPr>
                  <w:p w:rsidR="00FF096E" w:rsidRDefault="00FF096E">
                    <w:pPr>
                      <w:rPr>
                        <w:sz w:val="20"/>
                      </w:rPr>
                    </w:pPr>
                  </w:p>
                </w:tc>
                <w:tc>
                  <w:tcPr>
                    <w:tcW w:w="992" w:type="dxa"/>
                    <w:vMerge/>
                    <w:tcBorders>
                      <w:bottom w:val="single" w:sz="4" w:space="0" w:color="auto"/>
                    </w:tcBorders>
                  </w:tcPr>
                  <w:p w:rsidR="00FF096E" w:rsidRDefault="00FF096E">
                    <w:pPr>
                      <w:rPr>
                        <w:sz w:val="20"/>
                      </w:rPr>
                    </w:pPr>
                  </w:p>
                </w:tc>
                <w:tc>
                  <w:tcPr>
                    <w:tcW w:w="709" w:type="dxa"/>
                    <w:vMerge/>
                    <w:tcBorders>
                      <w:bottom w:val="single" w:sz="4" w:space="0" w:color="auto"/>
                    </w:tcBorders>
                  </w:tcPr>
                  <w:p w:rsidR="00FF096E" w:rsidRDefault="00FF096E">
                    <w:pPr>
                      <w:rPr>
                        <w:sz w:val="20"/>
                      </w:rPr>
                    </w:pPr>
                  </w:p>
                </w:tc>
                <w:tc>
                  <w:tcPr>
                    <w:tcW w:w="1276" w:type="dxa"/>
                    <w:vMerge/>
                    <w:tcBorders>
                      <w:bottom w:val="single" w:sz="4" w:space="0" w:color="auto"/>
                    </w:tcBorders>
                  </w:tcPr>
                  <w:p w:rsidR="00FF096E" w:rsidRDefault="00FF096E">
                    <w:pPr>
                      <w:rPr>
                        <w:sz w:val="20"/>
                      </w:rPr>
                    </w:pPr>
                  </w:p>
                </w:tc>
                <w:tc>
                  <w:tcPr>
                    <w:tcW w:w="992" w:type="dxa"/>
                    <w:vMerge/>
                    <w:tcBorders>
                      <w:bottom w:val="single" w:sz="4" w:space="0" w:color="auto"/>
                    </w:tcBorders>
                  </w:tcPr>
                  <w:p w:rsidR="00FF096E" w:rsidRDefault="00FF096E">
                    <w:pPr>
                      <w:rPr>
                        <w:sz w:val="20"/>
                      </w:rPr>
                    </w:pPr>
                  </w:p>
                </w:tc>
                <w:tc>
                  <w:tcPr>
                    <w:tcW w:w="2551" w:type="dxa"/>
                    <w:tcBorders>
                      <w:bottom w:val="single" w:sz="4" w:space="0" w:color="auto"/>
                    </w:tcBorders>
                    <w:shd w:val="clear" w:color="auto" w:fill="auto"/>
                  </w:tcPr>
                  <w:p w:rsidR="00FF096E" w:rsidRDefault="00FB6FD3">
                    <w:pPr>
                      <w:ind w:left="-57" w:right="-57"/>
                      <w:rPr>
                        <w:sz w:val="20"/>
                      </w:rPr>
                    </w:pPr>
                    <w:r>
                      <w:rPr>
                        <w:sz w:val="20"/>
                      </w:rPr>
                      <w:t xml:space="preserve">R </w:t>
                    </w:r>
                    <w:r>
                      <w:rPr>
                        <w:color w:val="000000"/>
                        <w:szCs w:val="24"/>
                      </w:rPr>
                      <w:t>–</w:t>
                    </w:r>
                    <w:r>
                      <w:rPr>
                        <w:sz w:val="20"/>
                      </w:rPr>
                      <w:t xml:space="preserve"> Išvengiamų hospitalizacijų skaičius </w:t>
                    </w:r>
                  </w:p>
                  <w:p w:rsidR="00FF096E" w:rsidRDefault="00FF096E">
                    <w:pPr>
                      <w:ind w:left="-57" w:right="-57"/>
                      <w:rPr>
                        <w:sz w:val="20"/>
                      </w:rPr>
                    </w:pPr>
                  </w:p>
                </w:tc>
                <w:tc>
                  <w:tcPr>
                    <w:tcW w:w="851" w:type="dxa"/>
                    <w:tcBorders>
                      <w:bottom w:val="single" w:sz="4" w:space="0" w:color="auto"/>
                    </w:tcBorders>
                    <w:shd w:val="clear" w:color="auto" w:fill="auto"/>
                  </w:tcPr>
                  <w:p w:rsidR="00FF096E" w:rsidRDefault="00FB6FD3">
                    <w:pPr>
                      <w:ind w:left="-57" w:right="-57"/>
                      <w:jc w:val="center"/>
                      <w:rPr>
                        <w:sz w:val="20"/>
                      </w:rPr>
                    </w:pPr>
                    <w:r>
                      <w:rPr>
                        <w:sz w:val="20"/>
                      </w:rPr>
                      <w:t>16</w:t>
                    </w:r>
                  </w:p>
                  <w:p w:rsidR="00FF096E" w:rsidRDefault="00FB6FD3">
                    <w:pPr>
                      <w:ind w:left="-57" w:right="-57"/>
                      <w:jc w:val="center"/>
                      <w:rPr>
                        <w:sz w:val="20"/>
                      </w:rPr>
                    </w:pPr>
                    <w:r>
                      <w:rPr>
                        <w:sz w:val="20"/>
                      </w:rPr>
                      <w:t>(2029 m.)</w:t>
                    </w:r>
                  </w:p>
                </w:tc>
                <w:tc>
                  <w:tcPr>
                    <w:tcW w:w="992" w:type="dxa"/>
                    <w:vMerge/>
                    <w:tcBorders>
                      <w:bottom w:val="single" w:sz="4" w:space="0" w:color="auto"/>
                    </w:tcBorders>
                  </w:tcPr>
                  <w:p w:rsidR="00FF096E" w:rsidRDefault="00FF096E">
                    <w:pPr>
                      <w:rPr>
                        <w:sz w:val="20"/>
                      </w:rPr>
                    </w:pPr>
                  </w:p>
                </w:tc>
                <w:tc>
                  <w:tcPr>
                    <w:tcW w:w="1276" w:type="dxa"/>
                    <w:vMerge/>
                    <w:tcBorders>
                      <w:left w:val="single" w:sz="4" w:space="0" w:color="auto"/>
                      <w:bottom w:val="single" w:sz="4" w:space="0" w:color="auto"/>
                      <w:right w:val="single" w:sz="4" w:space="0" w:color="auto"/>
                    </w:tcBorders>
                    <w:vAlign w:val="center"/>
                  </w:tcPr>
                  <w:p w:rsidR="00FF096E" w:rsidRDefault="00FF096E">
                    <w:pPr>
                      <w:rPr>
                        <w:color w:val="000000"/>
                        <w:sz w:val="20"/>
                      </w:rPr>
                    </w:pPr>
                  </w:p>
                </w:tc>
              </w:tr>
              <w:tr w:rsidR="00FF096E">
                <w:trPr>
                  <w:trHeight w:val="857"/>
                </w:trPr>
                <w:tc>
                  <w:tcPr>
                    <w:tcW w:w="2410" w:type="dxa"/>
                    <w:vMerge w:val="restart"/>
                  </w:tcPr>
                  <w:p w:rsidR="00FF096E" w:rsidRDefault="00FB6FD3">
                    <w:pPr>
                      <w:rPr>
                        <w:sz w:val="20"/>
                      </w:rPr>
                    </w:pPr>
                    <w:r>
                      <w:rPr>
                        <w:sz w:val="20"/>
                      </w:rPr>
                      <w:t>6.</w:t>
                    </w:r>
                    <w:r>
                      <w:rPr>
                        <w:sz w:val="20"/>
                        <w:lang w:val="en-US"/>
                      </w:rPr>
                      <w:t>6</w:t>
                    </w:r>
                    <w:r>
                      <w:rPr>
                        <w:sz w:val="20"/>
                      </w:rPr>
                      <w:t>. Inovatyvių pirminės sveikatos priežiūros paslaugų teikimo ir organizavimo modelių kūrimas ir išbandymas Vidurio ir vakarų Lietuvos regionas</w:t>
                    </w:r>
                  </w:p>
                </w:tc>
                <w:tc>
                  <w:tcPr>
                    <w:tcW w:w="851" w:type="dxa"/>
                    <w:vMerge w:val="restart"/>
                  </w:tcPr>
                  <w:p w:rsidR="00FF096E" w:rsidRDefault="00FB6FD3">
                    <w:pPr>
                      <w:rPr>
                        <w:sz w:val="20"/>
                      </w:rPr>
                    </w:pPr>
                    <w:r>
                      <w:rPr>
                        <w:sz w:val="20"/>
                      </w:rPr>
                      <w:t>I</w:t>
                    </w:r>
                  </w:p>
                </w:tc>
                <w:tc>
                  <w:tcPr>
                    <w:tcW w:w="1417" w:type="dxa"/>
                    <w:vMerge w:val="restart"/>
                  </w:tcPr>
                  <w:p w:rsidR="00FF096E" w:rsidRDefault="00FB6FD3">
                    <w:pPr>
                      <w:rPr>
                        <w:sz w:val="20"/>
                      </w:rPr>
                    </w:pPr>
                    <w:r>
                      <w:rPr>
                        <w:sz w:val="20"/>
                      </w:rPr>
                      <w:t>ASPĮ</w:t>
                    </w:r>
                  </w:p>
                </w:tc>
                <w:tc>
                  <w:tcPr>
                    <w:tcW w:w="709" w:type="dxa"/>
                    <w:vMerge w:val="restart"/>
                  </w:tcPr>
                  <w:p w:rsidR="00FF096E" w:rsidRDefault="00FB6FD3">
                    <w:pPr>
                      <w:rPr>
                        <w:sz w:val="20"/>
                      </w:rPr>
                    </w:pPr>
                    <w:r>
                      <w:rPr>
                        <w:sz w:val="20"/>
                      </w:rPr>
                      <w:t>K</w:t>
                    </w:r>
                  </w:p>
                </w:tc>
                <w:tc>
                  <w:tcPr>
                    <w:tcW w:w="992" w:type="dxa"/>
                    <w:vMerge w:val="restart"/>
                  </w:tcPr>
                  <w:p w:rsidR="00FF096E" w:rsidRDefault="00FB6FD3">
                    <w:pPr>
                      <w:rPr>
                        <w:sz w:val="20"/>
                      </w:rPr>
                    </w:pPr>
                    <w:r>
                      <w:rPr>
                        <w:sz w:val="20"/>
                      </w:rPr>
                      <w:t>Taip</w:t>
                    </w:r>
                  </w:p>
                </w:tc>
                <w:tc>
                  <w:tcPr>
                    <w:tcW w:w="709" w:type="dxa"/>
                    <w:vMerge w:val="restart"/>
                  </w:tcPr>
                  <w:p w:rsidR="00FF096E" w:rsidRDefault="00FB6FD3">
                    <w:pPr>
                      <w:rPr>
                        <w:sz w:val="20"/>
                      </w:rPr>
                    </w:pPr>
                    <w:r>
                      <w:rPr>
                        <w:sz w:val="20"/>
                      </w:rPr>
                      <w:t>D</w:t>
                    </w:r>
                  </w:p>
                </w:tc>
                <w:tc>
                  <w:tcPr>
                    <w:tcW w:w="1276" w:type="dxa"/>
                    <w:tcBorders>
                      <w:bottom w:val="single" w:sz="4" w:space="0" w:color="auto"/>
                    </w:tcBorders>
                  </w:tcPr>
                  <w:p w:rsidR="00FF096E" w:rsidRDefault="00FB6FD3">
                    <w:pPr>
                      <w:rPr>
                        <w:sz w:val="20"/>
                        <w:lang w:val="en-US"/>
                      </w:rPr>
                    </w:pPr>
                    <w:r>
                      <w:rPr>
                        <w:sz w:val="20"/>
                        <w:lang w:val="en-US"/>
                      </w:rPr>
                      <w:t>33 366,750</w:t>
                    </w:r>
                  </w:p>
                </w:tc>
                <w:tc>
                  <w:tcPr>
                    <w:tcW w:w="992" w:type="dxa"/>
                    <w:tcBorders>
                      <w:bottom w:val="single" w:sz="4" w:space="0" w:color="auto"/>
                    </w:tcBorders>
                  </w:tcPr>
                  <w:p w:rsidR="00FF096E" w:rsidRDefault="00FB6FD3">
                    <w:pPr>
                      <w:rPr>
                        <w:sz w:val="20"/>
                      </w:rPr>
                    </w:pPr>
                    <w:r>
                      <w:rPr>
                        <w:sz w:val="20"/>
                      </w:rPr>
                      <w:t xml:space="preserve">2021–2027 IP (ESF+) </w:t>
                    </w:r>
                  </w:p>
                </w:tc>
                <w:tc>
                  <w:tcPr>
                    <w:tcW w:w="2551" w:type="dxa"/>
                    <w:vMerge w:val="restart"/>
                    <w:tcBorders>
                      <w:top w:val="single" w:sz="4" w:space="0" w:color="auto"/>
                      <w:left w:val="single" w:sz="4" w:space="0" w:color="auto"/>
                      <w:right w:val="single" w:sz="4" w:space="0" w:color="auto"/>
                    </w:tcBorders>
                    <w:shd w:val="clear" w:color="auto" w:fill="auto"/>
                  </w:tcPr>
                  <w:p w:rsidR="00FF096E" w:rsidRDefault="00FB6FD3">
                    <w:pPr>
                      <w:ind w:left="-57" w:right="-57"/>
                      <w:rPr>
                        <w:color w:val="000000"/>
                        <w:sz w:val="20"/>
                      </w:rPr>
                    </w:pPr>
                    <w:r>
                      <w:rPr>
                        <w:color w:val="000000"/>
                        <w:sz w:val="20"/>
                      </w:rPr>
                      <w:t>P – Asmenys, kurie dalyvavo veiklose, skirtose savarankiškam lėtinės ligos valdymui, asmenys</w:t>
                    </w:r>
                  </w:p>
                </w:tc>
                <w:tc>
                  <w:tcPr>
                    <w:tcW w:w="851" w:type="dxa"/>
                    <w:vMerge w:val="restart"/>
                    <w:shd w:val="clear" w:color="auto" w:fill="auto"/>
                  </w:tcPr>
                  <w:p w:rsidR="00FF096E" w:rsidRDefault="00FB6FD3">
                    <w:pPr>
                      <w:ind w:left="-57" w:right="-57"/>
                      <w:jc w:val="center"/>
                      <w:rPr>
                        <w:sz w:val="20"/>
                      </w:rPr>
                    </w:pPr>
                    <w:r>
                      <w:rPr>
                        <w:sz w:val="20"/>
                      </w:rPr>
                      <w:t>25 000</w:t>
                    </w:r>
                  </w:p>
                  <w:p w:rsidR="00FF096E" w:rsidRDefault="00FB6FD3">
                    <w:pPr>
                      <w:ind w:left="-57" w:right="-57"/>
                      <w:jc w:val="center"/>
                      <w:rPr>
                        <w:sz w:val="20"/>
                      </w:rPr>
                    </w:pPr>
                    <w:r>
                      <w:rPr>
                        <w:sz w:val="20"/>
                      </w:rPr>
                      <w:t>(2029 m.)</w:t>
                    </w:r>
                  </w:p>
                </w:tc>
                <w:tc>
                  <w:tcPr>
                    <w:tcW w:w="992" w:type="dxa"/>
                    <w:vMerge w:val="restart"/>
                  </w:tcPr>
                  <w:p w:rsidR="00FF096E" w:rsidRDefault="00FB6FD3">
                    <w:pPr>
                      <w:rPr>
                        <w:sz w:val="20"/>
                      </w:rPr>
                    </w:pPr>
                    <w:r>
                      <w:rPr>
                        <w:sz w:val="20"/>
                      </w:rPr>
                      <w:t>CPVA</w:t>
                    </w:r>
                  </w:p>
                </w:tc>
                <w:tc>
                  <w:tcPr>
                    <w:tcW w:w="1276" w:type="dxa"/>
                    <w:vMerge w:val="restart"/>
                    <w:tcBorders>
                      <w:left w:val="single" w:sz="4" w:space="0" w:color="auto"/>
                      <w:right w:val="single" w:sz="4" w:space="0" w:color="auto"/>
                    </w:tcBorders>
                  </w:tcPr>
                  <w:p w:rsidR="00FF096E" w:rsidRDefault="00FB6FD3">
                    <w:pPr>
                      <w:jc w:val="center"/>
                      <w:rPr>
                        <w:color w:val="000000"/>
                        <w:sz w:val="20"/>
                      </w:rPr>
                    </w:pPr>
                    <w:r>
                      <w:rPr>
                        <w:color w:val="000000"/>
                        <w:sz w:val="20"/>
                      </w:rPr>
                      <w:t>SAM</w:t>
                    </w:r>
                  </w:p>
                </w:tc>
              </w:tr>
              <w:tr w:rsidR="00FF096E">
                <w:trPr>
                  <w:trHeight w:val="230"/>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val="restart"/>
                    <w:tcBorders>
                      <w:bottom w:val="single" w:sz="4" w:space="0" w:color="auto"/>
                    </w:tcBorders>
                  </w:tcPr>
                  <w:p w:rsidR="00FF096E" w:rsidRDefault="00FB6FD3">
                    <w:pPr>
                      <w:rPr>
                        <w:sz w:val="20"/>
                        <w:lang w:val="en-US"/>
                      </w:rPr>
                    </w:pPr>
                    <w:r>
                      <w:rPr>
                        <w:sz w:val="20"/>
                        <w:lang w:val="en-US"/>
                      </w:rPr>
                      <w:t>5 888,250</w:t>
                    </w:r>
                  </w:p>
                  <w:p w:rsidR="00FF096E" w:rsidRDefault="00FF096E">
                    <w:pPr>
                      <w:rPr>
                        <w:sz w:val="20"/>
                        <w:lang w:val="en-US"/>
                      </w:rPr>
                    </w:pPr>
                  </w:p>
                  <w:p w:rsidR="00FF096E" w:rsidRDefault="00FF096E">
                    <w:pPr>
                      <w:rPr>
                        <w:sz w:val="20"/>
                        <w:lang w:val="en-US"/>
                      </w:rPr>
                    </w:pPr>
                  </w:p>
                  <w:p w:rsidR="00FF096E" w:rsidRDefault="00FF096E">
                    <w:pPr>
                      <w:rPr>
                        <w:sz w:val="20"/>
                        <w:lang w:val="en-US"/>
                      </w:rPr>
                    </w:pPr>
                  </w:p>
                  <w:p w:rsidR="00FF096E" w:rsidRDefault="00FF096E">
                    <w:pPr>
                      <w:rPr>
                        <w:sz w:val="20"/>
                        <w:lang w:val="en-US"/>
                      </w:rPr>
                    </w:pPr>
                  </w:p>
                  <w:p w:rsidR="00FF096E" w:rsidRDefault="00FF096E">
                    <w:pPr>
                      <w:rPr>
                        <w:sz w:val="20"/>
                        <w:lang w:val="en-US"/>
                      </w:rPr>
                    </w:pPr>
                  </w:p>
                  <w:p w:rsidR="00FF096E" w:rsidRDefault="00FF096E">
                    <w:pPr>
                      <w:rPr>
                        <w:sz w:val="20"/>
                        <w:lang w:val="en-US"/>
                      </w:rPr>
                    </w:pPr>
                  </w:p>
                  <w:p w:rsidR="00FF096E" w:rsidRDefault="00FF096E">
                    <w:pPr>
                      <w:rPr>
                        <w:sz w:val="20"/>
                      </w:rPr>
                    </w:pPr>
                  </w:p>
                </w:tc>
                <w:tc>
                  <w:tcPr>
                    <w:tcW w:w="992" w:type="dxa"/>
                    <w:vMerge w:val="restart"/>
                    <w:tcBorders>
                      <w:bottom w:val="single" w:sz="4" w:space="0" w:color="auto"/>
                    </w:tcBorders>
                  </w:tcPr>
                  <w:p w:rsidR="00FF096E" w:rsidRDefault="00FB6FD3">
                    <w:pPr>
                      <w:rPr>
                        <w:sz w:val="20"/>
                      </w:rPr>
                    </w:pPr>
                    <w:r>
                      <w:rPr>
                        <w:sz w:val="20"/>
                      </w:rPr>
                      <w:t xml:space="preserve">2021–2027 IP (BF) </w:t>
                    </w:r>
                  </w:p>
                </w:tc>
                <w:tc>
                  <w:tcPr>
                    <w:tcW w:w="2551" w:type="dxa"/>
                    <w:vMerge/>
                    <w:tcBorders>
                      <w:left w:val="single" w:sz="4" w:space="0" w:color="auto"/>
                      <w:bottom w:val="single" w:sz="4" w:space="0" w:color="auto"/>
                      <w:right w:val="single" w:sz="4" w:space="0" w:color="auto"/>
                    </w:tcBorders>
                    <w:shd w:val="clear" w:color="auto" w:fill="auto"/>
                  </w:tcPr>
                  <w:p w:rsidR="00FF096E" w:rsidRDefault="00FF096E">
                    <w:pPr>
                      <w:ind w:left="-57" w:right="-57"/>
                      <w:rPr>
                        <w:color w:val="FF0000"/>
                        <w:sz w:val="20"/>
                      </w:rPr>
                    </w:pPr>
                  </w:p>
                </w:tc>
                <w:tc>
                  <w:tcPr>
                    <w:tcW w:w="851" w:type="dxa"/>
                    <w:vMerge/>
                    <w:tcBorders>
                      <w:bottom w:val="single" w:sz="4" w:space="0" w:color="auto"/>
                    </w:tcBorders>
                    <w:shd w:val="clear" w:color="auto" w:fill="auto"/>
                  </w:tcPr>
                  <w:p w:rsidR="00FF096E" w:rsidRDefault="00FF096E">
                    <w:pPr>
                      <w:ind w:left="-57" w:right="-57"/>
                      <w:jc w:val="center"/>
                      <w:rPr>
                        <w:sz w:val="20"/>
                      </w:rPr>
                    </w:pPr>
                  </w:p>
                </w:tc>
                <w:tc>
                  <w:tcPr>
                    <w:tcW w:w="992" w:type="dxa"/>
                    <w:vMerge/>
                  </w:tcPr>
                  <w:p w:rsidR="00FF096E" w:rsidRDefault="00FF096E">
                    <w:pPr>
                      <w:rPr>
                        <w:sz w:val="20"/>
                      </w:rPr>
                    </w:pPr>
                  </w:p>
                </w:tc>
                <w:tc>
                  <w:tcPr>
                    <w:tcW w:w="1276" w:type="dxa"/>
                    <w:vMerge/>
                    <w:tcBorders>
                      <w:left w:val="single" w:sz="4" w:space="0" w:color="auto"/>
                      <w:right w:val="single" w:sz="4" w:space="0" w:color="auto"/>
                    </w:tcBorders>
                  </w:tcPr>
                  <w:p w:rsidR="00FF096E" w:rsidRDefault="00FF096E">
                    <w:pPr>
                      <w:jc w:val="center"/>
                      <w:rPr>
                        <w:color w:val="000000"/>
                        <w:sz w:val="20"/>
                      </w:rPr>
                    </w:pPr>
                  </w:p>
                </w:tc>
              </w:tr>
              <w:tr w:rsidR="00FF096E">
                <w:trPr>
                  <w:trHeight w:val="414"/>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tcPr>
                  <w:p w:rsidR="00FF096E" w:rsidRDefault="00FF096E">
                    <w:pPr>
                      <w:rPr>
                        <w:sz w:val="20"/>
                        <w:lang w:val="en-US"/>
                      </w:rPr>
                    </w:pPr>
                  </w:p>
                </w:tc>
                <w:tc>
                  <w:tcPr>
                    <w:tcW w:w="992" w:type="dxa"/>
                    <w:vMerge/>
                  </w:tcPr>
                  <w:p w:rsidR="00FF096E" w:rsidRDefault="00FF096E">
                    <w:pPr>
                      <w:rPr>
                        <w:sz w:val="20"/>
                      </w:rPr>
                    </w:pPr>
                  </w:p>
                </w:tc>
                <w:tc>
                  <w:tcPr>
                    <w:tcW w:w="2551" w:type="dxa"/>
                    <w:shd w:val="clear" w:color="auto" w:fill="auto"/>
                  </w:tcPr>
                  <w:p w:rsidR="00FF096E" w:rsidRDefault="00FB6FD3">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851" w:type="dxa"/>
                    <w:shd w:val="clear" w:color="auto" w:fill="auto"/>
                  </w:tcPr>
                  <w:p w:rsidR="00FF096E" w:rsidRDefault="00FF096E">
                    <w:pPr>
                      <w:ind w:left="-57" w:right="-57"/>
                      <w:jc w:val="center"/>
                      <w:rPr>
                        <w:sz w:val="20"/>
                      </w:rPr>
                    </w:pPr>
                  </w:p>
                  <w:p w:rsidR="00FF096E" w:rsidRDefault="00FB6FD3">
                    <w:pPr>
                      <w:ind w:left="-57" w:right="-57"/>
                      <w:jc w:val="center"/>
                      <w:rPr>
                        <w:sz w:val="20"/>
                      </w:rPr>
                    </w:pPr>
                    <w:r>
                      <w:rPr>
                        <w:sz w:val="20"/>
                      </w:rPr>
                      <w:t>138</w:t>
                    </w:r>
                  </w:p>
                  <w:p w:rsidR="00FF096E" w:rsidRDefault="00FB6FD3">
                    <w:pPr>
                      <w:ind w:left="-57" w:right="-57"/>
                      <w:jc w:val="center"/>
                      <w:rPr>
                        <w:sz w:val="20"/>
                      </w:rPr>
                    </w:pPr>
                    <w:r>
                      <w:rPr>
                        <w:sz w:val="20"/>
                      </w:rPr>
                      <w:t>(2029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tcPr>
                  <w:p w:rsidR="00FF096E" w:rsidRDefault="00FF096E">
                    <w:pPr>
                      <w:jc w:val="center"/>
                      <w:rPr>
                        <w:color w:val="000000"/>
                        <w:sz w:val="20"/>
                      </w:rPr>
                    </w:pPr>
                  </w:p>
                </w:tc>
              </w:tr>
              <w:tr w:rsidR="00FF096E">
                <w:trPr>
                  <w:trHeight w:val="414"/>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tcPr>
                  <w:p w:rsidR="00FF096E" w:rsidRDefault="00FF096E">
                    <w:pPr>
                      <w:rPr>
                        <w:sz w:val="20"/>
                        <w:lang w:val="en-US"/>
                      </w:rPr>
                    </w:pPr>
                  </w:p>
                </w:tc>
                <w:tc>
                  <w:tcPr>
                    <w:tcW w:w="992" w:type="dxa"/>
                    <w:vMerge/>
                  </w:tcPr>
                  <w:p w:rsidR="00FF096E" w:rsidRDefault="00FF096E">
                    <w:pPr>
                      <w:rPr>
                        <w:sz w:val="20"/>
                      </w:rPr>
                    </w:pPr>
                  </w:p>
                </w:tc>
                <w:tc>
                  <w:tcPr>
                    <w:tcW w:w="2551" w:type="dxa"/>
                    <w:shd w:val="clear" w:color="auto" w:fill="auto"/>
                  </w:tcPr>
                  <w:p w:rsidR="00FF096E" w:rsidRDefault="00FB6FD3">
                    <w:pPr>
                      <w:ind w:left="-57" w:right="-57"/>
                      <w:rPr>
                        <w:color w:val="000000"/>
                        <w:sz w:val="20"/>
                      </w:rPr>
                    </w:pPr>
                    <w:r>
                      <w:rPr>
                        <w:color w:val="000000"/>
                        <w:sz w:val="20"/>
                      </w:rPr>
                      <w:t xml:space="preserve">R – Asmenų, teigusių, kad pagerėjo jų gyvenimo kokybė po dalyvavimo veiklose, skirtose savarankiškam lėtinės ligos valdymui, dalis, proc. </w:t>
                    </w:r>
                  </w:p>
                </w:tc>
                <w:tc>
                  <w:tcPr>
                    <w:tcW w:w="851" w:type="dxa"/>
                    <w:shd w:val="clear" w:color="auto" w:fill="auto"/>
                  </w:tcPr>
                  <w:p w:rsidR="00FF096E" w:rsidRDefault="00FB6FD3">
                    <w:pPr>
                      <w:ind w:left="-57" w:right="-57"/>
                      <w:jc w:val="center"/>
                      <w:rPr>
                        <w:sz w:val="20"/>
                      </w:rPr>
                    </w:pPr>
                    <w:r>
                      <w:rPr>
                        <w:sz w:val="20"/>
                      </w:rPr>
                      <w:t>70</w:t>
                    </w:r>
                  </w:p>
                  <w:p w:rsidR="00FF096E" w:rsidRDefault="00FB6FD3">
                    <w:pPr>
                      <w:ind w:left="-57" w:right="-57"/>
                      <w:jc w:val="center"/>
                      <w:rPr>
                        <w:sz w:val="20"/>
                      </w:rPr>
                    </w:pPr>
                    <w:r>
                      <w:rPr>
                        <w:sz w:val="20"/>
                      </w:rPr>
                      <w:t>(2029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tcPr>
                  <w:p w:rsidR="00FF096E" w:rsidRDefault="00FF096E">
                    <w:pPr>
                      <w:jc w:val="center"/>
                      <w:rPr>
                        <w:color w:val="000000"/>
                        <w:sz w:val="20"/>
                      </w:rPr>
                    </w:pPr>
                  </w:p>
                </w:tc>
              </w:tr>
              <w:tr w:rsidR="00FF096E">
                <w:trPr>
                  <w:trHeight w:val="414"/>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tcPr>
                  <w:p w:rsidR="00FF096E" w:rsidRDefault="00FF096E">
                    <w:pPr>
                      <w:rPr>
                        <w:sz w:val="20"/>
                        <w:lang w:val="en-US"/>
                      </w:rPr>
                    </w:pPr>
                  </w:p>
                </w:tc>
                <w:tc>
                  <w:tcPr>
                    <w:tcW w:w="992" w:type="dxa"/>
                    <w:vMerge/>
                  </w:tcPr>
                  <w:p w:rsidR="00FF096E" w:rsidRDefault="00FF096E">
                    <w:pPr>
                      <w:rPr>
                        <w:sz w:val="20"/>
                      </w:rPr>
                    </w:pPr>
                  </w:p>
                </w:tc>
                <w:tc>
                  <w:tcPr>
                    <w:tcW w:w="2551" w:type="dxa"/>
                    <w:shd w:val="clear" w:color="auto" w:fill="auto"/>
                  </w:tcPr>
                  <w:p w:rsidR="00FF096E" w:rsidRDefault="00FB6FD3">
                    <w:pPr>
                      <w:ind w:left="-57" w:right="-57"/>
                      <w:rPr>
                        <w:b/>
                        <w:bCs/>
                        <w:color w:val="FF0000"/>
                        <w:sz w:val="20"/>
                      </w:rPr>
                    </w:pPr>
                    <w:r>
                      <w:rPr>
                        <w:color w:val="000000"/>
                        <w:sz w:val="20"/>
                      </w:rPr>
                      <w:t xml:space="preserve">R </w:t>
                    </w:r>
                    <w:r>
                      <w:rPr>
                        <w:color w:val="000000"/>
                        <w:szCs w:val="24"/>
                      </w:rPr>
                      <w:t>–</w:t>
                    </w:r>
                    <w:r>
                      <w:rPr>
                        <w:color w:val="000000"/>
                        <w:sz w:val="20"/>
                      </w:rPr>
                      <w:t xml:space="preserve"> Pacientų pasitenkinimas gautomis paslaugomis, proc. </w:t>
                    </w:r>
                  </w:p>
                </w:tc>
                <w:tc>
                  <w:tcPr>
                    <w:tcW w:w="851" w:type="dxa"/>
                    <w:shd w:val="clear" w:color="auto" w:fill="auto"/>
                  </w:tcPr>
                  <w:p w:rsidR="00FF096E" w:rsidRDefault="00FB6FD3">
                    <w:pPr>
                      <w:ind w:left="-57" w:right="-57"/>
                      <w:jc w:val="center"/>
                      <w:rPr>
                        <w:sz w:val="20"/>
                      </w:rPr>
                    </w:pPr>
                    <w:r>
                      <w:rPr>
                        <w:sz w:val="20"/>
                      </w:rPr>
                      <w:t>70</w:t>
                    </w:r>
                  </w:p>
                  <w:p w:rsidR="00FF096E" w:rsidRDefault="00FB6FD3">
                    <w:pPr>
                      <w:ind w:left="-57" w:right="-57"/>
                      <w:jc w:val="center"/>
                      <w:rPr>
                        <w:color w:val="FF0000"/>
                        <w:sz w:val="20"/>
                      </w:rPr>
                    </w:pPr>
                    <w:r>
                      <w:rPr>
                        <w:sz w:val="20"/>
                      </w:rPr>
                      <w:t>(2029m.)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tcPr>
                  <w:p w:rsidR="00FF096E" w:rsidRDefault="00FF096E">
                    <w:pPr>
                      <w:jc w:val="center"/>
                      <w:rPr>
                        <w:color w:val="000000"/>
                        <w:sz w:val="20"/>
                      </w:rPr>
                    </w:pPr>
                  </w:p>
                </w:tc>
              </w:tr>
              <w:tr w:rsidR="00FF096E">
                <w:trPr>
                  <w:trHeight w:val="414"/>
                </w:trPr>
                <w:tc>
                  <w:tcPr>
                    <w:tcW w:w="2410" w:type="dxa"/>
                  </w:tcPr>
                  <w:p w:rsidR="00FF096E" w:rsidRDefault="00FB6FD3">
                    <w:pPr>
                      <w:rPr>
                        <w:sz w:val="20"/>
                      </w:rPr>
                    </w:pPr>
                    <w:r>
                      <w:rPr>
                        <w:sz w:val="20"/>
                      </w:rPr>
                      <w:t>6.7. ASPĮ išlaidų, patirtų įgyvendinant pertvarką, kompensavimas</w:t>
                    </w:r>
                  </w:p>
                </w:tc>
                <w:tc>
                  <w:tcPr>
                    <w:tcW w:w="851" w:type="dxa"/>
                  </w:tcPr>
                  <w:p w:rsidR="00FF096E" w:rsidRDefault="00FB6FD3">
                    <w:pPr>
                      <w:rPr>
                        <w:sz w:val="20"/>
                      </w:rPr>
                    </w:pPr>
                    <w:r>
                      <w:rPr>
                        <w:sz w:val="20"/>
                      </w:rPr>
                      <w:t>I</w:t>
                    </w:r>
                  </w:p>
                </w:tc>
                <w:tc>
                  <w:tcPr>
                    <w:tcW w:w="1417" w:type="dxa"/>
                  </w:tcPr>
                  <w:p w:rsidR="00FF096E" w:rsidRDefault="00FB6FD3">
                    <w:pPr>
                      <w:rPr>
                        <w:sz w:val="20"/>
                      </w:rPr>
                    </w:pPr>
                    <w:r>
                      <w:rPr>
                        <w:sz w:val="20"/>
                      </w:rPr>
                      <w:t>ASPĮ</w:t>
                    </w:r>
                  </w:p>
                </w:tc>
                <w:tc>
                  <w:tcPr>
                    <w:tcW w:w="709" w:type="dxa"/>
                  </w:tcPr>
                  <w:p w:rsidR="00FF096E" w:rsidRDefault="00FB6FD3">
                    <w:pPr>
                      <w:rPr>
                        <w:sz w:val="20"/>
                      </w:rPr>
                    </w:pPr>
                    <w:r>
                      <w:rPr>
                        <w:sz w:val="20"/>
                      </w:rPr>
                      <w:t>P</w:t>
                    </w:r>
                  </w:p>
                </w:tc>
                <w:tc>
                  <w:tcPr>
                    <w:tcW w:w="992" w:type="dxa"/>
                  </w:tcPr>
                  <w:p w:rsidR="00FF096E" w:rsidRDefault="00FB6FD3">
                    <w:pPr>
                      <w:rPr>
                        <w:sz w:val="20"/>
                      </w:rPr>
                    </w:pPr>
                    <w:r>
                      <w:rPr>
                        <w:sz w:val="20"/>
                      </w:rPr>
                      <w:t>Taip</w:t>
                    </w:r>
                  </w:p>
                </w:tc>
                <w:tc>
                  <w:tcPr>
                    <w:tcW w:w="709" w:type="dxa"/>
                  </w:tcPr>
                  <w:p w:rsidR="00FF096E" w:rsidRDefault="00FB6FD3">
                    <w:pPr>
                      <w:rPr>
                        <w:sz w:val="20"/>
                      </w:rPr>
                    </w:pPr>
                    <w:r>
                      <w:rPr>
                        <w:sz w:val="20"/>
                      </w:rPr>
                      <w:t>D</w:t>
                    </w:r>
                  </w:p>
                </w:tc>
                <w:tc>
                  <w:tcPr>
                    <w:tcW w:w="1276" w:type="dxa"/>
                  </w:tcPr>
                  <w:p w:rsidR="00FF096E" w:rsidRDefault="00FB6FD3">
                    <w:pPr>
                      <w:rPr>
                        <w:sz w:val="20"/>
                      </w:rPr>
                    </w:pPr>
                    <w:r>
                      <w:rPr>
                        <w:sz w:val="20"/>
                        <w:lang w:val="en-US"/>
                      </w:rPr>
                      <w:t>8 000</w:t>
                    </w:r>
                  </w:p>
                </w:tc>
                <w:tc>
                  <w:tcPr>
                    <w:tcW w:w="992" w:type="dxa"/>
                  </w:tcPr>
                  <w:p w:rsidR="00FF096E" w:rsidRDefault="00FB6FD3">
                    <w:pPr>
                      <w:rPr>
                        <w:sz w:val="20"/>
                      </w:rPr>
                    </w:pPr>
                    <w:r>
                      <w:rPr>
                        <w:sz w:val="20"/>
                      </w:rPr>
                      <w:t>VB</w:t>
                    </w:r>
                  </w:p>
                </w:tc>
                <w:tc>
                  <w:tcPr>
                    <w:tcW w:w="2551" w:type="dxa"/>
                    <w:shd w:val="clear" w:color="auto" w:fill="auto"/>
                  </w:tcPr>
                  <w:p w:rsidR="00FF096E" w:rsidRDefault="00FB6FD3">
                    <w:pPr>
                      <w:ind w:left="-57" w:right="-57"/>
                      <w:rPr>
                        <w:sz w:val="20"/>
                      </w:rPr>
                    </w:pPr>
                    <w:r>
                      <w:rPr>
                        <w:sz w:val="20"/>
                      </w:rPr>
                      <w:t xml:space="preserve">P </w:t>
                    </w:r>
                    <w:r>
                      <w:rPr>
                        <w:color w:val="000000"/>
                        <w:szCs w:val="24"/>
                      </w:rPr>
                      <w:t>–</w:t>
                    </w:r>
                    <w:r>
                      <w:rPr>
                        <w:sz w:val="20"/>
                      </w:rPr>
                      <w:t xml:space="preserve"> Struktūrinius sveikatos priežiūros paslaugų teikimo pokyčius įgyvendinusių ASPĮ skaičius, vnt. </w:t>
                    </w:r>
                  </w:p>
                </w:tc>
                <w:tc>
                  <w:tcPr>
                    <w:tcW w:w="851" w:type="dxa"/>
                    <w:shd w:val="clear" w:color="auto" w:fill="auto"/>
                  </w:tcPr>
                  <w:p w:rsidR="00FF096E" w:rsidRDefault="00FB6FD3">
                    <w:pPr>
                      <w:ind w:left="-57" w:right="-57"/>
                      <w:jc w:val="center"/>
                      <w:rPr>
                        <w:sz w:val="20"/>
                      </w:rPr>
                    </w:pPr>
                    <w:r>
                      <w:rPr>
                        <w:sz w:val="20"/>
                      </w:rPr>
                      <w:t>250</w:t>
                    </w:r>
                  </w:p>
                  <w:p w:rsidR="00FF096E" w:rsidRDefault="00FB6FD3">
                    <w:pPr>
                      <w:ind w:left="-57" w:right="-57"/>
                      <w:jc w:val="center"/>
                      <w:rPr>
                        <w:sz w:val="20"/>
                      </w:rPr>
                    </w:pPr>
                    <w:r>
                      <w:rPr>
                        <w:sz w:val="20"/>
                      </w:rPr>
                      <w:t>(2030 m.)</w:t>
                    </w:r>
                  </w:p>
                </w:tc>
                <w:tc>
                  <w:tcPr>
                    <w:tcW w:w="992" w:type="dxa"/>
                  </w:tcPr>
                  <w:p w:rsidR="00FF096E" w:rsidRDefault="00FB6FD3">
                    <w:pPr>
                      <w:rPr>
                        <w:sz w:val="20"/>
                      </w:rPr>
                    </w:pPr>
                    <w:r>
                      <w:rPr>
                        <w:sz w:val="20"/>
                      </w:rPr>
                      <w:t>SAM</w:t>
                    </w:r>
                  </w:p>
                </w:tc>
                <w:tc>
                  <w:tcPr>
                    <w:tcW w:w="1276" w:type="dxa"/>
                    <w:tcBorders>
                      <w:left w:val="single" w:sz="4" w:space="0" w:color="auto"/>
                      <w:right w:val="single" w:sz="4" w:space="0" w:color="auto"/>
                    </w:tcBorders>
                  </w:tcPr>
                  <w:p w:rsidR="00FF096E" w:rsidRDefault="00FF096E">
                    <w:pPr>
                      <w:jc w:val="center"/>
                      <w:rPr>
                        <w:color w:val="000000"/>
                        <w:sz w:val="20"/>
                      </w:rPr>
                    </w:pPr>
                  </w:p>
                </w:tc>
              </w:tr>
              <w:tr w:rsidR="00FF096E">
                <w:trPr>
                  <w:trHeight w:val="414"/>
                </w:trPr>
                <w:tc>
                  <w:tcPr>
                    <w:tcW w:w="2410" w:type="dxa"/>
                    <w:vMerge w:val="restart"/>
                    <w:shd w:val="clear" w:color="auto" w:fill="F2F2F2" w:themeFill="background1" w:themeFillShade="F2"/>
                  </w:tcPr>
                  <w:p w:rsidR="00FF096E" w:rsidRDefault="00FB6FD3">
                    <w:pPr>
                      <w:rPr>
                        <w:sz w:val="20"/>
                      </w:rPr>
                    </w:pPr>
                    <w:r>
                      <w:rPr>
                        <w:b/>
                        <w:bCs/>
                        <w:sz w:val="20"/>
                      </w:rPr>
                      <w:t>7. Ambulatorinių psichikos sveikatos priežiūros paslaugų plėtra ir kokybės gerinimas</w:t>
                    </w:r>
                  </w:p>
                </w:tc>
                <w:tc>
                  <w:tcPr>
                    <w:tcW w:w="851" w:type="dxa"/>
                    <w:vMerge w:val="restart"/>
                    <w:shd w:val="clear" w:color="auto" w:fill="F2F2F2" w:themeFill="background1" w:themeFillShade="F2"/>
                  </w:tcPr>
                  <w:p w:rsidR="00FF096E" w:rsidRDefault="00FB6FD3">
                    <w:pPr>
                      <w:rPr>
                        <w:sz w:val="20"/>
                      </w:rPr>
                    </w:pPr>
                    <w:r>
                      <w:rPr>
                        <w:sz w:val="20"/>
                      </w:rPr>
                      <w:t>-</w:t>
                    </w:r>
                  </w:p>
                </w:tc>
                <w:tc>
                  <w:tcPr>
                    <w:tcW w:w="1417" w:type="dxa"/>
                    <w:vMerge w:val="restart"/>
                    <w:shd w:val="clear" w:color="auto" w:fill="F2F2F2" w:themeFill="background1" w:themeFillShade="F2"/>
                  </w:tcPr>
                  <w:p w:rsidR="00FF096E" w:rsidRDefault="00FB6FD3">
                    <w:pPr>
                      <w:rPr>
                        <w:sz w:val="20"/>
                      </w:rPr>
                    </w:pPr>
                    <w:r>
                      <w:rPr>
                        <w:sz w:val="20"/>
                      </w:rPr>
                      <w:t>-</w:t>
                    </w:r>
                  </w:p>
                </w:tc>
                <w:tc>
                  <w:tcPr>
                    <w:tcW w:w="709" w:type="dxa"/>
                    <w:vMerge w:val="restart"/>
                    <w:shd w:val="clear" w:color="auto" w:fill="F2F2F2" w:themeFill="background1" w:themeFillShade="F2"/>
                  </w:tcPr>
                  <w:p w:rsidR="00FF096E" w:rsidRDefault="00FB6FD3">
                    <w:pPr>
                      <w:rPr>
                        <w:sz w:val="20"/>
                      </w:rPr>
                    </w:pPr>
                    <w:r>
                      <w:rPr>
                        <w:sz w:val="20"/>
                      </w:rPr>
                      <w:t>-</w:t>
                    </w:r>
                  </w:p>
                </w:tc>
                <w:tc>
                  <w:tcPr>
                    <w:tcW w:w="992" w:type="dxa"/>
                    <w:vMerge w:val="restart"/>
                    <w:shd w:val="clear" w:color="auto" w:fill="F2F2F2" w:themeFill="background1" w:themeFillShade="F2"/>
                  </w:tcPr>
                  <w:p w:rsidR="00FF096E" w:rsidRDefault="00FB6FD3">
                    <w:pPr>
                      <w:rPr>
                        <w:sz w:val="20"/>
                      </w:rPr>
                    </w:pPr>
                    <w:r>
                      <w:rPr>
                        <w:sz w:val="20"/>
                      </w:rPr>
                      <w:t>-</w:t>
                    </w:r>
                  </w:p>
                </w:tc>
                <w:tc>
                  <w:tcPr>
                    <w:tcW w:w="709" w:type="dxa"/>
                    <w:vMerge w:val="restart"/>
                    <w:shd w:val="clear" w:color="auto" w:fill="F2F2F2" w:themeFill="background1" w:themeFillShade="F2"/>
                  </w:tcPr>
                  <w:p w:rsidR="00FF096E" w:rsidRDefault="00FB6FD3">
                    <w:pPr>
                      <w:rPr>
                        <w:sz w:val="20"/>
                      </w:rPr>
                    </w:pPr>
                    <w:r>
                      <w:rPr>
                        <w:sz w:val="20"/>
                      </w:rPr>
                      <w:t>-</w:t>
                    </w:r>
                  </w:p>
                </w:tc>
                <w:tc>
                  <w:tcPr>
                    <w:tcW w:w="1276" w:type="dxa"/>
                    <w:shd w:val="clear" w:color="auto" w:fill="F2F2F2" w:themeFill="background1" w:themeFillShade="F2"/>
                  </w:tcPr>
                  <w:p w:rsidR="00FF096E" w:rsidRDefault="00FB6FD3">
                    <w:pPr>
                      <w:rPr>
                        <w:sz w:val="20"/>
                        <w:lang w:val="en-US"/>
                      </w:rPr>
                    </w:pPr>
                    <w:r>
                      <w:rPr>
                        <w:b/>
                        <w:bCs/>
                        <w:sz w:val="20"/>
                      </w:rPr>
                      <w:t>38 400</w:t>
                    </w:r>
                  </w:p>
                </w:tc>
                <w:tc>
                  <w:tcPr>
                    <w:tcW w:w="992" w:type="dxa"/>
                    <w:shd w:val="clear" w:color="auto" w:fill="F2F2F2" w:themeFill="background1" w:themeFillShade="F2"/>
                  </w:tcPr>
                  <w:p w:rsidR="00FF096E" w:rsidRDefault="00FB6FD3">
                    <w:pPr>
                      <w:rPr>
                        <w:sz w:val="20"/>
                      </w:rPr>
                    </w:pPr>
                    <w:r>
                      <w:rPr>
                        <w:sz w:val="20"/>
                      </w:rPr>
                      <w:t>-</w:t>
                    </w:r>
                  </w:p>
                </w:tc>
                <w:tc>
                  <w:tcPr>
                    <w:tcW w:w="2551" w:type="dxa"/>
                    <w:vMerge w:val="restart"/>
                    <w:shd w:val="clear" w:color="auto" w:fill="F2F2F2" w:themeFill="background1" w:themeFillShade="F2"/>
                  </w:tcPr>
                  <w:p w:rsidR="00FF096E" w:rsidRDefault="00FB6FD3">
                    <w:pPr>
                      <w:rPr>
                        <w:color w:val="FF0000"/>
                        <w:sz w:val="20"/>
                      </w:rPr>
                    </w:pPr>
                    <w:r>
                      <w:rPr>
                        <w:sz w:val="20"/>
                      </w:rPr>
                      <w:t xml:space="preserve">R </w:t>
                    </w:r>
                    <w:r>
                      <w:rPr>
                        <w:color w:val="000000"/>
                        <w:szCs w:val="24"/>
                      </w:rPr>
                      <w:t>–</w:t>
                    </w:r>
                    <w:r>
                      <w:rPr>
                        <w:sz w:val="20"/>
                      </w:rPr>
                      <w:t xml:space="preserve"> Asmenų, gavusių tęstines ambulatorines ir (ar) dienos stacionaro psichikos sveikatos paslaugas per 30 dienų nuo išrašymo iš stacionaro, dalis</w:t>
                    </w:r>
                    <w:r>
                      <w:rPr>
                        <w:sz w:val="20"/>
                      </w:rPr>
                      <w:tab/>
                    </w:r>
                  </w:p>
                </w:tc>
                <w:tc>
                  <w:tcPr>
                    <w:tcW w:w="851" w:type="dxa"/>
                    <w:vMerge w:val="restart"/>
                    <w:shd w:val="clear" w:color="auto" w:fill="F2F2F2" w:themeFill="background1" w:themeFillShade="F2"/>
                  </w:tcPr>
                  <w:p w:rsidR="00FF096E" w:rsidRDefault="00FB6FD3">
                    <w:pPr>
                      <w:jc w:val="center"/>
                      <w:rPr>
                        <w:sz w:val="20"/>
                      </w:rPr>
                    </w:pPr>
                    <w:r>
                      <w:rPr>
                        <w:sz w:val="20"/>
                      </w:rPr>
                      <w:t>80</w:t>
                    </w:r>
                  </w:p>
                  <w:p w:rsidR="00FF096E" w:rsidRDefault="00FB6FD3">
                    <w:pPr>
                      <w:ind w:left="-57" w:right="-57"/>
                      <w:jc w:val="center"/>
                      <w:rPr>
                        <w:i/>
                        <w:iCs/>
                        <w:sz w:val="20"/>
                      </w:rPr>
                    </w:pPr>
                    <w:r>
                      <w:rPr>
                        <w:sz w:val="20"/>
                      </w:rPr>
                      <w:t xml:space="preserve">(2030 m.) </w:t>
                    </w:r>
                  </w:p>
                </w:tc>
                <w:tc>
                  <w:tcPr>
                    <w:tcW w:w="992" w:type="dxa"/>
                    <w:vMerge w:val="restart"/>
                    <w:shd w:val="clear" w:color="auto" w:fill="F2F2F2" w:themeFill="background1" w:themeFillShade="F2"/>
                  </w:tcPr>
                  <w:p w:rsidR="00FF096E" w:rsidRDefault="00FB6FD3">
                    <w:pPr>
                      <w:rPr>
                        <w:i/>
                        <w:iCs/>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227"/>
                </w:trPr>
                <w:tc>
                  <w:tcPr>
                    <w:tcW w:w="2410" w:type="dxa"/>
                    <w:vMerge/>
                    <w:shd w:val="clear" w:color="auto" w:fill="F2F2F2" w:themeFill="background1" w:themeFillShade="F2"/>
                  </w:tcPr>
                  <w:p w:rsidR="00FF096E" w:rsidRDefault="00FF096E">
                    <w:pPr>
                      <w:rPr>
                        <w:b/>
                        <w:b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rPr>
                    </w:pPr>
                    <w:r>
                      <w:rPr>
                        <w:sz w:val="20"/>
                      </w:rPr>
                      <w:t>2 523,178</w:t>
                    </w:r>
                  </w:p>
                </w:tc>
                <w:tc>
                  <w:tcPr>
                    <w:tcW w:w="992" w:type="dxa"/>
                    <w:shd w:val="clear" w:color="auto" w:fill="F2F2F2" w:themeFill="background1" w:themeFillShade="F2"/>
                  </w:tcPr>
                  <w:p w:rsidR="00FF096E" w:rsidRDefault="00FB6FD3">
                    <w:pPr>
                      <w:rPr>
                        <w:sz w:val="20"/>
                      </w:rPr>
                    </w:pPr>
                    <w:r>
                      <w:rPr>
                        <w:sz w:val="20"/>
                      </w:rPr>
                      <w:t>2021–2027 IP (ERPF, Sostinės regionas)</w:t>
                    </w:r>
                  </w:p>
                </w:tc>
                <w:tc>
                  <w:tcPr>
                    <w:tcW w:w="2551" w:type="dxa"/>
                    <w:vMerge/>
                    <w:shd w:val="clear" w:color="auto" w:fill="F2F2F2" w:themeFill="background1" w:themeFillShade="F2"/>
                  </w:tcPr>
                  <w:p w:rsidR="00FF096E" w:rsidRDefault="00FF096E">
                    <w:pPr>
                      <w:ind w:left="-57" w:right="-57"/>
                      <w:rPr>
                        <w:sz w:val="20"/>
                      </w:rPr>
                    </w:pPr>
                  </w:p>
                </w:tc>
                <w:tc>
                  <w:tcPr>
                    <w:tcW w:w="851" w:type="dxa"/>
                    <w:vMerge/>
                    <w:shd w:val="clear" w:color="auto" w:fill="F2F2F2" w:themeFill="background1" w:themeFillShade="F2"/>
                  </w:tcPr>
                  <w:p w:rsidR="00FF096E" w:rsidRDefault="00FF096E">
                    <w:pPr>
                      <w:ind w:left="-57" w:right="-57"/>
                      <w:jc w:val="center"/>
                      <w:rPr>
                        <w:sz w:val="20"/>
                      </w:rPr>
                    </w:pP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227"/>
                </w:trPr>
                <w:tc>
                  <w:tcPr>
                    <w:tcW w:w="2410" w:type="dxa"/>
                    <w:vMerge/>
                    <w:shd w:val="clear" w:color="auto" w:fill="F2F2F2" w:themeFill="background1" w:themeFillShade="F2"/>
                  </w:tcPr>
                  <w:p w:rsidR="00FF096E" w:rsidRDefault="00FF096E">
                    <w:pPr>
                      <w:rPr>
                        <w:b/>
                        <w:b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rPr>
                    </w:pPr>
                    <w:r>
                      <w:rPr>
                        <w:sz w:val="20"/>
                      </w:rPr>
                      <w:t>2 523,178</w:t>
                    </w:r>
                  </w:p>
                </w:tc>
                <w:tc>
                  <w:tcPr>
                    <w:tcW w:w="992" w:type="dxa"/>
                    <w:shd w:val="clear" w:color="auto" w:fill="F2F2F2" w:themeFill="background1" w:themeFillShade="F2"/>
                  </w:tcPr>
                  <w:p w:rsidR="00FF096E" w:rsidRDefault="00FB6FD3">
                    <w:pPr>
                      <w:rPr>
                        <w:sz w:val="20"/>
                      </w:rPr>
                    </w:pPr>
                    <w:r>
                      <w:rPr>
                        <w:sz w:val="20"/>
                      </w:rPr>
                      <w:t>2021–2027 IP (BF, Sostinės regionas</w:t>
                    </w:r>
                  </w:p>
                </w:tc>
                <w:tc>
                  <w:tcPr>
                    <w:tcW w:w="2551" w:type="dxa"/>
                    <w:shd w:val="clear" w:color="auto" w:fill="F2F2F2" w:themeFill="background1" w:themeFillShade="F2"/>
                  </w:tcPr>
                  <w:p w:rsidR="00FF096E" w:rsidRDefault="00FB6FD3">
                    <w:pPr>
                      <w:ind w:left="-57" w:right="-57"/>
                      <w:rPr>
                        <w:sz w:val="20"/>
                      </w:rPr>
                    </w:pPr>
                    <w:r>
                      <w:rPr>
                        <w:sz w:val="20"/>
                      </w:rPr>
                      <w:t xml:space="preserve">R </w:t>
                    </w:r>
                    <w:r>
                      <w:rPr>
                        <w:color w:val="000000"/>
                        <w:szCs w:val="24"/>
                      </w:rPr>
                      <w:t>–</w:t>
                    </w:r>
                    <w:r>
                      <w:rPr>
                        <w:sz w:val="20"/>
                      </w:rPr>
                      <w:t xml:space="preserve"> Stacionarinio aktyvaus gydymo atvejų skaičiaus sumažėjimas lyginant su 2019 m., atvejų skaičius </w:t>
                    </w:r>
                  </w:p>
                  <w:p w:rsidR="00FF096E" w:rsidRDefault="00FF096E">
                    <w:pPr>
                      <w:ind w:left="-57" w:right="-57"/>
                      <w:rPr>
                        <w:sz w:val="20"/>
                      </w:rPr>
                    </w:pPr>
                  </w:p>
                </w:tc>
                <w:tc>
                  <w:tcPr>
                    <w:tcW w:w="851" w:type="dxa"/>
                    <w:shd w:val="clear" w:color="auto" w:fill="F2F2F2" w:themeFill="background1" w:themeFillShade="F2"/>
                  </w:tcPr>
                  <w:p w:rsidR="00FF096E" w:rsidRDefault="00FB6FD3">
                    <w:pPr>
                      <w:ind w:left="-57" w:right="-57"/>
                      <w:jc w:val="center"/>
                      <w:rPr>
                        <w:sz w:val="20"/>
                      </w:rPr>
                    </w:pPr>
                    <w:r>
                      <w:rPr>
                        <w:sz w:val="20"/>
                      </w:rPr>
                      <w:t>431714</w:t>
                    </w:r>
                  </w:p>
                  <w:p w:rsidR="00FF096E" w:rsidRDefault="00FB6FD3">
                    <w:pPr>
                      <w:ind w:left="-57" w:right="-57"/>
                      <w:jc w:val="center"/>
                      <w:rPr>
                        <w:sz w:val="20"/>
                      </w:rPr>
                    </w:pPr>
                    <w:r>
                      <w:rPr>
                        <w:sz w:val="20"/>
                      </w:rPr>
                      <w:t>(2030 m.)</w:t>
                    </w: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575"/>
                </w:trPr>
                <w:tc>
                  <w:tcPr>
                    <w:tcW w:w="2410" w:type="dxa"/>
                    <w:vMerge/>
                    <w:shd w:val="clear" w:color="auto" w:fill="F2F2F2" w:themeFill="background1" w:themeFillShade="F2"/>
                  </w:tcPr>
                  <w:p w:rsidR="00FF096E" w:rsidRDefault="00FF096E">
                    <w:pPr>
                      <w:rPr>
                        <w:b/>
                        <w:b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rPr>
                    </w:pPr>
                    <w:r>
                      <w:rPr>
                        <w:sz w:val="20"/>
                      </w:rPr>
                      <w:t>12 710,597</w:t>
                    </w:r>
                  </w:p>
                </w:tc>
                <w:tc>
                  <w:tcPr>
                    <w:tcW w:w="992" w:type="dxa"/>
                    <w:shd w:val="clear" w:color="auto" w:fill="F2F2F2" w:themeFill="background1" w:themeFillShade="F2"/>
                  </w:tcPr>
                  <w:p w:rsidR="00FF096E" w:rsidRDefault="00FB6FD3">
                    <w:pPr>
                      <w:rPr>
                        <w:sz w:val="20"/>
                      </w:rPr>
                    </w:pPr>
                    <w:r>
                      <w:rPr>
                        <w:sz w:val="20"/>
                      </w:rPr>
                      <w:t>2021–2027 IP (ERPF, VVL regionas)</w:t>
                    </w:r>
                  </w:p>
                </w:tc>
                <w:tc>
                  <w:tcPr>
                    <w:tcW w:w="2551" w:type="dxa"/>
                    <w:vMerge w:val="restart"/>
                    <w:shd w:val="clear" w:color="auto" w:fill="F2F2F2" w:themeFill="background1" w:themeFillShade="F2"/>
                  </w:tcPr>
                  <w:p w:rsidR="00FF096E" w:rsidRDefault="00FB6FD3">
                    <w:pPr>
                      <w:ind w:left="-57" w:right="-57"/>
                      <w:rPr>
                        <w:sz w:val="20"/>
                      </w:rPr>
                    </w:pPr>
                    <w:r>
                      <w:rPr>
                        <w:sz w:val="20"/>
                      </w:rPr>
                      <w:t>R – Dienos stacionaro atvejų skaičiaus padidėjimas lyginant su 2019 m., atvejų skaičius</w:t>
                    </w:r>
                  </w:p>
                  <w:p w:rsidR="00FF096E" w:rsidRDefault="00FF096E">
                    <w:pPr>
                      <w:ind w:left="-57" w:right="-57"/>
                      <w:rPr>
                        <w:sz w:val="20"/>
                      </w:rPr>
                    </w:pPr>
                  </w:p>
                </w:tc>
                <w:tc>
                  <w:tcPr>
                    <w:tcW w:w="851" w:type="dxa"/>
                    <w:vMerge w:val="restart"/>
                    <w:shd w:val="clear" w:color="auto" w:fill="F2F2F2" w:themeFill="background1" w:themeFillShade="F2"/>
                  </w:tcPr>
                  <w:p w:rsidR="00FF096E" w:rsidRDefault="00FB6FD3">
                    <w:pPr>
                      <w:ind w:left="-57" w:right="-57"/>
                      <w:jc w:val="center"/>
                      <w:rPr>
                        <w:sz w:val="20"/>
                      </w:rPr>
                    </w:pPr>
                    <w:r>
                      <w:rPr>
                        <w:sz w:val="20"/>
                      </w:rPr>
                      <w:t>362243</w:t>
                    </w:r>
                  </w:p>
                  <w:p w:rsidR="00FF096E" w:rsidRDefault="00FB6FD3">
                    <w:pPr>
                      <w:ind w:left="-57" w:right="-57"/>
                      <w:jc w:val="center"/>
                      <w:rPr>
                        <w:sz w:val="20"/>
                      </w:rPr>
                    </w:pPr>
                    <w:r>
                      <w:rPr>
                        <w:sz w:val="20"/>
                      </w:rPr>
                      <w:t>(2030 m.)</w:t>
                    </w:r>
                  </w:p>
                  <w:p w:rsidR="00FF096E" w:rsidRDefault="00FF096E">
                    <w:pPr>
                      <w:ind w:left="-57" w:right="-57"/>
                      <w:jc w:val="center"/>
                      <w:rPr>
                        <w:sz w:val="20"/>
                      </w:rPr>
                    </w:pP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575"/>
                </w:trPr>
                <w:tc>
                  <w:tcPr>
                    <w:tcW w:w="2410" w:type="dxa"/>
                    <w:vMerge/>
                    <w:shd w:val="clear" w:color="auto" w:fill="F2F2F2" w:themeFill="background1" w:themeFillShade="F2"/>
                  </w:tcPr>
                  <w:p w:rsidR="00FF096E" w:rsidRDefault="00FF096E">
                    <w:pPr>
                      <w:rPr>
                        <w:b/>
                        <w:b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rPr>
                    </w:pPr>
                    <w:r>
                      <w:rPr>
                        <w:sz w:val="20"/>
                      </w:rPr>
                      <w:t>10 540</w:t>
                    </w:r>
                  </w:p>
                </w:tc>
                <w:tc>
                  <w:tcPr>
                    <w:tcW w:w="992" w:type="dxa"/>
                    <w:shd w:val="clear" w:color="auto" w:fill="F2F2F2" w:themeFill="background1" w:themeFillShade="F2"/>
                  </w:tcPr>
                  <w:p w:rsidR="00FF096E" w:rsidRDefault="00FB6FD3">
                    <w:pPr>
                      <w:rPr>
                        <w:sz w:val="20"/>
                      </w:rPr>
                    </w:pPr>
                    <w:r>
                      <w:rPr>
                        <w:sz w:val="20"/>
                      </w:rPr>
                      <w:t>2021–2027 IP (ESF</w:t>
                    </w:r>
                    <w:r>
                      <w:rPr>
                        <w:sz w:val="20"/>
                        <w:lang w:val="en-US"/>
                      </w:rPr>
                      <w:t>+</w:t>
                    </w:r>
                    <w:r>
                      <w:rPr>
                        <w:sz w:val="20"/>
                      </w:rPr>
                      <w:t>, VVL regionas)</w:t>
                    </w:r>
                  </w:p>
                </w:tc>
                <w:tc>
                  <w:tcPr>
                    <w:tcW w:w="2551" w:type="dxa"/>
                    <w:vMerge/>
                    <w:shd w:val="clear" w:color="auto" w:fill="F2F2F2" w:themeFill="background1" w:themeFillShade="F2"/>
                  </w:tcPr>
                  <w:p w:rsidR="00FF096E" w:rsidRDefault="00FF096E">
                    <w:pPr>
                      <w:ind w:left="-57" w:right="-57"/>
                      <w:rPr>
                        <w:sz w:val="20"/>
                      </w:rPr>
                    </w:pPr>
                  </w:p>
                </w:tc>
                <w:tc>
                  <w:tcPr>
                    <w:tcW w:w="851" w:type="dxa"/>
                    <w:vMerge/>
                    <w:shd w:val="clear" w:color="auto" w:fill="F2F2F2" w:themeFill="background1" w:themeFillShade="F2"/>
                  </w:tcPr>
                  <w:p w:rsidR="00FF096E" w:rsidRDefault="00FF096E">
                    <w:pPr>
                      <w:ind w:left="-57" w:right="-57"/>
                      <w:jc w:val="center"/>
                      <w:rPr>
                        <w:sz w:val="20"/>
                      </w:rPr>
                    </w:pP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227"/>
                </w:trPr>
                <w:tc>
                  <w:tcPr>
                    <w:tcW w:w="2410" w:type="dxa"/>
                    <w:vMerge/>
                    <w:shd w:val="clear" w:color="auto" w:fill="F2F2F2" w:themeFill="background1" w:themeFillShade="F2"/>
                  </w:tcPr>
                  <w:p w:rsidR="00FF096E" w:rsidRDefault="00FF096E">
                    <w:pPr>
                      <w:rPr>
                        <w:b/>
                        <w:b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rPr>
                    </w:pPr>
                    <w:r>
                      <w:rPr>
                        <w:sz w:val="20"/>
                      </w:rPr>
                      <w:t>4 103,047</w:t>
                    </w:r>
                  </w:p>
                </w:tc>
                <w:tc>
                  <w:tcPr>
                    <w:tcW w:w="992" w:type="dxa"/>
                    <w:shd w:val="clear" w:color="auto" w:fill="F2F2F2" w:themeFill="background1" w:themeFillShade="F2"/>
                  </w:tcPr>
                  <w:p w:rsidR="00FF096E" w:rsidRDefault="00FB6FD3">
                    <w:pPr>
                      <w:rPr>
                        <w:sz w:val="20"/>
                      </w:rPr>
                    </w:pPr>
                    <w:r>
                      <w:rPr>
                        <w:sz w:val="20"/>
                      </w:rPr>
                      <w:t>2021–2027 IP (BF, VVL regionas</w:t>
                    </w:r>
                  </w:p>
                </w:tc>
                <w:tc>
                  <w:tcPr>
                    <w:tcW w:w="2551" w:type="dxa"/>
                    <w:vMerge/>
                    <w:shd w:val="clear" w:color="auto" w:fill="F2F2F2" w:themeFill="background1" w:themeFillShade="F2"/>
                  </w:tcPr>
                  <w:p w:rsidR="00FF096E" w:rsidRDefault="00FF096E">
                    <w:pPr>
                      <w:ind w:left="-57" w:right="-57"/>
                      <w:rPr>
                        <w:sz w:val="20"/>
                      </w:rPr>
                    </w:pPr>
                  </w:p>
                </w:tc>
                <w:tc>
                  <w:tcPr>
                    <w:tcW w:w="851" w:type="dxa"/>
                    <w:vMerge/>
                    <w:shd w:val="clear" w:color="auto" w:fill="F2F2F2" w:themeFill="background1" w:themeFillShade="F2"/>
                  </w:tcPr>
                  <w:p w:rsidR="00FF096E" w:rsidRDefault="00FF096E">
                    <w:pPr>
                      <w:ind w:left="-57" w:right="-57"/>
                      <w:jc w:val="center"/>
                      <w:rPr>
                        <w:sz w:val="20"/>
                      </w:rPr>
                    </w:pP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414"/>
                </w:trPr>
                <w:tc>
                  <w:tcPr>
                    <w:tcW w:w="2410" w:type="dxa"/>
                    <w:vMerge/>
                    <w:shd w:val="clear" w:color="auto" w:fill="F2F2F2" w:themeFill="background1" w:themeFillShade="F2"/>
                  </w:tcPr>
                  <w:p w:rsidR="00FF096E" w:rsidRDefault="00FF096E">
                    <w:pPr>
                      <w:rPr>
                        <w:b/>
                        <w:b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rPr>
                    </w:pPr>
                    <w:r>
                      <w:rPr>
                        <w:sz w:val="20"/>
                      </w:rPr>
                      <w:t>6 000</w:t>
                    </w:r>
                  </w:p>
                </w:tc>
                <w:tc>
                  <w:tcPr>
                    <w:tcW w:w="992" w:type="dxa"/>
                    <w:shd w:val="clear" w:color="auto" w:fill="F2F2F2" w:themeFill="background1" w:themeFillShade="F2"/>
                  </w:tcPr>
                  <w:p w:rsidR="00FF096E" w:rsidRDefault="00FB6FD3">
                    <w:pPr>
                      <w:rPr>
                        <w:sz w:val="20"/>
                      </w:rPr>
                    </w:pPr>
                    <w:r>
                      <w:rPr>
                        <w:sz w:val="20"/>
                      </w:rPr>
                      <w:t>VB</w:t>
                    </w:r>
                  </w:p>
                </w:tc>
                <w:tc>
                  <w:tcPr>
                    <w:tcW w:w="2551" w:type="dxa"/>
                    <w:vMerge/>
                    <w:shd w:val="clear" w:color="auto" w:fill="F2F2F2" w:themeFill="background1" w:themeFillShade="F2"/>
                  </w:tcPr>
                  <w:p w:rsidR="00FF096E" w:rsidRDefault="00FF096E">
                    <w:pPr>
                      <w:ind w:left="-57" w:right="-57"/>
                      <w:rPr>
                        <w:sz w:val="20"/>
                      </w:rPr>
                    </w:pPr>
                  </w:p>
                </w:tc>
                <w:tc>
                  <w:tcPr>
                    <w:tcW w:w="851" w:type="dxa"/>
                    <w:vMerge/>
                    <w:shd w:val="clear" w:color="auto" w:fill="F2F2F2" w:themeFill="background1" w:themeFillShade="F2"/>
                  </w:tcPr>
                  <w:p w:rsidR="00FF096E" w:rsidRDefault="00FF096E">
                    <w:pPr>
                      <w:ind w:left="-57" w:right="-57"/>
                      <w:jc w:val="center"/>
                      <w:rPr>
                        <w:sz w:val="20"/>
                      </w:rPr>
                    </w:pP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382"/>
                </w:trPr>
                <w:tc>
                  <w:tcPr>
                    <w:tcW w:w="2410" w:type="dxa"/>
                    <w:vMerge w:val="restart"/>
                  </w:tcPr>
                  <w:p w:rsidR="00FF096E" w:rsidRDefault="00FB6FD3">
                    <w:pPr>
                      <w:rPr>
                        <w:sz w:val="20"/>
                      </w:rPr>
                    </w:pPr>
                    <w:r>
                      <w:rPr>
                        <w:sz w:val="20"/>
                      </w:rPr>
                      <w:t>7.1. Ambulatorinių psichikos sveikatos paslaugų ir psichosocialinės reabilitacijos plėtrai reikalingos infrastruktūros įrengimas, Sostinės regionas</w:t>
                    </w:r>
                  </w:p>
                </w:tc>
                <w:tc>
                  <w:tcPr>
                    <w:tcW w:w="851" w:type="dxa"/>
                    <w:vMerge w:val="restart"/>
                  </w:tcPr>
                  <w:p w:rsidR="00FF096E" w:rsidRDefault="00FB6FD3">
                    <w:pPr>
                      <w:rPr>
                        <w:sz w:val="20"/>
                      </w:rPr>
                    </w:pPr>
                    <w:r>
                      <w:rPr>
                        <w:sz w:val="20"/>
                      </w:rPr>
                      <w:t>I</w:t>
                    </w:r>
                  </w:p>
                </w:tc>
                <w:tc>
                  <w:tcPr>
                    <w:tcW w:w="1417" w:type="dxa"/>
                    <w:vMerge w:val="restart"/>
                  </w:tcPr>
                  <w:p w:rsidR="00FF096E" w:rsidRDefault="00FB6FD3">
                    <w:pPr>
                      <w:rPr>
                        <w:sz w:val="20"/>
                      </w:rPr>
                    </w:pPr>
                    <w:r>
                      <w:rPr>
                        <w:sz w:val="20"/>
                      </w:rPr>
                      <w:t>ASPĮ</w:t>
                    </w:r>
                  </w:p>
                </w:tc>
                <w:tc>
                  <w:tcPr>
                    <w:tcW w:w="709" w:type="dxa"/>
                    <w:vMerge w:val="restart"/>
                    <w:shd w:val="clear" w:color="auto" w:fill="auto"/>
                  </w:tcPr>
                  <w:p w:rsidR="00FF096E" w:rsidRDefault="00FB6FD3">
                    <w:pPr>
                      <w:rPr>
                        <w:sz w:val="20"/>
                      </w:rPr>
                    </w:pPr>
                    <w:r>
                      <w:rPr>
                        <w:sz w:val="20"/>
                      </w:rPr>
                      <w:t>P</w:t>
                    </w:r>
                  </w:p>
                </w:tc>
                <w:tc>
                  <w:tcPr>
                    <w:tcW w:w="992" w:type="dxa"/>
                    <w:vMerge w:val="restart"/>
                  </w:tcPr>
                  <w:p w:rsidR="00FF096E" w:rsidRDefault="00FB6FD3">
                    <w:pPr>
                      <w:rPr>
                        <w:sz w:val="20"/>
                      </w:rPr>
                    </w:pPr>
                    <w:r>
                      <w:rPr>
                        <w:sz w:val="20"/>
                      </w:rPr>
                      <w:t>Taip</w:t>
                    </w:r>
                  </w:p>
                </w:tc>
                <w:tc>
                  <w:tcPr>
                    <w:tcW w:w="709" w:type="dxa"/>
                    <w:vMerge w:val="restart"/>
                  </w:tcPr>
                  <w:p w:rsidR="00FF096E" w:rsidRDefault="00FB6FD3">
                    <w:pPr>
                      <w:rPr>
                        <w:sz w:val="20"/>
                      </w:rPr>
                    </w:pPr>
                    <w:r>
                      <w:rPr>
                        <w:sz w:val="20"/>
                      </w:rPr>
                      <w:t>D</w:t>
                    </w:r>
                  </w:p>
                </w:tc>
                <w:tc>
                  <w:tcPr>
                    <w:tcW w:w="1276" w:type="dxa"/>
                  </w:tcPr>
                  <w:p w:rsidR="00FF096E" w:rsidRDefault="00FB6FD3">
                    <w:pPr>
                      <w:rPr>
                        <w:sz w:val="20"/>
                        <w:lang w:val="en-US"/>
                      </w:rPr>
                    </w:pPr>
                    <w:r>
                      <w:rPr>
                        <w:sz w:val="20"/>
                        <w:lang w:val="en-US"/>
                      </w:rPr>
                      <w:t>2 523,178</w:t>
                    </w:r>
                  </w:p>
                  <w:p w:rsidR="00FF096E" w:rsidRDefault="00FF096E">
                    <w:pPr>
                      <w:rPr>
                        <w:sz w:val="20"/>
                        <w:lang w:val="en-US"/>
                      </w:rPr>
                    </w:pPr>
                  </w:p>
                </w:tc>
                <w:tc>
                  <w:tcPr>
                    <w:tcW w:w="992" w:type="dxa"/>
                  </w:tcPr>
                  <w:p w:rsidR="00FF096E" w:rsidRDefault="00FB6FD3">
                    <w:pPr>
                      <w:rPr>
                        <w:sz w:val="20"/>
                      </w:rPr>
                    </w:pPr>
                    <w:r>
                      <w:rPr>
                        <w:sz w:val="20"/>
                      </w:rPr>
                      <w:t>2021–2027 IP (ERPF)</w:t>
                    </w:r>
                  </w:p>
                </w:tc>
                <w:tc>
                  <w:tcPr>
                    <w:tcW w:w="2551" w:type="dxa"/>
                  </w:tcPr>
                  <w:p w:rsidR="00FF096E" w:rsidRDefault="00FB6FD3">
                    <w:pPr>
                      <w:ind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rsidR="00FF096E" w:rsidRDefault="00FB6FD3">
                    <w:pPr>
                      <w:ind w:left="-57" w:right="-57"/>
                      <w:jc w:val="center"/>
                      <w:rPr>
                        <w:sz w:val="20"/>
                      </w:rPr>
                    </w:pPr>
                    <w:r>
                      <w:rPr>
                        <w:sz w:val="20"/>
                      </w:rPr>
                      <w:t>1 500</w:t>
                    </w:r>
                  </w:p>
                  <w:p w:rsidR="00FF096E" w:rsidRDefault="00FB6FD3">
                    <w:pPr>
                      <w:ind w:left="-57" w:right="-57"/>
                      <w:jc w:val="center"/>
                      <w:rPr>
                        <w:sz w:val="20"/>
                      </w:rPr>
                    </w:pPr>
                    <w:r>
                      <w:rPr>
                        <w:sz w:val="20"/>
                      </w:rPr>
                      <w:t>(2029 m.)</w:t>
                    </w:r>
                  </w:p>
                </w:tc>
                <w:tc>
                  <w:tcPr>
                    <w:tcW w:w="992" w:type="dxa"/>
                    <w:vMerge w:val="restart"/>
                  </w:tcPr>
                  <w:p w:rsidR="00FF096E" w:rsidRDefault="00FB6FD3">
                    <w:pPr>
                      <w:rPr>
                        <w:sz w:val="20"/>
                      </w:rPr>
                    </w:pPr>
                    <w:r>
                      <w:rPr>
                        <w:sz w:val="20"/>
                      </w:rPr>
                      <w:t>CPVA</w:t>
                    </w:r>
                  </w:p>
                </w:tc>
                <w:tc>
                  <w:tcPr>
                    <w:tcW w:w="1276" w:type="dxa"/>
                    <w:vMerge w:val="restart"/>
                    <w:tcBorders>
                      <w:left w:val="single" w:sz="4" w:space="0" w:color="auto"/>
                      <w:right w:val="single" w:sz="4" w:space="0" w:color="auto"/>
                    </w:tcBorders>
                  </w:tcPr>
                  <w:p w:rsidR="00FF096E" w:rsidRDefault="00FB6FD3">
                    <w:pPr>
                      <w:jc w:val="center"/>
                      <w:rPr>
                        <w:color w:val="000000"/>
                        <w:sz w:val="20"/>
                      </w:rPr>
                    </w:pPr>
                    <w:r>
                      <w:rPr>
                        <w:color w:val="000000"/>
                        <w:sz w:val="20"/>
                      </w:rPr>
                      <w:t>SAM</w:t>
                    </w:r>
                  </w:p>
                </w:tc>
              </w:tr>
              <w:tr w:rsidR="00FF096E">
                <w:trPr>
                  <w:trHeight w:val="382"/>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shd w:val="clear" w:color="auto" w:fill="auto"/>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tcPr>
                  <w:p w:rsidR="00FF096E" w:rsidRDefault="00FB6FD3">
                    <w:pPr>
                      <w:rPr>
                        <w:sz w:val="20"/>
                        <w:lang w:val="en-US"/>
                      </w:rPr>
                    </w:pPr>
                    <w:r>
                      <w:rPr>
                        <w:sz w:val="20"/>
                        <w:lang w:val="en-US"/>
                      </w:rPr>
                      <w:t>2 523,178</w:t>
                    </w:r>
                  </w:p>
                </w:tc>
                <w:tc>
                  <w:tcPr>
                    <w:tcW w:w="992" w:type="dxa"/>
                  </w:tcPr>
                  <w:p w:rsidR="00FF096E" w:rsidRDefault="00FB6FD3">
                    <w:pPr>
                      <w:rPr>
                        <w:sz w:val="20"/>
                      </w:rPr>
                    </w:pPr>
                    <w:r>
                      <w:rPr>
                        <w:sz w:val="20"/>
                      </w:rPr>
                      <w:t>2021–2027 IP (BF)</w:t>
                    </w:r>
                  </w:p>
                </w:tc>
                <w:tc>
                  <w:tcPr>
                    <w:tcW w:w="2551" w:type="dxa"/>
                  </w:tcPr>
                  <w:p w:rsidR="00FF096E" w:rsidRDefault="00FB6FD3">
                    <w:pPr>
                      <w:ind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tcPr>
                  <w:p w:rsidR="00FF096E" w:rsidRDefault="00FB6FD3">
                    <w:pPr>
                      <w:ind w:left="-57" w:right="-57"/>
                      <w:jc w:val="center"/>
                      <w:rPr>
                        <w:sz w:val="20"/>
                      </w:rPr>
                    </w:pPr>
                    <w:r>
                      <w:rPr>
                        <w:sz w:val="20"/>
                      </w:rPr>
                      <w:t>1 335</w:t>
                    </w:r>
                  </w:p>
                  <w:p w:rsidR="00FF096E" w:rsidRDefault="00FB6FD3">
                    <w:pPr>
                      <w:ind w:left="-57" w:right="-57"/>
                      <w:jc w:val="center"/>
                      <w:rPr>
                        <w:sz w:val="20"/>
                      </w:rPr>
                    </w:pPr>
                    <w:r>
                      <w:rPr>
                        <w:sz w:val="20"/>
                      </w:rPr>
                      <w:t>(2029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tcPr>
                  <w:p w:rsidR="00FF096E" w:rsidRDefault="00FF096E">
                    <w:pPr>
                      <w:jc w:val="center"/>
                      <w:rPr>
                        <w:color w:val="000000"/>
                        <w:sz w:val="20"/>
                      </w:rPr>
                    </w:pPr>
                  </w:p>
                </w:tc>
              </w:tr>
              <w:tr w:rsidR="00FF096E">
                <w:trPr>
                  <w:trHeight w:val="1025"/>
                </w:trPr>
                <w:tc>
                  <w:tcPr>
                    <w:tcW w:w="2410" w:type="dxa"/>
                    <w:vMerge w:val="restart"/>
                  </w:tcPr>
                  <w:p w:rsidR="00FF096E" w:rsidRDefault="00FB6FD3">
                    <w:pPr>
                      <w:rPr>
                        <w:sz w:val="20"/>
                      </w:rPr>
                    </w:pPr>
                    <w:r>
                      <w:rPr>
                        <w:sz w:val="20"/>
                      </w:rPr>
                      <w:t>7.2. Ambulatorinių psichikos sveikatos paslaugų ir psichosocialinės reabilitacijos plėtrai reikalingos infrastruktūros įrengimas, Vidurio ir vakarų Lietuvos regionas</w:t>
                    </w:r>
                  </w:p>
                </w:tc>
                <w:tc>
                  <w:tcPr>
                    <w:tcW w:w="851" w:type="dxa"/>
                    <w:vMerge w:val="restart"/>
                  </w:tcPr>
                  <w:p w:rsidR="00FF096E" w:rsidRDefault="00FB6FD3">
                    <w:pPr>
                      <w:rPr>
                        <w:sz w:val="20"/>
                      </w:rPr>
                    </w:pPr>
                    <w:r>
                      <w:rPr>
                        <w:sz w:val="20"/>
                      </w:rPr>
                      <w:t>I</w:t>
                    </w:r>
                  </w:p>
                  <w:p w:rsidR="00FF096E" w:rsidRDefault="00FF096E">
                    <w:pPr>
                      <w:rPr>
                        <w:sz w:val="20"/>
                      </w:rPr>
                    </w:pPr>
                  </w:p>
                </w:tc>
                <w:tc>
                  <w:tcPr>
                    <w:tcW w:w="1417" w:type="dxa"/>
                    <w:vMerge w:val="restart"/>
                  </w:tcPr>
                  <w:p w:rsidR="00FF096E" w:rsidRDefault="00FB6FD3">
                    <w:pPr>
                      <w:rPr>
                        <w:sz w:val="20"/>
                      </w:rPr>
                    </w:pPr>
                    <w:r>
                      <w:rPr>
                        <w:sz w:val="20"/>
                      </w:rPr>
                      <w:t>ASPĮ</w:t>
                    </w:r>
                  </w:p>
                  <w:p w:rsidR="00FF096E" w:rsidRDefault="00FF096E">
                    <w:pPr>
                      <w:rPr>
                        <w:sz w:val="20"/>
                      </w:rPr>
                    </w:pPr>
                  </w:p>
                </w:tc>
                <w:tc>
                  <w:tcPr>
                    <w:tcW w:w="709" w:type="dxa"/>
                    <w:vMerge w:val="restart"/>
                    <w:shd w:val="clear" w:color="auto" w:fill="auto"/>
                  </w:tcPr>
                  <w:p w:rsidR="00FF096E" w:rsidRDefault="00FB6FD3">
                    <w:pPr>
                      <w:rPr>
                        <w:sz w:val="20"/>
                      </w:rPr>
                    </w:pPr>
                    <w:r>
                      <w:rPr>
                        <w:sz w:val="20"/>
                      </w:rPr>
                      <w:t>P</w:t>
                    </w:r>
                  </w:p>
                  <w:p w:rsidR="00FF096E" w:rsidRDefault="00FF096E">
                    <w:pPr>
                      <w:rPr>
                        <w:sz w:val="20"/>
                      </w:rPr>
                    </w:pPr>
                  </w:p>
                </w:tc>
                <w:tc>
                  <w:tcPr>
                    <w:tcW w:w="992" w:type="dxa"/>
                    <w:vMerge w:val="restart"/>
                  </w:tcPr>
                  <w:p w:rsidR="00FF096E" w:rsidRDefault="00FB6FD3">
                    <w:pPr>
                      <w:rPr>
                        <w:sz w:val="20"/>
                      </w:rPr>
                    </w:pPr>
                    <w:r>
                      <w:rPr>
                        <w:sz w:val="20"/>
                      </w:rPr>
                      <w:t>Taip</w:t>
                    </w:r>
                  </w:p>
                  <w:p w:rsidR="00FF096E" w:rsidRDefault="00FF096E">
                    <w:pPr>
                      <w:rPr>
                        <w:sz w:val="20"/>
                      </w:rPr>
                    </w:pPr>
                  </w:p>
                </w:tc>
                <w:tc>
                  <w:tcPr>
                    <w:tcW w:w="709" w:type="dxa"/>
                    <w:vMerge w:val="restart"/>
                  </w:tcPr>
                  <w:p w:rsidR="00FF096E" w:rsidRDefault="00FB6FD3">
                    <w:pPr>
                      <w:rPr>
                        <w:sz w:val="20"/>
                      </w:rPr>
                    </w:pPr>
                    <w:r>
                      <w:rPr>
                        <w:sz w:val="20"/>
                      </w:rPr>
                      <w:t>D</w:t>
                    </w:r>
                  </w:p>
                  <w:p w:rsidR="00FF096E" w:rsidRDefault="00FF096E">
                    <w:pPr>
                      <w:rPr>
                        <w:sz w:val="20"/>
                      </w:rPr>
                    </w:pPr>
                  </w:p>
                </w:tc>
                <w:tc>
                  <w:tcPr>
                    <w:tcW w:w="1276" w:type="dxa"/>
                  </w:tcPr>
                  <w:p w:rsidR="00FF096E" w:rsidRDefault="00FB6FD3">
                    <w:pPr>
                      <w:rPr>
                        <w:sz w:val="20"/>
                        <w:lang w:val="en-US"/>
                      </w:rPr>
                    </w:pPr>
                    <w:r>
                      <w:rPr>
                        <w:sz w:val="20"/>
                        <w:lang w:val="en-US"/>
                      </w:rPr>
                      <w:t>12 710,597</w:t>
                    </w:r>
                  </w:p>
                </w:tc>
                <w:tc>
                  <w:tcPr>
                    <w:tcW w:w="992" w:type="dxa"/>
                  </w:tcPr>
                  <w:p w:rsidR="00FF096E" w:rsidRDefault="00FB6FD3">
                    <w:pPr>
                      <w:rPr>
                        <w:sz w:val="20"/>
                      </w:rPr>
                    </w:pPr>
                    <w:r>
                      <w:rPr>
                        <w:sz w:val="20"/>
                      </w:rPr>
                      <w:t>2021–2027 IP (ERPF)</w:t>
                    </w:r>
                  </w:p>
                  <w:p w:rsidR="00FF096E" w:rsidRDefault="00FF096E">
                    <w:pPr>
                      <w:rPr>
                        <w:sz w:val="20"/>
                      </w:rPr>
                    </w:pPr>
                  </w:p>
                </w:tc>
                <w:tc>
                  <w:tcPr>
                    <w:tcW w:w="2551" w:type="dxa"/>
                  </w:tcPr>
                  <w:p w:rsidR="00FF096E" w:rsidRDefault="00FB6FD3">
                    <w:pPr>
                      <w:ind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rsidR="00FF096E" w:rsidRDefault="00FB6FD3">
                    <w:pPr>
                      <w:ind w:left="-57" w:right="-57"/>
                      <w:jc w:val="center"/>
                      <w:rPr>
                        <w:sz w:val="20"/>
                      </w:rPr>
                    </w:pPr>
                    <w:r>
                      <w:rPr>
                        <w:sz w:val="20"/>
                      </w:rPr>
                      <w:t>4 450</w:t>
                    </w:r>
                  </w:p>
                  <w:p w:rsidR="00FF096E" w:rsidRDefault="00FB6FD3">
                    <w:pPr>
                      <w:ind w:left="-57" w:right="-57"/>
                      <w:jc w:val="center"/>
                      <w:rPr>
                        <w:sz w:val="20"/>
                      </w:rPr>
                    </w:pPr>
                    <w:r>
                      <w:rPr>
                        <w:sz w:val="20"/>
                      </w:rPr>
                      <w:t>(2029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tcPr>
                  <w:p w:rsidR="00FF096E" w:rsidRDefault="00FF096E">
                    <w:pPr>
                      <w:jc w:val="center"/>
                      <w:rPr>
                        <w:color w:val="000000"/>
                        <w:sz w:val="20"/>
                      </w:rPr>
                    </w:pPr>
                  </w:p>
                </w:tc>
              </w:tr>
              <w:tr w:rsidR="00FF096E">
                <w:trPr>
                  <w:trHeight w:val="972"/>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shd w:val="clear" w:color="auto" w:fill="auto"/>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tcPr>
                  <w:p w:rsidR="00FF096E" w:rsidRDefault="00FB6FD3">
                    <w:pPr>
                      <w:rPr>
                        <w:sz w:val="20"/>
                        <w:lang w:val="en-US"/>
                      </w:rPr>
                    </w:pPr>
                    <w:r>
                      <w:rPr>
                        <w:sz w:val="20"/>
                        <w:lang w:val="en-US"/>
                      </w:rPr>
                      <w:t>2 243,047</w:t>
                    </w:r>
                  </w:p>
                  <w:p w:rsidR="00FF096E" w:rsidRDefault="00FF096E">
                    <w:pPr>
                      <w:rPr>
                        <w:sz w:val="20"/>
                      </w:rPr>
                    </w:pPr>
                  </w:p>
                </w:tc>
                <w:tc>
                  <w:tcPr>
                    <w:tcW w:w="992" w:type="dxa"/>
                  </w:tcPr>
                  <w:p w:rsidR="00FF096E" w:rsidRDefault="00FB6FD3">
                    <w:pPr>
                      <w:rPr>
                        <w:sz w:val="20"/>
                      </w:rPr>
                    </w:pPr>
                    <w:r>
                      <w:rPr>
                        <w:sz w:val="20"/>
                      </w:rPr>
                      <w:t>2021–2027 IP (BF)</w:t>
                    </w:r>
                  </w:p>
                  <w:p w:rsidR="00FF096E" w:rsidRDefault="00FF096E">
                    <w:pPr>
                      <w:rPr>
                        <w:sz w:val="20"/>
                      </w:rPr>
                    </w:pPr>
                  </w:p>
                </w:tc>
                <w:tc>
                  <w:tcPr>
                    <w:tcW w:w="2551" w:type="dxa"/>
                  </w:tcPr>
                  <w:p w:rsidR="00FF096E" w:rsidRDefault="00FB6FD3">
                    <w:pPr>
                      <w:ind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tcPr>
                  <w:p w:rsidR="00FF096E" w:rsidRDefault="00FB6FD3">
                    <w:pPr>
                      <w:ind w:left="-57" w:right="-57"/>
                      <w:jc w:val="center"/>
                      <w:rPr>
                        <w:sz w:val="20"/>
                      </w:rPr>
                    </w:pPr>
                    <w:r>
                      <w:rPr>
                        <w:sz w:val="20"/>
                      </w:rPr>
                      <w:t>3 965</w:t>
                    </w:r>
                  </w:p>
                  <w:p w:rsidR="00FF096E" w:rsidRDefault="00FB6FD3">
                    <w:pPr>
                      <w:ind w:left="-57" w:right="-57"/>
                      <w:jc w:val="center"/>
                      <w:rPr>
                        <w:sz w:val="20"/>
                      </w:rPr>
                    </w:pPr>
                    <w:r>
                      <w:rPr>
                        <w:sz w:val="20"/>
                      </w:rPr>
                      <w:t>(2029 m.)</w:t>
                    </w:r>
                  </w:p>
                  <w:p w:rsidR="00FF096E" w:rsidRDefault="00FF096E">
                    <w:pPr>
                      <w:rPr>
                        <w:sz w:val="20"/>
                      </w:rPr>
                    </w:pPr>
                  </w:p>
                </w:tc>
                <w:tc>
                  <w:tcPr>
                    <w:tcW w:w="992" w:type="dxa"/>
                    <w:vMerge/>
                  </w:tcPr>
                  <w:p w:rsidR="00FF096E" w:rsidRDefault="00FF096E">
                    <w:pPr>
                      <w:rPr>
                        <w:sz w:val="20"/>
                      </w:rPr>
                    </w:pPr>
                  </w:p>
                </w:tc>
                <w:tc>
                  <w:tcPr>
                    <w:tcW w:w="1276" w:type="dxa"/>
                    <w:vMerge/>
                    <w:tcBorders>
                      <w:left w:val="single" w:sz="4" w:space="0" w:color="auto"/>
                      <w:right w:val="single" w:sz="4" w:space="0" w:color="auto"/>
                    </w:tcBorders>
                  </w:tcPr>
                  <w:p w:rsidR="00FF096E" w:rsidRDefault="00FF096E">
                    <w:pPr>
                      <w:jc w:val="center"/>
                      <w:rPr>
                        <w:color w:val="000000"/>
                        <w:sz w:val="20"/>
                      </w:rPr>
                    </w:pPr>
                  </w:p>
                </w:tc>
              </w:tr>
              <w:tr w:rsidR="00FF096E">
                <w:trPr>
                  <w:trHeight w:val="414"/>
                </w:trPr>
                <w:tc>
                  <w:tcPr>
                    <w:tcW w:w="2410" w:type="dxa"/>
                  </w:tcPr>
                  <w:p w:rsidR="00FF096E" w:rsidRDefault="00FB6FD3">
                    <w:pPr>
                      <w:rPr>
                        <w:sz w:val="22"/>
                        <w:szCs w:val="22"/>
                      </w:rPr>
                    </w:pPr>
                    <w:r>
                      <w:rPr>
                        <w:sz w:val="20"/>
                      </w:rPr>
                      <w:t xml:space="preserve">7.3. </w:t>
                    </w:r>
                    <w:r>
                      <w:rPr>
                        <w:color w:val="212121"/>
                        <w:sz w:val="20"/>
                      </w:rPr>
                      <w:t>Nemedikamentinių paslaugų prieinamumo ir žmogaus teisėms palankios aplinkos gerinimas teikiant stacionarines psichikos sveikatos priežiūros paslaugas</w:t>
                    </w:r>
                  </w:p>
                </w:tc>
                <w:tc>
                  <w:tcPr>
                    <w:tcW w:w="851" w:type="dxa"/>
                  </w:tcPr>
                  <w:p w:rsidR="00FF096E" w:rsidRDefault="00FB6FD3">
                    <w:pPr>
                      <w:rPr>
                        <w:sz w:val="22"/>
                        <w:szCs w:val="22"/>
                      </w:rPr>
                    </w:pPr>
                    <w:r>
                      <w:rPr>
                        <w:sz w:val="20"/>
                      </w:rPr>
                      <w:t>I</w:t>
                    </w:r>
                  </w:p>
                </w:tc>
                <w:tc>
                  <w:tcPr>
                    <w:tcW w:w="1417" w:type="dxa"/>
                  </w:tcPr>
                  <w:p w:rsidR="00FF096E" w:rsidRDefault="00FB6FD3">
                    <w:pPr>
                      <w:rPr>
                        <w:sz w:val="22"/>
                        <w:szCs w:val="22"/>
                      </w:rPr>
                    </w:pPr>
                    <w:r>
                      <w:rPr>
                        <w:sz w:val="20"/>
                      </w:rPr>
                      <w:t>ASPĮ</w:t>
                    </w:r>
                  </w:p>
                </w:tc>
                <w:tc>
                  <w:tcPr>
                    <w:tcW w:w="709" w:type="dxa"/>
                  </w:tcPr>
                  <w:p w:rsidR="00FF096E" w:rsidRDefault="00FB6FD3">
                    <w:pPr>
                      <w:rPr>
                        <w:sz w:val="22"/>
                        <w:szCs w:val="22"/>
                      </w:rPr>
                    </w:pPr>
                    <w:r>
                      <w:rPr>
                        <w:sz w:val="20"/>
                      </w:rPr>
                      <w:t>P</w:t>
                    </w:r>
                  </w:p>
                </w:tc>
                <w:tc>
                  <w:tcPr>
                    <w:tcW w:w="992" w:type="dxa"/>
                  </w:tcPr>
                  <w:p w:rsidR="00FF096E" w:rsidRDefault="00FB6FD3">
                    <w:pPr>
                      <w:rPr>
                        <w:sz w:val="22"/>
                        <w:szCs w:val="22"/>
                      </w:rPr>
                    </w:pPr>
                    <w:r>
                      <w:rPr>
                        <w:sz w:val="20"/>
                      </w:rPr>
                      <w:t>Taip</w:t>
                    </w:r>
                  </w:p>
                </w:tc>
                <w:tc>
                  <w:tcPr>
                    <w:tcW w:w="709" w:type="dxa"/>
                  </w:tcPr>
                  <w:p w:rsidR="00FF096E" w:rsidRDefault="00FB6FD3">
                    <w:pPr>
                      <w:rPr>
                        <w:sz w:val="22"/>
                        <w:szCs w:val="22"/>
                      </w:rPr>
                    </w:pPr>
                    <w:r>
                      <w:rPr>
                        <w:sz w:val="20"/>
                      </w:rPr>
                      <w:t>D</w:t>
                    </w:r>
                  </w:p>
                </w:tc>
                <w:tc>
                  <w:tcPr>
                    <w:tcW w:w="1276" w:type="dxa"/>
                  </w:tcPr>
                  <w:p w:rsidR="00FF096E" w:rsidRDefault="00FB6FD3">
                    <w:pPr>
                      <w:rPr>
                        <w:sz w:val="22"/>
                        <w:szCs w:val="22"/>
                        <w:lang w:val="en-US"/>
                      </w:rPr>
                    </w:pPr>
                    <w:r>
                      <w:rPr>
                        <w:sz w:val="20"/>
                      </w:rPr>
                      <w:t>6 000</w:t>
                    </w:r>
                  </w:p>
                </w:tc>
                <w:tc>
                  <w:tcPr>
                    <w:tcW w:w="992" w:type="dxa"/>
                  </w:tcPr>
                  <w:p w:rsidR="00FF096E" w:rsidRDefault="00FB6FD3">
                    <w:pPr>
                      <w:rPr>
                        <w:sz w:val="22"/>
                        <w:szCs w:val="22"/>
                      </w:rPr>
                    </w:pPr>
                    <w:r>
                      <w:rPr>
                        <w:sz w:val="20"/>
                      </w:rPr>
                      <w:t>VB</w:t>
                    </w:r>
                  </w:p>
                </w:tc>
                <w:tc>
                  <w:tcPr>
                    <w:tcW w:w="2551" w:type="dxa"/>
                    <w:shd w:val="clear" w:color="auto" w:fill="FFFFFF" w:themeFill="background1"/>
                  </w:tcPr>
                  <w:p w:rsidR="00FF096E" w:rsidRDefault="00FB6FD3">
                    <w:pPr>
                      <w:ind w:left="-57" w:right="-57"/>
                      <w:rPr>
                        <w:sz w:val="20"/>
                      </w:rPr>
                    </w:pPr>
                    <w:r>
                      <w:rPr>
                        <w:sz w:val="20"/>
                      </w:rPr>
                      <w:t xml:space="preserve">P </w:t>
                    </w:r>
                    <w:r>
                      <w:rPr>
                        <w:color w:val="000000"/>
                        <w:szCs w:val="24"/>
                      </w:rPr>
                      <w:t>–</w:t>
                    </w:r>
                    <w:r>
                      <w:rPr>
                        <w:sz w:val="20"/>
                      </w:rPr>
                      <w:t xml:space="preserve"> Modernizuotų asmens sveikatos priežiūros įstaigų skaičius</w:t>
                    </w:r>
                  </w:p>
                </w:tc>
                <w:tc>
                  <w:tcPr>
                    <w:tcW w:w="851" w:type="dxa"/>
                    <w:shd w:val="clear" w:color="auto" w:fill="FFFFFF" w:themeFill="background1"/>
                  </w:tcPr>
                  <w:p w:rsidR="00FF096E" w:rsidRDefault="00FB6FD3">
                    <w:pPr>
                      <w:ind w:left="-57" w:right="-57"/>
                      <w:jc w:val="center"/>
                      <w:rPr>
                        <w:sz w:val="20"/>
                      </w:rPr>
                    </w:pPr>
                    <w:r>
                      <w:rPr>
                        <w:sz w:val="20"/>
                      </w:rPr>
                      <w:t>7</w:t>
                    </w:r>
                  </w:p>
                  <w:p w:rsidR="00FF096E" w:rsidRDefault="00FB6FD3">
                    <w:pPr>
                      <w:ind w:left="-57" w:right="-57"/>
                      <w:jc w:val="center"/>
                      <w:rPr>
                        <w:sz w:val="20"/>
                      </w:rPr>
                    </w:pPr>
                    <w:r>
                      <w:rPr>
                        <w:sz w:val="20"/>
                      </w:rPr>
                      <w:t>(2030 m.)</w:t>
                    </w:r>
                  </w:p>
                  <w:p w:rsidR="00FF096E" w:rsidRDefault="00FF096E">
                    <w:pPr>
                      <w:ind w:left="-57" w:right="-57"/>
                      <w:jc w:val="center"/>
                      <w:rPr>
                        <w:sz w:val="20"/>
                      </w:rPr>
                    </w:pPr>
                  </w:p>
                  <w:p w:rsidR="00FF096E" w:rsidRDefault="00FF096E">
                    <w:pPr>
                      <w:ind w:left="-57" w:right="-57"/>
                      <w:jc w:val="center"/>
                      <w:rPr>
                        <w:sz w:val="22"/>
                        <w:szCs w:val="22"/>
                      </w:rPr>
                    </w:pPr>
                  </w:p>
                </w:tc>
                <w:tc>
                  <w:tcPr>
                    <w:tcW w:w="992" w:type="dxa"/>
                  </w:tcPr>
                  <w:p w:rsidR="00FF096E" w:rsidRDefault="00FB6FD3">
                    <w:pPr>
                      <w:rPr>
                        <w:sz w:val="20"/>
                      </w:rPr>
                    </w:pPr>
                    <w:r>
                      <w:rPr>
                        <w:sz w:val="20"/>
                      </w:rPr>
                      <w:t>CPVA</w:t>
                    </w:r>
                  </w:p>
                  <w:p w:rsidR="00FF096E" w:rsidRDefault="00FF096E">
                    <w:pPr>
                      <w:rPr>
                        <w:sz w:val="22"/>
                        <w:szCs w:val="22"/>
                      </w:rPr>
                    </w:pPr>
                  </w:p>
                </w:tc>
                <w:tc>
                  <w:tcPr>
                    <w:tcW w:w="1276" w:type="dxa"/>
                    <w:tcBorders>
                      <w:left w:val="single" w:sz="4" w:space="0" w:color="auto"/>
                      <w:right w:val="single" w:sz="4" w:space="0" w:color="auto"/>
                    </w:tcBorders>
                  </w:tcPr>
                  <w:p w:rsidR="00FF096E" w:rsidRDefault="00FB6FD3">
                    <w:pPr>
                      <w:rPr>
                        <w:color w:val="000000"/>
                        <w:sz w:val="22"/>
                        <w:szCs w:val="22"/>
                      </w:rPr>
                    </w:pPr>
                    <w:r>
                      <w:rPr>
                        <w:color w:val="000000"/>
                        <w:sz w:val="20"/>
                      </w:rPr>
                      <w:t>SAM</w:t>
                    </w:r>
                  </w:p>
                </w:tc>
              </w:tr>
              <w:tr w:rsidR="003C18D1" w:rsidRPr="007B21E5" w:rsidTr="003C18D1">
                <w:trPr>
                  <w:trHeight w:val="720"/>
                </w:trPr>
                <w:tc>
                  <w:tcPr>
                    <w:tcW w:w="2410" w:type="dxa"/>
                    <w:tcBorders>
                      <w:top w:val="single" w:sz="4" w:space="0" w:color="auto"/>
                      <w:left w:val="single" w:sz="4" w:space="0" w:color="auto"/>
                      <w:bottom w:val="single" w:sz="4" w:space="0" w:color="auto"/>
                      <w:right w:val="single" w:sz="4" w:space="0" w:color="auto"/>
                    </w:tcBorders>
                  </w:tcPr>
                  <w:p w:rsidR="003C18D1" w:rsidRPr="007B21E5" w:rsidRDefault="003C18D1" w:rsidP="00CE4F69">
                    <w:pPr>
                      <w:rPr>
                        <w:sz w:val="20"/>
                      </w:rPr>
                    </w:pPr>
                    <w:r w:rsidRPr="007B21E5">
                      <w:rPr>
                        <w:sz w:val="20"/>
                      </w:rPr>
                      <w:t>7.</w:t>
                    </w:r>
                    <w:r w:rsidRPr="003C18D1">
                      <w:rPr>
                        <w:sz w:val="20"/>
                      </w:rPr>
                      <w:t>4</w:t>
                    </w:r>
                    <w:r w:rsidRPr="007B21E5">
                      <w:rPr>
                        <w:sz w:val="20"/>
                      </w:rPr>
                      <w:t>. Integruotų psichikos sveikatos paslaugų bei modelių išbandymas ir diegimas, Vidurio ir vakarų Lietuvos regionas</w:t>
                    </w:r>
                  </w:p>
                </w:tc>
                <w:tc>
                  <w:tcPr>
                    <w:tcW w:w="851" w:type="dxa"/>
                    <w:tcBorders>
                      <w:top w:val="single" w:sz="4" w:space="0" w:color="auto"/>
                      <w:left w:val="single" w:sz="4" w:space="0" w:color="auto"/>
                      <w:bottom w:val="single" w:sz="4" w:space="0" w:color="auto"/>
                      <w:right w:val="single" w:sz="4" w:space="0" w:color="auto"/>
                    </w:tcBorders>
                  </w:tcPr>
                  <w:p w:rsidR="003C18D1" w:rsidRPr="007B21E5" w:rsidRDefault="003C18D1" w:rsidP="00CE4F69">
                    <w:pPr>
                      <w:rPr>
                        <w:sz w:val="20"/>
                      </w:rPr>
                    </w:pPr>
                    <w:r w:rsidRPr="007B21E5">
                      <w:rPr>
                        <w:sz w:val="20"/>
                      </w:rPr>
                      <w:t>I</w:t>
                    </w:r>
                  </w:p>
                </w:tc>
                <w:tc>
                  <w:tcPr>
                    <w:tcW w:w="1417" w:type="dxa"/>
                    <w:tcBorders>
                      <w:top w:val="single" w:sz="4" w:space="0" w:color="auto"/>
                      <w:left w:val="single" w:sz="4" w:space="0" w:color="auto"/>
                      <w:bottom w:val="single" w:sz="4" w:space="0" w:color="auto"/>
                      <w:right w:val="single" w:sz="4" w:space="0" w:color="auto"/>
                    </w:tcBorders>
                  </w:tcPr>
                  <w:p w:rsidR="003C18D1" w:rsidRDefault="003C18D1" w:rsidP="00CE4F69">
                    <w:pPr>
                      <w:rPr>
                        <w:sz w:val="20"/>
                      </w:rPr>
                    </w:pPr>
                    <w:r w:rsidRPr="007B21E5">
                      <w:rPr>
                        <w:sz w:val="20"/>
                      </w:rPr>
                      <w:t>ASPĮ, SAM</w:t>
                    </w:r>
                    <w:r>
                      <w:rPr>
                        <w:sz w:val="20"/>
                      </w:rPr>
                      <w:t>,</w:t>
                    </w:r>
                  </w:p>
                  <w:p w:rsidR="003C18D1" w:rsidRDefault="003C18D1" w:rsidP="00CE4F69">
                    <w:pPr>
                      <w:rPr>
                        <w:sz w:val="20"/>
                      </w:rPr>
                    </w:pPr>
                    <w:r w:rsidRPr="007B21E5">
                      <w:rPr>
                        <w:sz w:val="20"/>
                      </w:rPr>
                      <w:t>Valstybinė akreditavimo sveikatos priežiūros veiklai tarnyba prie Sveikatos apsaugos ministerijos</w:t>
                    </w:r>
                    <w:r>
                      <w:rPr>
                        <w:sz w:val="20"/>
                      </w:rPr>
                      <w:t xml:space="preserve">, </w:t>
                    </w:r>
                  </w:p>
                  <w:p w:rsidR="003C18D1" w:rsidRPr="007B21E5" w:rsidRDefault="003C18D1" w:rsidP="00CE4F69">
                    <w:pPr>
                      <w:rPr>
                        <w:sz w:val="20"/>
                      </w:rPr>
                    </w:pPr>
                    <w:r>
                      <w:rPr>
                        <w:sz w:val="20"/>
                      </w:rPr>
                      <w:t>Higienos institutas</w:t>
                    </w:r>
                  </w:p>
                </w:tc>
                <w:tc>
                  <w:tcPr>
                    <w:tcW w:w="709" w:type="dxa"/>
                    <w:tcBorders>
                      <w:top w:val="single" w:sz="4" w:space="0" w:color="auto"/>
                      <w:left w:val="single" w:sz="4" w:space="0" w:color="auto"/>
                      <w:bottom w:val="single" w:sz="4" w:space="0" w:color="auto"/>
                      <w:right w:val="single" w:sz="4" w:space="0" w:color="auto"/>
                    </w:tcBorders>
                  </w:tcPr>
                  <w:p w:rsidR="003C18D1" w:rsidRPr="007B21E5" w:rsidRDefault="003C18D1" w:rsidP="00CE4F69">
                    <w:pPr>
                      <w:rPr>
                        <w:sz w:val="20"/>
                      </w:rPr>
                    </w:pPr>
                    <w:r w:rsidRPr="007B21E5">
                      <w:rPr>
                        <w:sz w:val="20"/>
                      </w:rPr>
                      <w:t>P</w:t>
                    </w:r>
                  </w:p>
                </w:tc>
                <w:tc>
                  <w:tcPr>
                    <w:tcW w:w="992" w:type="dxa"/>
                    <w:tcBorders>
                      <w:top w:val="single" w:sz="4" w:space="0" w:color="auto"/>
                      <w:left w:val="single" w:sz="4" w:space="0" w:color="auto"/>
                      <w:bottom w:val="single" w:sz="4" w:space="0" w:color="auto"/>
                      <w:right w:val="single" w:sz="4" w:space="0" w:color="auto"/>
                    </w:tcBorders>
                  </w:tcPr>
                  <w:p w:rsidR="003C18D1" w:rsidRPr="007B21E5" w:rsidRDefault="003C18D1" w:rsidP="00CE4F69">
                    <w:pPr>
                      <w:rPr>
                        <w:sz w:val="20"/>
                      </w:rPr>
                    </w:pPr>
                    <w:r w:rsidRPr="007B21E5">
                      <w:rPr>
                        <w:sz w:val="20"/>
                      </w:rPr>
                      <w:t>Taip</w:t>
                    </w:r>
                  </w:p>
                </w:tc>
                <w:tc>
                  <w:tcPr>
                    <w:tcW w:w="709" w:type="dxa"/>
                    <w:tcBorders>
                      <w:top w:val="single" w:sz="4" w:space="0" w:color="auto"/>
                      <w:left w:val="single" w:sz="4" w:space="0" w:color="auto"/>
                      <w:bottom w:val="single" w:sz="4" w:space="0" w:color="auto"/>
                      <w:right w:val="single" w:sz="4" w:space="0" w:color="auto"/>
                    </w:tcBorders>
                  </w:tcPr>
                  <w:p w:rsidR="003C18D1" w:rsidRPr="007B21E5" w:rsidRDefault="003C18D1" w:rsidP="00CE4F69">
                    <w:pPr>
                      <w:rPr>
                        <w:sz w:val="20"/>
                      </w:rPr>
                    </w:pPr>
                    <w:r w:rsidRPr="007B21E5">
                      <w:rPr>
                        <w:sz w:val="20"/>
                      </w:rPr>
                      <w:t>D</w:t>
                    </w:r>
                  </w:p>
                </w:tc>
                <w:tc>
                  <w:tcPr>
                    <w:tcW w:w="1276" w:type="dxa"/>
                    <w:tcBorders>
                      <w:top w:val="single" w:sz="4" w:space="0" w:color="auto"/>
                      <w:left w:val="single" w:sz="4" w:space="0" w:color="auto"/>
                      <w:bottom w:val="single" w:sz="4" w:space="0" w:color="auto"/>
                      <w:right w:val="single" w:sz="4" w:space="0" w:color="auto"/>
                    </w:tcBorders>
                  </w:tcPr>
                  <w:p w:rsidR="003C18D1" w:rsidRPr="007B21E5" w:rsidRDefault="003C18D1" w:rsidP="00CE4F69">
                    <w:pPr>
                      <w:rPr>
                        <w:sz w:val="20"/>
                        <w:lang w:val="en-US"/>
                      </w:rPr>
                    </w:pPr>
                    <w:r w:rsidRPr="007B21E5">
                      <w:rPr>
                        <w:sz w:val="20"/>
                        <w:lang w:val="en-US"/>
                      </w:rPr>
                      <w:t>10 540</w:t>
                    </w:r>
                  </w:p>
                  <w:p w:rsidR="003C18D1" w:rsidRPr="007B21E5" w:rsidRDefault="003C18D1" w:rsidP="00CE4F69">
                    <w:pPr>
                      <w:rPr>
                        <w:sz w:val="20"/>
                        <w:lang w:val="en-US"/>
                      </w:rPr>
                    </w:pPr>
                  </w:p>
                </w:tc>
                <w:tc>
                  <w:tcPr>
                    <w:tcW w:w="992" w:type="dxa"/>
                    <w:tcBorders>
                      <w:top w:val="single" w:sz="4" w:space="0" w:color="auto"/>
                      <w:left w:val="single" w:sz="4" w:space="0" w:color="auto"/>
                      <w:bottom w:val="single" w:sz="4" w:space="0" w:color="auto"/>
                      <w:right w:val="single" w:sz="4" w:space="0" w:color="auto"/>
                    </w:tcBorders>
                  </w:tcPr>
                  <w:p w:rsidR="003C18D1" w:rsidRPr="007B21E5" w:rsidRDefault="003C18D1" w:rsidP="00CE4F69">
                    <w:pPr>
                      <w:rPr>
                        <w:sz w:val="20"/>
                      </w:rPr>
                    </w:pPr>
                    <w:r w:rsidRPr="007B21E5">
                      <w:rPr>
                        <w:sz w:val="20"/>
                      </w:rPr>
                      <w:t xml:space="preserve">2021–2027 IP (ESF+) </w:t>
                    </w:r>
                  </w:p>
                </w:tc>
                <w:tc>
                  <w:tcPr>
                    <w:tcW w:w="2551" w:type="dxa"/>
                    <w:tcBorders>
                      <w:top w:val="single" w:sz="4" w:space="0" w:color="auto"/>
                      <w:left w:val="single" w:sz="4" w:space="0" w:color="auto"/>
                      <w:bottom w:val="single" w:sz="4" w:space="0" w:color="auto"/>
                      <w:right w:val="single" w:sz="4" w:space="0" w:color="auto"/>
                    </w:tcBorders>
                    <w:shd w:val="clear" w:color="auto" w:fill="auto"/>
                  </w:tcPr>
                  <w:p w:rsidR="003C18D1" w:rsidRPr="003C18D1" w:rsidRDefault="003C18D1" w:rsidP="00CE4F69">
                    <w:pPr>
                      <w:ind w:left="-57" w:right="-57"/>
                      <w:rPr>
                        <w:color w:val="000000"/>
                        <w:sz w:val="20"/>
                      </w:rPr>
                    </w:pPr>
                    <w:r w:rsidRPr="003C18D1">
                      <w:rPr>
                        <w:color w:val="000000"/>
                        <w:sz w:val="20"/>
                      </w:rPr>
                      <w:t xml:space="preserve">P – Tikslinių grupių asmenys, gavę naujas ar patobulintas psichikos sveikatos priežiūros paslaugas, asmenys </w:t>
                    </w:r>
                  </w:p>
                </w:tc>
                <w:tc>
                  <w:tcPr>
                    <w:tcW w:w="851" w:type="dxa"/>
                    <w:tcBorders>
                      <w:top w:val="single" w:sz="4" w:space="0" w:color="auto"/>
                      <w:left w:val="single" w:sz="4" w:space="0" w:color="auto"/>
                      <w:bottom w:val="single" w:sz="4" w:space="0" w:color="auto"/>
                      <w:right w:val="single" w:sz="4" w:space="0" w:color="auto"/>
                    </w:tcBorders>
                    <w:shd w:val="clear" w:color="auto" w:fill="auto"/>
                  </w:tcPr>
                  <w:p w:rsidR="003C18D1" w:rsidRPr="007B21E5" w:rsidRDefault="003C18D1" w:rsidP="00CE4F69">
                    <w:pPr>
                      <w:ind w:left="-57" w:right="-57"/>
                      <w:jc w:val="center"/>
                      <w:rPr>
                        <w:sz w:val="20"/>
                      </w:rPr>
                    </w:pPr>
                    <w:r w:rsidRPr="007B21E5">
                      <w:rPr>
                        <w:sz w:val="20"/>
                      </w:rPr>
                      <w:t>10 500</w:t>
                    </w:r>
                  </w:p>
                  <w:p w:rsidR="003C18D1" w:rsidRPr="007B21E5" w:rsidRDefault="003C18D1" w:rsidP="00CE4F69">
                    <w:pPr>
                      <w:ind w:left="-57" w:right="-57"/>
                      <w:jc w:val="center"/>
                      <w:rPr>
                        <w:sz w:val="20"/>
                      </w:rPr>
                    </w:pPr>
                    <w:r w:rsidRPr="007B21E5">
                      <w:rPr>
                        <w:sz w:val="20"/>
                      </w:rPr>
                      <w:t>(2029 m.)</w:t>
                    </w:r>
                  </w:p>
                </w:tc>
                <w:tc>
                  <w:tcPr>
                    <w:tcW w:w="992" w:type="dxa"/>
                    <w:tcBorders>
                      <w:top w:val="single" w:sz="4" w:space="0" w:color="auto"/>
                      <w:left w:val="single" w:sz="4" w:space="0" w:color="auto"/>
                      <w:bottom w:val="single" w:sz="4" w:space="0" w:color="auto"/>
                      <w:right w:val="single" w:sz="4" w:space="0" w:color="auto"/>
                    </w:tcBorders>
                  </w:tcPr>
                  <w:p w:rsidR="003C18D1" w:rsidRPr="008E5834" w:rsidRDefault="003C18D1" w:rsidP="00CE4F69">
                    <w:pPr>
                      <w:rPr>
                        <w:sz w:val="20"/>
                      </w:rPr>
                    </w:pPr>
                    <w:r w:rsidRPr="007B21E5">
                      <w:rPr>
                        <w:sz w:val="20"/>
                      </w:rPr>
                      <w:t>CPVA</w:t>
                    </w:r>
                  </w:p>
                </w:tc>
                <w:tc>
                  <w:tcPr>
                    <w:tcW w:w="1276" w:type="dxa"/>
                    <w:tcBorders>
                      <w:top w:val="single" w:sz="4" w:space="0" w:color="auto"/>
                      <w:left w:val="single" w:sz="4" w:space="0" w:color="auto"/>
                      <w:bottom w:val="single" w:sz="4" w:space="0" w:color="auto"/>
                      <w:right w:val="single" w:sz="4" w:space="0" w:color="auto"/>
                    </w:tcBorders>
                    <w:vAlign w:val="center"/>
                  </w:tcPr>
                  <w:p w:rsidR="003C18D1" w:rsidRPr="007B21E5" w:rsidRDefault="003C18D1" w:rsidP="00CE4F69">
                    <w:pPr>
                      <w:rPr>
                        <w:color w:val="000000"/>
                        <w:sz w:val="20"/>
                      </w:rPr>
                    </w:pPr>
                  </w:p>
                </w:tc>
              </w:tr>
              <w:tr w:rsidR="00FF096E">
                <w:trPr>
                  <w:trHeight w:val="414"/>
                </w:trPr>
                <w:tc>
                  <w:tcPr>
                    <w:tcW w:w="2410" w:type="dxa"/>
                    <w:shd w:val="clear" w:color="auto" w:fill="F2F2F2" w:themeFill="background1" w:themeFillShade="F2"/>
                  </w:tcPr>
                  <w:p w:rsidR="00FF096E" w:rsidRDefault="00FB6FD3">
                    <w:pPr>
                      <w:rPr>
                        <w:i/>
                        <w:iCs/>
                        <w:sz w:val="20"/>
                      </w:rPr>
                    </w:pPr>
                    <w:r>
                      <w:rPr>
                        <w:b/>
                        <w:bCs/>
                        <w:sz w:val="20"/>
                      </w:rPr>
                      <w:t>8. Pacientų pavėžėjimo paslaugos modelio sukūrimas ir išbandymas</w:t>
                    </w:r>
                  </w:p>
                </w:tc>
                <w:tc>
                  <w:tcPr>
                    <w:tcW w:w="851" w:type="dxa"/>
                    <w:shd w:val="clear" w:color="auto" w:fill="F2F2F2" w:themeFill="background1" w:themeFillShade="F2"/>
                  </w:tcPr>
                  <w:p w:rsidR="00FF096E" w:rsidRDefault="00FB6FD3">
                    <w:pPr>
                      <w:rPr>
                        <w:sz w:val="20"/>
                      </w:rPr>
                    </w:pPr>
                    <w:r>
                      <w:rPr>
                        <w:sz w:val="20"/>
                      </w:rPr>
                      <w:t>-</w:t>
                    </w:r>
                  </w:p>
                </w:tc>
                <w:tc>
                  <w:tcPr>
                    <w:tcW w:w="1417" w:type="dxa"/>
                    <w:shd w:val="clear" w:color="auto" w:fill="F2F2F2" w:themeFill="background1" w:themeFillShade="F2"/>
                  </w:tcPr>
                  <w:p w:rsidR="00FF096E" w:rsidRDefault="00FB6FD3">
                    <w:pPr>
                      <w:rPr>
                        <w:sz w:val="20"/>
                      </w:rPr>
                    </w:pPr>
                    <w:r>
                      <w:rPr>
                        <w:sz w:val="20"/>
                      </w:rPr>
                      <w:t>-</w:t>
                    </w:r>
                  </w:p>
                </w:tc>
                <w:tc>
                  <w:tcPr>
                    <w:tcW w:w="709" w:type="dxa"/>
                    <w:shd w:val="clear" w:color="auto" w:fill="F2F2F2" w:themeFill="background1" w:themeFillShade="F2"/>
                  </w:tcPr>
                  <w:p w:rsidR="00FF096E" w:rsidRDefault="00FB6FD3">
                    <w:pPr>
                      <w:rPr>
                        <w:sz w:val="20"/>
                      </w:rPr>
                    </w:pPr>
                    <w:r>
                      <w:rPr>
                        <w:sz w:val="20"/>
                      </w:rPr>
                      <w:t>-</w:t>
                    </w:r>
                  </w:p>
                </w:tc>
                <w:tc>
                  <w:tcPr>
                    <w:tcW w:w="992" w:type="dxa"/>
                    <w:shd w:val="clear" w:color="auto" w:fill="F2F2F2" w:themeFill="background1" w:themeFillShade="F2"/>
                  </w:tcPr>
                  <w:p w:rsidR="00FF096E" w:rsidRDefault="00FB6FD3">
                    <w:pPr>
                      <w:rPr>
                        <w:sz w:val="20"/>
                      </w:rPr>
                    </w:pPr>
                    <w:r>
                      <w:rPr>
                        <w:sz w:val="20"/>
                      </w:rPr>
                      <w:t>-</w:t>
                    </w:r>
                  </w:p>
                </w:tc>
                <w:tc>
                  <w:tcPr>
                    <w:tcW w:w="709" w:type="dxa"/>
                    <w:shd w:val="clear" w:color="auto" w:fill="F2F2F2" w:themeFill="background1" w:themeFillShade="F2"/>
                  </w:tcPr>
                  <w:p w:rsidR="00FF096E" w:rsidRDefault="00FB6FD3">
                    <w:pPr>
                      <w:rPr>
                        <w:sz w:val="20"/>
                      </w:rPr>
                    </w:pPr>
                    <w:r>
                      <w:rPr>
                        <w:sz w:val="20"/>
                      </w:rPr>
                      <w:t>-</w:t>
                    </w:r>
                  </w:p>
                </w:tc>
                <w:tc>
                  <w:tcPr>
                    <w:tcW w:w="1276" w:type="dxa"/>
                    <w:shd w:val="clear" w:color="auto" w:fill="F2F2F2" w:themeFill="background1" w:themeFillShade="F2"/>
                  </w:tcPr>
                  <w:p w:rsidR="00FF096E" w:rsidRDefault="00FB6FD3">
                    <w:pPr>
                      <w:rPr>
                        <w:sz w:val="20"/>
                        <w:lang w:val="en-US"/>
                      </w:rPr>
                    </w:pPr>
                    <w:r>
                      <w:rPr>
                        <w:b/>
                        <w:bCs/>
                        <w:sz w:val="20"/>
                      </w:rPr>
                      <w:t>7 000</w:t>
                    </w:r>
                  </w:p>
                </w:tc>
                <w:tc>
                  <w:tcPr>
                    <w:tcW w:w="992" w:type="dxa"/>
                    <w:shd w:val="clear" w:color="auto" w:fill="F2F2F2" w:themeFill="background1" w:themeFillShade="F2"/>
                  </w:tcPr>
                  <w:p w:rsidR="00FF096E" w:rsidRDefault="00FB6FD3">
                    <w:pPr>
                      <w:rPr>
                        <w:sz w:val="20"/>
                      </w:rPr>
                    </w:pPr>
                    <w:r>
                      <w:rPr>
                        <w:sz w:val="20"/>
                      </w:rPr>
                      <w:t>VB</w:t>
                    </w:r>
                  </w:p>
                </w:tc>
                <w:tc>
                  <w:tcPr>
                    <w:tcW w:w="2551" w:type="dxa"/>
                    <w:shd w:val="clear" w:color="auto" w:fill="F2F2F2" w:themeFill="background1" w:themeFillShade="F2"/>
                  </w:tcPr>
                  <w:p w:rsidR="00FF096E" w:rsidRDefault="00FB6FD3">
                    <w:pPr>
                      <w:ind w:left="-57" w:right="-57"/>
                      <w:rPr>
                        <w:sz w:val="20"/>
                      </w:rPr>
                    </w:pPr>
                    <w:r>
                      <w:rPr>
                        <w:sz w:val="20"/>
                      </w:rPr>
                      <w:t>-</w:t>
                    </w:r>
                  </w:p>
                </w:tc>
                <w:tc>
                  <w:tcPr>
                    <w:tcW w:w="851" w:type="dxa"/>
                    <w:shd w:val="clear" w:color="auto" w:fill="F2F2F2" w:themeFill="background1" w:themeFillShade="F2"/>
                  </w:tcPr>
                  <w:p w:rsidR="00FF096E" w:rsidRDefault="00FB6FD3">
                    <w:pPr>
                      <w:ind w:left="-57" w:right="-57"/>
                      <w:jc w:val="center"/>
                      <w:rPr>
                        <w:i/>
                        <w:iCs/>
                        <w:sz w:val="20"/>
                      </w:rPr>
                    </w:pPr>
                    <w:r>
                      <w:rPr>
                        <w:sz w:val="20"/>
                      </w:rPr>
                      <w:t>-</w:t>
                    </w:r>
                  </w:p>
                </w:tc>
                <w:tc>
                  <w:tcPr>
                    <w:tcW w:w="992" w:type="dxa"/>
                    <w:shd w:val="clear" w:color="auto" w:fill="F2F2F2" w:themeFill="background1" w:themeFillShade="F2"/>
                  </w:tcPr>
                  <w:p w:rsidR="00FF096E" w:rsidRDefault="00FB6FD3">
                    <w:pPr>
                      <w:rPr>
                        <w:i/>
                        <w:iCs/>
                        <w:sz w:val="20"/>
                      </w:rPr>
                    </w:pPr>
                    <w:r>
                      <w:rPr>
                        <w:sz w:val="20"/>
                      </w:rPr>
                      <w:t>-</w:t>
                    </w:r>
                  </w:p>
                </w:tc>
                <w:tc>
                  <w:tcPr>
                    <w:tcW w:w="1276" w:type="dxa"/>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414"/>
                </w:trPr>
                <w:tc>
                  <w:tcPr>
                    <w:tcW w:w="2410" w:type="dxa"/>
                  </w:tcPr>
                  <w:p w:rsidR="00FF096E" w:rsidRDefault="00FB6FD3">
                    <w:pPr>
                      <w:rPr>
                        <w:sz w:val="20"/>
                      </w:rPr>
                    </w:pPr>
                    <w:r>
                      <w:rPr>
                        <w:sz w:val="20"/>
                      </w:rPr>
                      <w:t>8.1. Pavėžėjimo paslaugų organizavimą ir teikimą reglamentuojančių teisės aktų parengimas</w:t>
                    </w:r>
                  </w:p>
                </w:tc>
                <w:tc>
                  <w:tcPr>
                    <w:tcW w:w="851" w:type="dxa"/>
                  </w:tcPr>
                  <w:p w:rsidR="00FF096E" w:rsidRDefault="00FB6FD3">
                    <w:pPr>
                      <w:rPr>
                        <w:sz w:val="20"/>
                      </w:rPr>
                    </w:pPr>
                    <w:r>
                      <w:rPr>
                        <w:sz w:val="20"/>
                      </w:rPr>
                      <w:t>R</w:t>
                    </w:r>
                  </w:p>
                </w:tc>
                <w:tc>
                  <w:tcPr>
                    <w:tcW w:w="1417" w:type="dxa"/>
                  </w:tcPr>
                  <w:p w:rsidR="00FF096E" w:rsidRDefault="00FB6FD3">
                    <w:pPr>
                      <w:rPr>
                        <w:sz w:val="20"/>
                      </w:rPr>
                    </w:pPr>
                    <w:r>
                      <w:rPr>
                        <w:sz w:val="20"/>
                      </w:rPr>
                      <w:t>-</w:t>
                    </w:r>
                  </w:p>
                </w:tc>
                <w:tc>
                  <w:tcPr>
                    <w:tcW w:w="709" w:type="dxa"/>
                  </w:tcPr>
                  <w:p w:rsidR="00FF096E" w:rsidRDefault="00FB6FD3">
                    <w:pPr>
                      <w:rPr>
                        <w:sz w:val="20"/>
                      </w:rPr>
                    </w:pPr>
                    <w:r>
                      <w:rPr>
                        <w:sz w:val="20"/>
                      </w:rPr>
                      <w:t>-</w:t>
                    </w:r>
                  </w:p>
                </w:tc>
                <w:tc>
                  <w:tcPr>
                    <w:tcW w:w="992" w:type="dxa"/>
                  </w:tcPr>
                  <w:p w:rsidR="00FF096E" w:rsidRDefault="00FB6FD3">
                    <w:pPr>
                      <w:rPr>
                        <w:sz w:val="20"/>
                      </w:rPr>
                    </w:pPr>
                    <w:r>
                      <w:rPr>
                        <w:sz w:val="20"/>
                      </w:rPr>
                      <w:t>Taip</w:t>
                    </w:r>
                  </w:p>
                </w:tc>
                <w:tc>
                  <w:tcPr>
                    <w:tcW w:w="709" w:type="dxa"/>
                  </w:tcPr>
                  <w:p w:rsidR="00FF096E" w:rsidRDefault="00FB6FD3">
                    <w:pPr>
                      <w:rPr>
                        <w:sz w:val="20"/>
                      </w:rPr>
                    </w:pPr>
                    <w:r>
                      <w:rPr>
                        <w:sz w:val="20"/>
                      </w:rPr>
                      <w:t>-</w:t>
                    </w:r>
                  </w:p>
                </w:tc>
                <w:tc>
                  <w:tcPr>
                    <w:tcW w:w="1276" w:type="dxa"/>
                  </w:tcPr>
                  <w:p w:rsidR="00FF096E" w:rsidRDefault="00FB6FD3">
                    <w:pPr>
                      <w:rPr>
                        <w:sz w:val="20"/>
                        <w:lang w:val="en-US"/>
                      </w:rPr>
                    </w:pPr>
                    <w:r>
                      <w:rPr>
                        <w:sz w:val="20"/>
                        <w:lang w:val="en-US"/>
                      </w:rPr>
                      <w:t>-</w:t>
                    </w:r>
                  </w:p>
                </w:tc>
                <w:tc>
                  <w:tcPr>
                    <w:tcW w:w="992" w:type="dxa"/>
                  </w:tcPr>
                  <w:p w:rsidR="00FF096E" w:rsidRDefault="00FB6FD3">
                    <w:pPr>
                      <w:rPr>
                        <w:sz w:val="20"/>
                      </w:rPr>
                    </w:pPr>
                    <w:r>
                      <w:rPr>
                        <w:sz w:val="20"/>
                      </w:rPr>
                      <w:t>-</w:t>
                    </w:r>
                  </w:p>
                </w:tc>
                <w:tc>
                  <w:tcPr>
                    <w:tcW w:w="2551" w:type="dxa"/>
                  </w:tcPr>
                  <w:p w:rsidR="00FF096E" w:rsidRDefault="00FB6FD3">
                    <w:pPr>
                      <w:ind w:left="-57" w:right="-57"/>
                      <w:jc w:val="both"/>
                      <w:rPr>
                        <w:sz w:val="20"/>
                      </w:rPr>
                    </w:pPr>
                    <w:r>
                      <w:rPr>
                        <w:sz w:val="20"/>
                      </w:rPr>
                      <w:t xml:space="preserve">P – Įsigalioję teisės aktai, reglamentuojantys, pavėžėjimo paslaugų teikimo ir organizavimo reikalavimus, kompl. </w:t>
                    </w:r>
                  </w:p>
                  <w:p w:rsidR="00FF096E" w:rsidRDefault="00FF096E">
                    <w:pPr>
                      <w:ind w:left="-57" w:right="-57"/>
                      <w:rPr>
                        <w:sz w:val="20"/>
                      </w:rPr>
                    </w:pPr>
                  </w:p>
                </w:tc>
                <w:tc>
                  <w:tcPr>
                    <w:tcW w:w="851" w:type="dxa"/>
                  </w:tcPr>
                  <w:p w:rsidR="00FF096E" w:rsidRDefault="00FB6FD3">
                    <w:pPr>
                      <w:ind w:left="-57" w:right="-57"/>
                      <w:jc w:val="center"/>
                      <w:rPr>
                        <w:sz w:val="20"/>
                      </w:rPr>
                    </w:pPr>
                    <w:r>
                      <w:rPr>
                        <w:sz w:val="20"/>
                      </w:rPr>
                      <w:t>1</w:t>
                    </w:r>
                  </w:p>
                  <w:p w:rsidR="00FF096E" w:rsidRDefault="00FB6FD3">
                    <w:pPr>
                      <w:ind w:left="-57" w:right="-57"/>
                      <w:jc w:val="center"/>
                      <w:rPr>
                        <w:sz w:val="20"/>
                      </w:rPr>
                    </w:pPr>
                    <w:r>
                      <w:rPr>
                        <w:sz w:val="20"/>
                      </w:rPr>
                      <w:t>(2024 m.)</w:t>
                    </w:r>
                  </w:p>
                  <w:p w:rsidR="00FF096E" w:rsidRDefault="00FF096E">
                    <w:pPr>
                      <w:ind w:left="-57" w:right="-57"/>
                      <w:jc w:val="center"/>
                      <w:rPr>
                        <w:i/>
                        <w:iCs/>
                        <w:color w:val="FF0000"/>
                        <w:sz w:val="20"/>
                      </w:rPr>
                    </w:pPr>
                  </w:p>
                </w:tc>
                <w:tc>
                  <w:tcPr>
                    <w:tcW w:w="992" w:type="dxa"/>
                  </w:tcPr>
                  <w:p w:rsidR="00FF096E" w:rsidRDefault="00FB6FD3">
                    <w:pPr>
                      <w:rPr>
                        <w:sz w:val="20"/>
                      </w:rPr>
                    </w:pPr>
                    <w:r>
                      <w:rPr>
                        <w:sz w:val="20"/>
                      </w:rPr>
                      <w:t>-</w:t>
                    </w:r>
                  </w:p>
                </w:tc>
                <w:tc>
                  <w:tcPr>
                    <w:tcW w:w="1276" w:type="dxa"/>
                    <w:tcBorders>
                      <w:left w:val="single" w:sz="4" w:space="0" w:color="auto"/>
                      <w:right w:val="single" w:sz="4" w:space="0" w:color="auto"/>
                    </w:tcBorders>
                  </w:tcPr>
                  <w:p w:rsidR="00FF096E" w:rsidRDefault="00FB6FD3">
                    <w:pPr>
                      <w:ind w:left="-57" w:right="-57"/>
                      <w:jc w:val="center"/>
                      <w:rPr>
                        <w:sz w:val="20"/>
                      </w:rPr>
                    </w:pPr>
                    <w:r>
                      <w:rPr>
                        <w:sz w:val="20"/>
                      </w:rPr>
                      <w:t>SAM, VRM,</w:t>
                    </w:r>
                  </w:p>
                  <w:p w:rsidR="00FF096E" w:rsidRDefault="00FB6FD3">
                    <w:pPr>
                      <w:jc w:val="center"/>
                      <w:rPr>
                        <w:color w:val="000000"/>
                        <w:sz w:val="20"/>
                      </w:rPr>
                    </w:pPr>
                    <w:r>
                      <w:rPr>
                        <w:sz w:val="20"/>
                      </w:rPr>
                      <w:t>Savivaldybių administraci-jos</w:t>
                    </w:r>
                  </w:p>
                </w:tc>
              </w:tr>
              <w:tr w:rsidR="00FF096E">
                <w:trPr>
                  <w:trHeight w:val="414"/>
                </w:trPr>
                <w:tc>
                  <w:tcPr>
                    <w:tcW w:w="2410" w:type="dxa"/>
                    <w:vMerge w:val="restart"/>
                  </w:tcPr>
                  <w:p w:rsidR="00FF096E" w:rsidRDefault="00FB6FD3">
                    <w:pPr>
                      <w:rPr>
                        <w:sz w:val="20"/>
                      </w:rPr>
                    </w:pPr>
                    <w:r>
                      <w:rPr>
                        <w:sz w:val="20"/>
                      </w:rPr>
                      <w:t>8.2. Bandomojo pavėžėjimo paslaugų teikimo projekto įgyvendinimas</w:t>
                    </w:r>
                  </w:p>
                </w:tc>
                <w:tc>
                  <w:tcPr>
                    <w:tcW w:w="851" w:type="dxa"/>
                    <w:vMerge w:val="restart"/>
                  </w:tcPr>
                  <w:p w:rsidR="00FF096E" w:rsidRDefault="00FB6FD3">
                    <w:pPr>
                      <w:rPr>
                        <w:sz w:val="20"/>
                      </w:rPr>
                    </w:pPr>
                    <w:r>
                      <w:rPr>
                        <w:sz w:val="20"/>
                      </w:rPr>
                      <w:t>M</w:t>
                    </w:r>
                  </w:p>
                </w:tc>
                <w:tc>
                  <w:tcPr>
                    <w:tcW w:w="1417" w:type="dxa"/>
                    <w:vMerge w:val="restart"/>
                  </w:tcPr>
                  <w:p w:rsidR="00FF096E" w:rsidRDefault="00FB6FD3">
                    <w:pPr>
                      <w:rPr>
                        <w:sz w:val="20"/>
                      </w:rPr>
                    </w:pPr>
                    <w:r>
                      <w:rPr>
                        <w:sz w:val="20"/>
                      </w:rPr>
                      <w:t>V</w:t>
                    </w:r>
                    <w:r>
                      <w:rPr>
                        <w:sz w:val="18"/>
                        <w:szCs w:val="18"/>
                      </w:rPr>
                      <w:t>šĮ Kauno miesto greitosios medicinos pagalbos stotis</w:t>
                    </w:r>
                  </w:p>
                </w:tc>
                <w:tc>
                  <w:tcPr>
                    <w:tcW w:w="709" w:type="dxa"/>
                    <w:vMerge w:val="restart"/>
                  </w:tcPr>
                  <w:p w:rsidR="00FF096E" w:rsidRDefault="00FB6FD3">
                    <w:pPr>
                      <w:rPr>
                        <w:sz w:val="20"/>
                      </w:rPr>
                    </w:pPr>
                    <w:r>
                      <w:rPr>
                        <w:sz w:val="20"/>
                      </w:rPr>
                      <w:t>P</w:t>
                    </w:r>
                  </w:p>
                </w:tc>
                <w:tc>
                  <w:tcPr>
                    <w:tcW w:w="992" w:type="dxa"/>
                    <w:vMerge w:val="restart"/>
                  </w:tcPr>
                  <w:p w:rsidR="00FF096E" w:rsidRDefault="00FB6FD3">
                    <w:pPr>
                      <w:rPr>
                        <w:sz w:val="20"/>
                      </w:rPr>
                    </w:pPr>
                    <w:r>
                      <w:rPr>
                        <w:sz w:val="20"/>
                      </w:rPr>
                      <w:t>Taip</w:t>
                    </w:r>
                  </w:p>
                </w:tc>
                <w:tc>
                  <w:tcPr>
                    <w:tcW w:w="709" w:type="dxa"/>
                    <w:vMerge w:val="restart"/>
                  </w:tcPr>
                  <w:p w:rsidR="00FF096E" w:rsidRDefault="00FB6FD3">
                    <w:pPr>
                      <w:rPr>
                        <w:sz w:val="20"/>
                      </w:rPr>
                    </w:pPr>
                    <w:r>
                      <w:rPr>
                        <w:sz w:val="20"/>
                      </w:rPr>
                      <w:t>D</w:t>
                    </w:r>
                  </w:p>
                </w:tc>
                <w:tc>
                  <w:tcPr>
                    <w:tcW w:w="1276" w:type="dxa"/>
                    <w:vMerge w:val="restart"/>
                  </w:tcPr>
                  <w:p w:rsidR="00FF096E" w:rsidRDefault="00FB6FD3">
                    <w:pPr>
                      <w:rPr>
                        <w:sz w:val="20"/>
                        <w:lang w:val="en-US"/>
                      </w:rPr>
                    </w:pPr>
                    <w:r>
                      <w:rPr>
                        <w:sz w:val="20"/>
                        <w:lang w:val="en-US"/>
                      </w:rPr>
                      <w:t>7 000</w:t>
                    </w:r>
                  </w:p>
                </w:tc>
                <w:tc>
                  <w:tcPr>
                    <w:tcW w:w="992" w:type="dxa"/>
                    <w:vMerge w:val="restart"/>
                  </w:tcPr>
                  <w:p w:rsidR="00FF096E" w:rsidRDefault="00FB6FD3">
                    <w:pPr>
                      <w:rPr>
                        <w:sz w:val="20"/>
                      </w:rPr>
                    </w:pPr>
                    <w:r>
                      <w:rPr>
                        <w:sz w:val="20"/>
                      </w:rPr>
                      <w:t>VB</w:t>
                    </w:r>
                  </w:p>
                </w:tc>
                <w:tc>
                  <w:tcPr>
                    <w:tcW w:w="2551" w:type="dxa"/>
                  </w:tcPr>
                  <w:p w:rsidR="00FF096E" w:rsidRDefault="00FB6FD3">
                    <w:pPr>
                      <w:ind w:left="-57" w:right="-57"/>
                      <w:rPr>
                        <w:sz w:val="20"/>
                      </w:rPr>
                    </w:pPr>
                    <w:r>
                      <w:rPr>
                        <w:sz w:val="20"/>
                      </w:rPr>
                      <w:t xml:space="preserve">P </w:t>
                    </w:r>
                    <w:r>
                      <w:rPr>
                        <w:color w:val="000000"/>
                        <w:szCs w:val="24"/>
                      </w:rPr>
                      <w:t xml:space="preserve">– </w:t>
                    </w:r>
                    <w:r>
                      <w:rPr>
                        <w:sz w:val="20"/>
                      </w:rPr>
                      <w:t xml:space="preserve">Sukurtas ir išbandytas pacientų pavėžėjimo paslaugų teikimo modelis, skaičius </w:t>
                    </w:r>
                  </w:p>
                </w:tc>
                <w:tc>
                  <w:tcPr>
                    <w:tcW w:w="851" w:type="dxa"/>
                  </w:tcPr>
                  <w:p w:rsidR="00FF096E" w:rsidRDefault="00FB6FD3">
                    <w:pPr>
                      <w:ind w:left="-57" w:right="-57"/>
                      <w:jc w:val="center"/>
                      <w:rPr>
                        <w:sz w:val="20"/>
                      </w:rPr>
                    </w:pPr>
                    <w:r>
                      <w:rPr>
                        <w:sz w:val="20"/>
                      </w:rPr>
                      <w:t>1</w:t>
                    </w:r>
                  </w:p>
                  <w:p w:rsidR="00FF096E" w:rsidRDefault="00FB6FD3">
                    <w:pPr>
                      <w:ind w:left="-57" w:right="-57"/>
                      <w:jc w:val="center"/>
                      <w:rPr>
                        <w:i/>
                        <w:iCs/>
                        <w:sz w:val="20"/>
                      </w:rPr>
                    </w:pPr>
                    <w:r>
                      <w:rPr>
                        <w:sz w:val="20"/>
                      </w:rPr>
                      <w:t>(2024 m.)</w:t>
                    </w:r>
                  </w:p>
                </w:tc>
                <w:tc>
                  <w:tcPr>
                    <w:tcW w:w="992" w:type="dxa"/>
                    <w:vMerge w:val="restart"/>
                  </w:tcPr>
                  <w:p w:rsidR="00FF096E" w:rsidRDefault="00FB6FD3">
                    <w:pPr>
                      <w:rPr>
                        <w:i/>
                        <w:iCs/>
                        <w:sz w:val="20"/>
                      </w:rPr>
                    </w:pPr>
                    <w:r>
                      <w:rPr>
                        <w:sz w:val="20"/>
                      </w:rPr>
                      <w:t>CPVA</w:t>
                    </w:r>
                  </w:p>
                </w:tc>
                <w:tc>
                  <w:tcPr>
                    <w:tcW w:w="1276" w:type="dxa"/>
                    <w:vMerge w:val="restart"/>
                    <w:tcBorders>
                      <w:left w:val="single" w:sz="4" w:space="0" w:color="auto"/>
                      <w:right w:val="single" w:sz="4" w:space="0" w:color="auto"/>
                    </w:tcBorders>
                  </w:tcPr>
                  <w:p w:rsidR="00FF096E" w:rsidRDefault="00FB6FD3">
                    <w:pPr>
                      <w:jc w:val="center"/>
                      <w:rPr>
                        <w:color w:val="000000"/>
                        <w:sz w:val="20"/>
                      </w:rPr>
                    </w:pPr>
                    <w:r>
                      <w:rPr>
                        <w:sz w:val="20"/>
                      </w:rPr>
                      <w:t>VRM, Savivaldybių administraci-jos</w:t>
                    </w:r>
                  </w:p>
                </w:tc>
              </w:tr>
              <w:tr w:rsidR="00FF096E">
                <w:trPr>
                  <w:trHeight w:val="414"/>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tcPr>
                  <w:p w:rsidR="00FF096E" w:rsidRDefault="00FF096E">
                    <w:pPr>
                      <w:rPr>
                        <w:sz w:val="20"/>
                        <w:lang w:val="en-US"/>
                      </w:rPr>
                    </w:pPr>
                  </w:p>
                </w:tc>
                <w:tc>
                  <w:tcPr>
                    <w:tcW w:w="992" w:type="dxa"/>
                    <w:vMerge/>
                  </w:tcPr>
                  <w:p w:rsidR="00FF096E" w:rsidRDefault="00FF096E">
                    <w:pPr>
                      <w:rPr>
                        <w:sz w:val="20"/>
                      </w:rPr>
                    </w:pPr>
                  </w:p>
                </w:tc>
                <w:tc>
                  <w:tcPr>
                    <w:tcW w:w="2551" w:type="dxa"/>
                  </w:tcPr>
                  <w:p w:rsidR="00FF096E" w:rsidRDefault="00FB6FD3">
                    <w:pPr>
                      <w:ind w:left="-57" w:right="-57"/>
                      <w:rPr>
                        <w:sz w:val="20"/>
                      </w:rPr>
                    </w:pPr>
                    <w:r>
                      <w:rPr>
                        <w:sz w:val="20"/>
                      </w:rPr>
                      <w:t xml:space="preserve">R </w:t>
                    </w:r>
                    <w:r>
                      <w:rPr>
                        <w:color w:val="000000"/>
                        <w:szCs w:val="24"/>
                      </w:rPr>
                      <w:t>–</w:t>
                    </w:r>
                    <w:r>
                      <w:rPr>
                        <w:sz w:val="20"/>
                      </w:rPr>
                      <w:t xml:space="preserve"> Suteiktų pavėžėjimo paslaugų skaičius pagal bandomąjį pavėžėjimo paslaugų teikimo modelį, skaičius</w:t>
                    </w:r>
                  </w:p>
                </w:tc>
                <w:tc>
                  <w:tcPr>
                    <w:tcW w:w="851" w:type="dxa"/>
                  </w:tcPr>
                  <w:p w:rsidR="00FF096E" w:rsidRDefault="00FB6FD3">
                    <w:pPr>
                      <w:ind w:left="-57" w:right="-57"/>
                      <w:jc w:val="center"/>
                      <w:rPr>
                        <w:sz w:val="20"/>
                      </w:rPr>
                    </w:pPr>
                    <w:r>
                      <w:rPr>
                        <w:sz w:val="20"/>
                      </w:rPr>
                      <w:t>40 000</w:t>
                    </w:r>
                  </w:p>
                  <w:p w:rsidR="00FF096E" w:rsidRDefault="00FB6FD3">
                    <w:pPr>
                      <w:ind w:left="-57" w:right="-57"/>
                      <w:jc w:val="center"/>
                      <w:rPr>
                        <w:sz w:val="20"/>
                      </w:rPr>
                    </w:pPr>
                    <w:r>
                      <w:rPr>
                        <w:sz w:val="20"/>
                      </w:rPr>
                      <w:t>(2024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414"/>
                </w:trPr>
                <w:tc>
                  <w:tcPr>
                    <w:tcW w:w="2410" w:type="dxa"/>
                    <w:vMerge w:val="restart"/>
                    <w:shd w:val="clear" w:color="auto" w:fill="F2F2F2" w:themeFill="background1" w:themeFillShade="F2"/>
                  </w:tcPr>
                  <w:p w:rsidR="00FF096E" w:rsidRDefault="00FB6FD3">
                    <w:pPr>
                      <w:rPr>
                        <w:sz w:val="20"/>
                      </w:rPr>
                    </w:pPr>
                    <w:r>
                      <w:rPr>
                        <w:b/>
                        <w:bCs/>
                        <w:sz w:val="20"/>
                      </w:rPr>
                      <w:t>9. Greitosios medicinos pagalbos tinklo veiklos efektyvumo didinimas</w:t>
                    </w:r>
                  </w:p>
                </w:tc>
                <w:tc>
                  <w:tcPr>
                    <w:tcW w:w="851" w:type="dxa"/>
                    <w:vMerge w:val="restart"/>
                    <w:shd w:val="clear" w:color="auto" w:fill="F2F2F2" w:themeFill="background1" w:themeFillShade="F2"/>
                  </w:tcPr>
                  <w:p w:rsidR="00FF096E" w:rsidRDefault="00FB6FD3">
                    <w:pPr>
                      <w:rPr>
                        <w:sz w:val="20"/>
                      </w:rPr>
                    </w:pPr>
                    <w:r>
                      <w:rPr>
                        <w:sz w:val="20"/>
                      </w:rPr>
                      <w:t>-</w:t>
                    </w:r>
                  </w:p>
                </w:tc>
                <w:tc>
                  <w:tcPr>
                    <w:tcW w:w="1417" w:type="dxa"/>
                    <w:vMerge w:val="restart"/>
                    <w:shd w:val="clear" w:color="auto" w:fill="F2F2F2" w:themeFill="background1" w:themeFillShade="F2"/>
                  </w:tcPr>
                  <w:p w:rsidR="00FF096E" w:rsidRDefault="00FB6FD3">
                    <w:pPr>
                      <w:rPr>
                        <w:sz w:val="20"/>
                      </w:rPr>
                    </w:pPr>
                    <w:r>
                      <w:rPr>
                        <w:sz w:val="20"/>
                      </w:rPr>
                      <w:t>-</w:t>
                    </w:r>
                  </w:p>
                </w:tc>
                <w:tc>
                  <w:tcPr>
                    <w:tcW w:w="709" w:type="dxa"/>
                    <w:vMerge w:val="restart"/>
                    <w:shd w:val="clear" w:color="auto" w:fill="F2F2F2" w:themeFill="background1" w:themeFillShade="F2"/>
                  </w:tcPr>
                  <w:p w:rsidR="00FF096E" w:rsidRDefault="00FB6FD3">
                    <w:pPr>
                      <w:rPr>
                        <w:sz w:val="20"/>
                      </w:rPr>
                    </w:pPr>
                    <w:r>
                      <w:rPr>
                        <w:sz w:val="20"/>
                      </w:rPr>
                      <w:t>-</w:t>
                    </w:r>
                  </w:p>
                </w:tc>
                <w:tc>
                  <w:tcPr>
                    <w:tcW w:w="992" w:type="dxa"/>
                    <w:vMerge w:val="restart"/>
                    <w:shd w:val="clear" w:color="auto" w:fill="F2F2F2" w:themeFill="background1" w:themeFillShade="F2"/>
                  </w:tcPr>
                  <w:p w:rsidR="00FF096E" w:rsidRDefault="00FB6FD3">
                    <w:pPr>
                      <w:rPr>
                        <w:sz w:val="20"/>
                      </w:rPr>
                    </w:pPr>
                    <w:r>
                      <w:rPr>
                        <w:sz w:val="20"/>
                      </w:rPr>
                      <w:t>-</w:t>
                    </w:r>
                  </w:p>
                </w:tc>
                <w:tc>
                  <w:tcPr>
                    <w:tcW w:w="709" w:type="dxa"/>
                    <w:vMerge w:val="restart"/>
                    <w:shd w:val="clear" w:color="auto" w:fill="F2F2F2" w:themeFill="background1" w:themeFillShade="F2"/>
                  </w:tcPr>
                  <w:p w:rsidR="00FF096E" w:rsidRDefault="00FB6FD3">
                    <w:pPr>
                      <w:rPr>
                        <w:sz w:val="20"/>
                      </w:rPr>
                    </w:pPr>
                    <w:r>
                      <w:rPr>
                        <w:sz w:val="20"/>
                      </w:rPr>
                      <w:t>-</w:t>
                    </w:r>
                  </w:p>
                </w:tc>
                <w:tc>
                  <w:tcPr>
                    <w:tcW w:w="1276" w:type="dxa"/>
                    <w:shd w:val="clear" w:color="auto" w:fill="F2F2F2" w:themeFill="background1" w:themeFillShade="F2"/>
                  </w:tcPr>
                  <w:p w:rsidR="00FF096E" w:rsidRDefault="00FB6FD3">
                    <w:pPr>
                      <w:rPr>
                        <w:sz w:val="20"/>
                        <w:lang w:val="en-US"/>
                      </w:rPr>
                    </w:pPr>
                    <w:r>
                      <w:rPr>
                        <w:b/>
                        <w:bCs/>
                        <w:sz w:val="20"/>
                      </w:rPr>
                      <w:t>41 150</w:t>
                    </w:r>
                  </w:p>
                </w:tc>
                <w:tc>
                  <w:tcPr>
                    <w:tcW w:w="992" w:type="dxa"/>
                    <w:shd w:val="clear" w:color="auto" w:fill="F2F2F2" w:themeFill="background1" w:themeFillShade="F2"/>
                  </w:tcPr>
                  <w:p w:rsidR="00FF096E" w:rsidRDefault="00FB6FD3">
                    <w:pPr>
                      <w:rPr>
                        <w:sz w:val="20"/>
                      </w:rPr>
                    </w:pPr>
                    <w:r>
                      <w:rPr>
                        <w:sz w:val="20"/>
                      </w:rPr>
                      <w:t xml:space="preserve">- </w:t>
                    </w:r>
                  </w:p>
                </w:tc>
                <w:tc>
                  <w:tcPr>
                    <w:tcW w:w="2551" w:type="dxa"/>
                    <w:vMerge w:val="restart"/>
                    <w:shd w:val="clear" w:color="auto" w:fill="F2F2F2" w:themeFill="background1" w:themeFillShade="F2"/>
                  </w:tcPr>
                  <w:p w:rsidR="00FF096E" w:rsidRDefault="00FB6FD3">
                    <w:pPr>
                      <w:ind w:left="-57" w:right="-57"/>
                      <w:rPr>
                        <w:sz w:val="20"/>
                      </w:rPr>
                    </w:pPr>
                    <w:r>
                      <w:rPr>
                        <w:sz w:val="20"/>
                      </w:rPr>
                      <w:t>-</w:t>
                    </w:r>
                  </w:p>
                </w:tc>
                <w:tc>
                  <w:tcPr>
                    <w:tcW w:w="851" w:type="dxa"/>
                    <w:vMerge w:val="restart"/>
                    <w:shd w:val="clear" w:color="auto" w:fill="F2F2F2" w:themeFill="background1" w:themeFillShade="F2"/>
                  </w:tcPr>
                  <w:p w:rsidR="00FF096E" w:rsidRDefault="00FB6FD3">
                    <w:pPr>
                      <w:ind w:left="-57" w:right="-57"/>
                      <w:jc w:val="center"/>
                      <w:rPr>
                        <w:sz w:val="20"/>
                      </w:rPr>
                    </w:pPr>
                    <w:r>
                      <w:rPr>
                        <w:sz w:val="20"/>
                      </w:rPr>
                      <w:t>-</w:t>
                    </w:r>
                  </w:p>
                </w:tc>
                <w:tc>
                  <w:tcPr>
                    <w:tcW w:w="992" w:type="dxa"/>
                    <w:vMerge w:val="restart"/>
                    <w:shd w:val="clear" w:color="auto" w:fill="F2F2F2" w:themeFill="background1" w:themeFillShade="F2"/>
                  </w:tcPr>
                  <w:p w:rsidR="00FF096E" w:rsidRDefault="00FB6FD3">
                    <w:pPr>
                      <w:rPr>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765"/>
                </w:trPr>
                <w:tc>
                  <w:tcPr>
                    <w:tcW w:w="2410" w:type="dxa"/>
                    <w:vMerge/>
                    <w:shd w:val="clear" w:color="auto" w:fill="F2F2F2" w:themeFill="background1" w:themeFillShade="F2"/>
                  </w:tcPr>
                  <w:p w:rsidR="00FF096E" w:rsidRDefault="00FF096E">
                    <w:pPr>
                      <w:rPr>
                        <w:b/>
                        <w:b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b/>
                        <w:bCs/>
                        <w:sz w:val="20"/>
                      </w:rPr>
                    </w:pPr>
                    <w:r>
                      <w:rPr>
                        <w:sz w:val="20"/>
                        <w:lang w:val="en-US"/>
                      </w:rPr>
                      <w:t>5 235</w:t>
                    </w:r>
                  </w:p>
                </w:tc>
                <w:tc>
                  <w:tcPr>
                    <w:tcW w:w="992" w:type="dxa"/>
                    <w:shd w:val="clear" w:color="auto" w:fill="F2F2F2" w:themeFill="background1" w:themeFillShade="F2"/>
                  </w:tcPr>
                  <w:p w:rsidR="00FF096E" w:rsidRDefault="00FB6FD3">
                    <w:pPr>
                      <w:rPr>
                        <w:sz w:val="20"/>
                      </w:rPr>
                    </w:pPr>
                    <w:r>
                      <w:rPr>
                        <w:sz w:val="20"/>
                      </w:rPr>
                      <w:t>2021–2027 IP (ERPF, Sostinės regionas)</w:t>
                    </w:r>
                  </w:p>
                </w:tc>
                <w:tc>
                  <w:tcPr>
                    <w:tcW w:w="2551" w:type="dxa"/>
                    <w:vMerge/>
                    <w:shd w:val="clear" w:color="auto" w:fill="F2F2F2" w:themeFill="background1" w:themeFillShade="F2"/>
                  </w:tcPr>
                  <w:p w:rsidR="00FF096E" w:rsidRDefault="00FF096E">
                    <w:pPr>
                      <w:ind w:left="-57" w:right="-57"/>
                      <w:rPr>
                        <w:sz w:val="20"/>
                      </w:rPr>
                    </w:pPr>
                  </w:p>
                </w:tc>
                <w:tc>
                  <w:tcPr>
                    <w:tcW w:w="851" w:type="dxa"/>
                    <w:vMerge/>
                    <w:shd w:val="clear" w:color="auto" w:fill="F2F2F2" w:themeFill="background1" w:themeFillShade="F2"/>
                  </w:tcPr>
                  <w:p w:rsidR="00FF096E" w:rsidRDefault="00FF096E">
                    <w:pPr>
                      <w:ind w:left="-57" w:right="-57"/>
                      <w:jc w:val="center"/>
                      <w:rPr>
                        <w:sz w:val="20"/>
                      </w:rPr>
                    </w:pP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421"/>
                </w:trPr>
                <w:tc>
                  <w:tcPr>
                    <w:tcW w:w="2410" w:type="dxa"/>
                    <w:vMerge/>
                    <w:shd w:val="clear" w:color="auto" w:fill="F2F2F2" w:themeFill="background1" w:themeFillShade="F2"/>
                  </w:tcPr>
                  <w:p w:rsidR="00FF096E" w:rsidRDefault="00FF096E">
                    <w:pPr>
                      <w:rPr>
                        <w:b/>
                        <w:b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b/>
                        <w:bCs/>
                        <w:sz w:val="20"/>
                      </w:rPr>
                    </w:pPr>
                    <w:r>
                      <w:rPr>
                        <w:sz w:val="20"/>
                        <w:lang w:val="en-US"/>
                      </w:rPr>
                      <w:t>5 235</w:t>
                    </w:r>
                  </w:p>
                </w:tc>
                <w:tc>
                  <w:tcPr>
                    <w:tcW w:w="992" w:type="dxa"/>
                    <w:shd w:val="clear" w:color="auto" w:fill="F2F2F2" w:themeFill="background1" w:themeFillShade="F2"/>
                  </w:tcPr>
                  <w:p w:rsidR="00FF096E" w:rsidRDefault="00FB6FD3">
                    <w:pPr>
                      <w:rPr>
                        <w:sz w:val="20"/>
                      </w:rPr>
                    </w:pPr>
                    <w:r>
                      <w:rPr>
                        <w:sz w:val="20"/>
                      </w:rPr>
                      <w:t>2021–2027 IP (BF, Sostinės regionas)</w:t>
                    </w:r>
                  </w:p>
                </w:tc>
                <w:tc>
                  <w:tcPr>
                    <w:tcW w:w="2551" w:type="dxa"/>
                    <w:vMerge/>
                    <w:shd w:val="clear" w:color="auto" w:fill="F2F2F2" w:themeFill="background1" w:themeFillShade="F2"/>
                  </w:tcPr>
                  <w:p w:rsidR="00FF096E" w:rsidRDefault="00FF096E">
                    <w:pPr>
                      <w:ind w:left="-57" w:right="-57"/>
                      <w:rPr>
                        <w:sz w:val="20"/>
                      </w:rPr>
                    </w:pPr>
                  </w:p>
                </w:tc>
                <w:tc>
                  <w:tcPr>
                    <w:tcW w:w="851" w:type="dxa"/>
                    <w:vMerge/>
                    <w:shd w:val="clear" w:color="auto" w:fill="F2F2F2" w:themeFill="background1" w:themeFillShade="F2"/>
                  </w:tcPr>
                  <w:p w:rsidR="00FF096E" w:rsidRDefault="00FF096E">
                    <w:pPr>
                      <w:ind w:left="-57" w:right="-57"/>
                      <w:jc w:val="center"/>
                      <w:rPr>
                        <w:sz w:val="20"/>
                      </w:rPr>
                    </w:pP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421"/>
                </w:trPr>
                <w:tc>
                  <w:tcPr>
                    <w:tcW w:w="2410" w:type="dxa"/>
                    <w:vMerge/>
                    <w:shd w:val="clear" w:color="auto" w:fill="F2F2F2" w:themeFill="background1" w:themeFillShade="F2"/>
                  </w:tcPr>
                  <w:p w:rsidR="00FF096E" w:rsidRDefault="00FF096E">
                    <w:pPr>
                      <w:rPr>
                        <w:b/>
                        <w:b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b/>
                        <w:bCs/>
                        <w:sz w:val="20"/>
                      </w:rPr>
                    </w:pPr>
                    <w:r>
                      <w:rPr>
                        <w:sz w:val="20"/>
                        <w:lang w:val="en-US"/>
                      </w:rPr>
                      <w:t>26 078</w:t>
                    </w:r>
                  </w:p>
                </w:tc>
                <w:tc>
                  <w:tcPr>
                    <w:tcW w:w="992" w:type="dxa"/>
                    <w:shd w:val="clear" w:color="auto" w:fill="F2F2F2" w:themeFill="background1" w:themeFillShade="F2"/>
                  </w:tcPr>
                  <w:p w:rsidR="00FF096E" w:rsidRDefault="00FB6FD3">
                    <w:pPr>
                      <w:rPr>
                        <w:sz w:val="20"/>
                      </w:rPr>
                    </w:pPr>
                    <w:r>
                      <w:rPr>
                        <w:sz w:val="20"/>
                      </w:rPr>
                      <w:t>2021–2027 IP (ERPF, VVL regionas)</w:t>
                    </w:r>
                  </w:p>
                </w:tc>
                <w:tc>
                  <w:tcPr>
                    <w:tcW w:w="2551" w:type="dxa"/>
                    <w:vMerge/>
                    <w:shd w:val="clear" w:color="auto" w:fill="F2F2F2" w:themeFill="background1" w:themeFillShade="F2"/>
                  </w:tcPr>
                  <w:p w:rsidR="00FF096E" w:rsidRDefault="00FF096E">
                    <w:pPr>
                      <w:ind w:left="-57" w:right="-57"/>
                      <w:rPr>
                        <w:sz w:val="20"/>
                      </w:rPr>
                    </w:pPr>
                  </w:p>
                </w:tc>
                <w:tc>
                  <w:tcPr>
                    <w:tcW w:w="851" w:type="dxa"/>
                    <w:vMerge/>
                    <w:shd w:val="clear" w:color="auto" w:fill="F2F2F2" w:themeFill="background1" w:themeFillShade="F2"/>
                  </w:tcPr>
                  <w:p w:rsidR="00FF096E" w:rsidRDefault="00FF096E">
                    <w:pPr>
                      <w:ind w:left="-57" w:right="-57"/>
                      <w:jc w:val="center"/>
                      <w:rPr>
                        <w:sz w:val="20"/>
                      </w:rPr>
                    </w:pP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414"/>
                </w:trPr>
                <w:tc>
                  <w:tcPr>
                    <w:tcW w:w="2410" w:type="dxa"/>
                    <w:vMerge/>
                    <w:shd w:val="clear" w:color="auto" w:fill="F2F2F2" w:themeFill="background1" w:themeFillShade="F2"/>
                  </w:tcPr>
                  <w:p w:rsidR="00FF096E" w:rsidRDefault="00FF096E">
                    <w:pPr>
                      <w:rPr>
                        <w:b/>
                        <w:b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b/>
                        <w:bCs/>
                        <w:sz w:val="20"/>
                      </w:rPr>
                    </w:pPr>
                    <w:r>
                      <w:rPr>
                        <w:sz w:val="20"/>
                        <w:lang w:val="en-US"/>
                      </w:rPr>
                      <w:t>4 602</w:t>
                    </w:r>
                  </w:p>
                </w:tc>
                <w:tc>
                  <w:tcPr>
                    <w:tcW w:w="992" w:type="dxa"/>
                    <w:shd w:val="clear" w:color="auto" w:fill="F2F2F2" w:themeFill="background1" w:themeFillShade="F2"/>
                  </w:tcPr>
                  <w:p w:rsidR="00FF096E" w:rsidRDefault="00FB6FD3">
                    <w:pPr>
                      <w:rPr>
                        <w:sz w:val="20"/>
                      </w:rPr>
                    </w:pPr>
                    <w:r>
                      <w:rPr>
                        <w:sz w:val="20"/>
                      </w:rPr>
                      <w:t>2021–2027 IP (BF, VVL regionas)</w:t>
                    </w:r>
                  </w:p>
                </w:tc>
                <w:tc>
                  <w:tcPr>
                    <w:tcW w:w="2551" w:type="dxa"/>
                    <w:vMerge/>
                    <w:shd w:val="clear" w:color="auto" w:fill="F2F2F2" w:themeFill="background1" w:themeFillShade="F2"/>
                  </w:tcPr>
                  <w:p w:rsidR="00FF096E" w:rsidRDefault="00FF096E">
                    <w:pPr>
                      <w:ind w:left="-57" w:right="-57"/>
                      <w:rPr>
                        <w:sz w:val="20"/>
                      </w:rPr>
                    </w:pPr>
                  </w:p>
                </w:tc>
                <w:tc>
                  <w:tcPr>
                    <w:tcW w:w="851" w:type="dxa"/>
                    <w:vMerge/>
                    <w:shd w:val="clear" w:color="auto" w:fill="F2F2F2" w:themeFill="background1" w:themeFillShade="F2"/>
                  </w:tcPr>
                  <w:p w:rsidR="00FF096E" w:rsidRDefault="00FF096E">
                    <w:pPr>
                      <w:ind w:left="-57" w:right="-57"/>
                      <w:jc w:val="center"/>
                      <w:rPr>
                        <w:sz w:val="20"/>
                      </w:rPr>
                    </w:pP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414"/>
                </w:trPr>
                <w:tc>
                  <w:tcPr>
                    <w:tcW w:w="2410" w:type="dxa"/>
                  </w:tcPr>
                  <w:p w:rsidR="00FF096E" w:rsidRDefault="00FB6FD3">
                    <w:pPr>
                      <w:rPr>
                        <w:sz w:val="20"/>
                      </w:rPr>
                    </w:pPr>
                    <w:r>
                      <w:rPr>
                        <w:sz w:val="20"/>
                      </w:rPr>
                      <w:t>9.1. Centralizuotą greitosios medicinos pagalbos teikimą reglamentuojančių teisės aktų parengimas</w:t>
                    </w:r>
                  </w:p>
                </w:tc>
                <w:tc>
                  <w:tcPr>
                    <w:tcW w:w="851" w:type="dxa"/>
                  </w:tcPr>
                  <w:p w:rsidR="00FF096E" w:rsidRDefault="00FB6FD3">
                    <w:pPr>
                      <w:rPr>
                        <w:sz w:val="20"/>
                      </w:rPr>
                    </w:pPr>
                    <w:r>
                      <w:rPr>
                        <w:sz w:val="20"/>
                      </w:rPr>
                      <w:t>R</w:t>
                    </w:r>
                  </w:p>
                </w:tc>
                <w:tc>
                  <w:tcPr>
                    <w:tcW w:w="1417" w:type="dxa"/>
                  </w:tcPr>
                  <w:p w:rsidR="00FF096E" w:rsidRDefault="00FB6FD3">
                    <w:pPr>
                      <w:rPr>
                        <w:sz w:val="20"/>
                      </w:rPr>
                    </w:pPr>
                    <w:r>
                      <w:rPr>
                        <w:sz w:val="20"/>
                      </w:rPr>
                      <w:t>-</w:t>
                    </w:r>
                  </w:p>
                </w:tc>
                <w:tc>
                  <w:tcPr>
                    <w:tcW w:w="709" w:type="dxa"/>
                  </w:tcPr>
                  <w:p w:rsidR="00FF096E" w:rsidRDefault="00FB6FD3">
                    <w:pPr>
                      <w:rPr>
                        <w:sz w:val="20"/>
                      </w:rPr>
                    </w:pPr>
                    <w:r>
                      <w:rPr>
                        <w:sz w:val="20"/>
                      </w:rPr>
                      <w:t>-</w:t>
                    </w:r>
                  </w:p>
                </w:tc>
                <w:tc>
                  <w:tcPr>
                    <w:tcW w:w="992" w:type="dxa"/>
                  </w:tcPr>
                  <w:p w:rsidR="00FF096E" w:rsidRDefault="00FB6FD3">
                    <w:pPr>
                      <w:rPr>
                        <w:sz w:val="20"/>
                      </w:rPr>
                    </w:pPr>
                    <w:r>
                      <w:rPr>
                        <w:sz w:val="20"/>
                      </w:rPr>
                      <w:t>Taip</w:t>
                    </w:r>
                  </w:p>
                </w:tc>
                <w:tc>
                  <w:tcPr>
                    <w:tcW w:w="709" w:type="dxa"/>
                  </w:tcPr>
                  <w:p w:rsidR="00FF096E" w:rsidRDefault="00FB6FD3">
                    <w:pPr>
                      <w:rPr>
                        <w:sz w:val="20"/>
                      </w:rPr>
                    </w:pPr>
                    <w:r>
                      <w:rPr>
                        <w:sz w:val="20"/>
                      </w:rPr>
                      <w:t>-</w:t>
                    </w:r>
                  </w:p>
                </w:tc>
                <w:tc>
                  <w:tcPr>
                    <w:tcW w:w="1276" w:type="dxa"/>
                  </w:tcPr>
                  <w:p w:rsidR="00FF096E" w:rsidRDefault="00FB6FD3">
                    <w:pPr>
                      <w:rPr>
                        <w:sz w:val="20"/>
                        <w:lang w:val="en-US"/>
                      </w:rPr>
                    </w:pPr>
                    <w:r>
                      <w:rPr>
                        <w:sz w:val="20"/>
                        <w:lang w:val="en-US"/>
                      </w:rPr>
                      <w:t>-</w:t>
                    </w:r>
                  </w:p>
                </w:tc>
                <w:tc>
                  <w:tcPr>
                    <w:tcW w:w="992" w:type="dxa"/>
                  </w:tcPr>
                  <w:p w:rsidR="00FF096E" w:rsidRDefault="00FB6FD3">
                    <w:pPr>
                      <w:rPr>
                        <w:sz w:val="20"/>
                      </w:rPr>
                    </w:pPr>
                    <w:r>
                      <w:rPr>
                        <w:sz w:val="20"/>
                      </w:rPr>
                      <w:t>-</w:t>
                    </w:r>
                  </w:p>
                </w:tc>
                <w:tc>
                  <w:tcPr>
                    <w:tcW w:w="2551" w:type="dxa"/>
                  </w:tcPr>
                  <w:p w:rsidR="00FF096E" w:rsidRDefault="00FB6FD3">
                    <w:pPr>
                      <w:ind w:left="-57" w:right="-57"/>
                      <w:jc w:val="both"/>
                      <w:rPr>
                        <w:sz w:val="20"/>
                      </w:rPr>
                    </w:pPr>
                    <w:r>
                      <w:rPr>
                        <w:sz w:val="20"/>
                      </w:rPr>
                      <w:t xml:space="preserve">P – Įsigaliojęs Greitosios medicinos pagalbos įstatymas ir susiję teisės aktai, kompl. </w:t>
                    </w:r>
                  </w:p>
                </w:tc>
                <w:tc>
                  <w:tcPr>
                    <w:tcW w:w="851" w:type="dxa"/>
                  </w:tcPr>
                  <w:p w:rsidR="00FF096E" w:rsidRDefault="00FB6FD3">
                    <w:pPr>
                      <w:ind w:left="-57" w:right="-57"/>
                      <w:jc w:val="center"/>
                      <w:rPr>
                        <w:sz w:val="20"/>
                      </w:rPr>
                    </w:pPr>
                    <w:r>
                      <w:rPr>
                        <w:sz w:val="20"/>
                      </w:rPr>
                      <w:t>1</w:t>
                    </w:r>
                  </w:p>
                  <w:p w:rsidR="00FF096E" w:rsidRDefault="00FB6FD3">
                    <w:pPr>
                      <w:ind w:left="-57" w:right="-57"/>
                      <w:jc w:val="center"/>
                      <w:rPr>
                        <w:sz w:val="20"/>
                      </w:rPr>
                    </w:pPr>
                    <w:r>
                      <w:rPr>
                        <w:sz w:val="20"/>
                      </w:rPr>
                      <w:t>(2022 m. IV ketv.)</w:t>
                    </w:r>
                  </w:p>
                </w:tc>
                <w:tc>
                  <w:tcPr>
                    <w:tcW w:w="992" w:type="dxa"/>
                  </w:tcPr>
                  <w:p w:rsidR="00FF096E" w:rsidRDefault="00FB6FD3">
                    <w:pPr>
                      <w:jc w:val="center"/>
                      <w:rPr>
                        <w:sz w:val="20"/>
                      </w:rPr>
                    </w:pPr>
                    <w:r>
                      <w:rPr>
                        <w:sz w:val="20"/>
                      </w:rPr>
                      <w:t>-</w:t>
                    </w:r>
                  </w:p>
                </w:tc>
                <w:tc>
                  <w:tcPr>
                    <w:tcW w:w="1276" w:type="dxa"/>
                    <w:tcBorders>
                      <w:left w:val="single" w:sz="4" w:space="0" w:color="auto"/>
                      <w:right w:val="single" w:sz="4" w:space="0" w:color="auto"/>
                    </w:tcBorders>
                  </w:tcPr>
                  <w:p w:rsidR="00FF096E" w:rsidRDefault="00FB6FD3">
                    <w:pPr>
                      <w:jc w:val="center"/>
                      <w:rPr>
                        <w:sz w:val="20"/>
                      </w:rPr>
                    </w:pPr>
                    <w:r>
                      <w:rPr>
                        <w:sz w:val="20"/>
                      </w:rPr>
                      <w:t>SAM</w:t>
                    </w:r>
                  </w:p>
                </w:tc>
              </w:tr>
              <w:tr w:rsidR="00FF096E">
                <w:trPr>
                  <w:trHeight w:val="1286"/>
                </w:trPr>
                <w:tc>
                  <w:tcPr>
                    <w:tcW w:w="2410" w:type="dxa"/>
                    <w:vMerge w:val="restart"/>
                  </w:tcPr>
                  <w:p w:rsidR="00FF096E" w:rsidRDefault="00FB6FD3">
                    <w:pPr>
                      <w:rPr>
                        <w:sz w:val="20"/>
                      </w:rPr>
                    </w:pPr>
                    <w:r>
                      <w:rPr>
                        <w:sz w:val="20"/>
                      </w:rPr>
                      <w:t>9.2. Greitosios medicinos pagalbos automobilių, įrangos įsigijimas ir greitosios medicinos pagalbos stočių infrastruktūros pritaikymas, Sostinės regionas</w:t>
                    </w:r>
                  </w:p>
                </w:tc>
                <w:tc>
                  <w:tcPr>
                    <w:tcW w:w="851" w:type="dxa"/>
                    <w:vMerge w:val="restart"/>
                  </w:tcPr>
                  <w:p w:rsidR="00FF096E" w:rsidRDefault="00FB6FD3">
                    <w:pPr>
                      <w:rPr>
                        <w:sz w:val="20"/>
                      </w:rPr>
                    </w:pPr>
                    <w:r>
                      <w:rPr>
                        <w:sz w:val="20"/>
                      </w:rPr>
                      <w:t>I</w:t>
                    </w:r>
                  </w:p>
                </w:tc>
                <w:tc>
                  <w:tcPr>
                    <w:tcW w:w="1417" w:type="dxa"/>
                    <w:vMerge w:val="restart"/>
                  </w:tcPr>
                  <w:p w:rsidR="00FF096E" w:rsidRDefault="00FB6FD3">
                    <w:pPr>
                      <w:rPr>
                        <w:sz w:val="20"/>
                      </w:rPr>
                    </w:pPr>
                    <w:r>
                      <w:rPr>
                        <w:sz w:val="20"/>
                      </w:rPr>
                      <w:t>SAM, ASPĮ,</w:t>
                    </w:r>
                  </w:p>
                  <w:p w:rsidR="00FF096E" w:rsidRDefault="00FB6FD3">
                    <w:pPr>
                      <w:rPr>
                        <w:sz w:val="20"/>
                      </w:rPr>
                    </w:pPr>
                    <w:r>
                      <w:rPr>
                        <w:sz w:val="20"/>
                      </w:rPr>
                      <w:t>GMP tarnyba</w:t>
                    </w:r>
                  </w:p>
                </w:tc>
                <w:tc>
                  <w:tcPr>
                    <w:tcW w:w="709" w:type="dxa"/>
                    <w:vMerge w:val="restart"/>
                  </w:tcPr>
                  <w:p w:rsidR="00FF096E" w:rsidRDefault="00FB6FD3">
                    <w:pPr>
                      <w:rPr>
                        <w:sz w:val="20"/>
                      </w:rPr>
                    </w:pPr>
                    <w:r>
                      <w:rPr>
                        <w:sz w:val="20"/>
                      </w:rPr>
                      <w:t>P</w:t>
                    </w:r>
                  </w:p>
                </w:tc>
                <w:tc>
                  <w:tcPr>
                    <w:tcW w:w="992" w:type="dxa"/>
                    <w:vMerge w:val="restart"/>
                  </w:tcPr>
                  <w:p w:rsidR="00FF096E" w:rsidRDefault="00FB6FD3">
                    <w:pPr>
                      <w:rPr>
                        <w:sz w:val="20"/>
                      </w:rPr>
                    </w:pPr>
                    <w:r>
                      <w:rPr>
                        <w:sz w:val="20"/>
                      </w:rPr>
                      <w:t>Taip</w:t>
                    </w:r>
                  </w:p>
                </w:tc>
                <w:tc>
                  <w:tcPr>
                    <w:tcW w:w="709" w:type="dxa"/>
                    <w:vMerge w:val="restart"/>
                  </w:tcPr>
                  <w:p w:rsidR="00FF096E" w:rsidRDefault="00FB6FD3">
                    <w:pPr>
                      <w:rPr>
                        <w:sz w:val="20"/>
                      </w:rPr>
                    </w:pPr>
                    <w:r>
                      <w:rPr>
                        <w:sz w:val="20"/>
                      </w:rPr>
                      <w:t>D</w:t>
                    </w:r>
                  </w:p>
                </w:tc>
                <w:tc>
                  <w:tcPr>
                    <w:tcW w:w="1276" w:type="dxa"/>
                  </w:tcPr>
                  <w:p w:rsidR="00FF096E" w:rsidRDefault="00FB6FD3">
                    <w:pPr>
                      <w:rPr>
                        <w:sz w:val="20"/>
                        <w:highlight w:val="yellow"/>
                        <w:lang w:val="en-US"/>
                      </w:rPr>
                    </w:pPr>
                    <w:r>
                      <w:rPr>
                        <w:sz w:val="20"/>
                        <w:lang w:val="en-US"/>
                      </w:rPr>
                      <w:t>5 235</w:t>
                    </w:r>
                  </w:p>
                </w:tc>
                <w:tc>
                  <w:tcPr>
                    <w:tcW w:w="992" w:type="dxa"/>
                  </w:tcPr>
                  <w:p w:rsidR="00FF096E" w:rsidRDefault="00FB6FD3">
                    <w:pPr>
                      <w:rPr>
                        <w:sz w:val="20"/>
                        <w:highlight w:val="yellow"/>
                      </w:rPr>
                    </w:pPr>
                    <w:r>
                      <w:rPr>
                        <w:sz w:val="20"/>
                      </w:rPr>
                      <w:t>2021–2027 IP (ERPF)</w:t>
                    </w:r>
                  </w:p>
                </w:tc>
                <w:tc>
                  <w:tcPr>
                    <w:tcW w:w="2551" w:type="dxa"/>
                  </w:tcPr>
                  <w:p w:rsidR="00FF096E" w:rsidRDefault="00FB6FD3">
                    <w:pPr>
                      <w:ind w:left="-57" w:right="-57"/>
                      <w:rPr>
                        <w:sz w:val="20"/>
                        <w:highlight w:val="yellow"/>
                      </w:rPr>
                    </w:pPr>
                    <w:r>
                      <w:rPr>
                        <w:sz w:val="20"/>
                      </w:rPr>
                      <w:t xml:space="preserve">P – Greitosios medicinos pagalbos paslaugų infrastruktūros, kuriai skirta parama, pajėgumas, asmenys per metus </w:t>
                    </w:r>
                  </w:p>
                </w:tc>
                <w:tc>
                  <w:tcPr>
                    <w:tcW w:w="851" w:type="dxa"/>
                  </w:tcPr>
                  <w:p w:rsidR="00FF096E" w:rsidRDefault="00FB6FD3">
                    <w:pPr>
                      <w:ind w:left="-57" w:right="-57"/>
                      <w:jc w:val="center"/>
                      <w:rPr>
                        <w:sz w:val="20"/>
                      </w:rPr>
                    </w:pPr>
                    <w:r>
                      <w:rPr>
                        <w:sz w:val="20"/>
                      </w:rPr>
                      <w:t>790 000</w:t>
                    </w:r>
                  </w:p>
                  <w:p w:rsidR="00FF096E" w:rsidRDefault="00FB6FD3">
                    <w:pPr>
                      <w:ind w:left="-57" w:right="-57"/>
                      <w:jc w:val="center"/>
                      <w:rPr>
                        <w:sz w:val="20"/>
                        <w:highlight w:val="yellow"/>
                      </w:rPr>
                    </w:pPr>
                    <w:r>
                      <w:rPr>
                        <w:sz w:val="20"/>
                      </w:rPr>
                      <w:t>(2029 m.)</w:t>
                    </w:r>
                  </w:p>
                </w:tc>
                <w:tc>
                  <w:tcPr>
                    <w:tcW w:w="992" w:type="dxa"/>
                    <w:vMerge w:val="restart"/>
                  </w:tcPr>
                  <w:p w:rsidR="00FF096E" w:rsidRDefault="00FB6FD3">
                    <w:pPr>
                      <w:rPr>
                        <w:sz w:val="20"/>
                      </w:rPr>
                    </w:pPr>
                    <w:r>
                      <w:rPr>
                        <w:sz w:val="20"/>
                      </w:rPr>
                      <w:t>CPVA</w:t>
                    </w:r>
                  </w:p>
                </w:tc>
                <w:tc>
                  <w:tcPr>
                    <w:tcW w:w="1276" w:type="dxa"/>
                    <w:vMerge w:val="restart"/>
                    <w:tcBorders>
                      <w:left w:val="single" w:sz="4" w:space="0" w:color="auto"/>
                      <w:right w:val="single" w:sz="4" w:space="0" w:color="auto"/>
                    </w:tcBorders>
                  </w:tcPr>
                  <w:p w:rsidR="00FF096E" w:rsidRDefault="00FB6FD3">
                    <w:pPr>
                      <w:jc w:val="center"/>
                      <w:rPr>
                        <w:color w:val="000000"/>
                        <w:sz w:val="20"/>
                      </w:rPr>
                    </w:pPr>
                    <w:r>
                      <w:rPr>
                        <w:color w:val="000000"/>
                        <w:sz w:val="20"/>
                      </w:rPr>
                      <w:t>SAM</w:t>
                    </w:r>
                  </w:p>
                </w:tc>
              </w:tr>
              <w:tr w:rsidR="00FF096E">
                <w:trPr>
                  <w:trHeight w:val="934"/>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val="restart"/>
                  </w:tcPr>
                  <w:p w:rsidR="00FF096E" w:rsidRDefault="00FB6FD3">
                    <w:pPr>
                      <w:rPr>
                        <w:sz w:val="20"/>
                        <w:lang w:val="en-US"/>
                      </w:rPr>
                    </w:pPr>
                    <w:r>
                      <w:rPr>
                        <w:sz w:val="20"/>
                        <w:lang w:val="en-US"/>
                      </w:rPr>
                      <w:t>5 235</w:t>
                    </w:r>
                  </w:p>
                </w:tc>
                <w:tc>
                  <w:tcPr>
                    <w:tcW w:w="992" w:type="dxa"/>
                    <w:vMerge w:val="restart"/>
                  </w:tcPr>
                  <w:p w:rsidR="00FF096E" w:rsidRDefault="00FB6FD3">
                    <w:pPr>
                      <w:rPr>
                        <w:sz w:val="20"/>
                      </w:rPr>
                    </w:pPr>
                    <w:r>
                      <w:rPr>
                        <w:sz w:val="20"/>
                      </w:rPr>
                      <w:t>2021–2027 IP (BF)</w:t>
                    </w:r>
                  </w:p>
                </w:tc>
                <w:tc>
                  <w:tcPr>
                    <w:tcW w:w="2551" w:type="dxa"/>
                    <w:shd w:val="clear" w:color="auto" w:fill="FFFFFF" w:themeFill="background1"/>
                  </w:tcPr>
                  <w:p w:rsidR="00FF096E" w:rsidRDefault="00FB6FD3">
                    <w:pPr>
                      <w:ind w:left="-57" w:right="-57"/>
                      <w:rPr>
                        <w:sz w:val="20"/>
                      </w:rPr>
                    </w:pPr>
                    <w:r>
                      <w:rPr>
                        <w:sz w:val="20"/>
                      </w:rPr>
                      <w:t xml:space="preserve">R </w:t>
                    </w:r>
                    <w:r>
                      <w:rPr>
                        <w:color w:val="000000"/>
                        <w:szCs w:val="24"/>
                      </w:rPr>
                      <w:t>–</w:t>
                    </w:r>
                    <w:r>
                      <w:rPr>
                        <w:sz w:val="20"/>
                      </w:rPr>
                      <w:t xml:space="preserve"> Greitosios medicinos pagalbos skubių įvykdytų iškvietimų paslaugų, suteikų per 15 min. (mieste), dalis, proc. </w:t>
                    </w:r>
                  </w:p>
                </w:tc>
                <w:tc>
                  <w:tcPr>
                    <w:tcW w:w="851" w:type="dxa"/>
                    <w:shd w:val="clear" w:color="auto" w:fill="FFFFFF" w:themeFill="background1"/>
                  </w:tcPr>
                  <w:p w:rsidR="00FF096E" w:rsidRDefault="00FB6FD3">
                    <w:pPr>
                      <w:ind w:left="-57" w:right="-57"/>
                      <w:jc w:val="center"/>
                      <w:rPr>
                        <w:sz w:val="20"/>
                      </w:rPr>
                    </w:pPr>
                    <w:r>
                      <w:rPr>
                        <w:sz w:val="20"/>
                      </w:rPr>
                      <w:t>98</w:t>
                    </w:r>
                  </w:p>
                  <w:p w:rsidR="00FF096E" w:rsidRDefault="00FB6FD3">
                    <w:pPr>
                      <w:ind w:left="-57" w:right="-57"/>
                      <w:jc w:val="center"/>
                      <w:rPr>
                        <w:sz w:val="20"/>
                      </w:rPr>
                    </w:pPr>
                    <w:r>
                      <w:rPr>
                        <w:sz w:val="20"/>
                      </w:rPr>
                      <w:t>(2029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tcPr>
                  <w:p w:rsidR="00FF096E" w:rsidRDefault="00FF096E">
                    <w:pPr>
                      <w:jc w:val="center"/>
                      <w:rPr>
                        <w:color w:val="000000"/>
                        <w:sz w:val="20"/>
                      </w:rPr>
                    </w:pPr>
                  </w:p>
                </w:tc>
              </w:tr>
              <w:tr w:rsidR="00FF096E">
                <w:trPr>
                  <w:trHeight w:val="934"/>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tcPr>
                  <w:p w:rsidR="00FF096E" w:rsidRDefault="00FF096E">
                    <w:pPr>
                      <w:rPr>
                        <w:sz w:val="20"/>
                        <w:lang w:val="en-US"/>
                      </w:rPr>
                    </w:pPr>
                  </w:p>
                </w:tc>
                <w:tc>
                  <w:tcPr>
                    <w:tcW w:w="992" w:type="dxa"/>
                    <w:vMerge/>
                  </w:tcPr>
                  <w:p w:rsidR="00FF096E" w:rsidRDefault="00FF096E">
                    <w:pPr>
                      <w:rPr>
                        <w:sz w:val="20"/>
                      </w:rPr>
                    </w:pPr>
                  </w:p>
                </w:tc>
                <w:tc>
                  <w:tcPr>
                    <w:tcW w:w="2551" w:type="dxa"/>
                    <w:shd w:val="clear" w:color="auto" w:fill="FFFFFF" w:themeFill="background1"/>
                  </w:tcPr>
                  <w:p w:rsidR="00FF096E" w:rsidRDefault="00FB6FD3">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25 min. (kaime), dalis, proc. </w:t>
                    </w:r>
                  </w:p>
                </w:tc>
                <w:tc>
                  <w:tcPr>
                    <w:tcW w:w="851" w:type="dxa"/>
                    <w:shd w:val="clear" w:color="auto" w:fill="FFFFFF" w:themeFill="background1"/>
                  </w:tcPr>
                  <w:p w:rsidR="00FF096E" w:rsidRDefault="00FB6FD3">
                    <w:pPr>
                      <w:ind w:left="-57" w:right="-57"/>
                      <w:jc w:val="center"/>
                      <w:rPr>
                        <w:sz w:val="20"/>
                      </w:rPr>
                    </w:pPr>
                    <w:r>
                      <w:rPr>
                        <w:sz w:val="20"/>
                      </w:rPr>
                      <w:t>98</w:t>
                    </w:r>
                  </w:p>
                  <w:p w:rsidR="00FF096E" w:rsidRDefault="00FB6FD3">
                    <w:pPr>
                      <w:ind w:left="-57" w:right="-57"/>
                      <w:jc w:val="center"/>
                      <w:rPr>
                        <w:sz w:val="20"/>
                      </w:rPr>
                    </w:pPr>
                    <w:r>
                      <w:rPr>
                        <w:sz w:val="20"/>
                      </w:rPr>
                      <w:t>(2029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tcPr>
                  <w:p w:rsidR="00FF096E" w:rsidRDefault="00FF096E">
                    <w:pPr>
                      <w:jc w:val="center"/>
                      <w:rPr>
                        <w:color w:val="000000"/>
                        <w:sz w:val="20"/>
                      </w:rPr>
                    </w:pPr>
                  </w:p>
                </w:tc>
              </w:tr>
              <w:tr w:rsidR="00FF096E">
                <w:trPr>
                  <w:trHeight w:val="645"/>
                </w:trPr>
                <w:tc>
                  <w:tcPr>
                    <w:tcW w:w="2410" w:type="dxa"/>
                    <w:vMerge w:val="restart"/>
                  </w:tcPr>
                  <w:p w:rsidR="00FF096E" w:rsidRDefault="00FB6FD3">
                    <w:pPr>
                      <w:rPr>
                        <w:sz w:val="20"/>
                      </w:rPr>
                    </w:pPr>
                    <w:r>
                      <w:rPr>
                        <w:sz w:val="20"/>
                      </w:rPr>
                      <w:t>9.</w:t>
                    </w:r>
                    <w:r>
                      <w:rPr>
                        <w:sz w:val="20"/>
                        <w:lang w:val="en-US"/>
                      </w:rPr>
                      <w:t>3</w:t>
                    </w:r>
                    <w:r>
                      <w:rPr>
                        <w:sz w:val="20"/>
                      </w:rPr>
                      <w:t>. Greitosios medicinos pagalbos automobilių, įrangos įsigijimas ir greitosios medicinos pagalbos stočių infrastruktūros pritaikymas, Vidurio ir vakarų Lietuvos regionas</w:t>
                    </w:r>
                  </w:p>
                </w:tc>
                <w:tc>
                  <w:tcPr>
                    <w:tcW w:w="851" w:type="dxa"/>
                    <w:vMerge w:val="restart"/>
                  </w:tcPr>
                  <w:p w:rsidR="00FF096E" w:rsidRDefault="00FB6FD3">
                    <w:pPr>
                      <w:rPr>
                        <w:sz w:val="20"/>
                      </w:rPr>
                    </w:pPr>
                    <w:r>
                      <w:rPr>
                        <w:sz w:val="20"/>
                      </w:rPr>
                      <w:t>I</w:t>
                    </w:r>
                  </w:p>
                </w:tc>
                <w:tc>
                  <w:tcPr>
                    <w:tcW w:w="1417" w:type="dxa"/>
                    <w:vMerge w:val="restart"/>
                  </w:tcPr>
                  <w:p w:rsidR="00FF096E" w:rsidRDefault="00FB6FD3">
                    <w:pPr>
                      <w:rPr>
                        <w:sz w:val="20"/>
                      </w:rPr>
                    </w:pPr>
                    <w:r>
                      <w:rPr>
                        <w:sz w:val="20"/>
                      </w:rPr>
                      <w:t>SAM, ASPĮ,</w:t>
                    </w:r>
                  </w:p>
                  <w:p w:rsidR="00FF096E" w:rsidRDefault="00FB6FD3">
                    <w:pPr>
                      <w:rPr>
                        <w:sz w:val="20"/>
                      </w:rPr>
                    </w:pPr>
                    <w:r>
                      <w:rPr>
                        <w:sz w:val="20"/>
                      </w:rPr>
                      <w:t>GMP tarnyba</w:t>
                    </w:r>
                  </w:p>
                </w:tc>
                <w:tc>
                  <w:tcPr>
                    <w:tcW w:w="709" w:type="dxa"/>
                    <w:vMerge w:val="restart"/>
                  </w:tcPr>
                  <w:p w:rsidR="00FF096E" w:rsidRDefault="00FB6FD3">
                    <w:pPr>
                      <w:rPr>
                        <w:sz w:val="20"/>
                      </w:rPr>
                    </w:pPr>
                    <w:r>
                      <w:rPr>
                        <w:sz w:val="20"/>
                      </w:rPr>
                      <w:t>P</w:t>
                    </w:r>
                  </w:p>
                </w:tc>
                <w:tc>
                  <w:tcPr>
                    <w:tcW w:w="992" w:type="dxa"/>
                    <w:vMerge w:val="restart"/>
                  </w:tcPr>
                  <w:p w:rsidR="00FF096E" w:rsidRDefault="00FB6FD3">
                    <w:pPr>
                      <w:rPr>
                        <w:sz w:val="20"/>
                      </w:rPr>
                    </w:pPr>
                    <w:r>
                      <w:rPr>
                        <w:sz w:val="20"/>
                      </w:rPr>
                      <w:t>Taip</w:t>
                    </w:r>
                  </w:p>
                </w:tc>
                <w:tc>
                  <w:tcPr>
                    <w:tcW w:w="709" w:type="dxa"/>
                    <w:vMerge w:val="restart"/>
                  </w:tcPr>
                  <w:p w:rsidR="00FF096E" w:rsidRDefault="00FB6FD3">
                    <w:pPr>
                      <w:rPr>
                        <w:sz w:val="20"/>
                      </w:rPr>
                    </w:pPr>
                    <w:r>
                      <w:rPr>
                        <w:sz w:val="20"/>
                      </w:rPr>
                      <w:t>D</w:t>
                    </w:r>
                  </w:p>
                </w:tc>
                <w:tc>
                  <w:tcPr>
                    <w:tcW w:w="1276" w:type="dxa"/>
                  </w:tcPr>
                  <w:p w:rsidR="00FF096E" w:rsidRDefault="00FB6FD3">
                    <w:pPr>
                      <w:rPr>
                        <w:sz w:val="20"/>
                        <w:lang w:val="en-US"/>
                      </w:rPr>
                    </w:pPr>
                    <w:r>
                      <w:rPr>
                        <w:sz w:val="20"/>
                        <w:lang w:val="en-US"/>
                      </w:rPr>
                      <w:t>26 078</w:t>
                    </w:r>
                  </w:p>
                </w:tc>
                <w:tc>
                  <w:tcPr>
                    <w:tcW w:w="992" w:type="dxa"/>
                  </w:tcPr>
                  <w:p w:rsidR="00FF096E" w:rsidRDefault="00FB6FD3">
                    <w:pPr>
                      <w:rPr>
                        <w:sz w:val="20"/>
                      </w:rPr>
                    </w:pPr>
                    <w:r>
                      <w:rPr>
                        <w:sz w:val="20"/>
                      </w:rPr>
                      <w:t>2021–2027 IP (ERPF)</w:t>
                    </w:r>
                  </w:p>
                </w:tc>
                <w:tc>
                  <w:tcPr>
                    <w:tcW w:w="2551" w:type="dxa"/>
                  </w:tcPr>
                  <w:p w:rsidR="00FF096E" w:rsidRDefault="00FB6FD3">
                    <w:pPr>
                      <w:ind w:left="-57" w:right="-57"/>
                      <w:rPr>
                        <w:sz w:val="20"/>
                      </w:rPr>
                    </w:pPr>
                    <w:r>
                      <w:rPr>
                        <w:sz w:val="20"/>
                      </w:rPr>
                      <w:t xml:space="preserve">P – Greitosios medicinos pagalbos paslaugų infrastruktūros, kuriai skirta parama, pajėgumas, asmenys per metus </w:t>
                    </w:r>
                  </w:p>
                </w:tc>
                <w:tc>
                  <w:tcPr>
                    <w:tcW w:w="851" w:type="dxa"/>
                  </w:tcPr>
                  <w:p w:rsidR="00FF096E" w:rsidRDefault="00FB6FD3">
                    <w:pPr>
                      <w:ind w:left="-57" w:right="-57"/>
                      <w:jc w:val="center"/>
                      <w:rPr>
                        <w:sz w:val="20"/>
                      </w:rPr>
                    </w:pPr>
                    <w:r>
                      <w:rPr>
                        <w:sz w:val="20"/>
                      </w:rPr>
                      <w:t xml:space="preserve">2 000 000 </w:t>
                    </w:r>
                  </w:p>
                  <w:p w:rsidR="00FF096E" w:rsidRDefault="00FB6FD3">
                    <w:pPr>
                      <w:ind w:left="-57" w:right="-57"/>
                      <w:jc w:val="center"/>
                      <w:rPr>
                        <w:sz w:val="20"/>
                      </w:rPr>
                    </w:pPr>
                    <w:r>
                      <w:rPr>
                        <w:sz w:val="20"/>
                      </w:rPr>
                      <w:t>(2029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tcPr>
                  <w:p w:rsidR="00FF096E" w:rsidRDefault="00FF096E">
                    <w:pPr>
                      <w:jc w:val="center"/>
                      <w:rPr>
                        <w:color w:val="000000"/>
                        <w:sz w:val="20"/>
                      </w:rPr>
                    </w:pPr>
                  </w:p>
                </w:tc>
              </w:tr>
              <w:tr w:rsidR="00FF096E">
                <w:trPr>
                  <w:trHeight w:val="645"/>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val="restart"/>
                  </w:tcPr>
                  <w:p w:rsidR="00FF096E" w:rsidRDefault="00FB6FD3">
                    <w:pPr>
                      <w:rPr>
                        <w:sz w:val="20"/>
                        <w:lang w:val="en-US"/>
                      </w:rPr>
                    </w:pPr>
                    <w:r>
                      <w:rPr>
                        <w:sz w:val="20"/>
                        <w:lang w:val="en-US"/>
                      </w:rPr>
                      <w:t>4 602</w:t>
                    </w:r>
                  </w:p>
                </w:tc>
                <w:tc>
                  <w:tcPr>
                    <w:tcW w:w="992" w:type="dxa"/>
                    <w:vMerge w:val="restart"/>
                  </w:tcPr>
                  <w:p w:rsidR="00FF096E" w:rsidRDefault="00FB6FD3">
                    <w:pPr>
                      <w:rPr>
                        <w:sz w:val="20"/>
                      </w:rPr>
                    </w:pPr>
                    <w:r>
                      <w:rPr>
                        <w:sz w:val="20"/>
                      </w:rPr>
                      <w:t>2021–2027 IP (BF)</w:t>
                    </w:r>
                  </w:p>
                </w:tc>
                <w:tc>
                  <w:tcPr>
                    <w:tcW w:w="2551" w:type="dxa"/>
                    <w:tcBorders>
                      <w:bottom w:val="single" w:sz="4" w:space="0" w:color="auto"/>
                    </w:tcBorders>
                  </w:tcPr>
                  <w:p w:rsidR="00FF096E" w:rsidRDefault="00FB6FD3">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15 min. (mieste), dalis, proc. </w:t>
                    </w:r>
                  </w:p>
                </w:tc>
                <w:tc>
                  <w:tcPr>
                    <w:tcW w:w="851" w:type="dxa"/>
                  </w:tcPr>
                  <w:p w:rsidR="00FF096E" w:rsidRDefault="00FB6FD3">
                    <w:pPr>
                      <w:ind w:left="-57" w:right="-57"/>
                      <w:jc w:val="center"/>
                      <w:rPr>
                        <w:sz w:val="20"/>
                      </w:rPr>
                    </w:pPr>
                    <w:r>
                      <w:rPr>
                        <w:sz w:val="20"/>
                      </w:rPr>
                      <w:t>98</w:t>
                    </w:r>
                  </w:p>
                  <w:p w:rsidR="00FF096E" w:rsidRDefault="00FB6FD3">
                    <w:pPr>
                      <w:ind w:left="-57" w:right="-57"/>
                      <w:jc w:val="center"/>
                      <w:rPr>
                        <w:sz w:val="20"/>
                      </w:rPr>
                    </w:pPr>
                    <w:r>
                      <w:rPr>
                        <w:sz w:val="20"/>
                      </w:rPr>
                      <w:t>(2029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tcPr>
                  <w:p w:rsidR="00FF096E" w:rsidRDefault="00FF096E">
                    <w:pPr>
                      <w:jc w:val="center"/>
                      <w:rPr>
                        <w:color w:val="000000"/>
                        <w:sz w:val="20"/>
                      </w:rPr>
                    </w:pPr>
                  </w:p>
                </w:tc>
              </w:tr>
              <w:tr w:rsidR="00FF096E">
                <w:trPr>
                  <w:trHeight w:val="414"/>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tcPr>
                  <w:p w:rsidR="00FF096E" w:rsidRDefault="00FF096E">
                    <w:pPr>
                      <w:rPr>
                        <w:sz w:val="20"/>
                        <w:lang w:val="en-US"/>
                      </w:rPr>
                    </w:pPr>
                  </w:p>
                </w:tc>
                <w:tc>
                  <w:tcPr>
                    <w:tcW w:w="992" w:type="dxa"/>
                    <w:vMerge/>
                  </w:tcPr>
                  <w:p w:rsidR="00FF096E" w:rsidRDefault="00FF096E">
                    <w:pPr>
                      <w:rPr>
                        <w:sz w:val="20"/>
                      </w:rPr>
                    </w:pPr>
                  </w:p>
                </w:tc>
                <w:tc>
                  <w:tcPr>
                    <w:tcW w:w="2551" w:type="dxa"/>
                    <w:shd w:val="clear" w:color="auto" w:fill="FFFFFF" w:themeFill="background1"/>
                  </w:tcPr>
                  <w:p w:rsidR="00FF096E" w:rsidRDefault="00FB6FD3">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25 min. (kaime), dalis, proc. </w:t>
                    </w:r>
                  </w:p>
                </w:tc>
                <w:tc>
                  <w:tcPr>
                    <w:tcW w:w="851" w:type="dxa"/>
                    <w:shd w:val="clear" w:color="auto" w:fill="FFFFFF" w:themeFill="background1"/>
                  </w:tcPr>
                  <w:p w:rsidR="00FF096E" w:rsidRDefault="00FB6FD3">
                    <w:pPr>
                      <w:ind w:left="-57" w:right="-57"/>
                      <w:jc w:val="center"/>
                      <w:rPr>
                        <w:sz w:val="20"/>
                      </w:rPr>
                    </w:pPr>
                    <w:r>
                      <w:rPr>
                        <w:sz w:val="20"/>
                      </w:rPr>
                      <w:t>98</w:t>
                    </w:r>
                  </w:p>
                  <w:p w:rsidR="00FF096E" w:rsidRDefault="00FB6FD3">
                    <w:pPr>
                      <w:ind w:left="-57" w:right="-57"/>
                      <w:jc w:val="center"/>
                      <w:rPr>
                        <w:sz w:val="20"/>
                      </w:rPr>
                    </w:pPr>
                    <w:r>
                      <w:rPr>
                        <w:sz w:val="20"/>
                      </w:rPr>
                      <w:t>(2029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414"/>
                </w:trPr>
                <w:tc>
                  <w:tcPr>
                    <w:tcW w:w="2410" w:type="dxa"/>
                    <w:vMerge w:val="restart"/>
                    <w:shd w:val="clear" w:color="auto" w:fill="F2F2F2" w:themeFill="background1" w:themeFillShade="F2"/>
                  </w:tcPr>
                  <w:p w:rsidR="00FF096E" w:rsidRDefault="00FB6FD3">
                    <w:pPr>
                      <w:tabs>
                        <w:tab w:val="left" w:pos="860"/>
                      </w:tabs>
                      <w:rPr>
                        <w:sz w:val="20"/>
                      </w:rPr>
                    </w:pPr>
                    <w:r>
                      <w:rPr>
                        <w:b/>
                        <w:bCs/>
                        <w:sz w:val="20"/>
                      </w:rPr>
                      <w:t>10.</w:t>
                    </w:r>
                    <w:r>
                      <w:rPr>
                        <w:sz w:val="20"/>
                      </w:rPr>
                      <w:t xml:space="preserve"> </w:t>
                    </w:r>
                    <w:r>
                      <w:rPr>
                        <w:b/>
                        <w:sz w:val="20"/>
                      </w:rPr>
                      <w:t>Sveikatos priežiūros specialistų pasiūlos užtikrinimas</w:t>
                    </w:r>
                  </w:p>
                </w:tc>
                <w:tc>
                  <w:tcPr>
                    <w:tcW w:w="851" w:type="dxa"/>
                    <w:vMerge w:val="restart"/>
                    <w:shd w:val="clear" w:color="auto" w:fill="F2F2F2" w:themeFill="background1" w:themeFillShade="F2"/>
                  </w:tcPr>
                  <w:p w:rsidR="00FF096E" w:rsidRDefault="00FB6FD3">
                    <w:pPr>
                      <w:rPr>
                        <w:sz w:val="20"/>
                      </w:rPr>
                    </w:pPr>
                    <w:r>
                      <w:rPr>
                        <w:sz w:val="20"/>
                      </w:rPr>
                      <w:t>-</w:t>
                    </w:r>
                  </w:p>
                </w:tc>
                <w:tc>
                  <w:tcPr>
                    <w:tcW w:w="1417" w:type="dxa"/>
                    <w:vMerge w:val="restart"/>
                    <w:shd w:val="clear" w:color="auto" w:fill="F2F2F2" w:themeFill="background1" w:themeFillShade="F2"/>
                  </w:tcPr>
                  <w:p w:rsidR="00FF096E" w:rsidRDefault="00FB6FD3">
                    <w:pPr>
                      <w:rPr>
                        <w:sz w:val="20"/>
                      </w:rPr>
                    </w:pPr>
                    <w:r>
                      <w:rPr>
                        <w:sz w:val="20"/>
                      </w:rPr>
                      <w:t>-</w:t>
                    </w:r>
                  </w:p>
                </w:tc>
                <w:tc>
                  <w:tcPr>
                    <w:tcW w:w="709" w:type="dxa"/>
                    <w:vMerge w:val="restart"/>
                    <w:shd w:val="clear" w:color="auto" w:fill="F2F2F2" w:themeFill="background1" w:themeFillShade="F2"/>
                  </w:tcPr>
                  <w:p w:rsidR="00FF096E" w:rsidRDefault="00FB6FD3">
                    <w:pPr>
                      <w:rPr>
                        <w:sz w:val="20"/>
                      </w:rPr>
                    </w:pPr>
                    <w:r>
                      <w:rPr>
                        <w:sz w:val="20"/>
                      </w:rPr>
                      <w:t>-</w:t>
                    </w:r>
                  </w:p>
                </w:tc>
                <w:tc>
                  <w:tcPr>
                    <w:tcW w:w="992" w:type="dxa"/>
                    <w:vMerge w:val="restart"/>
                    <w:shd w:val="clear" w:color="auto" w:fill="F2F2F2" w:themeFill="background1" w:themeFillShade="F2"/>
                  </w:tcPr>
                  <w:p w:rsidR="00FF096E" w:rsidRDefault="00FB6FD3">
                    <w:pPr>
                      <w:rPr>
                        <w:sz w:val="20"/>
                      </w:rPr>
                    </w:pPr>
                    <w:r>
                      <w:rPr>
                        <w:sz w:val="20"/>
                      </w:rPr>
                      <w:t>-</w:t>
                    </w:r>
                  </w:p>
                </w:tc>
                <w:tc>
                  <w:tcPr>
                    <w:tcW w:w="709" w:type="dxa"/>
                    <w:vMerge w:val="restart"/>
                    <w:shd w:val="clear" w:color="auto" w:fill="F2F2F2" w:themeFill="background1" w:themeFillShade="F2"/>
                  </w:tcPr>
                  <w:p w:rsidR="00FF096E" w:rsidRDefault="00FB6FD3">
                    <w:pPr>
                      <w:rPr>
                        <w:sz w:val="20"/>
                      </w:rPr>
                    </w:pPr>
                    <w:r>
                      <w:rPr>
                        <w:sz w:val="20"/>
                      </w:rPr>
                      <w:t>-</w:t>
                    </w:r>
                  </w:p>
                </w:tc>
                <w:tc>
                  <w:tcPr>
                    <w:tcW w:w="1276" w:type="dxa"/>
                    <w:shd w:val="clear" w:color="auto" w:fill="F2F2F2" w:themeFill="background1" w:themeFillShade="F2"/>
                  </w:tcPr>
                  <w:p w:rsidR="00FF096E" w:rsidRDefault="00FB6FD3">
                    <w:pPr>
                      <w:rPr>
                        <w:b/>
                        <w:bCs/>
                        <w:sz w:val="20"/>
                      </w:rPr>
                    </w:pPr>
                    <w:r>
                      <w:rPr>
                        <w:b/>
                        <w:bCs/>
                        <w:sz w:val="20"/>
                      </w:rPr>
                      <w:t>14 000</w:t>
                    </w:r>
                  </w:p>
                </w:tc>
                <w:tc>
                  <w:tcPr>
                    <w:tcW w:w="992" w:type="dxa"/>
                    <w:shd w:val="clear" w:color="auto" w:fill="F2F2F2" w:themeFill="background1" w:themeFillShade="F2"/>
                  </w:tcPr>
                  <w:p w:rsidR="00FF096E" w:rsidRDefault="00FB6FD3">
                    <w:pPr>
                      <w:rPr>
                        <w:sz w:val="20"/>
                      </w:rPr>
                    </w:pPr>
                    <w:r>
                      <w:rPr>
                        <w:sz w:val="20"/>
                      </w:rPr>
                      <w:t>-</w:t>
                    </w:r>
                  </w:p>
                </w:tc>
                <w:tc>
                  <w:tcPr>
                    <w:tcW w:w="2551" w:type="dxa"/>
                    <w:vMerge w:val="restart"/>
                    <w:shd w:val="clear" w:color="auto" w:fill="F2F2F2" w:themeFill="background1" w:themeFillShade="F2"/>
                  </w:tcPr>
                  <w:p w:rsidR="00FF096E" w:rsidRDefault="00FB6FD3">
                    <w:pPr>
                      <w:ind w:left="-57" w:right="-57"/>
                      <w:rPr>
                        <w:sz w:val="20"/>
                      </w:rPr>
                    </w:pPr>
                    <w:r>
                      <w:rPr>
                        <w:sz w:val="20"/>
                      </w:rPr>
                      <w:t xml:space="preserve">R </w:t>
                    </w:r>
                    <w:r>
                      <w:rPr>
                        <w:color w:val="000000"/>
                        <w:szCs w:val="24"/>
                      </w:rPr>
                      <w:t>–</w:t>
                    </w:r>
                    <w:r>
                      <w:rPr>
                        <w:sz w:val="20"/>
                      </w:rPr>
                      <w:t xml:space="preserve"> Gyventojų, dėl laukimo laiko (ilgų eilių) atidėjusių kreipimąsi dėl sveikatos priežiūros paslaugų, dalis, proc.</w:t>
                    </w:r>
                  </w:p>
                </w:tc>
                <w:tc>
                  <w:tcPr>
                    <w:tcW w:w="851" w:type="dxa"/>
                    <w:vMerge w:val="restart"/>
                    <w:shd w:val="clear" w:color="auto" w:fill="F2F2F2" w:themeFill="background1" w:themeFillShade="F2"/>
                  </w:tcPr>
                  <w:p w:rsidR="00FF096E" w:rsidRDefault="00FB6FD3">
                    <w:pPr>
                      <w:ind w:left="-57" w:right="-57"/>
                      <w:jc w:val="center"/>
                      <w:rPr>
                        <w:sz w:val="20"/>
                      </w:rPr>
                    </w:pPr>
                    <w:r>
                      <w:rPr>
                        <w:sz w:val="20"/>
                      </w:rPr>
                      <w:t>6</w:t>
                    </w:r>
                  </w:p>
                  <w:p w:rsidR="00FF096E" w:rsidRDefault="00FB6FD3">
                    <w:pPr>
                      <w:ind w:left="-57" w:right="-57"/>
                      <w:jc w:val="center"/>
                      <w:rPr>
                        <w:sz w:val="20"/>
                      </w:rPr>
                    </w:pPr>
                    <w:r>
                      <w:rPr>
                        <w:sz w:val="20"/>
                      </w:rPr>
                      <w:t>(2030 m.)</w:t>
                    </w:r>
                  </w:p>
                </w:tc>
                <w:tc>
                  <w:tcPr>
                    <w:tcW w:w="992" w:type="dxa"/>
                    <w:vMerge w:val="restart"/>
                    <w:shd w:val="clear" w:color="auto" w:fill="F2F2F2" w:themeFill="background1" w:themeFillShade="F2"/>
                  </w:tcPr>
                  <w:p w:rsidR="00FF096E" w:rsidRDefault="00FB6FD3">
                    <w:pPr>
                      <w:rPr>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414"/>
                </w:trPr>
                <w:tc>
                  <w:tcPr>
                    <w:tcW w:w="2410" w:type="dxa"/>
                    <w:vMerge/>
                    <w:shd w:val="clear" w:color="auto" w:fill="F2F2F2" w:themeFill="background1" w:themeFillShade="F2"/>
                  </w:tcPr>
                  <w:p w:rsidR="00FF096E" w:rsidRDefault="00FF096E">
                    <w:pPr>
                      <w:tabs>
                        <w:tab w:val="left" w:pos="860"/>
                      </w:tabs>
                      <w:rPr>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b/>
                        <w:bCs/>
                        <w:sz w:val="20"/>
                      </w:rPr>
                    </w:pPr>
                    <w:r>
                      <w:rPr>
                        <w:b/>
                        <w:bCs/>
                        <w:sz w:val="20"/>
                      </w:rPr>
                      <w:t>11 900</w:t>
                    </w:r>
                  </w:p>
                </w:tc>
                <w:tc>
                  <w:tcPr>
                    <w:tcW w:w="992" w:type="dxa"/>
                    <w:shd w:val="clear" w:color="auto" w:fill="F2F2F2" w:themeFill="background1" w:themeFillShade="F2"/>
                  </w:tcPr>
                  <w:p w:rsidR="00FF096E" w:rsidRDefault="00FB6FD3">
                    <w:pPr>
                      <w:rPr>
                        <w:sz w:val="20"/>
                      </w:rPr>
                    </w:pPr>
                    <w:r>
                      <w:rPr>
                        <w:sz w:val="20"/>
                      </w:rPr>
                      <w:t>2021–2027 IP (ESF+, VVL regionas)</w:t>
                    </w:r>
                  </w:p>
                </w:tc>
                <w:tc>
                  <w:tcPr>
                    <w:tcW w:w="2551" w:type="dxa"/>
                    <w:vMerge/>
                    <w:shd w:val="clear" w:color="auto" w:fill="F2F2F2" w:themeFill="background1" w:themeFillShade="F2"/>
                  </w:tcPr>
                  <w:p w:rsidR="00FF096E" w:rsidRDefault="00FF096E">
                    <w:pPr>
                      <w:ind w:left="-57" w:right="-57"/>
                      <w:rPr>
                        <w:sz w:val="20"/>
                      </w:rPr>
                    </w:pPr>
                  </w:p>
                </w:tc>
                <w:tc>
                  <w:tcPr>
                    <w:tcW w:w="851" w:type="dxa"/>
                    <w:vMerge/>
                    <w:shd w:val="clear" w:color="auto" w:fill="F2F2F2" w:themeFill="background1" w:themeFillShade="F2"/>
                  </w:tcPr>
                  <w:p w:rsidR="00FF096E" w:rsidRDefault="00FF096E">
                    <w:pPr>
                      <w:ind w:left="-57" w:right="-57"/>
                      <w:jc w:val="center"/>
                      <w:rPr>
                        <w:sz w:val="20"/>
                      </w:rPr>
                    </w:pP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414"/>
                </w:trPr>
                <w:tc>
                  <w:tcPr>
                    <w:tcW w:w="2410" w:type="dxa"/>
                    <w:vMerge/>
                    <w:shd w:val="clear" w:color="auto" w:fill="F2F2F2" w:themeFill="background1" w:themeFillShade="F2"/>
                  </w:tcPr>
                  <w:p w:rsidR="00FF096E" w:rsidRDefault="00FF096E">
                    <w:pPr>
                      <w:tabs>
                        <w:tab w:val="left" w:pos="860"/>
                      </w:tabs>
                      <w:rPr>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b/>
                        <w:bCs/>
                        <w:sz w:val="20"/>
                      </w:rPr>
                    </w:pPr>
                    <w:r>
                      <w:rPr>
                        <w:b/>
                        <w:bCs/>
                        <w:sz w:val="20"/>
                      </w:rPr>
                      <w:t>2 100</w:t>
                    </w:r>
                  </w:p>
                  <w:p w:rsidR="00FF096E" w:rsidRDefault="00FF096E">
                    <w:pPr>
                      <w:rPr>
                        <w:sz w:val="20"/>
                        <w:lang w:val="en-US"/>
                      </w:rPr>
                    </w:pPr>
                  </w:p>
                </w:tc>
                <w:tc>
                  <w:tcPr>
                    <w:tcW w:w="992" w:type="dxa"/>
                    <w:shd w:val="clear" w:color="auto" w:fill="F2F2F2" w:themeFill="background1" w:themeFillShade="F2"/>
                  </w:tcPr>
                  <w:p w:rsidR="00FF096E" w:rsidRDefault="00FB6FD3">
                    <w:pPr>
                      <w:rPr>
                        <w:sz w:val="20"/>
                      </w:rPr>
                    </w:pPr>
                    <w:r>
                      <w:rPr>
                        <w:sz w:val="20"/>
                      </w:rPr>
                      <w:t>2021–2027 IP (BF, VVL regionas)</w:t>
                    </w:r>
                  </w:p>
                </w:tc>
                <w:tc>
                  <w:tcPr>
                    <w:tcW w:w="2551" w:type="dxa"/>
                    <w:vMerge/>
                    <w:shd w:val="clear" w:color="auto" w:fill="F2F2F2" w:themeFill="background1" w:themeFillShade="F2"/>
                  </w:tcPr>
                  <w:p w:rsidR="00FF096E" w:rsidRDefault="00FF096E">
                    <w:pPr>
                      <w:ind w:left="-57" w:right="-57"/>
                      <w:rPr>
                        <w:color w:val="FF0000"/>
                        <w:sz w:val="20"/>
                      </w:rPr>
                    </w:pPr>
                  </w:p>
                </w:tc>
                <w:tc>
                  <w:tcPr>
                    <w:tcW w:w="851" w:type="dxa"/>
                    <w:vMerge/>
                    <w:shd w:val="clear" w:color="auto" w:fill="F2F2F2" w:themeFill="background1" w:themeFillShade="F2"/>
                  </w:tcPr>
                  <w:p w:rsidR="00FF096E" w:rsidRDefault="00FF096E">
                    <w:pPr>
                      <w:ind w:left="-57" w:right="-57"/>
                      <w:jc w:val="center"/>
                      <w:rPr>
                        <w:color w:val="FF0000"/>
                        <w:sz w:val="20"/>
                      </w:rPr>
                    </w:pP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963"/>
                </w:trPr>
                <w:tc>
                  <w:tcPr>
                    <w:tcW w:w="2410" w:type="dxa"/>
                    <w:vMerge w:val="restart"/>
                  </w:tcPr>
                  <w:p w:rsidR="00FF096E" w:rsidRDefault="00FB6FD3">
                    <w:pPr>
                      <w:rPr>
                        <w:sz w:val="20"/>
                      </w:rPr>
                    </w:pPr>
                    <w:r>
                      <w:rPr>
                        <w:sz w:val="20"/>
                      </w:rPr>
                      <w:t>10.1. Sveikatos žmogiškųjų išteklių valdymo efektyvumo didinimas,</w:t>
                    </w:r>
                    <w:r>
                      <w:t xml:space="preserve"> </w:t>
                    </w:r>
                    <w:r>
                      <w:rPr>
                        <w:sz w:val="20"/>
                      </w:rPr>
                      <w:t xml:space="preserve">Vidurio ir vakarų Lietuvos regionas </w:t>
                    </w:r>
                  </w:p>
                </w:tc>
                <w:tc>
                  <w:tcPr>
                    <w:tcW w:w="851" w:type="dxa"/>
                    <w:vMerge w:val="restart"/>
                  </w:tcPr>
                  <w:p w:rsidR="00FF096E" w:rsidRDefault="00FB6FD3">
                    <w:pPr>
                      <w:rPr>
                        <w:sz w:val="20"/>
                      </w:rPr>
                    </w:pPr>
                    <w:r>
                      <w:rPr>
                        <w:sz w:val="20"/>
                      </w:rPr>
                      <w:t>M</w:t>
                    </w:r>
                  </w:p>
                  <w:p w:rsidR="00FF096E" w:rsidRDefault="00FF096E">
                    <w:pPr>
                      <w:rPr>
                        <w:sz w:val="20"/>
                      </w:rPr>
                    </w:pPr>
                  </w:p>
                </w:tc>
                <w:tc>
                  <w:tcPr>
                    <w:tcW w:w="1417" w:type="dxa"/>
                    <w:vMerge w:val="restart"/>
                  </w:tcPr>
                  <w:p w:rsidR="00FF096E" w:rsidRDefault="00FB6FD3">
                    <w:pPr>
                      <w:rPr>
                        <w:sz w:val="20"/>
                      </w:rPr>
                    </w:pPr>
                    <w:r>
                      <w:rPr>
                        <w:sz w:val="20"/>
                      </w:rPr>
                      <w:t>SAM</w:t>
                    </w:r>
                  </w:p>
                  <w:p w:rsidR="00FF096E" w:rsidRDefault="00FF096E">
                    <w:pPr>
                      <w:rPr>
                        <w:sz w:val="20"/>
                      </w:rPr>
                    </w:pPr>
                  </w:p>
                </w:tc>
                <w:tc>
                  <w:tcPr>
                    <w:tcW w:w="709" w:type="dxa"/>
                    <w:vMerge w:val="restart"/>
                  </w:tcPr>
                  <w:p w:rsidR="00FF096E" w:rsidRDefault="00FB6FD3">
                    <w:pPr>
                      <w:rPr>
                        <w:sz w:val="20"/>
                      </w:rPr>
                    </w:pPr>
                    <w:r>
                      <w:rPr>
                        <w:sz w:val="20"/>
                      </w:rPr>
                      <w:t>P</w:t>
                    </w:r>
                  </w:p>
                  <w:p w:rsidR="00FF096E" w:rsidRDefault="00FF096E">
                    <w:pPr>
                      <w:rPr>
                        <w:sz w:val="20"/>
                      </w:rPr>
                    </w:pPr>
                  </w:p>
                </w:tc>
                <w:tc>
                  <w:tcPr>
                    <w:tcW w:w="992" w:type="dxa"/>
                    <w:vMerge w:val="restart"/>
                  </w:tcPr>
                  <w:p w:rsidR="00FF096E" w:rsidRDefault="00FB6FD3">
                    <w:pPr>
                      <w:rPr>
                        <w:sz w:val="20"/>
                      </w:rPr>
                    </w:pPr>
                    <w:r>
                      <w:rPr>
                        <w:sz w:val="20"/>
                      </w:rPr>
                      <w:t>Taip</w:t>
                    </w:r>
                  </w:p>
                </w:tc>
                <w:tc>
                  <w:tcPr>
                    <w:tcW w:w="709" w:type="dxa"/>
                    <w:vMerge w:val="restart"/>
                  </w:tcPr>
                  <w:p w:rsidR="00FF096E" w:rsidRDefault="00FB6FD3">
                    <w:pPr>
                      <w:rPr>
                        <w:sz w:val="20"/>
                      </w:rPr>
                    </w:pPr>
                    <w:r>
                      <w:rPr>
                        <w:sz w:val="20"/>
                      </w:rPr>
                      <w:t>D</w:t>
                    </w:r>
                  </w:p>
                </w:tc>
                <w:tc>
                  <w:tcPr>
                    <w:tcW w:w="1276" w:type="dxa"/>
                  </w:tcPr>
                  <w:p w:rsidR="00FF096E" w:rsidRDefault="00FB6FD3">
                    <w:pPr>
                      <w:rPr>
                        <w:sz w:val="20"/>
                        <w:lang w:val="en-US"/>
                      </w:rPr>
                    </w:pPr>
                    <w:r>
                      <w:rPr>
                        <w:sz w:val="20"/>
                        <w:lang w:val="en-US"/>
                      </w:rPr>
                      <w:t>467,50</w:t>
                    </w:r>
                  </w:p>
                  <w:p w:rsidR="00FF096E" w:rsidRDefault="00FF096E">
                    <w:pPr>
                      <w:rPr>
                        <w:sz w:val="20"/>
                        <w:lang w:val="en-US"/>
                      </w:rPr>
                    </w:pPr>
                  </w:p>
                  <w:p w:rsidR="00FF096E" w:rsidRDefault="00FF096E">
                    <w:pPr>
                      <w:rPr>
                        <w:sz w:val="20"/>
                        <w:lang w:val="en-US"/>
                      </w:rPr>
                    </w:pPr>
                  </w:p>
                  <w:p w:rsidR="00FF096E" w:rsidRDefault="00FF096E">
                    <w:pPr>
                      <w:rPr>
                        <w:sz w:val="20"/>
                        <w:lang w:val="en-US"/>
                      </w:rPr>
                    </w:pPr>
                  </w:p>
                </w:tc>
                <w:tc>
                  <w:tcPr>
                    <w:tcW w:w="992" w:type="dxa"/>
                  </w:tcPr>
                  <w:p w:rsidR="00FF096E" w:rsidRDefault="00FB6FD3">
                    <w:pPr>
                      <w:rPr>
                        <w:sz w:val="20"/>
                      </w:rPr>
                    </w:pPr>
                    <w:r>
                      <w:rPr>
                        <w:sz w:val="20"/>
                      </w:rPr>
                      <w:t>2021–2027 IP (ESF+)</w:t>
                    </w:r>
                  </w:p>
                  <w:p w:rsidR="00FF096E" w:rsidRDefault="00FF096E">
                    <w:pPr>
                      <w:rPr>
                        <w:sz w:val="20"/>
                      </w:rPr>
                    </w:pPr>
                  </w:p>
                </w:tc>
                <w:tc>
                  <w:tcPr>
                    <w:tcW w:w="2551" w:type="dxa"/>
                    <w:vMerge w:val="restart"/>
                  </w:tcPr>
                  <w:p w:rsidR="00FF096E" w:rsidRDefault="00FB6FD3">
                    <w:pPr>
                      <w:ind w:left="-57" w:right="-57"/>
                      <w:jc w:val="both"/>
                      <w:rPr>
                        <w:sz w:val="20"/>
                      </w:rPr>
                    </w:pPr>
                    <w:r>
                      <w:rPr>
                        <w:sz w:val="20"/>
                      </w:rPr>
                      <w:t>P – Paramą gavusių nacionalinio, regionų ar vietos lygmens viešojo administravimo ar viešąsias paslaugas teikiančių įstaigų skaičius, subjektų skaičius</w:t>
                    </w:r>
                  </w:p>
                </w:tc>
                <w:tc>
                  <w:tcPr>
                    <w:tcW w:w="851" w:type="dxa"/>
                    <w:vMerge w:val="restart"/>
                  </w:tcPr>
                  <w:p w:rsidR="00FF096E" w:rsidRDefault="00FB6FD3">
                    <w:pPr>
                      <w:ind w:left="-57" w:right="-57"/>
                      <w:jc w:val="center"/>
                      <w:rPr>
                        <w:sz w:val="20"/>
                      </w:rPr>
                    </w:pPr>
                    <w:r>
                      <w:rPr>
                        <w:sz w:val="20"/>
                      </w:rPr>
                      <w:t>1</w:t>
                    </w:r>
                  </w:p>
                  <w:p w:rsidR="00FF096E" w:rsidRDefault="00FB6FD3">
                    <w:pPr>
                      <w:ind w:left="-57" w:right="-57"/>
                      <w:jc w:val="center"/>
                      <w:rPr>
                        <w:sz w:val="20"/>
                      </w:rPr>
                    </w:pPr>
                    <w:r>
                      <w:rPr>
                        <w:sz w:val="20"/>
                      </w:rPr>
                      <w:t>(2029 m.)</w:t>
                    </w:r>
                  </w:p>
                </w:tc>
                <w:tc>
                  <w:tcPr>
                    <w:tcW w:w="992" w:type="dxa"/>
                    <w:vMerge w:val="restart"/>
                  </w:tcPr>
                  <w:p w:rsidR="00FF096E" w:rsidRDefault="00FB6FD3">
                    <w:pPr>
                      <w:rPr>
                        <w:sz w:val="20"/>
                      </w:rPr>
                    </w:pPr>
                    <w:r>
                      <w:rPr>
                        <w:sz w:val="20"/>
                      </w:rPr>
                      <w:t>CPVA</w:t>
                    </w:r>
                  </w:p>
                </w:tc>
                <w:tc>
                  <w:tcPr>
                    <w:tcW w:w="1276" w:type="dxa"/>
                    <w:vMerge w:val="restart"/>
                    <w:tcBorders>
                      <w:left w:val="single" w:sz="4" w:space="0" w:color="auto"/>
                      <w:right w:val="single" w:sz="4" w:space="0" w:color="auto"/>
                    </w:tcBorders>
                  </w:tcPr>
                  <w:p w:rsidR="00FF096E" w:rsidRDefault="00FF096E">
                    <w:pPr>
                      <w:rPr>
                        <w:sz w:val="20"/>
                      </w:rPr>
                    </w:pPr>
                  </w:p>
                </w:tc>
              </w:tr>
              <w:tr w:rsidR="00FF096E">
                <w:trPr>
                  <w:trHeight w:val="329"/>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val="restart"/>
                  </w:tcPr>
                  <w:p w:rsidR="00FF096E" w:rsidRDefault="00FB6FD3">
                    <w:pPr>
                      <w:rPr>
                        <w:sz w:val="20"/>
                        <w:lang w:val="en-US"/>
                      </w:rPr>
                    </w:pPr>
                    <w:r>
                      <w:rPr>
                        <w:sz w:val="20"/>
                        <w:lang w:val="en-US"/>
                      </w:rPr>
                      <w:t>82,50</w:t>
                    </w:r>
                  </w:p>
                </w:tc>
                <w:tc>
                  <w:tcPr>
                    <w:tcW w:w="992" w:type="dxa"/>
                    <w:vMerge w:val="restart"/>
                  </w:tcPr>
                  <w:p w:rsidR="00FF096E" w:rsidRDefault="00FB6FD3">
                    <w:pPr>
                      <w:rPr>
                        <w:sz w:val="20"/>
                      </w:rPr>
                    </w:pPr>
                    <w:r>
                      <w:rPr>
                        <w:sz w:val="20"/>
                      </w:rPr>
                      <w:t>2021–2027 IP (BF)</w:t>
                    </w:r>
                  </w:p>
                  <w:p w:rsidR="00FF096E" w:rsidRDefault="00FF096E">
                    <w:pPr>
                      <w:rPr>
                        <w:sz w:val="20"/>
                      </w:rPr>
                    </w:pPr>
                  </w:p>
                </w:tc>
                <w:tc>
                  <w:tcPr>
                    <w:tcW w:w="2551" w:type="dxa"/>
                    <w:vMerge/>
                  </w:tcPr>
                  <w:p w:rsidR="00FF096E" w:rsidRDefault="00FF096E">
                    <w:pPr>
                      <w:ind w:left="-57" w:right="-57"/>
                      <w:jc w:val="both"/>
                      <w:rPr>
                        <w:sz w:val="20"/>
                      </w:rPr>
                    </w:pPr>
                  </w:p>
                </w:tc>
                <w:tc>
                  <w:tcPr>
                    <w:tcW w:w="851" w:type="dxa"/>
                    <w:vMerge/>
                  </w:tcPr>
                  <w:p w:rsidR="00FF096E" w:rsidRDefault="00FF096E">
                    <w:pPr>
                      <w:ind w:left="-57" w:right="-57"/>
                      <w:jc w:val="center"/>
                      <w:rPr>
                        <w:sz w:val="20"/>
                      </w:rPr>
                    </w:pPr>
                  </w:p>
                </w:tc>
                <w:tc>
                  <w:tcPr>
                    <w:tcW w:w="992" w:type="dxa"/>
                    <w:vMerge/>
                  </w:tcPr>
                  <w:p w:rsidR="00FF096E" w:rsidRDefault="00FF096E">
                    <w:pPr>
                      <w:rPr>
                        <w:sz w:val="20"/>
                      </w:rPr>
                    </w:pPr>
                  </w:p>
                </w:tc>
                <w:tc>
                  <w:tcPr>
                    <w:tcW w:w="1276" w:type="dxa"/>
                    <w:vMerge/>
                    <w:tcBorders>
                      <w:left w:val="single" w:sz="4" w:space="0" w:color="auto"/>
                      <w:right w:val="single" w:sz="4" w:space="0" w:color="auto"/>
                    </w:tcBorders>
                  </w:tcPr>
                  <w:p w:rsidR="00FF096E" w:rsidRDefault="00FF096E">
                    <w:pPr>
                      <w:jc w:val="center"/>
                      <w:rPr>
                        <w:sz w:val="20"/>
                      </w:rPr>
                    </w:pPr>
                  </w:p>
                </w:tc>
              </w:tr>
              <w:tr w:rsidR="00FF096E">
                <w:trPr>
                  <w:trHeight w:val="987"/>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tcPr>
                  <w:p w:rsidR="00FF096E" w:rsidRDefault="00FF096E">
                    <w:pPr>
                      <w:rPr>
                        <w:sz w:val="20"/>
                        <w:lang w:val="en-US"/>
                      </w:rPr>
                    </w:pPr>
                  </w:p>
                </w:tc>
                <w:tc>
                  <w:tcPr>
                    <w:tcW w:w="992" w:type="dxa"/>
                    <w:vMerge/>
                  </w:tcPr>
                  <w:p w:rsidR="00FF096E" w:rsidRDefault="00FF096E">
                    <w:pPr>
                      <w:rPr>
                        <w:sz w:val="20"/>
                      </w:rPr>
                    </w:pPr>
                  </w:p>
                </w:tc>
                <w:tc>
                  <w:tcPr>
                    <w:tcW w:w="2551" w:type="dxa"/>
                  </w:tcPr>
                  <w:p w:rsidR="00FF096E" w:rsidRDefault="00FB6FD3">
                    <w:pPr>
                      <w:ind w:left="-57" w:right="-57"/>
                      <w:rPr>
                        <w:sz w:val="20"/>
                      </w:rPr>
                    </w:pPr>
                    <w:r>
                      <w:rPr>
                        <w:sz w:val="20"/>
                      </w:rPr>
                      <w:t>P – Parengta ir patvirtinta ilgalaikė sveikatos žmogiškųjų išteklių valdymo strategija, vnt.</w:t>
                    </w:r>
                  </w:p>
                </w:tc>
                <w:tc>
                  <w:tcPr>
                    <w:tcW w:w="851" w:type="dxa"/>
                  </w:tcPr>
                  <w:p w:rsidR="00FF096E" w:rsidRDefault="00FB6FD3">
                    <w:pPr>
                      <w:jc w:val="center"/>
                      <w:rPr>
                        <w:sz w:val="20"/>
                      </w:rPr>
                    </w:pPr>
                    <w:r>
                      <w:rPr>
                        <w:sz w:val="20"/>
                      </w:rPr>
                      <w:t>1</w:t>
                    </w:r>
                  </w:p>
                  <w:p w:rsidR="00FF096E" w:rsidRDefault="00FB6FD3">
                    <w:pPr>
                      <w:ind w:left="-57" w:right="-57" w:firstLine="53"/>
                      <w:jc w:val="center"/>
                      <w:rPr>
                        <w:sz w:val="20"/>
                      </w:rPr>
                    </w:pPr>
                    <w:r>
                      <w:rPr>
                        <w:sz w:val="20"/>
                      </w:rPr>
                      <w:t>(2024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tcPr>
                  <w:p w:rsidR="00FF096E" w:rsidRDefault="00FF096E">
                    <w:pPr>
                      <w:jc w:val="center"/>
                      <w:rPr>
                        <w:sz w:val="20"/>
                      </w:rPr>
                    </w:pPr>
                  </w:p>
                </w:tc>
              </w:tr>
              <w:tr w:rsidR="00FF096E">
                <w:trPr>
                  <w:trHeight w:val="1509"/>
                </w:trPr>
                <w:tc>
                  <w:tcPr>
                    <w:tcW w:w="2410" w:type="dxa"/>
                    <w:vMerge w:val="restart"/>
                    <w:tcBorders>
                      <w:bottom w:val="single" w:sz="4" w:space="0" w:color="auto"/>
                    </w:tcBorders>
                  </w:tcPr>
                  <w:p w:rsidR="00FF096E" w:rsidRDefault="00FB6FD3">
                    <w:pPr>
                      <w:rPr>
                        <w:sz w:val="20"/>
                      </w:rPr>
                    </w:pPr>
                    <w:r>
                      <w:rPr>
                        <w:sz w:val="20"/>
                      </w:rPr>
                      <w:t>10.2. Sveikatos priežiūros specialistų įgalinimo, pritraukimo ir išlaikymo sveikatos priežiūros įstaigoje modelio kūrimas ir diegimas, Vidurio ir vakarų Lietuvos regionas</w:t>
                    </w:r>
                  </w:p>
                </w:tc>
                <w:tc>
                  <w:tcPr>
                    <w:tcW w:w="851" w:type="dxa"/>
                    <w:vMerge w:val="restart"/>
                    <w:tcBorders>
                      <w:bottom w:val="single" w:sz="4" w:space="0" w:color="auto"/>
                    </w:tcBorders>
                  </w:tcPr>
                  <w:p w:rsidR="00FF096E" w:rsidRDefault="00FB6FD3">
                    <w:pPr>
                      <w:rPr>
                        <w:sz w:val="20"/>
                      </w:rPr>
                    </w:pPr>
                    <w:r>
                      <w:rPr>
                        <w:sz w:val="20"/>
                      </w:rPr>
                      <w:t>I</w:t>
                    </w:r>
                  </w:p>
                </w:tc>
                <w:tc>
                  <w:tcPr>
                    <w:tcW w:w="1417" w:type="dxa"/>
                    <w:vMerge w:val="restart"/>
                    <w:tcBorders>
                      <w:bottom w:val="single" w:sz="4" w:space="0" w:color="auto"/>
                    </w:tcBorders>
                  </w:tcPr>
                  <w:p w:rsidR="00FF096E" w:rsidRDefault="00FB6FD3">
                    <w:pPr>
                      <w:rPr>
                        <w:sz w:val="20"/>
                        <w:highlight w:val="yellow"/>
                      </w:rPr>
                    </w:pPr>
                    <w:r>
                      <w:rPr>
                        <w:sz w:val="20"/>
                      </w:rPr>
                      <w:t>SAM</w:t>
                    </w:r>
                  </w:p>
                </w:tc>
                <w:tc>
                  <w:tcPr>
                    <w:tcW w:w="709" w:type="dxa"/>
                    <w:vMerge w:val="restart"/>
                    <w:tcBorders>
                      <w:bottom w:val="single" w:sz="4" w:space="0" w:color="auto"/>
                    </w:tcBorders>
                  </w:tcPr>
                  <w:p w:rsidR="00FF096E" w:rsidRDefault="00FB6FD3">
                    <w:pPr>
                      <w:rPr>
                        <w:sz w:val="20"/>
                      </w:rPr>
                    </w:pPr>
                    <w:r>
                      <w:rPr>
                        <w:sz w:val="20"/>
                      </w:rPr>
                      <w:t>P</w:t>
                    </w:r>
                  </w:p>
                </w:tc>
                <w:tc>
                  <w:tcPr>
                    <w:tcW w:w="992" w:type="dxa"/>
                    <w:vMerge w:val="restart"/>
                    <w:tcBorders>
                      <w:bottom w:val="single" w:sz="4" w:space="0" w:color="auto"/>
                    </w:tcBorders>
                  </w:tcPr>
                  <w:p w:rsidR="00FF096E" w:rsidRDefault="00FB6FD3">
                    <w:pPr>
                      <w:rPr>
                        <w:sz w:val="20"/>
                      </w:rPr>
                    </w:pPr>
                    <w:r>
                      <w:rPr>
                        <w:sz w:val="20"/>
                      </w:rPr>
                      <w:t>Taip</w:t>
                    </w:r>
                  </w:p>
                </w:tc>
                <w:tc>
                  <w:tcPr>
                    <w:tcW w:w="709" w:type="dxa"/>
                    <w:vMerge w:val="restart"/>
                    <w:tcBorders>
                      <w:bottom w:val="single" w:sz="4" w:space="0" w:color="auto"/>
                    </w:tcBorders>
                  </w:tcPr>
                  <w:p w:rsidR="00FF096E" w:rsidRDefault="00FB6FD3">
                    <w:pPr>
                      <w:rPr>
                        <w:sz w:val="20"/>
                      </w:rPr>
                    </w:pPr>
                    <w:r>
                      <w:rPr>
                        <w:sz w:val="20"/>
                      </w:rPr>
                      <w:t>D</w:t>
                    </w:r>
                  </w:p>
                </w:tc>
                <w:tc>
                  <w:tcPr>
                    <w:tcW w:w="1276" w:type="dxa"/>
                    <w:vMerge w:val="restart"/>
                    <w:tcBorders>
                      <w:bottom w:val="single" w:sz="4" w:space="0" w:color="auto"/>
                    </w:tcBorders>
                  </w:tcPr>
                  <w:p w:rsidR="00FF096E" w:rsidRDefault="00FB6FD3">
                    <w:pPr>
                      <w:rPr>
                        <w:sz w:val="20"/>
                        <w:lang w:val="en-US"/>
                      </w:rPr>
                    </w:pPr>
                    <w:r>
                      <w:rPr>
                        <w:sz w:val="20"/>
                        <w:lang w:val="en-US"/>
                      </w:rPr>
                      <w:t>1 880,20</w:t>
                    </w:r>
                  </w:p>
                  <w:p w:rsidR="00FF096E" w:rsidRDefault="00FF096E">
                    <w:pPr>
                      <w:rPr>
                        <w:sz w:val="20"/>
                        <w:lang w:val="en-US"/>
                      </w:rPr>
                    </w:pPr>
                  </w:p>
                  <w:p w:rsidR="00FF096E" w:rsidRDefault="00FF096E">
                    <w:pPr>
                      <w:rPr>
                        <w:sz w:val="20"/>
                        <w:lang w:val="en-US"/>
                      </w:rPr>
                    </w:pPr>
                  </w:p>
                  <w:p w:rsidR="00FF096E" w:rsidRDefault="00FF096E">
                    <w:pPr>
                      <w:rPr>
                        <w:sz w:val="20"/>
                        <w:lang w:val="en-US"/>
                      </w:rPr>
                    </w:pPr>
                  </w:p>
                  <w:p w:rsidR="00FF096E" w:rsidRDefault="00FF096E">
                    <w:pPr>
                      <w:rPr>
                        <w:sz w:val="20"/>
                        <w:lang w:val="en-US"/>
                      </w:rPr>
                    </w:pPr>
                  </w:p>
                  <w:p w:rsidR="00FF096E" w:rsidRDefault="00FF096E">
                    <w:pPr>
                      <w:rPr>
                        <w:sz w:val="20"/>
                        <w:lang w:val="en-US"/>
                      </w:rPr>
                    </w:pPr>
                  </w:p>
                  <w:p w:rsidR="00FF096E" w:rsidRDefault="00FB6FD3">
                    <w:pPr>
                      <w:rPr>
                        <w:sz w:val="20"/>
                        <w:lang w:val="en-US"/>
                      </w:rPr>
                    </w:pPr>
                    <w:r>
                      <w:rPr>
                        <w:sz w:val="20"/>
                        <w:lang w:val="en-US"/>
                      </w:rPr>
                      <w:t>331,80</w:t>
                    </w:r>
                  </w:p>
                  <w:p w:rsidR="00FF096E" w:rsidRDefault="00FF096E">
                    <w:pPr>
                      <w:rPr>
                        <w:sz w:val="20"/>
                        <w:lang w:val="en-US"/>
                      </w:rPr>
                    </w:pPr>
                  </w:p>
                  <w:p w:rsidR="00FF096E" w:rsidRDefault="00FF096E">
                    <w:pPr>
                      <w:rPr>
                        <w:sz w:val="20"/>
                        <w:lang w:val="en-US"/>
                      </w:rPr>
                    </w:pPr>
                  </w:p>
                </w:tc>
                <w:tc>
                  <w:tcPr>
                    <w:tcW w:w="992" w:type="dxa"/>
                    <w:vMerge w:val="restart"/>
                    <w:tcBorders>
                      <w:bottom w:val="single" w:sz="4" w:space="0" w:color="auto"/>
                    </w:tcBorders>
                  </w:tcPr>
                  <w:p w:rsidR="00FF096E" w:rsidRDefault="00FB6FD3">
                    <w:pPr>
                      <w:rPr>
                        <w:sz w:val="20"/>
                      </w:rPr>
                    </w:pPr>
                    <w:r>
                      <w:rPr>
                        <w:sz w:val="20"/>
                      </w:rPr>
                      <w:t xml:space="preserve">2021–2027 IP (ESF+) </w:t>
                    </w:r>
                  </w:p>
                  <w:p w:rsidR="00FF096E" w:rsidRDefault="00FF096E">
                    <w:pPr>
                      <w:rPr>
                        <w:sz w:val="20"/>
                      </w:rPr>
                    </w:pPr>
                  </w:p>
                  <w:p w:rsidR="00FF096E" w:rsidRDefault="00FB6FD3">
                    <w:pPr>
                      <w:rPr>
                        <w:sz w:val="20"/>
                      </w:rPr>
                    </w:pPr>
                    <w:r>
                      <w:rPr>
                        <w:sz w:val="20"/>
                      </w:rPr>
                      <w:t>2021–2027 IP (BF)</w:t>
                    </w:r>
                  </w:p>
                  <w:p w:rsidR="00FF096E" w:rsidRDefault="00FF096E">
                    <w:pPr>
                      <w:rPr>
                        <w:sz w:val="20"/>
                      </w:rPr>
                    </w:pPr>
                  </w:p>
                  <w:p w:rsidR="00FF096E" w:rsidRDefault="00FF096E">
                    <w:pPr>
                      <w:rPr>
                        <w:sz w:val="20"/>
                      </w:rPr>
                    </w:pPr>
                  </w:p>
                </w:tc>
                <w:tc>
                  <w:tcPr>
                    <w:tcW w:w="2551" w:type="dxa"/>
                    <w:tcBorders>
                      <w:bottom w:val="single" w:sz="4" w:space="0" w:color="auto"/>
                    </w:tcBorders>
                  </w:tcPr>
                  <w:p w:rsidR="00FF096E" w:rsidRDefault="00FB6FD3">
                    <w:pPr>
                      <w:ind w:left="-57" w:right="-57"/>
                      <w:rPr>
                        <w:sz w:val="20"/>
                      </w:rPr>
                    </w:pPr>
                    <w:r>
                      <w:rPr>
                        <w:sz w:val="20"/>
                      </w:rPr>
                      <w:t xml:space="preserve">P </w:t>
                    </w:r>
                    <w:r>
                      <w:rPr>
                        <w:color w:val="000000"/>
                        <w:szCs w:val="24"/>
                      </w:rPr>
                      <w:t>–</w:t>
                    </w:r>
                    <w:r>
                      <w:rPr>
                        <w:sz w:val="20"/>
                      </w:rPr>
                      <w:t xml:space="preserve"> Sveikatos priežiūros įstaigos, įgyvendinusios sveikatos priežiūros specialistų įgalinimo, pritraukimo ir išlaikymo projektus, skaičius </w:t>
                    </w:r>
                  </w:p>
                </w:tc>
                <w:tc>
                  <w:tcPr>
                    <w:tcW w:w="851" w:type="dxa"/>
                    <w:tcBorders>
                      <w:bottom w:val="single" w:sz="4" w:space="0" w:color="auto"/>
                    </w:tcBorders>
                  </w:tcPr>
                  <w:p w:rsidR="00FF096E" w:rsidRDefault="00FB6FD3">
                    <w:pPr>
                      <w:ind w:left="-57" w:right="-57"/>
                      <w:jc w:val="center"/>
                      <w:rPr>
                        <w:sz w:val="20"/>
                      </w:rPr>
                    </w:pPr>
                    <w:r>
                      <w:rPr>
                        <w:sz w:val="20"/>
                      </w:rPr>
                      <w:t>104</w:t>
                    </w:r>
                  </w:p>
                  <w:p w:rsidR="00FF096E" w:rsidRDefault="00FB6FD3">
                    <w:pPr>
                      <w:ind w:left="-57" w:right="-57"/>
                      <w:jc w:val="center"/>
                      <w:rPr>
                        <w:sz w:val="20"/>
                      </w:rPr>
                    </w:pPr>
                    <w:r>
                      <w:rPr>
                        <w:sz w:val="20"/>
                      </w:rPr>
                      <w:t>(2029 m.)</w:t>
                    </w:r>
                  </w:p>
                </w:tc>
                <w:tc>
                  <w:tcPr>
                    <w:tcW w:w="992" w:type="dxa"/>
                    <w:vMerge w:val="restart"/>
                    <w:tcBorders>
                      <w:bottom w:val="single" w:sz="4" w:space="0" w:color="auto"/>
                    </w:tcBorders>
                  </w:tcPr>
                  <w:p w:rsidR="00FF096E" w:rsidRDefault="00FB6FD3">
                    <w:pPr>
                      <w:rPr>
                        <w:sz w:val="20"/>
                      </w:rPr>
                    </w:pPr>
                    <w:r>
                      <w:rPr>
                        <w:sz w:val="20"/>
                      </w:rPr>
                      <w:t>CPVA</w:t>
                    </w:r>
                  </w:p>
                  <w:p w:rsidR="00FF096E" w:rsidRDefault="00FF096E">
                    <w:pPr>
                      <w:rPr>
                        <w:sz w:val="20"/>
                      </w:rPr>
                    </w:pPr>
                  </w:p>
                </w:tc>
                <w:tc>
                  <w:tcPr>
                    <w:tcW w:w="1276" w:type="dxa"/>
                    <w:vMerge w:val="restart"/>
                    <w:tcBorders>
                      <w:left w:val="single" w:sz="4" w:space="0" w:color="auto"/>
                      <w:bottom w:val="single" w:sz="4" w:space="0" w:color="auto"/>
                      <w:right w:val="single" w:sz="4" w:space="0" w:color="auto"/>
                    </w:tcBorders>
                  </w:tcPr>
                  <w:p w:rsidR="00FF096E" w:rsidRDefault="00FB6FD3">
                    <w:pPr>
                      <w:jc w:val="center"/>
                      <w:rPr>
                        <w:sz w:val="20"/>
                      </w:rPr>
                    </w:pPr>
                    <w:r>
                      <w:rPr>
                        <w:sz w:val="20"/>
                      </w:rPr>
                      <w:t>SAM</w:t>
                    </w:r>
                  </w:p>
                </w:tc>
              </w:tr>
              <w:tr w:rsidR="00FF096E">
                <w:trPr>
                  <w:trHeight w:val="1306"/>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highlight w:val="yellow"/>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tcPr>
                  <w:p w:rsidR="00FF096E" w:rsidRDefault="00FF096E">
                    <w:pPr>
                      <w:rPr>
                        <w:sz w:val="20"/>
                        <w:lang w:val="en-US"/>
                      </w:rPr>
                    </w:pPr>
                  </w:p>
                </w:tc>
                <w:tc>
                  <w:tcPr>
                    <w:tcW w:w="992" w:type="dxa"/>
                    <w:vMerge/>
                  </w:tcPr>
                  <w:p w:rsidR="00FF096E" w:rsidRDefault="00FF096E">
                    <w:pPr>
                      <w:rPr>
                        <w:sz w:val="20"/>
                      </w:rPr>
                    </w:pPr>
                  </w:p>
                </w:tc>
                <w:tc>
                  <w:tcPr>
                    <w:tcW w:w="2551" w:type="dxa"/>
                  </w:tcPr>
                  <w:p w:rsidR="00FF096E" w:rsidRDefault="00FB6FD3">
                    <w:pPr>
                      <w:ind w:left="-57" w:right="-57"/>
                      <w:rPr>
                        <w:sz w:val="20"/>
                      </w:rPr>
                    </w:pPr>
                    <w:r>
                      <w:rPr>
                        <w:sz w:val="20"/>
                      </w:rPr>
                      <w:t xml:space="preserve">R </w:t>
                    </w:r>
                    <w:r>
                      <w:rPr>
                        <w:color w:val="000000"/>
                        <w:szCs w:val="24"/>
                      </w:rPr>
                      <w:t>–</w:t>
                    </w:r>
                    <w:r>
                      <w:rPr>
                        <w:sz w:val="20"/>
                      </w:rPr>
                      <w:t xml:space="preserve"> Sveikatos priežiūros specialistų, kurie po dalyvavimo veiklose mažiausiai dvejus metus dirbo sveikatos priežiūros įstaigose, dalis, proc.</w:t>
                    </w:r>
                  </w:p>
                </w:tc>
                <w:tc>
                  <w:tcPr>
                    <w:tcW w:w="851" w:type="dxa"/>
                  </w:tcPr>
                  <w:p w:rsidR="00FF096E" w:rsidRDefault="00FB6FD3">
                    <w:pPr>
                      <w:ind w:left="-57" w:right="-57"/>
                      <w:jc w:val="center"/>
                      <w:rPr>
                        <w:sz w:val="20"/>
                      </w:rPr>
                    </w:pPr>
                    <w:r>
                      <w:rPr>
                        <w:sz w:val="20"/>
                      </w:rPr>
                      <w:t>80</w:t>
                    </w:r>
                  </w:p>
                  <w:p w:rsidR="00FF096E" w:rsidRDefault="00FB6FD3">
                    <w:pPr>
                      <w:ind w:left="-57" w:right="-57"/>
                      <w:jc w:val="center"/>
                      <w:rPr>
                        <w:sz w:val="20"/>
                      </w:rPr>
                    </w:pPr>
                    <w:r>
                      <w:rPr>
                        <w:sz w:val="20"/>
                      </w:rPr>
                      <w:t>(2029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tcPr>
                  <w:p w:rsidR="00FF096E" w:rsidRDefault="00FF096E">
                    <w:pPr>
                      <w:jc w:val="center"/>
                      <w:rPr>
                        <w:sz w:val="20"/>
                      </w:rPr>
                    </w:pPr>
                  </w:p>
                </w:tc>
              </w:tr>
              <w:tr w:rsidR="00FF096E">
                <w:trPr>
                  <w:trHeight w:val="70"/>
                </w:trPr>
                <w:tc>
                  <w:tcPr>
                    <w:tcW w:w="2410" w:type="dxa"/>
                    <w:vMerge w:val="restart"/>
                  </w:tcPr>
                  <w:p w:rsidR="00FF096E" w:rsidRDefault="00FB6FD3">
                    <w:pPr>
                      <w:rPr>
                        <w:sz w:val="20"/>
                      </w:rPr>
                    </w:pPr>
                    <w:r>
                      <w:rPr>
                        <w:sz w:val="20"/>
                      </w:rPr>
                      <w:t>10.3. Sveikatos priežiūros specialistų rengimas, pritraukimas, Vidurio ir vakarų Lietuvos regionas</w:t>
                    </w:r>
                  </w:p>
                </w:tc>
                <w:tc>
                  <w:tcPr>
                    <w:tcW w:w="851" w:type="dxa"/>
                    <w:vMerge w:val="restart"/>
                  </w:tcPr>
                  <w:p w:rsidR="00FF096E" w:rsidRDefault="00FB6FD3">
                    <w:pPr>
                      <w:rPr>
                        <w:sz w:val="20"/>
                      </w:rPr>
                    </w:pPr>
                    <w:r>
                      <w:rPr>
                        <w:sz w:val="20"/>
                      </w:rPr>
                      <w:t>I</w:t>
                    </w:r>
                  </w:p>
                </w:tc>
                <w:tc>
                  <w:tcPr>
                    <w:tcW w:w="1417" w:type="dxa"/>
                    <w:vMerge w:val="restart"/>
                  </w:tcPr>
                  <w:p w:rsidR="00FF096E" w:rsidRDefault="00FB6FD3">
                    <w:pPr>
                      <w:rPr>
                        <w:sz w:val="20"/>
                      </w:rPr>
                    </w:pPr>
                    <w:r>
                      <w:rPr>
                        <w:sz w:val="20"/>
                      </w:rPr>
                      <w:t>SAM</w:t>
                    </w:r>
                  </w:p>
                </w:tc>
                <w:tc>
                  <w:tcPr>
                    <w:tcW w:w="709" w:type="dxa"/>
                    <w:vMerge w:val="restart"/>
                  </w:tcPr>
                  <w:p w:rsidR="00FF096E" w:rsidRDefault="00FB6FD3">
                    <w:pPr>
                      <w:rPr>
                        <w:sz w:val="20"/>
                      </w:rPr>
                    </w:pPr>
                    <w:r>
                      <w:rPr>
                        <w:sz w:val="20"/>
                      </w:rPr>
                      <w:t>P</w:t>
                    </w:r>
                  </w:p>
                </w:tc>
                <w:tc>
                  <w:tcPr>
                    <w:tcW w:w="992" w:type="dxa"/>
                    <w:vMerge w:val="restart"/>
                  </w:tcPr>
                  <w:p w:rsidR="00FF096E" w:rsidRDefault="00FB6FD3">
                    <w:pPr>
                      <w:rPr>
                        <w:sz w:val="20"/>
                      </w:rPr>
                    </w:pPr>
                    <w:r>
                      <w:rPr>
                        <w:sz w:val="20"/>
                      </w:rPr>
                      <w:t>Taip</w:t>
                    </w:r>
                  </w:p>
                </w:tc>
                <w:tc>
                  <w:tcPr>
                    <w:tcW w:w="709" w:type="dxa"/>
                    <w:vMerge w:val="restart"/>
                  </w:tcPr>
                  <w:p w:rsidR="00FF096E" w:rsidRDefault="00FB6FD3">
                    <w:pPr>
                      <w:rPr>
                        <w:sz w:val="20"/>
                      </w:rPr>
                    </w:pPr>
                    <w:r>
                      <w:rPr>
                        <w:sz w:val="20"/>
                      </w:rPr>
                      <w:t>D</w:t>
                    </w:r>
                  </w:p>
                </w:tc>
                <w:tc>
                  <w:tcPr>
                    <w:tcW w:w="1276" w:type="dxa"/>
                    <w:tcBorders>
                      <w:bottom w:val="single" w:sz="4" w:space="0" w:color="auto"/>
                    </w:tcBorders>
                  </w:tcPr>
                  <w:p w:rsidR="00FF096E" w:rsidRDefault="00FB6FD3">
                    <w:pPr>
                      <w:rPr>
                        <w:sz w:val="20"/>
                        <w:lang w:val="en-US"/>
                      </w:rPr>
                    </w:pPr>
                    <w:r>
                      <w:rPr>
                        <w:sz w:val="20"/>
                        <w:lang w:val="en-US"/>
                      </w:rPr>
                      <w:t>9 552,30</w:t>
                    </w:r>
                  </w:p>
                </w:tc>
                <w:tc>
                  <w:tcPr>
                    <w:tcW w:w="992" w:type="dxa"/>
                    <w:tcBorders>
                      <w:bottom w:val="single" w:sz="4" w:space="0" w:color="auto"/>
                    </w:tcBorders>
                  </w:tcPr>
                  <w:p w:rsidR="00FF096E" w:rsidRDefault="00FB6FD3">
                    <w:pPr>
                      <w:rPr>
                        <w:sz w:val="20"/>
                      </w:rPr>
                    </w:pPr>
                    <w:r>
                      <w:rPr>
                        <w:sz w:val="20"/>
                      </w:rPr>
                      <w:t>2021–2027 IP (ESF+)</w:t>
                    </w:r>
                  </w:p>
                  <w:p w:rsidR="00FF096E" w:rsidRDefault="00FF096E">
                    <w:pPr>
                      <w:rPr>
                        <w:sz w:val="20"/>
                      </w:rPr>
                    </w:pPr>
                  </w:p>
                </w:tc>
                <w:tc>
                  <w:tcPr>
                    <w:tcW w:w="2551" w:type="dxa"/>
                    <w:shd w:val="clear" w:color="auto" w:fill="FFFFFF" w:themeFill="background1"/>
                  </w:tcPr>
                  <w:p w:rsidR="00FF096E" w:rsidRDefault="00FB6FD3">
                    <w:pPr>
                      <w:ind w:left="-57" w:right="-57"/>
                      <w:rPr>
                        <w:sz w:val="20"/>
                      </w:rPr>
                    </w:pPr>
                    <w:r>
                      <w:rPr>
                        <w:sz w:val="20"/>
                      </w:rPr>
                      <w:t xml:space="preserve">P – Asmenys, dalyvavę kvalifikacijos įgijimo veiklose, asmenys </w:t>
                    </w:r>
                  </w:p>
                </w:tc>
                <w:tc>
                  <w:tcPr>
                    <w:tcW w:w="851" w:type="dxa"/>
                    <w:shd w:val="clear" w:color="auto" w:fill="FFFFFF" w:themeFill="background1"/>
                  </w:tcPr>
                  <w:p w:rsidR="00FF096E" w:rsidRDefault="00FB6FD3">
                    <w:pPr>
                      <w:ind w:left="-57" w:right="-57"/>
                      <w:jc w:val="center"/>
                      <w:rPr>
                        <w:sz w:val="20"/>
                      </w:rPr>
                    </w:pPr>
                    <w:r>
                      <w:rPr>
                        <w:sz w:val="20"/>
                      </w:rPr>
                      <w:t>240</w:t>
                    </w:r>
                  </w:p>
                  <w:p w:rsidR="00FF096E" w:rsidRDefault="00FB6FD3">
                    <w:pPr>
                      <w:ind w:left="-57" w:right="-57"/>
                      <w:jc w:val="center"/>
                      <w:rPr>
                        <w:sz w:val="20"/>
                      </w:rPr>
                    </w:pPr>
                    <w:r>
                      <w:rPr>
                        <w:sz w:val="20"/>
                      </w:rPr>
                      <w:t>(2029 m.)</w:t>
                    </w:r>
                  </w:p>
                </w:tc>
                <w:tc>
                  <w:tcPr>
                    <w:tcW w:w="992" w:type="dxa"/>
                    <w:vMerge w:val="restart"/>
                  </w:tcPr>
                  <w:p w:rsidR="00FF096E" w:rsidRDefault="00FB6FD3">
                    <w:pPr>
                      <w:rPr>
                        <w:sz w:val="20"/>
                      </w:rPr>
                    </w:pPr>
                    <w:r>
                      <w:rPr>
                        <w:sz w:val="20"/>
                      </w:rPr>
                      <w:t>CPVA</w:t>
                    </w:r>
                  </w:p>
                </w:tc>
                <w:tc>
                  <w:tcPr>
                    <w:tcW w:w="1276" w:type="dxa"/>
                    <w:vMerge w:val="restart"/>
                    <w:tcBorders>
                      <w:left w:val="single" w:sz="4" w:space="0" w:color="auto"/>
                      <w:right w:val="single" w:sz="4" w:space="0" w:color="auto"/>
                    </w:tcBorders>
                  </w:tcPr>
                  <w:p w:rsidR="00FF096E" w:rsidRDefault="00FB6FD3">
                    <w:pPr>
                      <w:jc w:val="center"/>
                      <w:rPr>
                        <w:sz w:val="20"/>
                      </w:rPr>
                    </w:pPr>
                    <w:r>
                      <w:rPr>
                        <w:sz w:val="20"/>
                      </w:rPr>
                      <w:t>SAM</w:t>
                    </w:r>
                  </w:p>
                </w:tc>
              </w:tr>
              <w:tr w:rsidR="00FF096E">
                <w:trPr>
                  <w:trHeight w:val="912"/>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highlight w:val="yellow"/>
                      </w:rPr>
                    </w:pPr>
                  </w:p>
                </w:tc>
                <w:tc>
                  <w:tcPr>
                    <w:tcW w:w="709" w:type="dxa"/>
                    <w:vMerge/>
                  </w:tcPr>
                  <w:p w:rsidR="00FF096E" w:rsidRDefault="00FF096E">
                    <w:pPr>
                      <w:rPr>
                        <w:sz w:val="20"/>
                        <w:highlight w:val="yellow"/>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tcPr>
                  <w:p w:rsidR="00FF096E" w:rsidRDefault="00FB6FD3">
                    <w:pPr>
                      <w:rPr>
                        <w:sz w:val="20"/>
                        <w:lang w:val="en-US"/>
                      </w:rPr>
                    </w:pPr>
                    <w:r>
                      <w:rPr>
                        <w:sz w:val="20"/>
                        <w:lang w:val="en-US"/>
                      </w:rPr>
                      <w:t>1 685,70</w:t>
                    </w:r>
                  </w:p>
                </w:tc>
                <w:tc>
                  <w:tcPr>
                    <w:tcW w:w="992" w:type="dxa"/>
                  </w:tcPr>
                  <w:p w:rsidR="00FF096E" w:rsidRDefault="00FB6FD3">
                    <w:pPr>
                      <w:rPr>
                        <w:sz w:val="20"/>
                      </w:rPr>
                    </w:pPr>
                    <w:r>
                      <w:rPr>
                        <w:sz w:val="20"/>
                      </w:rPr>
                      <w:t>2021–2027 IP (BF)</w:t>
                    </w:r>
                  </w:p>
                  <w:p w:rsidR="00FF096E" w:rsidRDefault="00FF096E">
                    <w:pPr>
                      <w:rPr>
                        <w:sz w:val="20"/>
                      </w:rPr>
                    </w:pPr>
                  </w:p>
                </w:tc>
                <w:tc>
                  <w:tcPr>
                    <w:tcW w:w="2551" w:type="dxa"/>
                    <w:shd w:val="clear" w:color="auto" w:fill="FFFFFF" w:themeFill="background1"/>
                  </w:tcPr>
                  <w:p w:rsidR="00FF096E" w:rsidRDefault="00FB6FD3">
                    <w:pPr>
                      <w:ind w:left="-57" w:right="-57"/>
                      <w:rPr>
                        <w:sz w:val="20"/>
                      </w:rPr>
                    </w:pPr>
                    <w:r>
                      <w:rPr>
                        <w:sz w:val="20"/>
                      </w:rPr>
                      <w:t xml:space="preserve">R </w:t>
                    </w:r>
                    <w:r>
                      <w:rPr>
                        <w:color w:val="000000"/>
                        <w:szCs w:val="24"/>
                      </w:rPr>
                      <w:t>–</w:t>
                    </w:r>
                    <w:r>
                      <w:rPr>
                        <w:sz w:val="20"/>
                      </w:rPr>
                      <w:t xml:space="preserve"> Asmenų, kurie po dalyvavimo veiklose įgijo  kvalifikaciją, dalis, proc. </w:t>
                    </w:r>
                  </w:p>
                </w:tc>
                <w:tc>
                  <w:tcPr>
                    <w:tcW w:w="851" w:type="dxa"/>
                    <w:shd w:val="clear" w:color="auto" w:fill="FFFFFF" w:themeFill="background1"/>
                  </w:tcPr>
                  <w:p w:rsidR="00FF096E" w:rsidRDefault="00FB6FD3">
                    <w:pPr>
                      <w:ind w:left="-57" w:right="-57"/>
                      <w:jc w:val="center"/>
                      <w:rPr>
                        <w:sz w:val="20"/>
                      </w:rPr>
                    </w:pPr>
                    <w:r>
                      <w:rPr>
                        <w:sz w:val="20"/>
                      </w:rPr>
                      <w:t>80</w:t>
                    </w:r>
                  </w:p>
                  <w:p w:rsidR="00FF096E" w:rsidRDefault="00FB6FD3">
                    <w:pPr>
                      <w:ind w:left="-57" w:right="-57"/>
                      <w:jc w:val="center"/>
                      <w:rPr>
                        <w:sz w:val="20"/>
                      </w:rPr>
                    </w:pPr>
                    <w:r>
                      <w:rPr>
                        <w:sz w:val="20"/>
                      </w:rPr>
                      <w:t>(2029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vAlign w:val="center"/>
                  </w:tcPr>
                  <w:p w:rsidR="00FF096E" w:rsidRDefault="00FF096E">
                    <w:pPr>
                      <w:rPr>
                        <w:sz w:val="20"/>
                      </w:rPr>
                    </w:pPr>
                  </w:p>
                </w:tc>
              </w:tr>
              <w:tr w:rsidR="00FF096E">
                <w:trPr>
                  <w:trHeight w:val="414"/>
                </w:trPr>
                <w:tc>
                  <w:tcPr>
                    <w:tcW w:w="2410" w:type="dxa"/>
                    <w:vMerge w:val="restart"/>
                    <w:shd w:val="clear" w:color="auto" w:fill="F2F2F2" w:themeFill="background1" w:themeFillShade="F2"/>
                  </w:tcPr>
                  <w:p w:rsidR="00FF096E" w:rsidRDefault="00FB6FD3">
                    <w:pPr>
                      <w:rPr>
                        <w:sz w:val="20"/>
                      </w:rPr>
                    </w:pPr>
                    <w:r>
                      <w:rPr>
                        <w:b/>
                        <w:sz w:val="20"/>
                      </w:rPr>
                      <w:t>11. Specialistų kvalifikacijos tobulinimas ir perkvalifikavimas</w:t>
                    </w:r>
                  </w:p>
                </w:tc>
                <w:tc>
                  <w:tcPr>
                    <w:tcW w:w="851" w:type="dxa"/>
                    <w:vMerge w:val="restart"/>
                    <w:shd w:val="clear" w:color="auto" w:fill="F2F2F2" w:themeFill="background1" w:themeFillShade="F2"/>
                  </w:tcPr>
                  <w:p w:rsidR="00FF096E" w:rsidRDefault="00FB6FD3">
                    <w:pPr>
                      <w:rPr>
                        <w:sz w:val="20"/>
                      </w:rPr>
                    </w:pPr>
                    <w:r>
                      <w:rPr>
                        <w:sz w:val="20"/>
                      </w:rPr>
                      <w:t>-</w:t>
                    </w:r>
                  </w:p>
                </w:tc>
                <w:tc>
                  <w:tcPr>
                    <w:tcW w:w="1417" w:type="dxa"/>
                    <w:vMerge w:val="restart"/>
                    <w:shd w:val="clear" w:color="auto" w:fill="F2F2F2" w:themeFill="background1" w:themeFillShade="F2"/>
                  </w:tcPr>
                  <w:p w:rsidR="00FF096E" w:rsidRDefault="00FB6FD3">
                    <w:pPr>
                      <w:rPr>
                        <w:sz w:val="20"/>
                      </w:rPr>
                    </w:pPr>
                    <w:r>
                      <w:rPr>
                        <w:sz w:val="20"/>
                      </w:rPr>
                      <w:t>-</w:t>
                    </w:r>
                  </w:p>
                </w:tc>
                <w:tc>
                  <w:tcPr>
                    <w:tcW w:w="709" w:type="dxa"/>
                    <w:vMerge w:val="restart"/>
                    <w:shd w:val="clear" w:color="auto" w:fill="F2F2F2" w:themeFill="background1" w:themeFillShade="F2"/>
                  </w:tcPr>
                  <w:p w:rsidR="00FF096E" w:rsidRDefault="00FB6FD3">
                    <w:pPr>
                      <w:rPr>
                        <w:sz w:val="20"/>
                      </w:rPr>
                    </w:pPr>
                    <w:r>
                      <w:rPr>
                        <w:sz w:val="20"/>
                      </w:rPr>
                      <w:t>-</w:t>
                    </w:r>
                  </w:p>
                </w:tc>
                <w:tc>
                  <w:tcPr>
                    <w:tcW w:w="992" w:type="dxa"/>
                    <w:vMerge w:val="restart"/>
                    <w:shd w:val="clear" w:color="auto" w:fill="F2F2F2" w:themeFill="background1" w:themeFillShade="F2"/>
                  </w:tcPr>
                  <w:p w:rsidR="00FF096E" w:rsidRDefault="00FB6FD3">
                    <w:pPr>
                      <w:rPr>
                        <w:sz w:val="20"/>
                      </w:rPr>
                    </w:pPr>
                    <w:r>
                      <w:rPr>
                        <w:sz w:val="20"/>
                      </w:rPr>
                      <w:t>-</w:t>
                    </w:r>
                  </w:p>
                </w:tc>
                <w:tc>
                  <w:tcPr>
                    <w:tcW w:w="709" w:type="dxa"/>
                    <w:vMerge w:val="restart"/>
                    <w:shd w:val="clear" w:color="auto" w:fill="F2F2F2" w:themeFill="background1" w:themeFillShade="F2"/>
                  </w:tcPr>
                  <w:p w:rsidR="00FF096E" w:rsidRDefault="00FB6FD3">
                    <w:pPr>
                      <w:rPr>
                        <w:sz w:val="20"/>
                      </w:rPr>
                    </w:pPr>
                    <w:r>
                      <w:rPr>
                        <w:sz w:val="20"/>
                      </w:rPr>
                      <w:t>-</w:t>
                    </w:r>
                  </w:p>
                </w:tc>
                <w:tc>
                  <w:tcPr>
                    <w:tcW w:w="1276" w:type="dxa"/>
                    <w:shd w:val="clear" w:color="auto" w:fill="F2F2F2" w:themeFill="background1" w:themeFillShade="F2"/>
                  </w:tcPr>
                  <w:p w:rsidR="00FF096E" w:rsidRDefault="00FB6FD3">
                    <w:pPr>
                      <w:rPr>
                        <w:sz w:val="20"/>
                        <w:lang w:val="en-US"/>
                      </w:rPr>
                    </w:pPr>
                    <w:r>
                      <w:rPr>
                        <w:b/>
                        <w:bCs/>
                        <w:sz w:val="20"/>
                        <w:lang w:val="en-US"/>
                      </w:rPr>
                      <w:t>35 090</w:t>
                    </w:r>
                  </w:p>
                </w:tc>
                <w:tc>
                  <w:tcPr>
                    <w:tcW w:w="992" w:type="dxa"/>
                    <w:shd w:val="clear" w:color="auto" w:fill="F2F2F2" w:themeFill="background1" w:themeFillShade="F2"/>
                  </w:tcPr>
                  <w:p w:rsidR="00FF096E" w:rsidRDefault="00FB6FD3">
                    <w:pPr>
                      <w:rPr>
                        <w:sz w:val="20"/>
                      </w:rPr>
                    </w:pPr>
                    <w:r>
                      <w:rPr>
                        <w:sz w:val="20"/>
                      </w:rPr>
                      <w:t>-</w:t>
                    </w:r>
                  </w:p>
                </w:tc>
                <w:tc>
                  <w:tcPr>
                    <w:tcW w:w="2551" w:type="dxa"/>
                    <w:vMerge w:val="restart"/>
                    <w:shd w:val="clear" w:color="auto" w:fill="F2F2F2" w:themeFill="background1" w:themeFillShade="F2"/>
                  </w:tcPr>
                  <w:p w:rsidR="00FF096E" w:rsidRDefault="00FB6FD3">
                    <w:pPr>
                      <w:ind w:left="-57" w:right="-57"/>
                      <w:rPr>
                        <w:color w:val="FF0000"/>
                        <w:sz w:val="20"/>
                      </w:rPr>
                    </w:pPr>
                    <w:r>
                      <w:rPr>
                        <w:sz w:val="20"/>
                      </w:rPr>
                      <w:t xml:space="preserve">R </w:t>
                    </w:r>
                    <w:r>
                      <w:rPr>
                        <w:color w:val="000000"/>
                        <w:szCs w:val="24"/>
                      </w:rPr>
                      <w:t>–</w:t>
                    </w:r>
                    <w:r>
                      <w:rPr>
                        <w:sz w:val="20"/>
                      </w:rPr>
                      <w:t xml:space="preserve"> Slaugytojų, tenkančių vienam gydytojui, skaičius</w:t>
                    </w:r>
                  </w:p>
                </w:tc>
                <w:tc>
                  <w:tcPr>
                    <w:tcW w:w="851" w:type="dxa"/>
                    <w:vMerge w:val="restart"/>
                    <w:shd w:val="clear" w:color="auto" w:fill="F2F2F2" w:themeFill="background1" w:themeFillShade="F2"/>
                  </w:tcPr>
                  <w:p w:rsidR="00FF096E" w:rsidRDefault="00FB6FD3">
                    <w:pPr>
                      <w:ind w:left="-57" w:right="-57"/>
                      <w:jc w:val="center"/>
                      <w:rPr>
                        <w:sz w:val="20"/>
                      </w:rPr>
                    </w:pPr>
                    <w:r>
                      <w:rPr>
                        <w:sz w:val="20"/>
                      </w:rPr>
                      <w:t>2,5</w:t>
                    </w:r>
                  </w:p>
                  <w:p w:rsidR="00FF096E" w:rsidRDefault="00FB6FD3">
                    <w:pPr>
                      <w:ind w:left="-57" w:right="-57"/>
                      <w:jc w:val="center"/>
                      <w:rPr>
                        <w:color w:val="FF0000"/>
                        <w:sz w:val="20"/>
                      </w:rPr>
                    </w:pPr>
                    <w:r>
                      <w:rPr>
                        <w:sz w:val="20"/>
                      </w:rPr>
                      <w:t>(2030 m.)</w:t>
                    </w:r>
                  </w:p>
                </w:tc>
                <w:tc>
                  <w:tcPr>
                    <w:tcW w:w="992" w:type="dxa"/>
                    <w:vMerge w:val="restart"/>
                    <w:shd w:val="clear" w:color="auto" w:fill="F2F2F2" w:themeFill="background1" w:themeFillShade="F2"/>
                  </w:tcPr>
                  <w:p w:rsidR="00FF096E" w:rsidRDefault="00FB6FD3">
                    <w:pPr>
                      <w:rPr>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tcPr>
                  <w:p w:rsidR="00FF096E" w:rsidRDefault="00FB6FD3">
                    <w:pPr>
                      <w:jc w:val="center"/>
                      <w:rPr>
                        <w:color w:val="000000"/>
                        <w:sz w:val="20"/>
                      </w:rPr>
                    </w:pPr>
                    <w:r>
                      <w:rPr>
                        <w:color w:val="000000"/>
                        <w:sz w:val="20"/>
                      </w:rPr>
                      <w:t>-</w:t>
                    </w:r>
                  </w:p>
                </w:tc>
              </w:tr>
              <w:tr w:rsidR="00FF096E">
                <w:trPr>
                  <w:trHeight w:val="414"/>
                </w:trPr>
                <w:tc>
                  <w:tcPr>
                    <w:tcW w:w="2410" w:type="dxa"/>
                    <w:vMerge/>
                    <w:shd w:val="clear" w:color="auto" w:fill="F2F2F2" w:themeFill="background1" w:themeFillShade="F2"/>
                  </w:tcPr>
                  <w:p w:rsidR="00FF096E" w:rsidRDefault="00FF096E">
                    <w:pPr>
                      <w:rPr>
                        <w:b/>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lang w:val="en-US"/>
                      </w:rPr>
                    </w:pPr>
                    <w:r>
                      <w:rPr>
                        <w:sz w:val="20"/>
                        <w:lang w:val="en-US"/>
                      </w:rPr>
                      <w:t>23 417,5</w:t>
                    </w:r>
                  </w:p>
                </w:tc>
                <w:tc>
                  <w:tcPr>
                    <w:tcW w:w="992" w:type="dxa"/>
                    <w:shd w:val="clear" w:color="auto" w:fill="F2F2F2" w:themeFill="background1" w:themeFillShade="F2"/>
                  </w:tcPr>
                  <w:p w:rsidR="00FF096E" w:rsidRDefault="00FB6FD3">
                    <w:pPr>
                      <w:rPr>
                        <w:sz w:val="20"/>
                      </w:rPr>
                    </w:pPr>
                    <w:r>
                      <w:rPr>
                        <w:sz w:val="20"/>
                      </w:rPr>
                      <w:t xml:space="preserve">2021–2027 IP (ESF+, VVL regionas) </w:t>
                    </w:r>
                  </w:p>
                </w:tc>
                <w:tc>
                  <w:tcPr>
                    <w:tcW w:w="2551" w:type="dxa"/>
                    <w:vMerge/>
                    <w:shd w:val="clear" w:color="auto" w:fill="F2F2F2" w:themeFill="background1" w:themeFillShade="F2"/>
                  </w:tcPr>
                  <w:p w:rsidR="00FF096E" w:rsidRDefault="00FF096E">
                    <w:pPr>
                      <w:ind w:left="-57" w:right="-57"/>
                      <w:rPr>
                        <w:color w:val="FF0000"/>
                        <w:sz w:val="20"/>
                      </w:rPr>
                    </w:pPr>
                  </w:p>
                </w:tc>
                <w:tc>
                  <w:tcPr>
                    <w:tcW w:w="851" w:type="dxa"/>
                    <w:vMerge/>
                    <w:shd w:val="clear" w:color="auto" w:fill="F2F2F2" w:themeFill="background1" w:themeFillShade="F2"/>
                  </w:tcPr>
                  <w:p w:rsidR="00FF096E" w:rsidRDefault="00FF096E">
                    <w:pPr>
                      <w:ind w:left="-57" w:right="-57"/>
                      <w:jc w:val="center"/>
                      <w:rPr>
                        <w:color w:val="FF0000"/>
                        <w:sz w:val="20"/>
                      </w:rPr>
                    </w:pP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414"/>
                </w:trPr>
                <w:tc>
                  <w:tcPr>
                    <w:tcW w:w="2410" w:type="dxa"/>
                    <w:vMerge/>
                    <w:shd w:val="clear" w:color="auto" w:fill="F2F2F2" w:themeFill="background1" w:themeFillShade="F2"/>
                  </w:tcPr>
                  <w:p w:rsidR="00FF096E" w:rsidRDefault="00FF096E">
                    <w:pPr>
                      <w:rPr>
                        <w:b/>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lang w:val="en-US"/>
                      </w:rPr>
                    </w:pPr>
                    <w:r>
                      <w:rPr>
                        <w:sz w:val="20"/>
                        <w:lang w:val="en-US"/>
                      </w:rPr>
                      <w:t>4 132,5</w:t>
                    </w:r>
                  </w:p>
                </w:tc>
                <w:tc>
                  <w:tcPr>
                    <w:tcW w:w="992" w:type="dxa"/>
                    <w:shd w:val="clear" w:color="auto" w:fill="F2F2F2" w:themeFill="background1" w:themeFillShade="F2"/>
                  </w:tcPr>
                  <w:p w:rsidR="00FF096E" w:rsidRDefault="00FB6FD3">
                    <w:pPr>
                      <w:rPr>
                        <w:sz w:val="20"/>
                        <w:lang w:val="en-US"/>
                      </w:rPr>
                    </w:pPr>
                    <w:r>
                      <w:rPr>
                        <w:sz w:val="20"/>
                      </w:rPr>
                      <w:t>2021–2027 IP (BF, VVL regionas)</w:t>
                    </w:r>
                  </w:p>
                </w:tc>
                <w:tc>
                  <w:tcPr>
                    <w:tcW w:w="2551" w:type="dxa"/>
                    <w:vMerge/>
                    <w:shd w:val="clear" w:color="auto" w:fill="F2F2F2" w:themeFill="background1" w:themeFillShade="F2"/>
                  </w:tcPr>
                  <w:p w:rsidR="00FF096E" w:rsidRDefault="00FF096E">
                    <w:pPr>
                      <w:ind w:left="-57" w:right="-57"/>
                      <w:rPr>
                        <w:color w:val="FF0000"/>
                        <w:sz w:val="20"/>
                      </w:rPr>
                    </w:pPr>
                  </w:p>
                </w:tc>
                <w:tc>
                  <w:tcPr>
                    <w:tcW w:w="851" w:type="dxa"/>
                    <w:vMerge/>
                    <w:shd w:val="clear" w:color="auto" w:fill="F2F2F2" w:themeFill="background1" w:themeFillShade="F2"/>
                  </w:tcPr>
                  <w:p w:rsidR="00FF096E" w:rsidRDefault="00FF096E">
                    <w:pPr>
                      <w:ind w:left="-57" w:right="-57"/>
                      <w:jc w:val="center"/>
                      <w:rPr>
                        <w:color w:val="FF0000"/>
                        <w:sz w:val="20"/>
                      </w:rPr>
                    </w:pP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414"/>
                </w:trPr>
                <w:tc>
                  <w:tcPr>
                    <w:tcW w:w="2410" w:type="dxa"/>
                    <w:vMerge/>
                    <w:shd w:val="clear" w:color="auto" w:fill="F2F2F2" w:themeFill="background1" w:themeFillShade="F2"/>
                  </w:tcPr>
                  <w:p w:rsidR="00FF096E" w:rsidRDefault="00FF096E">
                    <w:pPr>
                      <w:rPr>
                        <w:b/>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lang w:val="en-US"/>
                      </w:rPr>
                    </w:pPr>
                    <w:r>
                      <w:rPr>
                        <w:sz w:val="20"/>
                        <w:lang w:val="en-US"/>
                      </w:rPr>
                      <w:t>2 100</w:t>
                    </w:r>
                  </w:p>
                </w:tc>
                <w:tc>
                  <w:tcPr>
                    <w:tcW w:w="992" w:type="dxa"/>
                    <w:shd w:val="clear" w:color="auto" w:fill="F2F2F2" w:themeFill="background1" w:themeFillShade="F2"/>
                  </w:tcPr>
                  <w:p w:rsidR="00FF096E" w:rsidRDefault="00FB6FD3">
                    <w:pPr>
                      <w:rPr>
                        <w:sz w:val="20"/>
                      </w:rPr>
                    </w:pPr>
                    <w:r>
                      <w:rPr>
                        <w:sz w:val="20"/>
                      </w:rPr>
                      <w:t>EGADP</w:t>
                    </w:r>
                  </w:p>
                </w:tc>
                <w:tc>
                  <w:tcPr>
                    <w:tcW w:w="2551" w:type="dxa"/>
                    <w:vMerge/>
                    <w:shd w:val="clear" w:color="auto" w:fill="F2F2F2" w:themeFill="background1" w:themeFillShade="F2"/>
                  </w:tcPr>
                  <w:p w:rsidR="00FF096E" w:rsidRDefault="00FF096E">
                    <w:pPr>
                      <w:ind w:left="-57" w:right="-57"/>
                      <w:rPr>
                        <w:color w:val="FF0000"/>
                        <w:sz w:val="20"/>
                      </w:rPr>
                    </w:pPr>
                  </w:p>
                </w:tc>
                <w:tc>
                  <w:tcPr>
                    <w:tcW w:w="851" w:type="dxa"/>
                    <w:vMerge/>
                    <w:shd w:val="clear" w:color="auto" w:fill="F2F2F2" w:themeFill="background1" w:themeFillShade="F2"/>
                  </w:tcPr>
                  <w:p w:rsidR="00FF096E" w:rsidRDefault="00FF096E">
                    <w:pPr>
                      <w:ind w:left="-57" w:right="-57"/>
                      <w:jc w:val="center"/>
                      <w:rPr>
                        <w:color w:val="FF0000"/>
                        <w:sz w:val="20"/>
                      </w:rPr>
                    </w:pP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414"/>
                </w:trPr>
                <w:tc>
                  <w:tcPr>
                    <w:tcW w:w="2410" w:type="dxa"/>
                    <w:vMerge/>
                    <w:shd w:val="clear" w:color="auto" w:fill="F2F2F2" w:themeFill="background1" w:themeFillShade="F2"/>
                  </w:tcPr>
                  <w:p w:rsidR="00FF096E" w:rsidRDefault="00FF096E">
                    <w:pPr>
                      <w:rPr>
                        <w:b/>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lang w:val="en-US"/>
                      </w:rPr>
                    </w:pPr>
                    <w:r>
                      <w:rPr>
                        <w:sz w:val="20"/>
                        <w:lang w:val="en-US"/>
                      </w:rPr>
                      <w:t>440</w:t>
                    </w:r>
                  </w:p>
                </w:tc>
                <w:tc>
                  <w:tcPr>
                    <w:tcW w:w="992" w:type="dxa"/>
                    <w:shd w:val="clear" w:color="auto" w:fill="F2F2F2" w:themeFill="background1" w:themeFillShade="F2"/>
                  </w:tcPr>
                  <w:p w:rsidR="00FF096E" w:rsidRDefault="00FB6FD3">
                    <w:pPr>
                      <w:rPr>
                        <w:sz w:val="20"/>
                      </w:rPr>
                    </w:pPr>
                    <w:r>
                      <w:rPr>
                        <w:sz w:val="20"/>
                      </w:rPr>
                      <w:t>PVM iš VB</w:t>
                    </w:r>
                  </w:p>
                </w:tc>
                <w:tc>
                  <w:tcPr>
                    <w:tcW w:w="2551" w:type="dxa"/>
                    <w:vMerge/>
                    <w:shd w:val="clear" w:color="auto" w:fill="F2F2F2" w:themeFill="background1" w:themeFillShade="F2"/>
                  </w:tcPr>
                  <w:p w:rsidR="00FF096E" w:rsidRDefault="00FF096E">
                    <w:pPr>
                      <w:ind w:left="-57" w:right="-57"/>
                      <w:rPr>
                        <w:color w:val="FF0000"/>
                        <w:sz w:val="20"/>
                      </w:rPr>
                    </w:pPr>
                  </w:p>
                </w:tc>
                <w:tc>
                  <w:tcPr>
                    <w:tcW w:w="851" w:type="dxa"/>
                    <w:vMerge/>
                    <w:shd w:val="clear" w:color="auto" w:fill="F2F2F2" w:themeFill="background1" w:themeFillShade="F2"/>
                  </w:tcPr>
                  <w:p w:rsidR="00FF096E" w:rsidRDefault="00FF096E">
                    <w:pPr>
                      <w:ind w:left="-57" w:right="-57"/>
                      <w:jc w:val="center"/>
                      <w:rPr>
                        <w:color w:val="FF0000"/>
                        <w:sz w:val="20"/>
                      </w:rPr>
                    </w:pP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414"/>
                </w:trPr>
                <w:tc>
                  <w:tcPr>
                    <w:tcW w:w="2410" w:type="dxa"/>
                    <w:vMerge/>
                    <w:shd w:val="clear" w:color="auto" w:fill="F2F2F2" w:themeFill="background1" w:themeFillShade="F2"/>
                  </w:tcPr>
                  <w:p w:rsidR="00FF096E" w:rsidRDefault="00FF096E">
                    <w:pPr>
                      <w:rPr>
                        <w:b/>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lang w:val="en-US"/>
                      </w:rPr>
                    </w:pPr>
                    <w:r>
                      <w:rPr>
                        <w:sz w:val="20"/>
                        <w:lang w:val="en-US"/>
                      </w:rPr>
                      <w:t>5 000</w:t>
                    </w:r>
                  </w:p>
                </w:tc>
                <w:tc>
                  <w:tcPr>
                    <w:tcW w:w="992" w:type="dxa"/>
                    <w:shd w:val="clear" w:color="auto" w:fill="F2F2F2" w:themeFill="background1" w:themeFillShade="F2"/>
                  </w:tcPr>
                  <w:p w:rsidR="00FF096E" w:rsidRDefault="00FB6FD3">
                    <w:pPr>
                      <w:rPr>
                        <w:sz w:val="20"/>
                      </w:rPr>
                    </w:pPr>
                    <w:r>
                      <w:rPr>
                        <w:sz w:val="20"/>
                      </w:rPr>
                      <w:t>VB</w:t>
                    </w:r>
                  </w:p>
                </w:tc>
                <w:tc>
                  <w:tcPr>
                    <w:tcW w:w="2551" w:type="dxa"/>
                    <w:vMerge/>
                    <w:shd w:val="clear" w:color="auto" w:fill="F2F2F2" w:themeFill="background1" w:themeFillShade="F2"/>
                  </w:tcPr>
                  <w:p w:rsidR="00FF096E" w:rsidRDefault="00FF096E">
                    <w:pPr>
                      <w:ind w:left="-57" w:right="-57"/>
                      <w:rPr>
                        <w:color w:val="FF0000"/>
                        <w:sz w:val="20"/>
                      </w:rPr>
                    </w:pPr>
                  </w:p>
                </w:tc>
                <w:tc>
                  <w:tcPr>
                    <w:tcW w:w="851" w:type="dxa"/>
                    <w:vMerge/>
                    <w:shd w:val="clear" w:color="auto" w:fill="F2F2F2" w:themeFill="background1" w:themeFillShade="F2"/>
                  </w:tcPr>
                  <w:p w:rsidR="00FF096E" w:rsidRDefault="00FF096E">
                    <w:pPr>
                      <w:ind w:left="-57" w:right="-57"/>
                      <w:jc w:val="center"/>
                      <w:rPr>
                        <w:color w:val="FF0000"/>
                        <w:sz w:val="20"/>
                      </w:rPr>
                    </w:pP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1198"/>
                </w:trPr>
                <w:tc>
                  <w:tcPr>
                    <w:tcW w:w="2410" w:type="dxa"/>
                  </w:tcPr>
                  <w:p w:rsidR="00FF096E" w:rsidRDefault="00FB6FD3">
                    <w:pPr>
                      <w:rPr>
                        <w:sz w:val="20"/>
                      </w:rPr>
                    </w:pPr>
                    <w:r>
                      <w:rPr>
                        <w:sz w:val="20"/>
                      </w:rPr>
                      <w:t>11.1. Sveikatos priežiūros  specialistų kvalifikacijos ir darbo sąlygas tobulinančių teisės aktų rengimas</w:t>
                    </w:r>
                  </w:p>
                </w:tc>
                <w:tc>
                  <w:tcPr>
                    <w:tcW w:w="851" w:type="dxa"/>
                  </w:tcPr>
                  <w:p w:rsidR="00FF096E" w:rsidRDefault="00FB6FD3">
                    <w:pPr>
                      <w:rPr>
                        <w:sz w:val="20"/>
                      </w:rPr>
                    </w:pPr>
                    <w:r>
                      <w:rPr>
                        <w:sz w:val="20"/>
                      </w:rPr>
                      <w:t>R</w:t>
                    </w:r>
                  </w:p>
                </w:tc>
                <w:tc>
                  <w:tcPr>
                    <w:tcW w:w="1417" w:type="dxa"/>
                  </w:tcPr>
                  <w:p w:rsidR="00FF096E" w:rsidRDefault="00FB6FD3">
                    <w:pPr>
                      <w:rPr>
                        <w:sz w:val="20"/>
                      </w:rPr>
                    </w:pPr>
                    <w:r>
                      <w:rPr>
                        <w:sz w:val="20"/>
                      </w:rPr>
                      <w:t>-</w:t>
                    </w:r>
                  </w:p>
                </w:tc>
                <w:tc>
                  <w:tcPr>
                    <w:tcW w:w="709" w:type="dxa"/>
                  </w:tcPr>
                  <w:p w:rsidR="00FF096E" w:rsidRDefault="00FB6FD3">
                    <w:pPr>
                      <w:rPr>
                        <w:sz w:val="20"/>
                      </w:rPr>
                    </w:pPr>
                    <w:r>
                      <w:rPr>
                        <w:sz w:val="20"/>
                      </w:rPr>
                      <w:t>-</w:t>
                    </w:r>
                  </w:p>
                </w:tc>
                <w:tc>
                  <w:tcPr>
                    <w:tcW w:w="992" w:type="dxa"/>
                  </w:tcPr>
                  <w:p w:rsidR="00FF096E" w:rsidRDefault="00FB6FD3">
                    <w:pPr>
                      <w:rPr>
                        <w:sz w:val="20"/>
                      </w:rPr>
                    </w:pPr>
                    <w:r>
                      <w:rPr>
                        <w:sz w:val="20"/>
                      </w:rPr>
                      <w:t>Taip</w:t>
                    </w:r>
                  </w:p>
                </w:tc>
                <w:tc>
                  <w:tcPr>
                    <w:tcW w:w="709" w:type="dxa"/>
                  </w:tcPr>
                  <w:p w:rsidR="00FF096E" w:rsidRDefault="00FB6FD3">
                    <w:pPr>
                      <w:rPr>
                        <w:sz w:val="20"/>
                      </w:rPr>
                    </w:pPr>
                    <w:r>
                      <w:rPr>
                        <w:sz w:val="20"/>
                      </w:rPr>
                      <w:t>-</w:t>
                    </w:r>
                  </w:p>
                </w:tc>
                <w:tc>
                  <w:tcPr>
                    <w:tcW w:w="1276" w:type="dxa"/>
                  </w:tcPr>
                  <w:p w:rsidR="00FF096E" w:rsidRDefault="00FB6FD3">
                    <w:pPr>
                      <w:rPr>
                        <w:sz w:val="20"/>
                        <w:lang w:val="en-US"/>
                      </w:rPr>
                    </w:pPr>
                    <w:r>
                      <w:rPr>
                        <w:sz w:val="20"/>
                        <w:lang w:val="en-US"/>
                      </w:rPr>
                      <w:t>-</w:t>
                    </w:r>
                  </w:p>
                </w:tc>
                <w:tc>
                  <w:tcPr>
                    <w:tcW w:w="992" w:type="dxa"/>
                  </w:tcPr>
                  <w:p w:rsidR="00FF096E" w:rsidRDefault="00FB6FD3">
                    <w:pPr>
                      <w:rPr>
                        <w:sz w:val="20"/>
                      </w:rPr>
                    </w:pPr>
                    <w:r>
                      <w:rPr>
                        <w:sz w:val="20"/>
                      </w:rPr>
                      <w:t>-</w:t>
                    </w:r>
                  </w:p>
                </w:tc>
                <w:tc>
                  <w:tcPr>
                    <w:tcW w:w="2551" w:type="dxa"/>
                    <w:shd w:val="clear" w:color="auto" w:fill="FFFFFF" w:themeFill="background1"/>
                  </w:tcPr>
                  <w:p w:rsidR="00FF096E" w:rsidRDefault="00FB6FD3">
                    <w:pPr>
                      <w:ind w:right="-57"/>
                      <w:rPr>
                        <w:sz w:val="20"/>
                      </w:rPr>
                    </w:pPr>
                    <w:r>
                      <w:rPr>
                        <w:sz w:val="20"/>
                      </w:rPr>
                      <w:t>P – Įsigalioję teisės aktai dėl sveikatos priežiūros specialistų darbo sąlygų gerinimo ir profesinės kvalifikacijos tobulinimo, kompl.</w:t>
                    </w:r>
                  </w:p>
                </w:tc>
                <w:tc>
                  <w:tcPr>
                    <w:tcW w:w="851" w:type="dxa"/>
                    <w:shd w:val="clear" w:color="auto" w:fill="FFFFFF" w:themeFill="background1"/>
                  </w:tcPr>
                  <w:p w:rsidR="00FF096E" w:rsidRDefault="00FB6FD3">
                    <w:pPr>
                      <w:ind w:left="-57" w:right="-57"/>
                      <w:jc w:val="center"/>
                      <w:rPr>
                        <w:sz w:val="20"/>
                      </w:rPr>
                    </w:pPr>
                    <w:r>
                      <w:rPr>
                        <w:sz w:val="20"/>
                      </w:rPr>
                      <w:t>1</w:t>
                    </w:r>
                  </w:p>
                  <w:p w:rsidR="00FF096E" w:rsidRDefault="00FB6FD3">
                    <w:pPr>
                      <w:ind w:left="-57" w:right="-57"/>
                      <w:jc w:val="center"/>
                      <w:rPr>
                        <w:sz w:val="20"/>
                      </w:rPr>
                    </w:pPr>
                    <w:r>
                      <w:rPr>
                        <w:sz w:val="20"/>
                      </w:rPr>
                      <w:t>(2023 m. I ketv.)</w:t>
                    </w:r>
                  </w:p>
                </w:tc>
                <w:tc>
                  <w:tcPr>
                    <w:tcW w:w="992" w:type="dxa"/>
                  </w:tcPr>
                  <w:p w:rsidR="00FF096E" w:rsidRDefault="00FB6FD3">
                    <w:pPr>
                      <w:rPr>
                        <w:sz w:val="20"/>
                      </w:rPr>
                    </w:pPr>
                    <w:r>
                      <w:rPr>
                        <w:sz w:val="20"/>
                      </w:rPr>
                      <w:t>-</w:t>
                    </w:r>
                  </w:p>
                </w:tc>
                <w:tc>
                  <w:tcPr>
                    <w:tcW w:w="1276" w:type="dxa"/>
                    <w:tcBorders>
                      <w:left w:val="single" w:sz="4" w:space="0" w:color="auto"/>
                      <w:right w:val="single" w:sz="4" w:space="0" w:color="auto"/>
                    </w:tcBorders>
                  </w:tcPr>
                  <w:p w:rsidR="00FF096E" w:rsidRDefault="00FB6FD3">
                    <w:pPr>
                      <w:jc w:val="center"/>
                      <w:rPr>
                        <w:color w:val="000000"/>
                        <w:sz w:val="20"/>
                      </w:rPr>
                    </w:pPr>
                    <w:r>
                      <w:rPr>
                        <w:color w:val="000000"/>
                        <w:sz w:val="20"/>
                      </w:rPr>
                      <w:t>SAM</w:t>
                    </w:r>
                  </w:p>
                </w:tc>
              </w:tr>
              <w:tr w:rsidR="00FF096E">
                <w:trPr>
                  <w:trHeight w:val="943"/>
                </w:trPr>
                <w:tc>
                  <w:tcPr>
                    <w:tcW w:w="2410" w:type="dxa"/>
                    <w:vMerge w:val="restart"/>
                  </w:tcPr>
                  <w:p w:rsidR="00FF096E" w:rsidRDefault="00FB6FD3">
                    <w:pPr>
                      <w:rPr>
                        <w:sz w:val="20"/>
                      </w:rPr>
                    </w:pPr>
                    <w:r>
                      <w:rPr>
                        <w:sz w:val="20"/>
                      </w:rPr>
                      <w:t>11.2. Sveikatos priežiūros  specialistų kvalifikacijos tobulinimas, Vidurio ir vakarų Lietuvos regionas</w:t>
                    </w:r>
                  </w:p>
                </w:tc>
                <w:tc>
                  <w:tcPr>
                    <w:tcW w:w="851" w:type="dxa"/>
                    <w:vMerge w:val="restart"/>
                  </w:tcPr>
                  <w:p w:rsidR="00FF096E" w:rsidRDefault="00FB6FD3">
                    <w:pPr>
                      <w:rPr>
                        <w:sz w:val="20"/>
                      </w:rPr>
                    </w:pPr>
                    <w:r>
                      <w:rPr>
                        <w:sz w:val="20"/>
                      </w:rPr>
                      <w:t>I</w:t>
                    </w:r>
                  </w:p>
                </w:tc>
                <w:tc>
                  <w:tcPr>
                    <w:tcW w:w="1417" w:type="dxa"/>
                    <w:vMerge w:val="restart"/>
                  </w:tcPr>
                  <w:p w:rsidR="00FF096E" w:rsidRDefault="00FB6FD3">
                    <w:pPr>
                      <w:rPr>
                        <w:sz w:val="20"/>
                      </w:rPr>
                    </w:pPr>
                    <w:r>
                      <w:rPr>
                        <w:sz w:val="20"/>
                      </w:rPr>
                      <w:t>SAM</w:t>
                    </w:r>
                  </w:p>
                </w:tc>
                <w:tc>
                  <w:tcPr>
                    <w:tcW w:w="709" w:type="dxa"/>
                    <w:vMerge w:val="restart"/>
                  </w:tcPr>
                  <w:p w:rsidR="00FF096E" w:rsidRDefault="00FB6FD3">
                    <w:pPr>
                      <w:rPr>
                        <w:sz w:val="20"/>
                      </w:rPr>
                    </w:pPr>
                    <w:r>
                      <w:rPr>
                        <w:sz w:val="20"/>
                      </w:rPr>
                      <w:t>P</w:t>
                    </w:r>
                  </w:p>
                </w:tc>
                <w:tc>
                  <w:tcPr>
                    <w:tcW w:w="992" w:type="dxa"/>
                    <w:vMerge w:val="restart"/>
                  </w:tcPr>
                  <w:p w:rsidR="00FF096E" w:rsidRDefault="00FB6FD3">
                    <w:pPr>
                      <w:rPr>
                        <w:sz w:val="20"/>
                      </w:rPr>
                    </w:pPr>
                    <w:r>
                      <w:rPr>
                        <w:sz w:val="20"/>
                      </w:rPr>
                      <w:t>Taip</w:t>
                    </w:r>
                  </w:p>
                </w:tc>
                <w:tc>
                  <w:tcPr>
                    <w:tcW w:w="709" w:type="dxa"/>
                    <w:vMerge w:val="restart"/>
                  </w:tcPr>
                  <w:p w:rsidR="00FF096E" w:rsidRDefault="00FB6FD3">
                    <w:pPr>
                      <w:rPr>
                        <w:sz w:val="20"/>
                      </w:rPr>
                    </w:pPr>
                    <w:r>
                      <w:rPr>
                        <w:sz w:val="20"/>
                      </w:rPr>
                      <w:t>D</w:t>
                    </w:r>
                  </w:p>
                </w:tc>
                <w:tc>
                  <w:tcPr>
                    <w:tcW w:w="1276" w:type="dxa"/>
                  </w:tcPr>
                  <w:p w:rsidR="00FF096E" w:rsidRDefault="00FB6FD3">
                    <w:pPr>
                      <w:rPr>
                        <w:sz w:val="20"/>
                        <w:lang w:val="en-US"/>
                      </w:rPr>
                    </w:pPr>
                    <w:r>
                      <w:rPr>
                        <w:sz w:val="20"/>
                        <w:lang w:val="en-US"/>
                      </w:rPr>
                      <w:t>23 417,5</w:t>
                    </w:r>
                  </w:p>
                </w:tc>
                <w:tc>
                  <w:tcPr>
                    <w:tcW w:w="992" w:type="dxa"/>
                  </w:tcPr>
                  <w:p w:rsidR="00FF096E" w:rsidRDefault="00FB6FD3">
                    <w:pPr>
                      <w:rPr>
                        <w:sz w:val="20"/>
                      </w:rPr>
                    </w:pPr>
                    <w:r>
                      <w:rPr>
                        <w:sz w:val="20"/>
                      </w:rPr>
                      <w:t xml:space="preserve">2021–2027 IP (ESF+) </w:t>
                    </w:r>
                  </w:p>
                </w:tc>
                <w:tc>
                  <w:tcPr>
                    <w:tcW w:w="2551" w:type="dxa"/>
                    <w:vMerge w:val="restart"/>
                    <w:shd w:val="clear" w:color="auto" w:fill="FFFFFF" w:themeFill="background1"/>
                  </w:tcPr>
                  <w:p w:rsidR="00FF096E" w:rsidRDefault="00FB6FD3">
                    <w:pPr>
                      <w:ind w:right="-57"/>
                      <w:rPr>
                        <w:sz w:val="20"/>
                      </w:rPr>
                    </w:pPr>
                    <w:r>
                      <w:rPr>
                        <w:sz w:val="20"/>
                      </w:rPr>
                      <w:t>P – Specialistai, dalyvavę kvalifikacijos tobulinimo / perkvalifikavimo veiklose, asmenys</w:t>
                    </w:r>
                  </w:p>
                </w:tc>
                <w:tc>
                  <w:tcPr>
                    <w:tcW w:w="851" w:type="dxa"/>
                    <w:vMerge w:val="restart"/>
                    <w:shd w:val="clear" w:color="auto" w:fill="FFFFFF" w:themeFill="background1"/>
                  </w:tcPr>
                  <w:p w:rsidR="00FF096E" w:rsidRDefault="00FB6FD3">
                    <w:pPr>
                      <w:ind w:left="-57" w:right="-57"/>
                      <w:jc w:val="center"/>
                      <w:rPr>
                        <w:sz w:val="20"/>
                      </w:rPr>
                    </w:pPr>
                    <w:r>
                      <w:rPr>
                        <w:sz w:val="20"/>
                      </w:rPr>
                      <w:t>29 800</w:t>
                    </w:r>
                  </w:p>
                  <w:p w:rsidR="00FF096E" w:rsidRDefault="00FB6FD3">
                    <w:pPr>
                      <w:ind w:left="-57" w:right="-57"/>
                      <w:jc w:val="center"/>
                      <w:rPr>
                        <w:sz w:val="20"/>
                      </w:rPr>
                    </w:pPr>
                    <w:r>
                      <w:rPr>
                        <w:sz w:val="20"/>
                      </w:rPr>
                      <w:t>(2029 m.)</w:t>
                    </w:r>
                  </w:p>
                  <w:p w:rsidR="00FF096E" w:rsidRDefault="00FF096E">
                    <w:pPr>
                      <w:rPr>
                        <w:sz w:val="20"/>
                      </w:rPr>
                    </w:pPr>
                  </w:p>
                </w:tc>
                <w:tc>
                  <w:tcPr>
                    <w:tcW w:w="992" w:type="dxa"/>
                    <w:vMerge w:val="restart"/>
                  </w:tcPr>
                  <w:p w:rsidR="00FF096E" w:rsidRDefault="00FB6FD3">
                    <w:pPr>
                      <w:rPr>
                        <w:sz w:val="20"/>
                      </w:rPr>
                    </w:pPr>
                    <w:r>
                      <w:rPr>
                        <w:sz w:val="20"/>
                      </w:rPr>
                      <w:t>CPVA</w:t>
                    </w:r>
                  </w:p>
                </w:tc>
                <w:tc>
                  <w:tcPr>
                    <w:tcW w:w="1276" w:type="dxa"/>
                    <w:vMerge w:val="restart"/>
                    <w:tcBorders>
                      <w:left w:val="single" w:sz="4" w:space="0" w:color="auto"/>
                      <w:right w:val="single" w:sz="4" w:space="0" w:color="auto"/>
                    </w:tcBorders>
                  </w:tcPr>
                  <w:p w:rsidR="00FF096E" w:rsidRDefault="00FB6FD3">
                    <w:pPr>
                      <w:jc w:val="center"/>
                      <w:rPr>
                        <w:color w:val="000000"/>
                        <w:sz w:val="20"/>
                      </w:rPr>
                    </w:pPr>
                    <w:r>
                      <w:rPr>
                        <w:color w:val="000000"/>
                        <w:sz w:val="20"/>
                      </w:rPr>
                      <w:t>SAM</w:t>
                    </w:r>
                  </w:p>
                </w:tc>
              </w:tr>
              <w:tr w:rsidR="00FF096E">
                <w:trPr>
                  <w:trHeight w:val="230"/>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val="restart"/>
                  </w:tcPr>
                  <w:p w:rsidR="00FF096E" w:rsidRDefault="00FB6FD3">
                    <w:pPr>
                      <w:rPr>
                        <w:sz w:val="20"/>
                        <w:lang w:val="en-US"/>
                      </w:rPr>
                    </w:pPr>
                    <w:r>
                      <w:rPr>
                        <w:sz w:val="20"/>
                        <w:lang w:val="en-US"/>
                      </w:rPr>
                      <w:t>4 132,5</w:t>
                    </w:r>
                  </w:p>
                  <w:p w:rsidR="00FF096E" w:rsidRDefault="00FF096E">
                    <w:pPr>
                      <w:rPr>
                        <w:sz w:val="20"/>
                        <w:lang w:val="en-US"/>
                      </w:rPr>
                    </w:pPr>
                  </w:p>
                </w:tc>
                <w:tc>
                  <w:tcPr>
                    <w:tcW w:w="992" w:type="dxa"/>
                    <w:vMerge w:val="restart"/>
                  </w:tcPr>
                  <w:p w:rsidR="00FF096E" w:rsidRDefault="00FB6FD3">
                    <w:pPr>
                      <w:rPr>
                        <w:sz w:val="20"/>
                      </w:rPr>
                    </w:pPr>
                    <w:r>
                      <w:rPr>
                        <w:sz w:val="20"/>
                      </w:rPr>
                      <w:t>2021–2027 IP (BF)</w:t>
                    </w:r>
                  </w:p>
                  <w:p w:rsidR="00FF096E" w:rsidRDefault="00FF096E">
                    <w:pPr>
                      <w:rPr>
                        <w:sz w:val="20"/>
                      </w:rPr>
                    </w:pPr>
                  </w:p>
                </w:tc>
                <w:tc>
                  <w:tcPr>
                    <w:tcW w:w="2551" w:type="dxa"/>
                    <w:vMerge/>
                    <w:shd w:val="clear" w:color="auto" w:fill="FFFFFF" w:themeFill="background1"/>
                  </w:tcPr>
                  <w:p w:rsidR="00FF096E" w:rsidRDefault="00FF096E">
                    <w:pPr>
                      <w:ind w:right="-57"/>
                      <w:rPr>
                        <w:sz w:val="20"/>
                      </w:rPr>
                    </w:pPr>
                  </w:p>
                </w:tc>
                <w:tc>
                  <w:tcPr>
                    <w:tcW w:w="851" w:type="dxa"/>
                    <w:vMerge/>
                    <w:shd w:val="clear" w:color="auto" w:fill="FFFFFF" w:themeFill="background1"/>
                  </w:tcPr>
                  <w:p w:rsidR="00FF096E" w:rsidRDefault="00FF096E">
                    <w:pPr>
                      <w:ind w:left="-57" w:right="-57"/>
                      <w:jc w:val="center"/>
                      <w:rPr>
                        <w:sz w:val="20"/>
                      </w:rPr>
                    </w:pPr>
                  </w:p>
                </w:tc>
                <w:tc>
                  <w:tcPr>
                    <w:tcW w:w="992" w:type="dxa"/>
                    <w:vMerge/>
                  </w:tcPr>
                  <w:p w:rsidR="00FF096E" w:rsidRDefault="00FF096E">
                    <w:pPr>
                      <w:rPr>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833"/>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tcPr>
                  <w:p w:rsidR="00FF096E" w:rsidRDefault="00FF096E">
                    <w:pPr>
                      <w:rPr>
                        <w:sz w:val="20"/>
                        <w:lang w:val="en-US"/>
                      </w:rPr>
                    </w:pPr>
                  </w:p>
                </w:tc>
                <w:tc>
                  <w:tcPr>
                    <w:tcW w:w="992" w:type="dxa"/>
                    <w:vMerge/>
                  </w:tcPr>
                  <w:p w:rsidR="00FF096E" w:rsidRDefault="00FF096E">
                    <w:pPr>
                      <w:rPr>
                        <w:sz w:val="20"/>
                      </w:rPr>
                    </w:pPr>
                  </w:p>
                </w:tc>
                <w:tc>
                  <w:tcPr>
                    <w:tcW w:w="2551" w:type="dxa"/>
                    <w:shd w:val="clear" w:color="auto" w:fill="FFFFFF" w:themeFill="background1"/>
                  </w:tcPr>
                  <w:p w:rsidR="00FF096E" w:rsidRDefault="00FB6FD3">
                    <w:pPr>
                      <w:ind w:left="-57" w:right="-57"/>
                      <w:rPr>
                        <w:sz w:val="20"/>
                      </w:rPr>
                    </w:pPr>
                    <w:r>
                      <w:rPr>
                        <w:sz w:val="20"/>
                      </w:rPr>
                      <w:t>R – Specialistų, po dalyvavimo veiklose įgijusių / patobulinusių  kvalifikaciją, dalis, proc.</w:t>
                    </w:r>
                  </w:p>
                  <w:p w:rsidR="00FF096E" w:rsidRDefault="00FF096E">
                    <w:pPr>
                      <w:ind w:left="-57" w:right="-57"/>
                      <w:rPr>
                        <w:sz w:val="20"/>
                      </w:rPr>
                    </w:pPr>
                  </w:p>
                </w:tc>
                <w:tc>
                  <w:tcPr>
                    <w:tcW w:w="851" w:type="dxa"/>
                    <w:shd w:val="clear" w:color="auto" w:fill="FFFFFF" w:themeFill="background1"/>
                  </w:tcPr>
                  <w:p w:rsidR="00FF096E" w:rsidRDefault="00FB6FD3">
                    <w:pPr>
                      <w:ind w:left="-57" w:right="-57"/>
                      <w:jc w:val="center"/>
                      <w:rPr>
                        <w:sz w:val="20"/>
                      </w:rPr>
                    </w:pPr>
                    <w:r>
                      <w:rPr>
                        <w:sz w:val="20"/>
                      </w:rPr>
                      <w:t>90</w:t>
                    </w:r>
                  </w:p>
                  <w:p w:rsidR="00FF096E" w:rsidRDefault="00FB6FD3">
                    <w:pPr>
                      <w:ind w:left="-57" w:right="-57"/>
                      <w:jc w:val="center"/>
                      <w:rPr>
                        <w:sz w:val="20"/>
                      </w:rPr>
                    </w:pPr>
                    <w:r>
                      <w:rPr>
                        <w:sz w:val="20"/>
                      </w:rPr>
                      <w:t>(2029 m.)</w:t>
                    </w:r>
                  </w:p>
                  <w:p w:rsidR="00FF096E" w:rsidRDefault="00FF096E">
                    <w:pPr>
                      <w:jc w:val="center"/>
                      <w:rPr>
                        <w:b/>
                        <w:bCs/>
                        <w:sz w:val="20"/>
                      </w:rPr>
                    </w:pPr>
                  </w:p>
                </w:tc>
                <w:tc>
                  <w:tcPr>
                    <w:tcW w:w="992" w:type="dxa"/>
                    <w:vMerge/>
                  </w:tcPr>
                  <w:p w:rsidR="00FF096E" w:rsidRDefault="00FF096E">
                    <w:pPr>
                      <w:rPr>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414"/>
                </w:trPr>
                <w:tc>
                  <w:tcPr>
                    <w:tcW w:w="2410" w:type="dxa"/>
                  </w:tcPr>
                  <w:p w:rsidR="00FF096E" w:rsidRDefault="00FB6FD3">
                    <w:pPr>
                      <w:rPr>
                        <w:sz w:val="20"/>
                        <w:highlight w:val="yellow"/>
                      </w:rPr>
                    </w:pPr>
                    <w:r>
                      <w:rPr>
                        <w:sz w:val="20"/>
                      </w:rPr>
                      <w:t>11.3. Sveikatos priežiūros specialistų kvalifikacijos tobulinimas</w:t>
                    </w:r>
                  </w:p>
                </w:tc>
                <w:tc>
                  <w:tcPr>
                    <w:tcW w:w="851" w:type="dxa"/>
                  </w:tcPr>
                  <w:p w:rsidR="00FF096E" w:rsidRDefault="00FB6FD3">
                    <w:pPr>
                      <w:rPr>
                        <w:sz w:val="20"/>
                      </w:rPr>
                    </w:pPr>
                    <w:r>
                      <w:rPr>
                        <w:sz w:val="20"/>
                      </w:rPr>
                      <w:t>I</w:t>
                    </w:r>
                  </w:p>
                </w:tc>
                <w:tc>
                  <w:tcPr>
                    <w:tcW w:w="1417" w:type="dxa"/>
                  </w:tcPr>
                  <w:p w:rsidR="00FF096E" w:rsidRDefault="00FB6FD3">
                    <w:pPr>
                      <w:rPr>
                        <w:sz w:val="20"/>
                      </w:rPr>
                    </w:pPr>
                    <w:r>
                      <w:rPr>
                        <w:sz w:val="20"/>
                      </w:rPr>
                      <w:t>SAM</w:t>
                    </w:r>
                  </w:p>
                </w:tc>
                <w:tc>
                  <w:tcPr>
                    <w:tcW w:w="709" w:type="dxa"/>
                  </w:tcPr>
                  <w:p w:rsidR="00FF096E" w:rsidRDefault="00FB6FD3">
                    <w:pPr>
                      <w:rPr>
                        <w:sz w:val="20"/>
                      </w:rPr>
                    </w:pPr>
                    <w:r>
                      <w:rPr>
                        <w:sz w:val="20"/>
                      </w:rPr>
                      <w:t>P</w:t>
                    </w:r>
                  </w:p>
                </w:tc>
                <w:tc>
                  <w:tcPr>
                    <w:tcW w:w="992" w:type="dxa"/>
                  </w:tcPr>
                  <w:p w:rsidR="00FF096E" w:rsidRDefault="00FB6FD3">
                    <w:pPr>
                      <w:rPr>
                        <w:sz w:val="20"/>
                      </w:rPr>
                    </w:pPr>
                    <w:r>
                      <w:rPr>
                        <w:sz w:val="20"/>
                      </w:rPr>
                      <w:t>Taip</w:t>
                    </w:r>
                  </w:p>
                </w:tc>
                <w:tc>
                  <w:tcPr>
                    <w:tcW w:w="709" w:type="dxa"/>
                  </w:tcPr>
                  <w:p w:rsidR="00FF096E" w:rsidRDefault="00FB6FD3">
                    <w:pPr>
                      <w:rPr>
                        <w:sz w:val="20"/>
                      </w:rPr>
                    </w:pPr>
                    <w:r>
                      <w:rPr>
                        <w:sz w:val="20"/>
                      </w:rPr>
                      <w:t>D</w:t>
                    </w:r>
                  </w:p>
                </w:tc>
                <w:tc>
                  <w:tcPr>
                    <w:tcW w:w="1276" w:type="dxa"/>
                  </w:tcPr>
                  <w:p w:rsidR="00FF096E" w:rsidRDefault="00FB6FD3">
                    <w:pPr>
                      <w:rPr>
                        <w:sz w:val="20"/>
                        <w:lang w:val="en-US"/>
                      </w:rPr>
                    </w:pPr>
                    <w:r>
                      <w:rPr>
                        <w:sz w:val="20"/>
                        <w:lang w:val="en-US"/>
                      </w:rPr>
                      <w:t>5 000</w:t>
                    </w:r>
                  </w:p>
                  <w:p w:rsidR="00FF096E" w:rsidRDefault="00FF096E">
                    <w:pPr>
                      <w:rPr>
                        <w:sz w:val="20"/>
                        <w:lang w:val="en-US"/>
                      </w:rPr>
                    </w:pPr>
                  </w:p>
                  <w:p w:rsidR="00FF096E" w:rsidRDefault="00FF096E">
                    <w:pPr>
                      <w:rPr>
                        <w:sz w:val="20"/>
                        <w:lang w:val="en-US"/>
                      </w:rPr>
                    </w:pPr>
                  </w:p>
                  <w:p w:rsidR="00FF096E" w:rsidRDefault="00FF096E">
                    <w:pPr>
                      <w:rPr>
                        <w:sz w:val="20"/>
                        <w:lang w:val="en-US"/>
                      </w:rPr>
                    </w:pPr>
                  </w:p>
                  <w:p w:rsidR="00FF096E" w:rsidRDefault="00FF096E">
                    <w:pPr>
                      <w:rPr>
                        <w:sz w:val="20"/>
                        <w:lang w:val="en-US"/>
                      </w:rPr>
                    </w:pPr>
                  </w:p>
                </w:tc>
                <w:tc>
                  <w:tcPr>
                    <w:tcW w:w="992" w:type="dxa"/>
                  </w:tcPr>
                  <w:p w:rsidR="00FF096E" w:rsidRDefault="00FB6FD3">
                    <w:pPr>
                      <w:ind w:left="-57" w:right="-57"/>
                      <w:rPr>
                        <w:sz w:val="20"/>
                      </w:rPr>
                    </w:pPr>
                    <w:r>
                      <w:rPr>
                        <w:sz w:val="20"/>
                      </w:rPr>
                      <w:t>VB</w:t>
                    </w:r>
                  </w:p>
                </w:tc>
                <w:tc>
                  <w:tcPr>
                    <w:tcW w:w="2551" w:type="dxa"/>
                    <w:shd w:val="clear" w:color="auto" w:fill="FFFFFF" w:themeFill="background1"/>
                  </w:tcPr>
                  <w:p w:rsidR="00FF096E" w:rsidRDefault="00FB6FD3">
                    <w:pPr>
                      <w:ind w:left="-57" w:right="-57"/>
                      <w:rPr>
                        <w:sz w:val="20"/>
                      </w:rPr>
                    </w:pPr>
                    <w:r>
                      <w:rPr>
                        <w:sz w:val="20"/>
                      </w:rPr>
                      <w:t>P – Specialistai, dalyvavę kvalifikacijos tobulinimo veiklose, asmenys</w:t>
                    </w:r>
                  </w:p>
                </w:tc>
                <w:tc>
                  <w:tcPr>
                    <w:tcW w:w="851" w:type="dxa"/>
                    <w:shd w:val="clear" w:color="auto" w:fill="FFFFFF" w:themeFill="background1"/>
                  </w:tcPr>
                  <w:p w:rsidR="00FF096E" w:rsidRDefault="00FB6FD3">
                    <w:pPr>
                      <w:ind w:left="-57" w:right="-57"/>
                      <w:jc w:val="center"/>
                      <w:rPr>
                        <w:sz w:val="20"/>
                      </w:rPr>
                    </w:pPr>
                    <w:r>
                      <w:rPr>
                        <w:sz w:val="20"/>
                      </w:rPr>
                      <w:t>18000</w:t>
                    </w:r>
                  </w:p>
                  <w:p w:rsidR="00FF096E" w:rsidRDefault="00FB6FD3">
                    <w:pPr>
                      <w:ind w:left="-57" w:right="-57"/>
                      <w:jc w:val="center"/>
                      <w:rPr>
                        <w:sz w:val="20"/>
                      </w:rPr>
                    </w:pPr>
                    <w:r>
                      <w:rPr>
                        <w:sz w:val="20"/>
                      </w:rPr>
                      <w:t>(2030 m.)</w:t>
                    </w:r>
                  </w:p>
                  <w:p w:rsidR="00FF096E" w:rsidRDefault="00FF096E">
                    <w:pPr>
                      <w:ind w:left="-57" w:right="-57"/>
                      <w:jc w:val="center"/>
                      <w:rPr>
                        <w:sz w:val="20"/>
                      </w:rPr>
                    </w:pPr>
                  </w:p>
                </w:tc>
                <w:tc>
                  <w:tcPr>
                    <w:tcW w:w="992" w:type="dxa"/>
                  </w:tcPr>
                  <w:p w:rsidR="00FF096E" w:rsidRDefault="00FB6FD3">
                    <w:pPr>
                      <w:rPr>
                        <w:sz w:val="20"/>
                      </w:rPr>
                    </w:pPr>
                    <w:r>
                      <w:rPr>
                        <w:sz w:val="20"/>
                      </w:rPr>
                      <w:t>SAM</w:t>
                    </w:r>
                  </w:p>
                </w:tc>
                <w:tc>
                  <w:tcPr>
                    <w:tcW w:w="1276" w:type="dxa"/>
                    <w:tcBorders>
                      <w:left w:val="single" w:sz="4" w:space="0" w:color="auto"/>
                      <w:right w:val="single" w:sz="4" w:space="0" w:color="auto"/>
                    </w:tcBorders>
                  </w:tcPr>
                  <w:p w:rsidR="00FF096E" w:rsidRDefault="00FB6FD3">
                    <w:pPr>
                      <w:jc w:val="center"/>
                      <w:rPr>
                        <w:color w:val="000000"/>
                        <w:sz w:val="20"/>
                      </w:rPr>
                    </w:pPr>
                    <w:r>
                      <w:rPr>
                        <w:color w:val="000000"/>
                        <w:sz w:val="20"/>
                      </w:rPr>
                      <w:t>SAM</w:t>
                    </w:r>
                  </w:p>
                </w:tc>
              </w:tr>
              <w:tr w:rsidR="00FF096E">
                <w:trPr>
                  <w:trHeight w:val="414"/>
                </w:trPr>
                <w:tc>
                  <w:tcPr>
                    <w:tcW w:w="2410" w:type="dxa"/>
                    <w:vMerge w:val="restart"/>
                  </w:tcPr>
                  <w:p w:rsidR="00FF096E" w:rsidRDefault="00FB6FD3">
                    <w:pPr>
                      <w:rPr>
                        <w:sz w:val="20"/>
                      </w:rPr>
                    </w:pPr>
                    <w:r>
                      <w:rPr>
                        <w:sz w:val="20"/>
                      </w:rPr>
                      <w:t>11.4. Ilgalaikės priežiūros paslaugas teikiančių specialistų parengimas</w:t>
                    </w:r>
                  </w:p>
                </w:tc>
                <w:tc>
                  <w:tcPr>
                    <w:tcW w:w="851" w:type="dxa"/>
                    <w:vMerge w:val="restart"/>
                  </w:tcPr>
                  <w:p w:rsidR="00FF096E" w:rsidRDefault="00FB6FD3">
                    <w:pPr>
                      <w:rPr>
                        <w:sz w:val="20"/>
                      </w:rPr>
                    </w:pPr>
                    <w:r>
                      <w:rPr>
                        <w:sz w:val="20"/>
                      </w:rPr>
                      <w:t>I</w:t>
                    </w:r>
                  </w:p>
                </w:tc>
                <w:tc>
                  <w:tcPr>
                    <w:tcW w:w="1417" w:type="dxa"/>
                    <w:vMerge w:val="restart"/>
                  </w:tcPr>
                  <w:p w:rsidR="00FF096E" w:rsidRDefault="00FB6FD3">
                    <w:pPr>
                      <w:rPr>
                        <w:sz w:val="20"/>
                        <w:highlight w:val="yellow"/>
                      </w:rPr>
                    </w:pPr>
                    <w:r>
                      <w:rPr>
                        <w:sz w:val="20"/>
                      </w:rPr>
                      <w:t>SAM</w:t>
                    </w:r>
                  </w:p>
                </w:tc>
                <w:tc>
                  <w:tcPr>
                    <w:tcW w:w="709" w:type="dxa"/>
                    <w:vMerge w:val="restart"/>
                  </w:tcPr>
                  <w:p w:rsidR="00FF096E" w:rsidRDefault="00FB6FD3">
                    <w:pPr>
                      <w:rPr>
                        <w:sz w:val="20"/>
                      </w:rPr>
                    </w:pPr>
                    <w:r>
                      <w:rPr>
                        <w:sz w:val="20"/>
                      </w:rPr>
                      <w:t>P</w:t>
                    </w:r>
                  </w:p>
                </w:tc>
                <w:tc>
                  <w:tcPr>
                    <w:tcW w:w="992" w:type="dxa"/>
                    <w:vMerge w:val="restart"/>
                  </w:tcPr>
                  <w:p w:rsidR="00FF096E" w:rsidRDefault="00FB6FD3">
                    <w:pPr>
                      <w:rPr>
                        <w:sz w:val="20"/>
                      </w:rPr>
                    </w:pPr>
                    <w:r>
                      <w:rPr>
                        <w:sz w:val="20"/>
                      </w:rPr>
                      <w:t>Taip</w:t>
                    </w:r>
                  </w:p>
                </w:tc>
                <w:tc>
                  <w:tcPr>
                    <w:tcW w:w="709" w:type="dxa"/>
                    <w:vMerge w:val="restart"/>
                  </w:tcPr>
                  <w:p w:rsidR="00FF096E" w:rsidRDefault="00FB6FD3">
                    <w:pPr>
                      <w:rPr>
                        <w:sz w:val="20"/>
                      </w:rPr>
                    </w:pPr>
                    <w:r>
                      <w:rPr>
                        <w:sz w:val="20"/>
                      </w:rPr>
                      <w:t>D</w:t>
                    </w:r>
                  </w:p>
                </w:tc>
                <w:tc>
                  <w:tcPr>
                    <w:tcW w:w="1276" w:type="dxa"/>
                  </w:tcPr>
                  <w:p w:rsidR="00FF096E" w:rsidRDefault="00FB6FD3">
                    <w:pPr>
                      <w:rPr>
                        <w:sz w:val="20"/>
                        <w:lang w:val="en-US"/>
                      </w:rPr>
                    </w:pPr>
                    <w:r>
                      <w:rPr>
                        <w:sz w:val="20"/>
                        <w:lang w:val="en-US"/>
                      </w:rPr>
                      <w:t>2 100</w:t>
                    </w:r>
                  </w:p>
                  <w:p w:rsidR="00FF096E" w:rsidRDefault="00FF096E">
                    <w:pPr>
                      <w:rPr>
                        <w:sz w:val="20"/>
                        <w:lang w:val="en-US"/>
                      </w:rPr>
                    </w:pPr>
                  </w:p>
                </w:tc>
                <w:tc>
                  <w:tcPr>
                    <w:tcW w:w="992" w:type="dxa"/>
                  </w:tcPr>
                  <w:p w:rsidR="00FF096E" w:rsidRDefault="00FB6FD3">
                    <w:pPr>
                      <w:ind w:left="-57" w:right="-57"/>
                      <w:rPr>
                        <w:sz w:val="20"/>
                      </w:rPr>
                    </w:pPr>
                    <w:r>
                      <w:rPr>
                        <w:sz w:val="20"/>
                      </w:rPr>
                      <w:t>EGADP</w:t>
                    </w:r>
                  </w:p>
                  <w:p w:rsidR="00FF096E" w:rsidRDefault="00FF096E">
                    <w:pPr>
                      <w:ind w:left="-57" w:right="-57"/>
                      <w:rPr>
                        <w:sz w:val="20"/>
                      </w:rPr>
                    </w:pPr>
                  </w:p>
                </w:tc>
                <w:tc>
                  <w:tcPr>
                    <w:tcW w:w="2551" w:type="dxa"/>
                    <w:vMerge w:val="restart"/>
                    <w:shd w:val="clear" w:color="auto" w:fill="FFFFFF" w:themeFill="background1"/>
                  </w:tcPr>
                  <w:p w:rsidR="00FF096E" w:rsidRDefault="00FB6FD3">
                    <w:pPr>
                      <w:ind w:left="-57" w:right="-57"/>
                      <w:rPr>
                        <w:sz w:val="20"/>
                      </w:rPr>
                    </w:pPr>
                    <w:r>
                      <w:rPr>
                        <w:sz w:val="20"/>
                      </w:rPr>
                      <w:t>P- Paruoštų ilgalaikės priežiūros paslaugas teikiančių specialistų skaičius, vnt.</w:t>
                    </w:r>
                  </w:p>
                </w:tc>
                <w:tc>
                  <w:tcPr>
                    <w:tcW w:w="851" w:type="dxa"/>
                    <w:vMerge w:val="restart"/>
                    <w:shd w:val="clear" w:color="auto" w:fill="FFFFFF" w:themeFill="background1"/>
                  </w:tcPr>
                  <w:p w:rsidR="00FF096E" w:rsidRDefault="00FB6FD3">
                    <w:pPr>
                      <w:ind w:left="-57" w:right="-57"/>
                      <w:jc w:val="center"/>
                      <w:rPr>
                        <w:sz w:val="20"/>
                      </w:rPr>
                    </w:pPr>
                    <w:r>
                      <w:rPr>
                        <w:sz w:val="20"/>
                      </w:rPr>
                      <w:t>1 000</w:t>
                    </w:r>
                  </w:p>
                  <w:p w:rsidR="00FF096E" w:rsidRDefault="00FB6FD3">
                    <w:pPr>
                      <w:ind w:left="-57" w:right="-57"/>
                      <w:jc w:val="center"/>
                      <w:rPr>
                        <w:sz w:val="20"/>
                      </w:rPr>
                    </w:pPr>
                    <w:r>
                      <w:rPr>
                        <w:sz w:val="20"/>
                      </w:rPr>
                      <w:t>(2024 m. IV ketv.)</w:t>
                    </w:r>
                  </w:p>
                </w:tc>
                <w:tc>
                  <w:tcPr>
                    <w:tcW w:w="992" w:type="dxa"/>
                    <w:vMerge w:val="restart"/>
                  </w:tcPr>
                  <w:p w:rsidR="00FF096E" w:rsidRDefault="00FB6FD3">
                    <w:pPr>
                      <w:rPr>
                        <w:sz w:val="20"/>
                      </w:rPr>
                    </w:pPr>
                    <w:r>
                      <w:rPr>
                        <w:sz w:val="20"/>
                      </w:rPr>
                      <w:t>CPVA</w:t>
                    </w:r>
                  </w:p>
                </w:tc>
                <w:tc>
                  <w:tcPr>
                    <w:tcW w:w="1276" w:type="dxa"/>
                    <w:vMerge w:val="restart"/>
                    <w:tcBorders>
                      <w:left w:val="single" w:sz="4" w:space="0" w:color="auto"/>
                      <w:right w:val="single" w:sz="4" w:space="0" w:color="auto"/>
                    </w:tcBorders>
                  </w:tcPr>
                  <w:p w:rsidR="00FF096E" w:rsidRDefault="00FB6FD3">
                    <w:pPr>
                      <w:jc w:val="center"/>
                      <w:rPr>
                        <w:color w:val="000000"/>
                        <w:sz w:val="20"/>
                      </w:rPr>
                    </w:pPr>
                    <w:r>
                      <w:rPr>
                        <w:color w:val="000000"/>
                        <w:sz w:val="20"/>
                      </w:rPr>
                      <w:t>SAM,</w:t>
                    </w:r>
                  </w:p>
                  <w:p w:rsidR="00FF096E" w:rsidRDefault="00FB6FD3">
                    <w:pPr>
                      <w:jc w:val="center"/>
                      <w:rPr>
                        <w:sz w:val="20"/>
                      </w:rPr>
                    </w:pPr>
                    <w:r>
                      <w:rPr>
                        <w:sz w:val="20"/>
                      </w:rPr>
                      <w:t>SADM,</w:t>
                    </w:r>
                  </w:p>
                  <w:p w:rsidR="00FF096E" w:rsidRDefault="00FB6FD3">
                    <w:pPr>
                      <w:jc w:val="center"/>
                      <w:rPr>
                        <w:sz w:val="20"/>
                      </w:rPr>
                    </w:pPr>
                    <w:r>
                      <w:rPr>
                        <w:sz w:val="20"/>
                      </w:rPr>
                      <w:t>ŠMSM</w:t>
                    </w:r>
                  </w:p>
                </w:tc>
              </w:tr>
              <w:tr w:rsidR="00FF096E">
                <w:trPr>
                  <w:trHeight w:val="414"/>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tcPr>
                  <w:p w:rsidR="00FF096E" w:rsidRDefault="00FB6FD3">
                    <w:pPr>
                      <w:rPr>
                        <w:sz w:val="20"/>
                        <w:lang w:val="en-US"/>
                      </w:rPr>
                    </w:pPr>
                    <w:r>
                      <w:rPr>
                        <w:sz w:val="20"/>
                        <w:lang w:val="en-US"/>
                      </w:rPr>
                      <w:t>440</w:t>
                    </w:r>
                  </w:p>
                </w:tc>
                <w:tc>
                  <w:tcPr>
                    <w:tcW w:w="992" w:type="dxa"/>
                  </w:tcPr>
                  <w:p w:rsidR="00FF096E" w:rsidRDefault="00FB6FD3">
                    <w:pPr>
                      <w:rPr>
                        <w:sz w:val="20"/>
                      </w:rPr>
                    </w:pPr>
                    <w:r>
                      <w:rPr>
                        <w:sz w:val="20"/>
                      </w:rPr>
                      <w:t>PVM iš VB</w:t>
                    </w:r>
                  </w:p>
                </w:tc>
                <w:tc>
                  <w:tcPr>
                    <w:tcW w:w="2551" w:type="dxa"/>
                    <w:vMerge/>
                    <w:tcBorders>
                      <w:bottom w:val="single" w:sz="4" w:space="0" w:color="auto"/>
                    </w:tcBorders>
                    <w:shd w:val="clear" w:color="auto" w:fill="FFFFFF" w:themeFill="background1"/>
                  </w:tcPr>
                  <w:p w:rsidR="00FF096E" w:rsidRDefault="00FF096E">
                    <w:pPr>
                      <w:ind w:left="-57" w:right="-57"/>
                      <w:rPr>
                        <w:sz w:val="20"/>
                      </w:rPr>
                    </w:pPr>
                  </w:p>
                </w:tc>
                <w:tc>
                  <w:tcPr>
                    <w:tcW w:w="851" w:type="dxa"/>
                    <w:vMerge/>
                    <w:tcBorders>
                      <w:bottom w:val="single" w:sz="4" w:space="0" w:color="auto"/>
                    </w:tcBorders>
                    <w:shd w:val="clear" w:color="auto" w:fill="FFFFFF" w:themeFill="background1"/>
                  </w:tcPr>
                  <w:p w:rsidR="00FF096E" w:rsidRDefault="00FF096E">
                    <w:pPr>
                      <w:ind w:left="-57" w:right="-57"/>
                      <w:jc w:val="center"/>
                      <w:rPr>
                        <w:sz w:val="20"/>
                      </w:rPr>
                    </w:pPr>
                  </w:p>
                </w:tc>
                <w:tc>
                  <w:tcPr>
                    <w:tcW w:w="992" w:type="dxa"/>
                    <w:vMerge/>
                  </w:tcPr>
                  <w:p w:rsidR="00FF096E" w:rsidRDefault="00FF096E">
                    <w:pPr>
                      <w:rPr>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414"/>
                </w:trPr>
                <w:tc>
                  <w:tcPr>
                    <w:tcW w:w="2410" w:type="dxa"/>
                    <w:shd w:val="clear" w:color="auto" w:fill="F2F2F2" w:themeFill="background1" w:themeFillShade="F2"/>
                  </w:tcPr>
                  <w:p w:rsidR="00FF096E" w:rsidRDefault="00FB6FD3">
                    <w:pPr>
                      <w:rPr>
                        <w:b/>
                        <w:bCs/>
                        <w:sz w:val="20"/>
                      </w:rPr>
                    </w:pPr>
                    <w:r>
                      <w:rPr>
                        <w:b/>
                        <w:bCs/>
                        <w:sz w:val="20"/>
                      </w:rPr>
                      <w:t>12. ASPĮ tinklo optimizavimo reformos valdymas ir komunikacija</w:t>
                    </w:r>
                  </w:p>
                </w:tc>
                <w:tc>
                  <w:tcPr>
                    <w:tcW w:w="851" w:type="dxa"/>
                    <w:shd w:val="clear" w:color="auto" w:fill="F2F2F2" w:themeFill="background1" w:themeFillShade="F2"/>
                  </w:tcPr>
                  <w:p w:rsidR="00FF096E" w:rsidRDefault="00FB6FD3">
                    <w:pPr>
                      <w:rPr>
                        <w:sz w:val="20"/>
                      </w:rPr>
                    </w:pPr>
                    <w:r>
                      <w:rPr>
                        <w:sz w:val="20"/>
                      </w:rPr>
                      <w:t>M</w:t>
                    </w:r>
                  </w:p>
                </w:tc>
                <w:tc>
                  <w:tcPr>
                    <w:tcW w:w="1417" w:type="dxa"/>
                    <w:shd w:val="clear" w:color="auto" w:fill="F2F2F2" w:themeFill="background1" w:themeFillShade="F2"/>
                  </w:tcPr>
                  <w:p w:rsidR="00FF096E" w:rsidRDefault="00FB6FD3">
                    <w:pPr>
                      <w:rPr>
                        <w:sz w:val="20"/>
                      </w:rPr>
                    </w:pPr>
                    <w:r>
                      <w:rPr>
                        <w:sz w:val="20"/>
                      </w:rPr>
                      <w:t>SAM</w:t>
                    </w:r>
                  </w:p>
                </w:tc>
                <w:tc>
                  <w:tcPr>
                    <w:tcW w:w="709" w:type="dxa"/>
                    <w:shd w:val="clear" w:color="auto" w:fill="F2F2F2" w:themeFill="background1" w:themeFillShade="F2"/>
                  </w:tcPr>
                  <w:p w:rsidR="00FF096E" w:rsidRDefault="00FB6FD3">
                    <w:pPr>
                      <w:rPr>
                        <w:sz w:val="20"/>
                      </w:rPr>
                    </w:pPr>
                    <w:r>
                      <w:rPr>
                        <w:sz w:val="20"/>
                      </w:rPr>
                      <w:t>P</w:t>
                    </w:r>
                  </w:p>
                </w:tc>
                <w:tc>
                  <w:tcPr>
                    <w:tcW w:w="992" w:type="dxa"/>
                    <w:shd w:val="clear" w:color="auto" w:fill="F2F2F2" w:themeFill="background1" w:themeFillShade="F2"/>
                  </w:tcPr>
                  <w:p w:rsidR="00FF096E" w:rsidRDefault="00FB6FD3">
                    <w:pPr>
                      <w:rPr>
                        <w:sz w:val="20"/>
                      </w:rPr>
                    </w:pPr>
                    <w:r>
                      <w:rPr>
                        <w:sz w:val="20"/>
                      </w:rPr>
                      <w:t>Taip</w:t>
                    </w:r>
                  </w:p>
                </w:tc>
                <w:tc>
                  <w:tcPr>
                    <w:tcW w:w="709" w:type="dxa"/>
                    <w:shd w:val="clear" w:color="auto" w:fill="F2F2F2" w:themeFill="background1" w:themeFillShade="F2"/>
                  </w:tcPr>
                  <w:p w:rsidR="00FF096E" w:rsidRDefault="00FB6FD3">
                    <w:pPr>
                      <w:rPr>
                        <w:sz w:val="20"/>
                      </w:rPr>
                    </w:pPr>
                    <w:r>
                      <w:rPr>
                        <w:sz w:val="20"/>
                      </w:rPr>
                      <w:t>D</w:t>
                    </w:r>
                  </w:p>
                </w:tc>
                <w:tc>
                  <w:tcPr>
                    <w:tcW w:w="1276" w:type="dxa"/>
                    <w:shd w:val="clear" w:color="auto" w:fill="F2F2F2" w:themeFill="background1" w:themeFillShade="F2"/>
                  </w:tcPr>
                  <w:p w:rsidR="00FF096E" w:rsidRDefault="00FB6FD3">
                    <w:pPr>
                      <w:rPr>
                        <w:b/>
                        <w:bCs/>
                        <w:sz w:val="20"/>
                        <w:lang w:val="en-US"/>
                      </w:rPr>
                    </w:pPr>
                    <w:r>
                      <w:rPr>
                        <w:b/>
                        <w:bCs/>
                        <w:sz w:val="20"/>
                        <w:lang w:val="en-US"/>
                      </w:rPr>
                      <w:t>1750</w:t>
                    </w:r>
                  </w:p>
                </w:tc>
                <w:tc>
                  <w:tcPr>
                    <w:tcW w:w="992" w:type="dxa"/>
                    <w:shd w:val="clear" w:color="auto" w:fill="F2F2F2" w:themeFill="background1" w:themeFillShade="F2"/>
                  </w:tcPr>
                  <w:p w:rsidR="00FF096E" w:rsidRDefault="00FB6FD3">
                    <w:pPr>
                      <w:rPr>
                        <w:sz w:val="20"/>
                      </w:rPr>
                    </w:pPr>
                    <w:r>
                      <w:rPr>
                        <w:sz w:val="20"/>
                      </w:rPr>
                      <w:t>VB</w:t>
                    </w:r>
                  </w:p>
                </w:tc>
                <w:tc>
                  <w:tcPr>
                    <w:tcW w:w="2551" w:type="dxa"/>
                    <w:shd w:val="clear" w:color="auto" w:fill="F2F2F2" w:themeFill="background1" w:themeFillShade="F2"/>
                  </w:tcPr>
                  <w:p w:rsidR="00FF096E" w:rsidRDefault="00FB6FD3">
                    <w:pPr>
                      <w:ind w:left="-57" w:right="-57"/>
                      <w:rPr>
                        <w:sz w:val="20"/>
                      </w:rPr>
                    </w:pPr>
                    <w:r>
                      <w:rPr>
                        <w:sz w:val="20"/>
                      </w:rPr>
                      <w:t xml:space="preserve">P </w:t>
                    </w:r>
                    <w:r>
                      <w:rPr>
                        <w:color w:val="000000"/>
                        <w:szCs w:val="24"/>
                      </w:rPr>
                      <w:t>–</w:t>
                    </w:r>
                    <w:r>
                      <w:rPr>
                        <w:sz w:val="20"/>
                      </w:rPr>
                      <w:t>Parengta reformos komunikacijos strategija, vnt.</w:t>
                    </w:r>
                  </w:p>
                </w:tc>
                <w:tc>
                  <w:tcPr>
                    <w:tcW w:w="851" w:type="dxa"/>
                    <w:shd w:val="clear" w:color="auto" w:fill="F2F2F2" w:themeFill="background1" w:themeFillShade="F2"/>
                  </w:tcPr>
                  <w:p w:rsidR="00FF096E" w:rsidRDefault="00FB6FD3">
                    <w:pPr>
                      <w:ind w:left="-57" w:right="-57"/>
                      <w:jc w:val="center"/>
                      <w:rPr>
                        <w:sz w:val="20"/>
                      </w:rPr>
                    </w:pPr>
                    <w:r>
                      <w:rPr>
                        <w:sz w:val="20"/>
                      </w:rPr>
                      <w:t>1</w:t>
                    </w:r>
                  </w:p>
                  <w:p w:rsidR="00FF096E" w:rsidRDefault="00FB6FD3">
                    <w:pPr>
                      <w:ind w:left="-57" w:right="-57"/>
                      <w:jc w:val="center"/>
                      <w:rPr>
                        <w:sz w:val="20"/>
                      </w:rPr>
                    </w:pPr>
                    <w:r>
                      <w:rPr>
                        <w:sz w:val="20"/>
                      </w:rPr>
                      <w:t>(2023 m.)</w:t>
                    </w:r>
                  </w:p>
                </w:tc>
                <w:tc>
                  <w:tcPr>
                    <w:tcW w:w="992" w:type="dxa"/>
                    <w:shd w:val="clear" w:color="auto" w:fill="F2F2F2" w:themeFill="background1" w:themeFillShade="F2"/>
                  </w:tcPr>
                  <w:p w:rsidR="00FF096E" w:rsidRDefault="00FB6FD3">
                    <w:pPr>
                      <w:rPr>
                        <w:sz w:val="20"/>
                      </w:rPr>
                    </w:pPr>
                    <w:r>
                      <w:rPr>
                        <w:sz w:val="20"/>
                      </w:rPr>
                      <w:t>SAM</w:t>
                    </w:r>
                  </w:p>
                </w:tc>
                <w:tc>
                  <w:tcPr>
                    <w:tcW w:w="1276" w:type="dxa"/>
                    <w:tcBorders>
                      <w:left w:val="single" w:sz="4" w:space="0" w:color="auto"/>
                      <w:right w:val="single" w:sz="4" w:space="0" w:color="auto"/>
                    </w:tcBorders>
                    <w:shd w:val="clear" w:color="auto" w:fill="F2F2F2" w:themeFill="background1" w:themeFillShade="F2"/>
                    <w:vAlign w:val="center"/>
                  </w:tcPr>
                  <w:p w:rsidR="00FF096E" w:rsidRDefault="00FB6FD3">
                    <w:pPr>
                      <w:rPr>
                        <w:color w:val="000000"/>
                        <w:sz w:val="20"/>
                      </w:rPr>
                    </w:pPr>
                    <w:r>
                      <w:rPr>
                        <w:color w:val="000000"/>
                        <w:sz w:val="20"/>
                      </w:rPr>
                      <w:t>-</w:t>
                    </w:r>
                  </w:p>
                </w:tc>
              </w:tr>
            </w:tbl>
            <w:p w:rsidR="00FF096E" w:rsidRDefault="00FB6FD3">
              <w:pPr>
                <w:ind w:left="142" w:hanging="142"/>
                <w:jc w:val="both"/>
                <w:rPr>
                  <w:bCs/>
                  <w:sz w:val="22"/>
                  <w:szCs w:val="22"/>
                </w:rPr>
              </w:pPr>
              <w:r>
                <w:rPr>
                  <w:bCs/>
                  <w:sz w:val="22"/>
                  <w:szCs w:val="22"/>
                </w:rPr>
                <w:t xml:space="preserve">Lentelėje naudojami sutrumpinimai: </w:t>
              </w:r>
            </w:p>
            <w:p w:rsidR="00FF096E" w:rsidRDefault="00FB6FD3">
              <w:pPr>
                <w:ind w:left="-567" w:firstLine="567"/>
                <w:jc w:val="both"/>
                <w:rPr>
                  <w:sz w:val="22"/>
                  <w:szCs w:val="22"/>
                </w:rPr>
              </w:pPr>
              <w:r>
                <w:rPr>
                  <w:sz w:val="22"/>
                  <w:szCs w:val="22"/>
                </w:rPr>
                <w:t>2 skiltyje: R – reguliacinė (-is), I – investicinė (-is), K – komunikacinė (-is), A – analitinė (-is), M – mišri (-us).</w:t>
              </w:r>
            </w:p>
            <w:p w:rsidR="00FF096E" w:rsidRDefault="00FB6FD3">
              <w:pPr>
                <w:jc w:val="both"/>
                <w:rPr>
                  <w:iCs/>
                  <w:sz w:val="22"/>
                  <w:szCs w:val="22"/>
                </w:rPr>
              </w:pPr>
              <w:r>
                <w:rPr>
                  <w:sz w:val="22"/>
                  <w:szCs w:val="22"/>
                </w:rPr>
                <w:t>4 skiltyje: P – planavimas, K – konkursas, T – tęstinė atranka, Pj – planavimas, kai ketinama įgyvendinti jungtinį projektą.</w:t>
              </w:r>
            </w:p>
            <w:p w:rsidR="00FF096E" w:rsidRDefault="00FB6FD3">
              <w:pPr>
                <w:ind w:left="142" w:hanging="142"/>
                <w:jc w:val="both"/>
                <w:rPr>
                  <w:sz w:val="22"/>
                  <w:szCs w:val="22"/>
                </w:rPr>
              </w:pPr>
              <w:r>
                <w:rPr>
                  <w:sz w:val="22"/>
                  <w:szCs w:val="22"/>
                </w:rPr>
                <w:t>6 skiltyje: DS – dotacija taikant sąlygas, D – dotacija, FP – finansinė priemonė, A – apdovanojimai.</w:t>
              </w:r>
            </w:p>
            <w:p w:rsidR="00FF096E" w:rsidRDefault="00FB6FD3" w:rsidP="00FB6FD3">
              <w:pPr>
                <w:jc w:val="both"/>
                <w:rPr>
                  <w:sz w:val="22"/>
                  <w:szCs w:val="22"/>
                </w:rPr>
              </w:pPr>
              <w:r>
                <w:rPr>
                  <w:iCs/>
                  <w:sz w:val="22"/>
                  <w:szCs w:val="22"/>
                </w:rPr>
                <w:t xml:space="preserve">9 skiltyje:  R </w:t>
              </w:r>
              <w:r>
                <w:rPr>
                  <w:sz w:val="22"/>
                  <w:szCs w:val="22"/>
                </w:rPr>
                <w:t>–</w:t>
              </w:r>
              <w:r>
                <w:rPr>
                  <w:iCs/>
                  <w:sz w:val="22"/>
                  <w:szCs w:val="22"/>
                </w:rPr>
                <w:t xml:space="preserve"> </w:t>
              </w:r>
              <w:r>
                <w:rPr>
                  <w:sz w:val="22"/>
                  <w:szCs w:val="22"/>
                </w:rPr>
                <w:t>rezultato rodiklis, P – produkto rodiklis.</w:t>
              </w:r>
            </w:p>
          </w:sdtContent>
        </w:sdt>
        <w:sdt>
          <w:sdtPr>
            <w:alias w:val="pabaiga"/>
            <w:tag w:val="part_26bd316201aa4ba3a5a86ce50e4bcc9f"/>
            <w:id w:val="1835101254"/>
            <w:lock w:val="sdtLocked"/>
          </w:sdtPr>
          <w:sdtEndPr/>
          <w:sdtContent>
            <w:p w:rsidR="00FF096E" w:rsidRDefault="00FB6FD3">
              <w:pPr>
                <w:ind w:left="-1134" w:firstLine="567"/>
                <w:jc w:val="center"/>
                <w:rPr>
                  <w:sz w:val="22"/>
                  <w:szCs w:val="22"/>
                </w:rPr>
              </w:pPr>
              <w:r>
                <w:rPr>
                  <w:sz w:val="22"/>
                  <w:szCs w:val="22"/>
                </w:rPr>
                <w:t>________________</w:t>
              </w:r>
            </w:p>
            <w:p w:rsidR="00FF096E" w:rsidRDefault="000E2595"/>
          </w:sdtContent>
        </w:sdt>
      </w:sdtContent>
    </w:sdt>
    <w:sectPr w:rsidR="00FF096E">
      <w:headerReference w:type="default" r:id="rId13"/>
      <w:headerReference w:type="first" r:id="rId14"/>
      <w:pgSz w:w="16838" w:h="11906" w:orient="landscape"/>
      <w:pgMar w:top="567" w:right="1134" w:bottom="1276" w:left="1276" w:header="567" w:footer="567" w:gutter="0"/>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E2595" w:rsidRDefault="000E2595">
      <w:r>
        <w:separator/>
      </w:r>
    </w:p>
  </w:endnote>
  <w:endnote w:type="continuationSeparator" w:id="0">
    <w:p w:rsidR="000E2595" w:rsidRDefault="000E259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096E" w:rsidRDefault="00FF096E">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096E" w:rsidRDefault="00FF096E">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096E" w:rsidRDefault="00FF096E">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E2595" w:rsidRDefault="000E2595">
      <w:r>
        <w:separator/>
      </w:r>
    </w:p>
  </w:footnote>
  <w:footnote w:type="continuationSeparator" w:id="0">
    <w:p w:rsidR="000E2595" w:rsidRDefault="000E259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096E" w:rsidRDefault="00FB6FD3">
    <w:pPr>
      <w:tabs>
        <w:tab w:val="center" w:pos="4819"/>
        <w:tab w:val="right" w:pos="9638"/>
      </w:tabs>
      <w:jc w:val="center"/>
      <w:rPr>
        <w:sz w:val="22"/>
        <w:szCs w:val="22"/>
      </w:rPr>
    </w:pPr>
    <w:r>
      <w:rPr>
        <w:sz w:val="22"/>
        <w:szCs w:val="22"/>
      </w:rPr>
      <w:t>5</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096E" w:rsidRDefault="00FB6FD3">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sidR="00013320">
      <w:rPr>
        <w:noProof/>
        <w:sz w:val="22"/>
        <w:szCs w:val="22"/>
        <w:lang w:eastAsia="lt-LT"/>
      </w:rPr>
      <w:t>7</w:t>
    </w:r>
    <w:r>
      <w:rPr>
        <w:sz w:val="22"/>
        <w:szCs w:val="22"/>
        <w:lang w:eastAsia="lt-LT"/>
      </w:rPr>
      <w:fldChar w:fldCharType="end"/>
    </w:r>
  </w:p>
  <w:p w:rsidR="00FF096E" w:rsidRDefault="00FF096E">
    <w:pPr>
      <w:tabs>
        <w:tab w:val="center" w:pos="4680"/>
        <w:tab w:val="right" w:pos="9360"/>
      </w:tabs>
      <w:rPr>
        <w:sz w:val="22"/>
        <w:szCs w:val="22"/>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096E" w:rsidRDefault="00FF096E">
    <w:pPr>
      <w:tabs>
        <w:tab w:val="center" w:pos="4680"/>
        <w:tab w:val="right" w:pos="9360"/>
      </w:tabs>
      <w:rPr>
        <w:sz w:val="22"/>
        <w:szCs w:val="22"/>
        <w:lang w:eastAsia="lt-LT"/>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096E" w:rsidRDefault="00FB6FD3">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sidR="00013320">
      <w:rPr>
        <w:noProof/>
        <w:sz w:val="22"/>
        <w:szCs w:val="22"/>
        <w:lang w:eastAsia="lt-LT"/>
      </w:rPr>
      <w:t>11</w:t>
    </w:r>
    <w:r>
      <w:rPr>
        <w:sz w:val="22"/>
        <w:szCs w:val="22"/>
        <w:lang w:eastAsia="lt-LT"/>
      </w:rPr>
      <w:fldChar w:fldCharType="end"/>
    </w:r>
  </w:p>
  <w:p w:rsidR="00FF096E" w:rsidRDefault="00FF096E">
    <w:pPr>
      <w:tabs>
        <w:tab w:val="center" w:pos="4819"/>
        <w:tab w:val="right" w:pos="9638"/>
      </w:tabs>
      <w:jc w:val="center"/>
      <w:rPr>
        <w:szCs w:val="24"/>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096E" w:rsidRDefault="00FF096E">
    <w:pPr>
      <w:tabs>
        <w:tab w:val="center" w:pos="4819"/>
        <w:tab w:val="right" w:pos="9638"/>
      </w:tabs>
      <w:rPr>
        <w:sz w:val="22"/>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web"/>
  <w:zoom w:percent="96"/>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A491E"/>
    <w:rsid w:val="00013320"/>
    <w:rsid w:val="000C3020"/>
    <w:rsid w:val="000E2595"/>
    <w:rsid w:val="00117BFA"/>
    <w:rsid w:val="001670E2"/>
    <w:rsid w:val="001E243C"/>
    <w:rsid w:val="00375C68"/>
    <w:rsid w:val="00382D02"/>
    <w:rsid w:val="003C18D1"/>
    <w:rsid w:val="004A080B"/>
    <w:rsid w:val="005A695D"/>
    <w:rsid w:val="007A491E"/>
    <w:rsid w:val="00841477"/>
    <w:rsid w:val="00A87CCC"/>
    <w:rsid w:val="00AA2D2E"/>
    <w:rsid w:val="00B74749"/>
    <w:rsid w:val="00DC2120"/>
    <w:rsid w:val="00EE5F12"/>
    <w:rsid w:val="00FB6FD3"/>
    <w:rsid w:val="00FF096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4284282-464F-4AFA-ACEC-BF356EB7CB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header" Target="header4.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header" Target="header5.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1e52c6afde6840929b2d67df235b22bb" PartId="4c2231bafb74409695d3f397ed03015c"/>
  <Part Type="patvirtinta" Titl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AS" DocPartId="70eb67f469e6475da51eddc3e7b7a3ab" PartId="c9fedab07ca849e1a3e732977ed76792">
    <Part Type="skyrius" Nr="1" Title="PLĖTROS PROGRAMOS PAŽANGOS PRIEMONĖS SIEKIAMI REZULTATAI" DocPartId="1afbb9c5fb854bc7b742f9e4288c0274" PartId="401ecabbad3049559c220cc78be270cd"/>
    <Part Type="skyrius" Nr="2" Title="PLĖTROS PROGRAMOS PAŽANGOS PRIEMONĖS FINANSAVIMO ŠALTINIAI" DocPartId="d2e4ca2e84df4d63b460601949f612a5" PartId="e9ae5d815d6543dab5aa30f0850041d6"/>
    <Part Type="skyrius" Nr="3" Title="PLĖTROS PROGRAMOS PAŽANGOS PRIEMONĖS VEIKLŲ SUVESTINĖ" DocPartId="6f7e5c15418a466582e1116df90f5433" PartId="ce742ba639ed4786acf81a0bfc39e04e"/>
    <Part Type="pabaiga" DocPartId="924975f0c0de4a9bba49feb0ecc1c437" PartId="26bd316201aa4ba3a5a86ce50e4bcc9f"/>
  </Part>
</Parts>
</file>

<file path=customXml/itemProps1.xml><?xml version="1.0" encoding="utf-8"?>
<ds:datastoreItem xmlns:ds="http://schemas.openxmlformats.org/officeDocument/2006/customXml" ds:itemID="{25816284-8BE4-46F2-8402-C50D8B2A0F0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27465</Words>
  <Characters>15656</Characters>
  <Application>Microsoft Office Word</Application>
  <DocSecurity>0</DocSecurity>
  <Lines>130</Lines>
  <Paragraphs>86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43035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Agnė Sakalinskienė</dc:creator>
  <cp:lastModifiedBy>TAMALIŪNIENĖ Vilija</cp:lastModifiedBy>
  <cp:revision>2</cp:revision>
  <dcterms:created xsi:type="dcterms:W3CDTF">2023-09-06T08:18:00Z</dcterms:created>
  <dcterms:modified xsi:type="dcterms:W3CDTF">2023-09-06T08:18:00Z</dcterms:modified>
</cp:coreProperties>
</file>