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6 pr."/>
        <w:tag w:val="part_de1ad1ec57cd4d34b7a5b1c1dd141622"/>
        <w:id w:val="769896628"/>
        <w:lock w:val="sdtLocked"/>
      </w:sdtPr>
      <w:sdtEndPr/>
      <w:sdtContent>
        <w:p w:rsidR="002D0ACD" w:rsidRDefault="002D0ACD">
          <w:pPr>
            <w:tabs>
              <w:tab w:val="center" w:pos="4986"/>
              <w:tab w:val="right" w:pos="9972"/>
            </w:tabs>
          </w:pPr>
        </w:p>
        <w:p w:rsidR="002D0ACD" w:rsidRDefault="00B75AE9">
          <w:pPr>
            <w:tabs>
              <w:tab w:val="left" w:pos="5529"/>
            </w:tabs>
            <w:ind w:firstLine="5103"/>
            <w:rPr>
              <w:szCs w:val="24"/>
            </w:rPr>
          </w:pPr>
          <w:r>
            <w:rPr>
              <w:szCs w:val="24"/>
              <w:shd w:val="clear" w:color="auto" w:fill="FFFFFF"/>
            </w:rPr>
            <w:t>2025–2026 ir 2026–2027</w:t>
          </w:r>
          <w:r>
            <w:rPr>
              <w:szCs w:val="24"/>
            </w:rPr>
            <w:t xml:space="preserve"> mokslo metų </w:t>
          </w:r>
        </w:p>
        <w:p w:rsidR="002D0ACD" w:rsidRDefault="00B75AE9">
          <w:pPr>
            <w:tabs>
              <w:tab w:val="left" w:pos="5529"/>
            </w:tabs>
            <w:ind w:left="5103"/>
            <w:rPr>
              <w:szCs w:val="24"/>
            </w:rPr>
          </w:pPr>
          <w:r>
            <w:rPr>
              <w:szCs w:val="24"/>
            </w:rPr>
            <w:t xml:space="preserve">pradinio, pagrindinio ir vidurinio ugdymo </w:t>
          </w:r>
        </w:p>
        <w:p w:rsidR="002D0ACD" w:rsidRDefault="00B75AE9">
          <w:pPr>
            <w:tabs>
              <w:tab w:val="left" w:pos="5529"/>
            </w:tabs>
            <w:ind w:left="5103"/>
            <w:rPr>
              <w:szCs w:val="24"/>
            </w:rPr>
          </w:pPr>
          <w:r>
            <w:rPr>
              <w:szCs w:val="24"/>
            </w:rPr>
            <w:t xml:space="preserve">programų bendrųjų ugdymo planų </w:t>
          </w:r>
        </w:p>
        <w:p w:rsidR="002D0ACD" w:rsidRDefault="00B75AE9">
          <w:pPr>
            <w:tabs>
              <w:tab w:val="left" w:pos="5529"/>
            </w:tabs>
            <w:ind w:firstLine="5103"/>
            <w:rPr>
              <w:szCs w:val="24"/>
            </w:rPr>
          </w:pPr>
          <w:sdt>
            <w:sdtPr>
              <w:alias w:val="Numeris"/>
              <w:tag w:val="nr_de1ad1ec57cd4d34b7a5b1c1dd141622"/>
              <w:id w:val="1876659542"/>
              <w:lock w:val="sdtLocked"/>
            </w:sdtPr>
            <w:sdtEndPr/>
            <w:sdtContent>
              <w:r>
                <w:rPr>
                  <w:szCs w:val="24"/>
                </w:rPr>
                <w:t>6</w:t>
              </w:r>
            </w:sdtContent>
          </w:sdt>
          <w:r>
            <w:rPr>
              <w:szCs w:val="24"/>
            </w:rPr>
            <w:t xml:space="preserve"> priedas</w:t>
          </w:r>
        </w:p>
        <w:p w:rsidR="002D0ACD" w:rsidRDefault="002D0ACD">
          <w:pPr>
            <w:spacing w:line="256" w:lineRule="auto"/>
            <w:jc w:val="center"/>
            <w:rPr>
              <w:szCs w:val="24"/>
            </w:rPr>
          </w:pPr>
        </w:p>
        <w:p w:rsidR="002D0ACD" w:rsidRDefault="002D0ACD">
          <w:pPr>
            <w:jc w:val="center"/>
            <w:rPr>
              <w:szCs w:val="24"/>
            </w:rPr>
          </w:pPr>
        </w:p>
        <w:p w:rsidR="002D0ACD" w:rsidRDefault="00B75AE9">
          <w:pPr>
            <w:spacing w:line="256" w:lineRule="auto"/>
            <w:jc w:val="center"/>
            <w:rPr>
              <w:b/>
              <w:bCs/>
              <w:szCs w:val="24"/>
            </w:rPr>
          </w:pPr>
          <w:sdt>
            <w:sdtPr>
              <w:alias w:val="Pavadinimas"/>
              <w:tag w:val="title_de1ad1ec57cd4d34b7a5b1c1dd141622"/>
              <w:id w:val="1782532141"/>
              <w:lock w:val="sdtLocked"/>
            </w:sdtPr>
            <w:sdtEndPr/>
            <w:sdtContent>
              <w:r>
                <w:rPr>
                  <w:b/>
                  <w:bCs/>
                  <w:szCs w:val="24"/>
                </w:rPr>
                <w:t xml:space="preserve">SUAUGUSIŲJŲ PRADINIO, PAGRINDINIO IR VIDURINIO UGDYMO </w:t>
              </w:r>
              <w:r>
                <w:rPr>
                  <w:b/>
                  <w:bCs/>
                  <w:szCs w:val="24"/>
                </w:rPr>
                <w:t>PROGRAMŲ ĮGYVENDINIMAS</w:t>
              </w:r>
            </w:sdtContent>
          </w:sdt>
        </w:p>
        <w:p w:rsidR="002D0ACD" w:rsidRDefault="002D0ACD">
          <w:pPr>
            <w:jc w:val="center"/>
            <w:rPr>
              <w:szCs w:val="24"/>
            </w:rPr>
          </w:pPr>
        </w:p>
        <w:sdt>
          <w:sdtPr>
            <w:alias w:val="skyrius"/>
            <w:tag w:val="part_d2f13c8425634628b3a2c03c4af63e06"/>
            <w:id w:val="-1805227431"/>
            <w:lock w:val="sdtLocked"/>
          </w:sdtPr>
          <w:sdtEndPr/>
          <w:sdtContent>
            <w:p w:rsidR="002D0ACD" w:rsidRDefault="00B75AE9">
              <w:pPr>
                <w:jc w:val="center"/>
                <w:rPr>
                  <w:b/>
                  <w:bCs/>
                  <w:szCs w:val="24"/>
                </w:rPr>
              </w:pPr>
              <w:sdt>
                <w:sdtPr>
                  <w:alias w:val="Numeris"/>
                  <w:tag w:val="nr_d2f13c8425634628b3a2c03c4af63e06"/>
                  <w:id w:val="932406515"/>
                  <w:lock w:val="sdtLocked"/>
                </w:sdtPr>
                <w:sdtEndPr/>
                <w:sdtContent>
                  <w:r>
                    <w:rPr>
                      <w:b/>
                      <w:bCs/>
                      <w:szCs w:val="24"/>
                    </w:rPr>
                    <w:t>I</w:t>
                  </w:r>
                </w:sdtContent>
              </w:sdt>
              <w:r>
                <w:rPr>
                  <w:b/>
                  <w:bCs/>
                  <w:szCs w:val="24"/>
                </w:rPr>
                <w:t xml:space="preserve"> SKYRIUS</w:t>
              </w:r>
            </w:p>
            <w:p w:rsidR="002D0ACD" w:rsidRDefault="00B75AE9">
              <w:pPr>
                <w:jc w:val="center"/>
                <w:rPr>
                  <w:b/>
                  <w:bCs/>
                  <w:szCs w:val="24"/>
                </w:rPr>
              </w:pPr>
              <w:sdt>
                <w:sdtPr>
                  <w:alias w:val="Pavadinimas"/>
                  <w:tag w:val="title_d2f13c8425634628b3a2c03c4af63e06"/>
                  <w:id w:val="232748318"/>
                  <w:lock w:val="sdtLocked"/>
                </w:sdtPr>
                <w:sdtEndPr/>
                <w:sdtContent>
                  <w:r>
                    <w:rPr>
                      <w:b/>
                      <w:bCs/>
                      <w:szCs w:val="24"/>
                    </w:rPr>
                    <w:t>BENDROSIOS NUOSTATOS</w:t>
                  </w:r>
                </w:sdtContent>
              </w:sdt>
            </w:p>
            <w:p w:rsidR="002D0ACD" w:rsidRDefault="002D0ACD">
              <w:pPr>
                <w:jc w:val="center"/>
                <w:rPr>
                  <w:szCs w:val="24"/>
                </w:rPr>
              </w:pPr>
            </w:p>
            <w:sdt>
              <w:sdtPr>
                <w:alias w:val="6 pr. 1 p."/>
                <w:tag w:val="part_413c4264a4a94d3b9b55436aaea9e094"/>
                <w:id w:val="1069386789"/>
                <w:lock w:val="sdtLocked"/>
              </w:sdtPr>
              <w:sdtEndPr/>
              <w:sdtContent>
                <w:p w:rsidR="002D0ACD" w:rsidRDefault="00B75AE9">
                  <w:pPr>
                    <w:spacing w:line="256" w:lineRule="auto"/>
                    <w:ind w:firstLine="709"/>
                    <w:jc w:val="both"/>
                    <w:rPr>
                      <w:szCs w:val="24"/>
                    </w:rPr>
                  </w:pPr>
                  <w:sdt>
                    <w:sdtPr>
                      <w:alias w:val="Numeris"/>
                      <w:tag w:val="nr_413c4264a4a94d3b9b55436aaea9e094"/>
                      <w:id w:val="1816828749"/>
                      <w:lock w:val="sdtLocked"/>
                    </w:sdtPr>
                    <w:sdtEndPr/>
                    <w:sdtContent>
                      <w:r>
                        <w:rPr>
                          <w:szCs w:val="24"/>
                        </w:rPr>
                        <w:t>1</w:t>
                      </w:r>
                    </w:sdtContent>
                  </w:sdt>
                  <w:r>
                    <w:rPr>
                      <w:szCs w:val="24"/>
                    </w:rPr>
                    <w:t>. Suaugusiųjų pradinio, pagrindinio ir vidurinio ugdymo programos vykdomos vadovaujantis teisės aktais, numatytais 2025–2026 ir 2026–2027 mokslo metų pradinio, pagrindinio ir vidurinio ugdymo</w:t>
                  </w:r>
                  <w:r>
                    <w:rPr>
                      <w:szCs w:val="24"/>
                    </w:rPr>
                    <w:t xml:space="preserve"> programų bendrųjų ugdymo planų (toliau – Bendrieji ugdymo planai) 15 punkte, ir kitais dokumentais, reglamentuojančiais bendrąjį ugdymą.</w:t>
                  </w:r>
                </w:p>
              </w:sdtContent>
            </w:sdt>
            <w:sdt>
              <w:sdtPr>
                <w:alias w:val="6 pr. 2 p."/>
                <w:tag w:val="part_46dc357d79ca432b8ebe099895dcd336"/>
                <w:id w:val="392083186"/>
                <w:lock w:val="sdtLocked"/>
              </w:sdtPr>
              <w:sdtEndPr/>
              <w:sdtContent>
                <w:p w:rsidR="002D0ACD" w:rsidRDefault="00B75AE9">
                  <w:pPr>
                    <w:spacing w:line="256" w:lineRule="auto"/>
                    <w:ind w:firstLine="709"/>
                    <w:jc w:val="both"/>
                    <w:rPr>
                      <w:szCs w:val="24"/>
                    </w:rPr>
                  </w:pPr>
                  <w:sdt>
                    <w:sdtPr>
                      <w:alias w:val="Numeris"/>
                      <w:tag w:val="nr_46dc357d79ca432b8ebe099895dcd336"/>
                      <w:id w:val="-1285576379"/>
                      <w:lock w:val="sdtLocked"/>
                    </w:sdtPr>
                    <w:sdtEndPr/>
                    <w:sdtContent>
                      <w:r>
                        <w:rPr>
                          <w:szCs w:val="24"/>
                        </w:rPr>
                        <w:t>2</w:t>
                      </w:r>
                    </w:sdtContent>
                  </w:sdt>
                  <w:r>
                    <w:rPr>
                      <w:szCs w:val="24"/>
                    </w:rPr>
                    <w:t>. Bendrųjų ugdymo planų 8 ir 9 punktuose nurodyta 2025–2026 ir 2026–2027 mokslo metų pradžia, ugdymo proceso dien</w:t>
                  </w:r>
                  <w:r>
                    <w:rPr>
                      <w:szCs w:val="24"/>
                    </w:rPr>
                    <w:t>ų skaičius, mokinių atostogų terminai taikomi ir mokykloms, įgyvendinančioms suaugusiųjų pradinio, pagrindinio ir vidurinio ugdymo programas.</w:t>
                  </w:r>
                </w:p>
              </w:sdtContent>
            </w:sdt>
            <w:sdt>
              <w:sdtPr>
                <w:alias w:val="6 pr. 3 p."/>
                <w:tag w:val="part_b7004102b5554e91ac9a2afa389d897c"/>
                <w:id w:val="2017880236"/>
                <w:lock w:val="sdtLocked"/>
              </w:sdtPr>
              <w:sdtEndPr/>
              <w:sdtContent>
                <w:p w:rsidR="002D0ACD" w:rsidRDefault="00B75AE9">
                  <w:pPr>
                    <w:spacing w:line="256" w:lineRule="auto"/>
                    <w:ind w:firstLine="709"/>
                    <w:jc w:val="both"/>
                    <w:rPr>
                      <w:szCs w:val="24"/>
                    </w:rPr>
                  </w:pPr>
                  <w:sdt>
                    <w:sdtPr>
                      <w:alias w:val="Numeris"/>
                      <w:tag w:val="nr_b7004102b5554e91ac9a2afa389d897c"/>
                      <w:id w:val="-1026321946"/>
                      <w:lock w:val="sdtLocked"/>
                    </w:sdtPr>
                    <w:sdtEndPr/>
                    <w:sdtContent>
                      <w:r>
                        <w:rPr>
                          <w:szCs w:val="24"/>
                        </w:rPr>
                        <w:t>3</w:t>
                      </w:r>
                    </w:sdtContent>
                  </w:sdt>
                  <w:r>
                    <w:rPr>
                      <w:szCs w:val="24"/>
                    </w:rPr>
                    <w:t>. Suaugusiųjų pradinio, pagrindinio ir vidurinio ugdymo programas vykdančių mokyklų suaugusiųjų klasės gali b</w:t>
                  </w:r>
                  <w:r>
                    <w:rPr>
                      <w:szCs w:val="24"/>
                    </w:rPr>
                    <w:t>ūti komplektuojamos kelis kartus per mokslo metus.</w:t>
                  </w:r>
                </w:p>
              </w:sdtContent>
            </w:sdt>
            <w:sdt>
              <w:sdtPr>
                <w:alias w:val="6 pr. 4 p."/>
                <w:tag w:val="part_484f9218d70a4101994225c033608049"/>
                <w:id w:val="-722129464"/>
                <w:lock w:val="sdtLocked"/>
              </w:sdtPr>
              <w:sdtEndPr/>
              <w:sdtContent>
                <w:p w:rsidR="002D0ACD" w:rsidRDefault="00B75AE9">
                  <w:pPr>
                    <w:spacing w:line="256" w:lineRule="auto"/>
                    <w:ind w:firstLine="709"/>
                    <w:jc w:val="both"/>
                    <w:rPr>
                      <w:szCs w:val="24"/>
                    </w:rPr>
                  </w:pPr>
                  <w:sdt>
                    <w:sdtPr>
                      <w:alias w:val="Numeris"/>
                      <w:tag w:val="nr_484f9218d70a4101994225c033608049"/>
                      <w:id w:val="-566873364"/>
                      <w:lock w:val="sdtLocked"/>
                    </w:sdtPr>
                    <w:sdtEndPr/>
                    <w:sdtContent>
                      <w:r>
                        <w:rPr>
                          <w:szCs w:val="24"/>
                        </w:rPr>
                        <w:t>4</w:t>
                      </w:r>
                    </w:sdtContent>
                  </w:sdt>
                  <w:r>
                    <w:rPr>
                      <w:szCs w:val="24"/>
                    </w:rPr>
                    <w:t xml:space="preserve">. Suaugusių asmenų anksčiau įgytas išsilavinimas prilyginamas pagrindiniam išsilavinimui, vadovaujantis Lietuvos Respublikos švietimo ir mokslo ministro 2005 m. balandžio 20 d. įsakymu Nr. ISAK-661 </w:t>
                  </w:r>
                  <w:r>
                    <w:rPr>
                      <w:szCs w:val="24"/>
                    </w:rPr>
                    <w:t>„Dėl išsilavinimo prilyginimo“.</w:t>
                  </w:r>
                </w:p>
                <w:p w:rsidR="002D0ACD" w:rsidRDefault="00B75AE9">
                  <w:pPr>
                    <w:spacing w:line="256" w:lineRule="auto"/>
                    <w:jc w:val="center"/>
                    <w:rPr>
                      <w:szCs w:val="24"/>
                    </w:rPr>
                  </w:pPr>
                </w:p>
              </w:sdtContent>
            </w:sdt>
          </w:sdtContent>
        </w:sdt>
        <w:sdt>
          <w:sdtPr>
            <w:alias w:val="skyrius"/>
            <w:tag w:val="part_377ceac82d0c44e7a4b77e327828f350"/>
            <w:id w:val="388316036"/>
            <w:lock w:val="sdtLocked"/>
          </w:sdtPr>
          <w:sdtEndPr/>
          <w:sdtContent>
            <w:p w:rsidR="002D0ACD" w:rsidRDefault="00B75AE9">
              <w:pPr>
                <w:spacing w:line="256" w:lineRule="auto"/>
                <w:jc w:val="center"/>
                <w:rPr>
                  <w:b/>
                  <w:bCs/>
                  <w:szCs w:val="24"/>
                </w:rPr>
              </w:pPr>
              <w:sdt>
                <w:sdtPr>
                  <w:alias w:val="Numeris"/>
                  <w:tag w:val="nr_377ceac82d0c44e7a4b77e327828f350"/>
                  <w:id w:val="655043539"/>
                  <w:lock w:val="sdtLocked"/>
                </w:sdtPr>
                <w:sdtEndPr/>
                <w:sdtContent>
                  <w:r>
                    <w:rPr>
                      <w:b/>
                      <w:bCs/>
                      <w:szCs w:val="24"/>
                    </w:rPr>
                    <w:t>II</w:t>
                  </w:r>
                </w:sdtContent>
              </w:sdt>
              <w:r>
                <w:rPr>
                  <w:b/>
                  <w:bCs/>
                  <w:szCs w:val="24"/>
                </w:rPr>
                <w:t xml:space="preserve"> SKYRIUS</w:t>
              </w:r>
            </w:p>
            <w:p w:rsidR="002D0ACD" w:rsidRDefault="00B75AE9">
              <w:pPr>
                <w:spacing w:line="256" w:lineRule="auto"/>
                <w:jc w:val="center"/>
                <w:rPr>
                  <w:b/>
                  <w:bCs/>
                  <w:szCs w:val="24"/>
                </w:rPr>
              </w:pPr>
              <w:sdt>
                <w:sdtPr>
                  <w:alias w:val="Pavadinimas"/>
                  <w:tag w:val="title_377ceac82d0c44e7a4b77e327828f350"/>
                  <w:id w:val="-1836291034"/>
                  <w:lock w:val="sdtLocked"/>
                </w:sdtPr>
                <w:sdtEndPr/>
                <w:sdtContent>
                  <w:r>
                    <w:rPr>
                      <w:b/>
                      <w:bCs/>
                      <w:szCs w:val="24"/>
                    </w:rPr>
                    <w:t>SUAUGUSIŲJŲ PRADINIO UGDYMO PROGRAMOS ĮGYVENDINIMAS</w:t>
                  </w:r>
                </w:sdtContent>
              </w:sdt>
            </w:p>
            <w:p w:rsidR="002D0ACD" w:rsidRDefault="002D0ACD">
              <w:pPr>
                <w:spacing w:line="256" w:lineRule="auto"/>
                <w:jc w:val="center"/>
                <w:rPr>
                  <w:szCs w:val="24"/>
                </w:rPr>
              </w:pPr>
            </w:p>
            <w:sdt>
              <w:sdtPr>
                <w:alias w:val="6 pr. 5 p."/>
                <w:tag w:val="part_891a0cd774234b74a83d822a468a0c34"/>
                <w:id w:val="-1768689468"/>
                <w:lock w:val="sdtLocked"/>
              </w:sdtPr>
              <w:sdtEndPr/>
              <w:sdtContent>
                <w:p w:rsidR="002D0ACD" w:rsidRDefault="00B75AE9">
                  <w:pPr>
                    <w:spacing w:line="256" w:lineRule="auto"/>
                    <w:ind w:firstLine="709"/>
                    <w:jc w:val="both"/>
                    <w:rPr>
                      <w:szCs w:val="24"/>
                    </w:rPr>
                  </w:pPr>
                  <w:sdt>
                    <w:sdtPr>
                      <w:alias w:val="Numeris"/>
                      <w:tag w:val="nr_891a0cd774234b74a83d822a468a0c34"/>
                      <w:id w:val="918831725"/>
                      <w:lock w:val="sdtLocked"/>
                    </w:sdtPr>
                    <w:sdtEndPr/>
                    <w:sdtContent>
                      <w:r>
                        <w:rPr>
                          <w:szCs w:val="24"/>
                        </w:rPr>
                        <w:t>5</w:t>
                      </w:r>
                    </w:sdtContent>
                  </w:sdt>
                  <w:r>
                    <w:rPr>
                      <w:szCs w:val="24"/>
                    </w:rPr>
                    <w:t>. Mokiniai, kurie mokosi pagal suaugusiųjų</w:t>
                  </w:r>
                  <w:r>
                    <w:rPr>
                      <w:color w:val="000000"/>
                      <w:szCs w:val="24"/>
                    </w:rPr>
                    <w:t xml:space="preserve"> </w:t>
                  </w:r>
                  <w:r>
                    <w:rPr>
                      <w:szCs w:val="24"/>
                    </w:rPr>
                    <w:t>pradinio ugdymo programą, privalo mokytis dalykų, nurodytų Bendrųjų ugdymo planų 84 punkte. Atsižvelgdama</w:t>
                  </w:r>
                  <w:r>
                    <w:rPr>
                      <w:szCs w:val="24"/>
                    </w:rPr>
                    <w:t xml:space="preserve">s į poreikius ir patirtį, mokinys gali nesimokyti meninio ugdymo dalykų (dailės, muzikos, šokio, teatro), technologijų, </w:t>
                  </w:r>
                  <w:r>
                    <w:rPr>
                      <w:color w:val="000000"/>
                      <w:szCs w:val="24"/>
                    </w:rPr>
                    <w:t xml:space="preserve">fizinio ugdymo </w:t>
                  </w:r>
                  <w:r>
                    <w:rPr>
                      <w:szCs w:val="24"/>
                    </w:rPr>
                    <w:t xml:space="preserve">ir dorinio ugdymo (etikos arba tikybos) dalykų. </w:t>
                  </w:r>
                  <w:r>
                    <w:rPr>
                      <w:color w:val="000000"/>
                      <w:szCs w:val="24"/>
                    </w:rPr>
                    <w:t>Mokiniui, nepasirinkusiam meninio ugdymo, technologijų, fizinio ugdymo ar</w:t>
                  </w:r>
                  <w:r>
                    <w:rPr>
                      <w:color w:val="000000"/>
                      <w:szCs w:val="24"/>
                    </w:rPr>
                    <w:t xml:space="preserve"> dorinio ugdymo dalykų, šių dalykų pamokos skiriamos pagal mokinio poreikius kitiems pasirinktiems dalykams mokytis.</w:t>
                  </w:r>
                </w:p>
              </w:sdtContent>
            </w:sdt>
            <w:sdt>
              <w:sdtPr>
                <w:alias w:val="6 pr. 6 p."/>
                <w:tag w:val="part_418d97bb445b45d1ae8586f51268402c"/>
                <w:id w:val="1849448880"/>
                <w:lock w:val="sdtLocked"/>
              </w:sdtPr>
              <w:sdtEndPr/>
              <w:sdtContent>
                <w:p w:rsidR="002D0ACD" w:rsidRDefault="00B75AE9">
                  <w:pPr>
                    <w:ind w:firstLine="705"/>
                    <w:jc w:val="both"/>
                    <w:textAlignment w:val="baseline"/>
                    <w:rPr>
                      <w:szCs w:val="24"/>
                      <w:lang w:eastAsia="lt-LT"/>
                    </w:rPr>
                  </w:pPr>
                  <w:sdt>
                    <w:sdtPr>
                      <w:alias w:val="Numeris"/>
                      <w:tag w:val="nr_418d97bb445b45d1ae8586f51268402c"/>
                      <w:id w:val="-322128829"/>
                      <w:lock w:val="sdtLocked"/>
                    </w:sdtPr>
                    <w:sdtEndPr/>
                    <w:sdtContent>
                      <w:r>
                        <w:rPr>
                          <w:szCs w:val="24"/>
                          <w:lang w:eastAsia="lt-LT"/>
                        </w:rPr>
                        <w:t>6</w:t>
                      </w:r>
                    </w:sdtContent>
                  </w:sdt>
                  <w:r>
                    <w:rPr>
                      <w:szCs w:val="24"/>
                      <w:lang w:eastAsia="lt-LT"/>
                    </w:rPr>
                    <w:t>. Pradinio ugdymo programai įgyvendinti:</w:t>
                  </w:r>
                </w:p>
                <w:sdt>
                  <w:sdtPr>
                    <w:alias w:val="6 pr. 6.1 pp."/>
                    <w:tag w:val="part_f92b66f75ea14dc6a925d6b531bdc2f4"/>
                    <w:id w:val="1987666582"/>
                    <w:lock w:val="sdtLocked"/>
                  </w:sdtPr>
                  <w:sdtEndPr/>
                  <w:sdtContent>
                    <w:p w:rsidR="002D0ACD" w:rsidRDefault="00B75AE9">
                      <w:pPr>
                        <w:ind w:firstLine="705"/>
                        <w:jc w:val="both"/>
                        <w:textAlignment w:val="baseline"/>
                        <w:rPr>
                          <w:szCs w:val="24"/>
                          <w:lang w:eastAsia="lt-LT"/>
                        </w:rPr>
                      </w:pPr>
                      <w:sdt>
                        <w:sdtPr>
                          <w:alias w:val="Numeris"/>
                          <w:tag w:val="nr_f92b66f75ea14dc6a925d6b531bdc2f4"/>
                          <w:id w:val="-730539641"/>
                          <w:lock w:val="sdtLocked"/>
                        </w:sdtPr>
                        <w:sdtEndPr/>
                        <w:sdtContent>
                          <w:r>
                            <w:rPr>
                              <w:szCs w:val="24"/>
                              <w:lang w:eastAsia="lt-LT"/>
                            </w:rPr>
                            <w:t>6.1</w:t>
                          </w:r>
                        </w:sdtContent>
                      </w:sdt>
                      <w:r>
                        <w:rPr>
                          <w:szCs w:val="24"/>
                          <w:lang w:eastAsia="lt-LT"/>
                        </w:rPr>
                        <w:t>. mokykla, atsižvelgdama į mokinio ugdymosi poreikius ir turimą patirtį, gali perskirsty</w:t>
                      </w:r>
                      <w:r>
                        <w:rPr>
                          <w:szCs w:val="24"/>
                          <w:lang w:eastAsia="lt-LT"/>
                        </w:rPr>
                        <w:t>ti pamokas dalykams, tačiau mokiniui turi užtikrinti metinių pamokų skaičių, nurodytą šio priedo 6.2 papunktyje;</w:t>
                      </w:r>
                    </w:p>
                  </w:sdtContent>
                </w:sdt>
                <w:sdt>
                  <w:sdtPr>
                    <w:alias w:val="6 pr. 6.2 pp."/>
                    <w:tag w:val="part_155d9bf674104c8d8e74fc03b01420e8"/>
                    <w:id w:val="-1654825980"/>
                    <w:lock w:val="sdtLocked"/>
                  </w:sdtPr>
                  <w:sdtEndPr/>
                  <w:sdtContent>
                    <w:p w:rsidR="002D0ACD" w:rsidRDefault="00B75AE9">
                      <w:pPr>
                        <w:ind w:firstLine="705"/>
                        <w:jc w:val="both"/>
                        <w:textAlignment w:val="baseline"/>
                        <w:rPr>
                          <w:szCs w:val="24"/>
                          <w:lang w:eastAsia="lt-LT"/>
                        </w:rPr>
                      </w:pPr>
                      <w:sdt>
                        <w:sdtPr>
                          <w:alias w:val="Numeris"/>
                          <w:tag w:val="nr_155d9bf674104c8d8e74fc03b01420e8"/>
                          <w:id w:val="1707681777"/>
                          <w:lock w:val="sdtLocked"/>
                        </w:sdtPr>
                        <w:sdtEndPr/>
                        <w:sdtContent>
                          <w:r>
                            <w:rPr>
                              <w:szCs w:val="24"/>
                              <w:lang w:eastAsia="lt-LT"/>
                            </w:rPr>
                            <w:t>6.2</w:t>
                          </w:r>
                        </w:sdtContent>
                      </w:sdt>
                      <w:r>
                        <w:rPr>
                          <w:szCs w:val="24"/>
                          <w:lang w:eastAsia="lt-LT"/>
                        </w:rPr>
                        <w:t xml:space="preserve">. mokiniui, kuris mokosi 1 klasėje, skiriama 490 pamokų per mokslo metus (14 pamokų per savaitę), 2–4 klasėje skiriama 560 pamokų per </w:t>
                      </w:r>
                      <w:r>
                        <w:rPr>
                          <w:szCs w:val="24"/>
                          <w:lang w:eastAsia="lt-LT"/>
                        </w:rPr>
                        <w:t>mokslo metus (16 pamokų per savaitę). Mokiniui, kuris mokosi tautinės mažumos kalba arba tautinių mažumų kalbos, 1 klasėje skiriama 630 pamokų per mokslo metus (18 pamokų per savaitę), 2–4 klasėje – 700 pamokų per mokslo metus (20 pamokų per savaitę). 1–4 </w:t>
                      </w:r>
                      <w:r>
                        <w:rPr>
                          <w:szCs w:val="24"/>
                          <w:lang w:eastAsia="lt-LT"/>
                        </w:rPr>
                        <w:t>klasių mokiniams ugdymo poreikiams tenkinti skiriama 140 pamokų per mokslo metus (4 pamokos per savaitę);</w:t>
                      </w:r>
                    </w:p>
                  </w:sdtContent>
                </w:sdt>
                <w:sdt>
                  <w:sdtPr>
                    <w:alias w:val="6 pr. 6.3 pp."/>
                    <w:tag w:val="part_24781a37be454f2fb93cab3271740162"/>
                    <w:id w:val="-123700544"/>
                    <w:lock w:val="sdtLocked"/>
                  </w:sdtPr>
                  <w:sdtEndPr/>
                  <w:sdtContent>
                    <w:p w:rsidR="002D0ACD" w:rsidRDefault="00B75AE9">
                      <w:pPr>
                        <w:ind w:firstLine="705"/>
                        <w:jc w:val="both"/>
                        <w:textAlignment w:val="baseline"/>
                        <w:rPr>
                          <w:szCs w:val="24"/>
                          <w:lang w:eastAsia="lt-LT"/>
                        </w:rPr>
                      </w:pPr>
                      <w:sdt>
                        <w:sdtPr>
                          <w:alias w:val="Numeris"/>
                          <w:tag w:val="nr_24781a37be454f2fb93cab3271740162"/>
                          <w:id w:val="1430398723"/>
                          <w:lock w:val="sdtLocked"/>
                        </w:sdtPr>
                        <w:sdtEndPr/>
                        <w:sdtContent>
                          <w:r>
                            <w:rPr>
                              <w:szCs w:val="24"/>
                              <w:lang w:eastAsia="lt-LT"/>
                            </w:rPr>
                            <w:t>6.3</w:t>
                          </w:r>
                        </w:sdtContent>
                      </w:sdt>
                      <w:r>
                        <w:rPr>
                          <w:szCs w:val="24"/>
                          <w:lang w:eastAsia="lt-LT"/>
                        </w:rPr>
                        <w:t>. jungtinės klasės komplektui (1–2 klasėse, 3–4 klasėse) gali būti skiriama iki 700 pamokų per mokslo metus (20 pamokų per savaitę). Kiekvienam</w:t>
                      </w:r>
                      <w:r>
                        <w:rPr>
                          <w:szCs w:val="24"/>
                          <w:lang w:eastAsia="lt-LT"/>
                        </w:rPr>
                        <w:t xml:space="preserve"> jungtinės klasės komplektui mokinio ugdymo poreikiams tenkinti skiriama 70 pamokų per mokslo metus. Šios pamokos įeina į 700 pamokų skaičių per mokslo metus (20 pamokų per savaitę), skiriamą vienam jungtinės klasės komplektui.</w:t>
                      </w:r>
                    </w:p>
                  </w:sdtContent>
                </w:sdt>
              </w:sdtContent>
            </w:sdt>
            <w:sdt>
              <w:sdtPr>
                <w:alias w:val="6 pr. 7 p."/>
                <w:tag w:val="part_de207c725c134baf9a07a2fdb5c52179"/>
                <w:id w:val="1647697328"/>
                <w:lock w:val="sdtLocked"/>
              </w:sdtPr>
              <w:sdtEndPr/>
              <w:sdtContent>
                <w:p w:rsidR="002D0ACD" w:rsidRDefault="00B75AE9">
                  <w:pPr>
                    <w:spacing w:line="256" w:lineRule="auto"/>
                    <w:ind w:firstLine="709"/>
                    <w:jc w:val="both"/>
                    <w:rPr>
                      <w:szCs w:val="24"/>
                    </w:rPr>
                  </w:pPr>
                  <w:sdt>
                    <w:sdtPr>
                      <w:alias w:val="Numeris"/>
                      <w:tag w:val="nr_de207c725c134baf9a07a2fdb5c52179"/>
                      <w:id w:val="339821317"/>
                      <w:lock w:val="sdtLocked"/>
                    </w:sdtPr>
                    <w:sdtEndPr/>
                    <w:sdtContent>
                      <w:r>
                        <w:rPr>
                          <w:szCs w:val="24"/>
                        </w:rPr>
                        <w:t>7</w:t>
                      </w:r>
                    </w:sdtContent>
                  </w:sdt>
                  <w:r>
                    <w:rPr>
                      <w:szCs w:val="24"/>
                    </w:rPr>
                    <w:t>. Vykdant suaugusiųjų</w:t>
                  </w:r>
                  <w:r>
                    <w:rPr>
                      <w:szCs w:val="24"/>
                    </w:rPr>
                    <w:t xml:space="preserve"> pradinio ugdymo programą neakivaizdiniu mokymo proceso organizavimo būdu (grupine mokymosi forma), nuotoliniu mokymo proceso organizavimo būdu (pavienio mokymosi forma), konsultacijoms ar pamokoms grupėje skiriama 40 procentų pamokų, nurodytų šio priedo 6</w:t>
                  </w:r>
                  <w:r>
                    <w:rPr>
                      <w:szCs w:val="24"/>
                    </w:rPr>
                    <w:t>.2</w:t>
                  </w:r>
                  <w:r>
                    <w:rPr>
                      <w:b/>
                      <w:bCs/>
                      <w:szCs w:val="24"/>
                    </w:rPr>
                    <w:t xml:space="preserve"> </w:t>
                  </w:r>
                  <w:r>
                    <w:rPr>
                      <w:szCs w:val="24"/>
                    </w:rPr>
                    <w:t>papunktyje:</w:t>
                  </w:r>
                </w:p>
                <w:sdt>
                  <w:sdtPr>
                    <w:alias w:val="6 pr. 7.1 pp."/>
                    <w:tag w:val="part_4769fdba8df64970b8cd1cfea68170aa"/>
                    <w:id w:val="-376700229"/>
                    <w:lock w:val="sdtLocked"/>
                  </w:sdtPr>
                  <w:sdtEndPr/>
                  <w:sdtContent>
                    <w:p w:rsidR="002D0ACD" w:rsidRDefault="00B75AE9">
                      <w:pPr>
                        <w:spacing w:line="256" w:lineRule="auto"/>
                        <w:ind w:firstLine="709"/>
                        <w:jc w:val="both"/>
                        <w:rPr>
                          <w:szCs w:val="24"/>
                        </w:rPr>
                      </w:pPr>
                      <w:sdt>
                        <w:sdtPr>
                          <w:alias w:val="Numeris"/>
                          <w:tag w:val="nr_4769fdba8df64970b8cd1cfea68170aa"/>
                          <w:id w:val="1767035307"/>
                          <w:lock w:val="sdtLocked"/>
                        </w:sdtPr>
                        <w:sdtEndPr/>
                        <w:sdtContent>
                          <w:r>
                            <w:rPr>
                              <w:szCs w:val="24"/>
                            </w:rPr>
                            <w:t>7.1</w:t>
                          </w:r>
                        </w:sdtContent>
                      </w:sdt>
                      <w:r>
                        <w:rPr>
                          <w:szCs w:val="24"/>
                        </w:rPr>
                        <w:t>. įvertinus mokinio mokymosi patirtį ir pasiekimus, atsižvelgiant į mokinio mokymosi poreikius, mokykloje priimami sprendimai, kokių dalykų mokysis mokinys, jam sudaromas individualus ugdymo planas;</w:t>
                      </w:r>
                    </w:p>
                  </w:sdtContent>
                </w:sdt>
                <w:sdt>
                  <w:sdtPr>
                    <w:alias w:val="6 pr. 7.2 pp."/>
                    <w:tag w:val="part_e2d09c66f6744bb1b99fa12ab4f8c8d7"/>
                    <w:id w:val="-2077193996"/>
                    <w:lock w:val="sdtLocked"/>
                  </w:sdtPr>
                  <w:sdtEndPr/>
                  <w:sdtContent>
                    <w:p w:rsidR="002D0ACD" w:rsidRDefault="00B75AE9">
                      <w:pPr>
                        <w:spacing w:line="256" w:lineRule="auto"/>
                        <w:ind w:firstLine="709"/>
                        <w:jc w:val="both"/>
                        <w:rPr>
                          <w:szCs w:val="24"/>
                        </w:rPr>
                      </w:pPr>
                      <w:sdt>
                        <w:sdtPr>
                          <w:alias w:val="Numeris"/>
                          <w:tag w:val="nr_e2d09c66f6744bb1b99fa12ab4f8c8d7"/>
                          <w:id w:val="136234124"/>
                          <w:lock w:val="sdtLocked"/>
                        </w:sdtPr>
                        <w:sdtEndPr/>
                        <w:sdtContent>
                          <w:r>
                            <w:rPr>
                              <w:szCs w:val="24"/>
                            </w:rPr>
                            <w:t>7.2</w:t>
                          </w:r>
                        </w:sdtContent>
                      </w:sdt>
                      <w:r>
                        <w:rPr>
                          <w:szCs w:val="24"/>
                        </w:rPr>
                        <w:t xml:space="preserve">. tam tikrais atvejais, esant </w:t>
                      </w:r>
                      <w:r>
                        <w:rPr>
                          <w:szCs w:val="24"/>
                        </w:rPr>
                        <w:t>mažam mokinių, kurie mokosi neakivaizdiniu mokymo proceso organizavimo būdu, skaičiui, gali būti formuojama mokinių, kurie mokosi neakivaizdiniu mokymo proceso organizavimo būdu, grupė. Dalykams mokytis grupėje turi būti skiriama ne mažiau kaip 15 procentų</w:t>
                      </w:r>
                      <w:r>
                        <w:rPr>
                          <w:szCs w:val="24"/>
                        </w:rPr>
                        <w:t xml:space="preserve"> šio priedo 6.2 papunktyje numatytų pamokų per mokslo metus.</w:t>
                      </w:r>
                    </w:p>
                    <w:p w:rsidR="002D0ACD" w:rsidRDefault="00B75AE9">
                      <w:pPr>
                        <w:spacing w:line="256" w:lineRule="auto"/>
                        <w:jc w:val="center"/>
                        <w:rPr>
                          <w:szCs w:val="24"/>
                        </w:rPr>
                      </w:pPr>
                    </w:p>
                  </w:sdtContent>
                </w:sdt>
              </w:sdtContent>
            </w:sdt>
          </w:sdtContent>
        </w:sdt>
        <w:sdt>
          <w:sdtPr>
            <w:alias w:val="skyrius"/>
            <w:tag w:val="part_23450e71ae9d457bb303ed6a70f25b76"/>
            <w:id w:val="480280206"/>
            <w:lock w:val="sdtLocked"/>
          </w:sdtPr>
          <w:sdtEndPr/>
          <w:sdtContent>
            <w:p w:rsidR="002D0ACD" w:rsidRDefault="00B75AE9">
              <w:pPr>
                <w:spacing w:line="256" w:lineRule="auto"/>
                <w:jc w:val="center"/>
                <w:rPr>
                  <w:b/>
                  <w:bCs/>
                  <w:szCs w:val="24"/>
                </w:rPr>
              </w:pPr>
              <w:sdt>
                <w:sdtPr>
                  <w:alias w:val="Numeris"/>
                  <w:tag w:val="nr_23450e71ae9d457bb303ed6a70f25b76"/>
                  <w:id w:val="2062668561"/>
                  <w:lock w:val="sdtLocked"/>
                </w:sdtPr>
                <w:sdtEndPr/>
                <w:sdtContent>
                  <w:r>
                    <w:rPr>
                      <w:b/>
                      <w:bCs/>
                      <w:szCs w:val="24"/>
                    </w:rPr>
                    <w:t>III</w:t>
                  </w:r>
                </w:sdtContent>
              </w:sdt>
              <w:r>
                <w:rPr>
                  <w:b/>
                  <w:bCs/>
                  <w:szCs w:val="24"/>
                </w:rPr>
                <w:t xml:space="preserve"> SKYRIUS</w:t>
              </w:r>
            </w:p>
            <w:p w:rsidR="002D0ACD" w:rsidRDefault="00B75AE9">
              <w:pPr>
                <w:spacing w:line="256" w:lineRule="auto"/>
                <w:jc w:val="center"/>
                <w:rPr>
                  <w:b/>
                  <w:bCs/>
                  <w:szCs w:val="24"/>
                </w:rPr>
              </w:pPr>
              <w:sdt>
                <w:sdtPr>
                  <w:alias w:val="Pavadinimas"/>
                  <w:tag w:val="title_23450e71ae9d457bb303ed6a70f25b76"/>
                  <w:id w:val="-1551072732"/>
                  <w:lock w:val="sdtLocked"/>
                </w:sdtPr>
                <w:sdtEndPr/>
                <w:sdtContent>
                  <w:r>
                    <w:rPr>
                      <w:b/>
                      <w:bCs/>
                      <w:szCs w:val="24"/>
                    </w:rPr>
                    <w:t>SUAUGUSIŲJŲ PAGRINDINIO UGDYMO PROGRAMOS ĮGYVENDINIMAS</w:t>
                  </w:r>
                </w:sdtContent>
              </w:sdt>
            </w:p>
            <w:p w:rsidR="002D0ACD" w:rsidRDefault="002D0ACD">
              <w:pPr>
                <w:jc w:val="center"/>
                <w:rPr>
                  <w:szCs w:val="24"/>
                </w:rPr>
              </w:pPr>
            </w:p>
            <w:sdt>
              <w:sdtPr>
                <w:alias w:val="6 pr. 8 p."/>
                <w:tag w:val="part_d6da068dd17c403c8356ef1063d5a8d6"/>
                <w:id w:val="-975757703"/>
                <w:lock w:val="sdtLocked"/>
              </w:sdtPr>
              <w:sdtEndPr/>
              <w:sdtContent>
                <w:p w:rsidR="002D0ACD" w:rsidRDefault="00B75AE9">
                  <w:pPr>
                    <w:spacing w:line="256" w:lineRule="auto"/>
                    <w:ind w:firstLine="709"/>
                    <w:jc w:val="both"/>
                    <w:rPr>
                      <w:szCs w:val="24"/>
                    </w:rPr>
                  </w:pPr>
                  <w:sdt>
                    <w:sdtPr>
                      <w:alias w:val="Numeris"/>
                      <w:tag w:val="nr_d6da068dd17c403c8356ef1063d5a8d6"/>
                      <w:id w:val="6035695"/>
                      <w:lock w:val="sdtLocked"/>
                    </w:sdtPr>
                    <w:sdtEndPr/>
                    <w:sdtContent>
                      <w:r>
                        <w:rPr>
                          <w:szCs w:val="24"/>
                        </w:rPr>
                        <w:t>8</w:t>
                      </w:r>
                    </w:sdtContent>
                  </w:sdt>
                  <w:r>
                    <w:rPr>
                      <w:szCs w:val="24"/>
                    </w:rPr>
                    <w:t xml:space="preserve">. Mokinys, prieš pradėdamas mokytis pagal suaugusiųjų pagrindinio ugdymo programą, atsižvelgdamas į poreikius ir </w:t>
                  </w:r>
                  <w:r>
                    <w:rPr>
                      <w:szCs w:val="24"/>
                    </w:rPr>
                    <w:t xml:space="preserve">patirtį, gali priimti sprendimą nesimokyti dorinio ugdymo (etikos arba tikybos), meninio ugdymo (muzikos, dailės), technologijų, fizinio ugdymo ar gyvenimo įgūdžių dalykų. </w:t>
                  </w:r>
                  <w:r>
                    <w:rPr>
                      <w:color w:val="000000"/>
                      <w:szCs w:val="24"/>
                    </w:rPr>
                    <w:t>Mokiniui, nepasirinkusiam dorinio ugdymo, meninio ugdymo, technologijų, fizinio ugdy</w:t>
                  </w:r>
                  <w:r>
                    <w:rPr>
                      <w:color w:val="000000"/>
                      <w:szCs w:val="24"/>
                    </w:rPr>
                    <w:t xml:space="preserve">mo ar gyvenimo įgūdžių dalykų, </w:t>
                  </w:r>
                  <w:r>
                    <w:rPr>
                      <w:szCs w:val="24"/>
                    </w:rPr>
                    <w:t>šių dalykų pamokos</w:t>
                  </w:r>
                  <w:r>
                    <w:rPr>
                      <w:color w:val="000000"/>
                      <w:szCs w:val="24"/>
                    </w:rPr>
                    <w:t xml:space="preserve"> skiriamos mokinio kitiems pasirinktiems dalykams mokytis.</w:t>
                  </w:r>
                </w:p>
              </w:sdtContent>
            </w:sdt>
            <w:sdt>
              <w:sdtPr>
                <w:alias w:val="6 pr. 9 p."/>
                <w:tag w:val="part_5c103e27e20c4878a8edc91c43d29fee"/>
                <w:id w:val="-1191827368"/>
                <w:lock w:val="sdtLocked"/>
              </w:sdtPr>
              <w:sdtEndPr/>
              <w:sdtContent>
                <w:p w:rsidR="002D0ACD" w:rsidRDefault="00B75AE9">
                  <w:pPr>
                    <w:spacing w:line="256" w:lineRule="auto"/>
                    <w:ind w:firstLine="709"/>
                    <w:jc w:val="both"/>
                    <w:rPr>
                      <w:szCs w:val="24"/>
                    </w:rPr>
                  </w:pPr>
                  <w:sdt>
                    <w:sdtPr>
                      <w:alias w:val="Numeris"/>
                      <w:tag w:val="nr_5c103e27e20c4878a8edc91c43d29fee"/>
                      <w:id w:val="1472168722"/>
                      <w:lock w:val="sdtLocked"/>
                    </w:sdtPr>
                    <w:sdtEndPr/>
                    <w:sdtContent>
                      <w:r>
                        <w:rPr>
                          <w:szCs w:val="24"/>
                        </w:rPr>
                        <w:t>9</w:t>
                      </w:r>
                    </w:sdtContent>
                  </w:sdt>
                  <w:r>
                    <w:rPr>
                      <w:szCs w:val="24"/>
                    </w:rPr>
                    <w:t>. Mokykla sudaro sąlygas mokiniui užsiimti socialine-pilietine veikla. Ši veikla mokiniams, kurie mokosi pagal suaugusiųjų pagrindinio ir vidur</w:t>
                  </w:r>
                  <w:r>
                    <w:rPr>
                      <w:szCs w:val="24"/>
                    </w:rPr>
                    <w:t>inio ugdymo programas, nėra privaloma.</w:t>
                  </w:r>
                </w:p>
              </w:sdtContent>
            </w:sdt>
            <w:sdt>
              <w:sdtPr>
                <w:alias w:val="6 pr. 10 p."/>
                <w:tag w:val="part_642b6fcdb20d4143b129fe0c7e6afa1b"/>
                <w:id w:val="1066153201"/>
                <w:lock w:val="sdtLocked"/>
              </w:sdtPr>
              <w:sdtEndPr/>
              <w:sdtContent>
                <w:p w:rsidR="002D0ACD" w:rsidRDefault="00B75AE9">
                  <w:pPr>
                    <w:spacing w:line="256" w:lineRule="auto"/>
                    <w:ind w:firstLine="709"/>
                    <w:jc w:val="both"/>
                  </w:pPr>
                  <w:sdt>
                    <w:sdtPr>
                      <w:alias w:val="Numeris"/>
                      <w:tag w:val="nr_642b6fcdb20d4143b129fe0c7e6afa1b"/>
                      <w:id w:val="330952221"/>
                      <w:lock w:val="sdtLocked"/>
                    </w:sdtPr>
                    <w:sdtEndPr/>
                    <w:sdtContent>
                      <w:r>
                        <w:rPr>
                          <w:szCs w:val="24"/>
                        </w:rPr>
                        <w:t>10</w:t>
                      </w:r>
                    </w:sdtContent>
                  </w:sdt>
                  <w:r>
                    <w:rPr>
                      <w:szCs w:val="24"/>
                    </w:rPr>
                    <w:t>. Mokiniams, kurie teisės aktų nustatyta tvarka mokosi savarankišku mokymo proceso organizavimo būdu pavienio mokymosi forma, konsultacijoms skiriama iki 15 procentų šio priedo 11–12 punktuose tos klasės dalykui</w:t>
                  </w:r>
                  <w:r>
                    <w:rPr>
                      <w:szCs w:val="24"/>
                    </w:rPr>
                    <w:t xml:space="preserve"> nustatyto minimalaus savaitinių / metinių pamokų skaičiaus. </w:t>
                  </w:r>
                </w:p>
              </w:sdtContent>
            </w:sdt>
            <w:sdt>
              <w:sdtPr>
                <w:alias w:val="6 pr. 11 p."/>
                <w:tag w:val="part_b1e73735d5994db09aefd4e82bc6301d"/>
                <w:id w:val="122734093"/>
                <w:lock w:val="sdtLocked"/>
              </w:sdtPr>
              <w:sdtEndPr/>
              <w:sdtContent>
                <w:p w:rsidR="002D0ACD" w:rsidRDefault="00B75AE9">
                  <w:pPr>
                    <w:spacing w:line="256" w:lineRule="auto"/>
                    <w:ind w:firstLine="709"/>
                    <w:jc w:val="both"/>
                  </w:pPr>
                  <w:sdt>
                    <w:sdtPr>
                      <w:alias w:val="Numeris"/>
                      <w:tag w:val="nr_b1e73735d5994db09aefd4e82bc6301d"/>
                      <w:id w:val="1420594608"/>
                      <w:lock w:val="sdtLocked"/>
                    </w:sdtPr>
                    <w:sdtEndPr/>
                    <w:sdtContent>
                      <w:r>
                        <w:t>11</w:t>
                      </w:r>
                    </w:sdtContent>
                  </w:sdt>
                  <w:r>
                    <w:t>. Pamokų skaičius pagrindinio ugdymo programai įgyvendinti grupinio mokymosi forma kasdieniu ar nuotoliniu mokymo proceso organizavimo būdu:</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996"/>
                    <w:gridCol w:w="992"/>
                    <w:gridCol w:w="992"/>
                    <w:gridCol w:w="992"/>
                    <w:gridCol w:w="1276"/>
                    <w:gridCol w:w="1276"/>
                    <w:gridCol w:w="1132"/>
                  </w:tblGrid>
                  <w:tr w:rsidR="002D0ACD">
                    <w:trPr>
                      <w:trHeight w:val="300"/>
                      <w:jc w:val="center"/>
                    </w:trPr>
                    <w:tc>
                      <w:tcPr>
                        <w:tcW w:w="1701" w:type="dxa"/>
                        <w:vMerge w:val="restart"/>
                        <w:tcBorders>
                          <w:top w:val="single" w:sz="4" w:space="0" w:color="auto"/>
                          <w:left w:val="single" w:sz="4" w:space="0" w:color="auto"/>
                          <w:bottom w:val="single" w:sz="4" w:space="0" w:color="auto"/>
                          <w:right w:val="single" w:sz="4" w:space="0" w:color="auto"/>
                        </w:tcBorders>
                        <w:hideMark/>
                      </w:tcPr>
                      <w:p w:rsidR="002D0ACD" w:rsidRDefault="00B75AE9">
                        <w:pPr>
                          <w:tabs>
                            <w:tab w:val="left" w:pos="1210"/>
                          </w:tabs>
                          <w:spacing w:line="256" w:lineRule="auto"/>
                          <w:ind w:right="270"/>
                          <w:jc w:val="center"/>
                          <w:rPr>
                            <w:kern w:val="2"/>
                            <w:sz w:val="20"/>
                            <w14:ligatures w14:val="standardContextual"/>
                          </w:rPr>
                        </w:pPr>
                        <w:r>
                          <w:rPr>
                            <w:kern w:val="2"/>
                            <w:sz w:val="20"/>
                            <w14:ligatures w14:val="standardContextual"/>
                          </w:rPr>
                          <w:t>Dalykų grupės / dalykai</w:t>
                        </w:r>
                      </w:p>
                    </w:tc>
                    <w:tc>
                      <w:tcPr>
                        <w:tcW w:w="6524"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40"/>
                          <w:jc w:val="center"/>
                          <w:rPr>
                            <w:kern w:val="2"/>
                            <w:sz w:val="20"/>
                            <w14:ligatures w14:val="standardContextual"/>
                          </w:rPr>
                        </w:pPr>
                        <w:r>
                          <w:rPr>
                            <w:kern w:val="2"/>
                            <w:sz w:val="20"/>
                            <w14:ligatures w14:val="standardContextual"/>
                          </w:rPr>
                          <w:t>Klasė / pamokų skaičius</w:t>
                        </w:r>
                        <w:r>
                          <w:rPr>
                            <w:kern w:val="2"/>
                            <w:sz w:val="20"/>
                            <w14:ligatures w14:val="standardContextual"/>
                          </w:rPr>
                          <w:t xml:space="preserve"> per mokslo metus / savaitę</w:t>
                        </w:r>
                      </w:p>
                    </w:tc>
                    <w:tc>
                      <w:tcPr>
                        <w:tcW w:w="1132" w:type="dxa"/>
                        <w:vMerge w:val="restart"/>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6"/>
                          <w:jc w:val="center"/>
                          <w:rPr>
                            <w:kern w:val="2"/>
                            <w:sz w:val="20"/>
                            <w14:ligatures w14:val="standardContextual"/>
                          </w:rPr>
                        </w:pPr>
                        <w:r>
                          <w:rPr>
                            <w:kern w:val="2"/>
                            <w:sz w:val="20"/>
                            <w14:ligatures w14:val="standardContextual"/>
                          </w:rPr>
                          <w:t>Iš viso programai</w:t>
                        </w:r>
                      </w:p>
                    </w:tc>
                  </w:tr>
                  <w:tr w:rsidR="002D0ACD">
                    <w:trPr>
                      <w:trHeight w:val="300"/>
                      <w:jc w:val="center"/>
                    </w:trPr>
                    <w:tc>
                      <w:tcPr>
                        <w:tcW w:w="1701"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c>
                      <w:tcPr>
                        <w:tcW w:w="99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5 klasė</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6 klasė</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7 klasė</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8 klasė</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9 / I gimnazijos klasė</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10 / II gimnazijos klasė</w:t>
                        </w: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r>
                  <w:tr w:rsidR="002D0ACD">
                    <w:trPr>
                      <w:trHeight w:val="50"/>
                      <w:jc w:val="center"/>
                    </w:trPr>
                    <w:tc>
                      <w:tcPr>
                        <w:tcW w:w="9357" w:type="dxa"/>
                        <w:gridSpan w:val="8"/>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Dorinis ugdymas</w:t>
                        </w:r>
                      </w:p>
                    </w:tc>
                  </w:tr>
                  <w:tr w:rsidR="002D0ACD">
                    <w:trPr>
                      <w:trHeight w:val="5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lang w:eastAsia="lt-LT"/>
                            <w14:ligatures w14:val="standardContextual"/>
                          </w:rPr>
                          <w:t>Dorinis ugdymas (etika) </w:t>
                        </w:r>
                      </w:p>
                    </w:tc>
                    <w:tc>
                      <w:tcPr>
                        <w:tcW w:w="99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216 (6)</w:t>
                        </w:r>
                      </w:p>
                    </w:tc>
                  </w:tr>
                  <w:tr w:rsidR="002D0ACD">
                    <w:trPr>
                      <w:trHeight w:val="5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lang w:eastAsia="lt-LT"/>
                            <w14:ligatures w14:val="standardContextual"/>
                          </w:rPr>
                          <w:t>Dorinis ugdymas (tikyba)</w:t>
                        </w:r>
                      </w:p>
                    </w:tc>
                    <w:tc>
                      <w:tcPr>
                        <w:tcW w:w="99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6"/>
                          <w:jc w:val="center"/>
                          <w:rPr>
                            <w:kern w:val="2"/>
                            <w:sz w:val="20"/>
                            <w14:ligatures w14:val="standardContextual"/>
                          </w:rPr>
                        </w:pPr>
                        <w:r>
                          <w:rPr>
                            <w:kern w:val="2"/>
                            <w:sz w:val="20"/>
                            <w14:ligatures w14:val="standardContextual"/>
                          </w:rPr>
                          <w:t>216 (6)</w:t>
                        </w:r>
                      </w:p>
                    </w:tc>
                  </w:tr>
                  <w:tr w:rsidR="002D0ACD">
                    <w:trPr>
                      <w:trHeight w:val="50"/>
                      <w:jc w:val="center"/>
                    </w:trPr>
                    <w:tc>
                      <w:tcPr>
                        <w:tcW w:w="9357" w:type="dxa"/>
                        <w:gridSpan w:val="8"/>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6"/>
                          <w:jc w:val="center"/>
                          <w:rPr>
                            <w:kern w:val="2"/>
                            <w:sz w:val="20"/>
                            <w14:ligatures w14:val="standardContextual"/>
                          </w:rPr>
                        </w:pPr>
                        <w:r>
                          <w:rPr>
                            <w:kern w:val="2"/>
                            <w:sz w:val="20"/>
                            <w14:ligatures w14:val="standardContextual"/>
                          </w:rPr>
                          <w:t>Kalbinis ugdymas</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Lietuvių kalba ir literatūra</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180 (5)</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900 (25)</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Baltarusių, lenkų, rusų, vokiečių tautinės mažumos gimtoji kalba ir literatūra*</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144</w:t>
                        </w:r>
                        <w:r>
                          <w:rPr>
                            <w:kern w:val="2"/>
                            <w:sz w:val="20"/>
                            <w14:ligatures w14:val="standardContextual"/>
                          </w:rPr>
                          <w:t xml:space="preserve"> (4)</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108 (3)</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108 (3)</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6"/>
                          <w:jc w:val="center"/>
                          <w:rPr>
                            <w:kern w:val="2"/>
                            <w:sz w:val="20"/>
                            <w14:ligatures w14:val="standardContextual"/>
                          </w:rPr>
                        </w:pPr>
                        <w:r>
                          <w:rPr>
                            <w:kern w:val="2"/>
                            <w:sz w:val="20"/>
                            <w14:ligatures w14:val="standardContextual"/>
                          </w:rPr>
                          <w:t>792 (22)</w:t>
                        </w:r>
                      </w:p>
                    </w:tc>
                  </w:tr>
                  <w:tr w:rsidR="002D0ACD">
                    <w:trPr>
                      <w:trHeight w:val="618"/>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Užsienio kalba (pirmoji, ...)**</w:t>
                        </w:r>
                      </w:p>
                    </w:tc>
                    <w:tc>
                      <w:tcPr>
                        <w:tcW w:w="99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jc w:val="center"/>
                          <w:rPr>
                            <w:kern w:val="2"/>
                            <w:sz w:val="20"/>
                            <w14:ligatures w14:val="standardContextual"/>
                          </w:rPr>
                        </w:pPr>
                        <w:r>
                          <w:rPr>
                            <w:kern w:val="2"/>
                            <w:sz w:val="20"/>
                            <w14:ligatures w14:val="standardContextual"/>
                          </w:rPr>
                          <w:t>180 (5)</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jc w:val="center"/>
                          <w:rPr>
                            <w:kern w:val="2"/>
                            <w:sz w:val="20"/>
                            <w14:ligatures w14:val="standardContextual"/>
                          </w:rPr>
                        </w:pPr>
                        <w:r>
                          <w:rPr>
                            <w:kern w:val="2"/>
                            <w:sz w:val="20"/>
                            <w14:ligatures w14:val="standardContextual"/>
                          </w:rPr>
                          <w:t>144 (4)</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jc w:val="center"/>
                          <w:rPr>
                            <w:kern w:val="2"/>
                            <w:sz w:val="20"/>
                            <w14:ligatures w14:val="standardContextual"/>
                          </w:rPr>
                        </w:pPr>
                        <w:r>
                          <w:rPr>
                            <w:kern w:val="2"/>
                            <w:sz w:val="20"/>
                            <w14:ligatures w14:val="standardContextual"/>
                          </w:rPr>
                          <w:t>144 (4)</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jc w:val="center"/>
                          <w:rPr>
                            <w:kern w:val="2"/>
                            <w:sz w:val="20"/>
                            <w14:ligatures w14:val="standardContextual"/>
                          </w:rPr>
                        </w:pPr>
                        <w:r>
                          <w:rPr>
                            <w:kern w:val="2"/>
                            <w:sz w:val="20"/>
                            <w14:ligatures w14:val="standardContextual"/>
                          </w:rPr>
                          <w:t>144 (4)</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jc w:val="center"/>
                          <w:rPr>
                            <w:kern w:val="2"/>
                            <w:sz w:val="20"/>
                            <w14:ligatures w14:val="standardContextual"/>
                          </w:rPr>
                        </w:pPr>
                        <w:r>
                          <w:rPr>
                            <w:kern w:val="2"/>
                            <w:sz w:val="20"/>
                            <w14:ligatures w14:val="standardContextual"/>
                          </w:rPr>
                          <w:t>144 (4)</w:t>
                        </w:r>
                      </w:p>
                    </w:tc>
                    <w:tc>
                      <w:tcPr>
                        <w:tcW w:w="1132" w:type="dxa"/>
                        <w:vMerge w:val="restart"/>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jc w:val="center"/>
                          <w:rPr>
                            <w:kern w:val="2"/>
                            <w:sz w:val="20"/>
                            <w14:ligatures w14:val="standardContextual"/>
                          </w:rPr>
                        </w:pPr>
                        <w:r>
                          <w:rPr>
                            <w:kern w:val="2"/>
                            <w:sz w:val="20"/>
                            <w14:ligatures w14:val="standardContextual"/>
                          </w:rPr>
                          <w:t>864 (24)</w:t>
                        </w:r>
                      </w:p>
                    </w:tc>
                  </w:tr>
                  <w:tr w:rsidR="002D0ACD">
                    <w:trPr>
                      <w:trHeight w:val="43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Užsienio kalba (antroji, ....)</w:t>
                        </w:r>
                      </w:p>
                    </w:tc>
                    <w:tc>
                      <w:tcPr>
                        <w:tcW w:w="99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270" w:firstLine="2332"/>
                          <w:jc w:val="center"/>
                          <w:rPr>
                            <w:color w:val="FF0000"/>
                            <w:kern w:val="2"/>
                            <w:sz w:val="20"/>
                            <w14:ligatures w14:val="standardContextual"/>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14:ligatures w14:val="standardContextual"/>
                          </w:rPr>
                        </w:pPr>
                      </w:p>
                    </w:tc>
                  </w:tr>
                  <w:tr w:rsidR="002D0ACD">
                    <w:trPr>
                      <w:trHeight w:val="300"/>
                      <w:jc w:val="center"/>
                    </w:trPr>
                    <w:tc>
                      <w:tcPr>
                        <w:tcW w:w="9357" w:type="dxa"/>
                        <w:gridSpan w:val="8"/>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6" w:firstLine="53"/>
                          <w:jc w:val="center"/>
                          <w:rPr>
                            <w:kern w:val="2"/>
                            <w:sz w:val="20"/>
                            <w14:ligatures w14:val="standardContextual"/>
                          </w:rPr>
                        </w:pPr>
                        <w:r>
                          <w:rPr>
                            <w:kern w:val="2"/>
                            <w:sz w:val="20"/>
                            <w14:ligatures w14:val="standardContextual"/>
                          </w:rPr>
                          <w:t xml:space="preserve">Matematinis, gamtamokslinis ir technologinis ugdymas </w:t>
                        </w:r>
                      </w:p>
                    </w:tc>
                  </w:tr>
                  <w:tr w:rsidR="002D0ACD">
                    <w:trPr>
                      <w:trHeight w:val="128"/>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Matematika</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firstLine="53"/>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144 (4)</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108 (3)</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 xml:space="preserve">108 </w:t>
                        </w:r>
                        <w:r>
                          <w:rPr>
                            <w:kern w:val="2"/>
                            <w:sz w:val="20"/>
                            <w14:ligatures w14:val="standardContextual"/>
                          </w:rPr>
                          <w:t>(3)</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108 (3)</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108 (3)</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720 (20)</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Informatika</w:t>
                        </w:r>
                      </w:p>
                    </w:tc>
                    <w:tc>
                      <w:tcPr>
                        <w:tcW w:w="996" w:type="dxa"/>
                        <w:tcBorders>
                          <w:top w:val="single" w:sz="4" w:space="0" w:color="auto"/>
                          <w:left w:val="single" w:sz="4" w:space="0" w:color="auto"/>
                          <w:bottom w:val="single" w:sz="4" w:space="0" w:color="auto"/>
                          <w:right w:val="single" w:sz="4" w:space="0" w:color="auto"/>
                        </w:tcBorders>
                        <w:vAlign w:val="center"/>
                      </w:tcPr>
                      <w:p w:rsidR="002D0ACD" w:rsidRDefault="00B75AE9">
                        <w:pPr>
                          <w:spacing w:line="256" w:lineRule="auto"/>
                          <w:ind w:right="38" w:firstLine="53"/>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B75AE9">
                        <w:pPr>
                          <w:spacing w:line="256" w:lineRule="auto"/>
                          <w:ind w:right="38" w:firstLine="53"/>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216 (6)</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Gamtos mokslai***</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72 (2)</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108 (3)</w:t>
                        </w:r>
                      </w:p>
                    </w:tc>
                    <w:tc>
                      <w:tcPr>
                        <w:tcW w:w="127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252 (7)</w:t>
                        </w:r>
                      </w:p>
                      <w:p w:rsidR="002D0ACD" w:rsidRDefault="00B75AE9">
                        <w:pPr>
                          <w:spacing w:line="256" w:lineRule="auto"/>
                          <w:ind w:right="38"/>
                          <w:jc w:val="center"/>
                          <w:rPr>
                            <w:kern w:val="2"/>
                            <w:sz w:val="20"/>
                            <w14:ligatures w14:val="standardContextual"/>
                          </w:rPr>
                        </w:pPr>
                        <w:r>
                          <w:rPr>
                            <w:kern w:val="2"/>
                            <w:sz w:val="20"/>
                            <w14:ligatures w14:val="standardContextual"/>
                          </w:rPr>
                          <w:t>72 (2) (5–6 kl.)</w:t>
                        </w:r>
                      </w:p>
                    </w:tc>
                  </w:tr>
                  <w:tr w:rsidR="002D0ACD">
                    <w:trPr>
                      <w:trHeight w:val="133"/>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Biologija</w:t>
                        </w:r>
                      </w:p>
                    </w:tc>
                    <w:tc>
                      <w:tcPr>
                        <w:tcW w:w="99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144 (4)</w:t>
                        </w:r>
                      </w:p>
                    </w:tc>
                  </w:tr>
                  <w:tr w:rsidR="002D0ACD">
                    <w:trPr>
                      <w:trHeight w:val="5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Chemija</w:t>
                        </w:r>
                      </w:p>
                    </w:tc>
                    <w:tc>
                      <w:tcPr>
                        <w:tcW w:w="99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108 (3)</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Fizika</w:t>
                        </w:r>
                      </w:p>
                    </w:tc>
                    <w:tc>
                      <w:tcPr>
                        <w:tcW w:w="99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144 (4)</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color w:val="000000"/>
                            <w:kern w:val="2"/>
                            <w:sz w:val="20"/>
                            <w14:ligatures w14:val="standardContextual"/>
                          </w:rPr>
                        </w:pPr>
                        <w:r>
                          <w:rPr>
                            <w:color w:val="000000"/>
                            <w:kern w:val="2"/>
                            <w:sz w:val="20"/>
                            <w14:ligatures w14:val="standardContextual"/>
                          </w:rPr>
                          <w:t xml:space="preserve">Technologijos </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firstLine="53"/>
                          <w:jc w:val="center"/>
                          <w:rPr>
                            <w:color w:val="000000"/>
                            <w:kern w:val="2"/>
                            <w:sz w:val="20"/>
                            <w14:ligatures w14:val="standardContextual"/>
                          </w:rPr>
                        </w:pPr>
                        <w:r>
                          <w:rPr>
                            <w:color w:val="000000"/>
                            <w:kern w:val="2"/>
                            <w:sz w:val="20"/>
                            <w14:ligatures w14:val="standardContextual"/>
                          </w:rPr>
                          <w:t>72 (2)</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firstLine="53"/>
                          <w:jc w:val="center"/>
                          <w:rPr>
                            <w:color w:val="000000"/>
                            <w:kern w:val="2"/>
                            <w:sz w:val="20"/>
                            <w14:ligatures w14:val="standardContextual"/>
                          </w:rPr>
                        </w:pPr>
                        <w:r>
                          <w:rPr>
                            <w:color w:val="000000"/>
                            <w:kern w:val="2"/>
                            <w:sz w:val="20"/>
                            <w14:ligatures w14:val="standardContextual"/>
                          </w:rPr>
                          <w:t>72 (2)</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strike/>
                            <w:color w:val="000000"/>
                            <w:kern w:val="2"/>
                            <w:sz w:val="20"/>
                            <w14:ligatures w14:val="standardContextual"/>
                          </w:rPr>
                        </w:pPr>
                        <w:r>
                          <w:rPr>
                            <w:color w:val="000000"/>
                            <w:kern w:val="2"/>
                            <w:sz w:val="20"/>
                            <w14:ligatures w14:val="standardContextual"/>
                          </w:rPr>
                          <w:t>72 (2)</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color w:val="000000"/>
                            <w:kern w:val="2"/>
                            <w:sz w:val="20"/>
                            <w14:ligatures w14:val="standardContextual"/>
                          </w:rPr>
                        </w:pPr>
                        <w:r>
                          <w:rPr>
                            <w:color w:val="000000"/>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color w:val="000000"/>
                            <w:kern w:val="2"/>
                            <w:sz w:val="20"/>
                            <w14:ligatures w14:val="standardContextual"/>
                          </w:rPr>
                        </w:pPr>
                        <w:r>
                          <w:rPr>
                            <w:color w:val="000000"/>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color w:val="000000"/>
                            <w:kern w:val="2"/>
                            <w:sz w:val="20"/>
                            <w14:ligatures w14:val="standardContextual"/>
                          </w:rPr>
                        </w:pPr>
                        <w:r>
                          <w:rPr>
                            <w:color w:val="000000"/>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324 (9)</w:t>
                        </w:r>
                      </w:p>
                    </w:tc>
                  </w:tr>
                  <w:tr w:rsidR="002D0ACD">
                    <w:trPr>
                      <w:trHeight w:val="107"/>
                      <w:jc w:val="center"/>
                    </w:trPr>
                    <w:tc>
                      <w:tcPr>
                        <w:tcW w:w="9357" w:type="dxa"/>
                        <w:gridSpan w:val="8"/>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6"/>
                          <w:jc w:val="center"/>
                          <w:rPr>
                            <w:kern w:val="2"/>
                            <w:sz w:val="20"/>
                            <w14:ligatures w14:val="standardContextual"/>
                          </w:rPr>
                        </w:pPr>
                        <w:r>
                          <w:rPr>
                            <w:kern w:val="2"/>
                            <w:sz w:val="20"/>
                            <w14:ligatures w14:val="standardContextual"/>
                          </w:rPr>
                          <w:t>Visuomeninis ugdymas</w:t>
                        </w:r>
                      </w:p>
                    </w:tc>
                  </w:tr>
                  <w:tr w:rsidR="002D0ACD">
                    <w:trPr>
                      <w:trHeight w:val="21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b/>
                            <w:bCs/>
                            <w:kern w:val="2"/>
                            <w:sz w:val="20"/>
                            <w14:ligatures w14:val="standardContextual"/>
                          </w:rPr>
                        </w:pPr>
                        <w:r>
                          <w:rPr>
                            <w:kern w:val="2"/>
                            <w:sz w:val="20"/>
                            <w14:ligatures w14:val="standardContextual"/>
                          </w:rPr>
                          <w:t>Etninė kultūra</w:t>
                        </w:r>
                        <w:r>
                          <w:rPr>
                            <w:b/>
                            <w:bCs/>
                            <w:kern w:val="2"/>
                            <w:sz w:val="20"/>
                            <w14:ligatures w14:val="standardContextual"/>
                          </w:rPr>
                          <w:t>****</w:t>
                        </w:r>
                      </w:p>
                    </w:tc>
                    <w:tc>
                      <w:tcPr>
                        <w:tcW w:w="99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113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r>
                  <w:tr w:rsidR="002D0ACD">
                    <w:trPr>
                      <w:trHeight w:val="148"/>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Istorija</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216 (6)</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Geografija</w:t>
                        </w:r>
                      </w:p>
                    </w:tc>
                    <w:tc>
                      <w:tcPr>
                        <w:tcW w:w="99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180 (5)</w:t>
                        </w:r>
                      </w:p>
                    </w:tc>
                  </w:tr>
                  <w:tr w:rsidR="002D0ACD">
                    <w:trPr>
                      <w:trHeight w:val="195"/>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Ekonomika ir verslumas</w:t>
                        </w:r>
                      </w:p>
                    </w:tc>
                    <w:tc>
                      <w:tcPr>
                        <w:tcW w:w="99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center"/>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Pilietiškumo pagrindai</w:t>
                        </w:r>
                      </w:p>
                    </w:tc>
                    <w:tc>
                      <w:tcPr>
                        <w:tcW w:w="99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8" w:firstLine="53"/>
                          <w:jc w:val="center"/>
                          <w:rPr>
                            <w:kern w:val="2"/>
                            <w:sz w:val="20"/>
                            <w14:ligatures w14:val="standardContextual"/>
                          </w:rPr>
                        </w:pPr>
                        <w:r>
                          <w:rPr>
                            <w:kern w:val="2"/>
                            <w:sz w:val="20"/>
                            <w14:ligatures w14:val="standardContextual"/>
                          </w:rPr>
                          <w:t>18 (0,5)</w:t>
                        </w:r>
                      </w:p>
                    </w:tc>
                    <w:tc>
                      <w:tcPr>
                        <w:tcW w:w="1276"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1132"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r>
                  <w:tr w:rsidR="002D0ACD">
                    <w:trPr>
                      <w:trHeight w:val="130"/>
                      <w:jc w:val="center"/>
                    </w:trPr>
                    <w:tc>
                      <w:tcPr>
                        <w:tcW w:w="9357" w:type="dxa"/>
                        <w:gridSpan w:val="8"/>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6" w:firstLine="3604"/>
                          <w:rPr>
                            <w:kern w:val="2"/>
                            <w:sz w:val="20"/>
                            <w14:ligatures w14:val="standardContextual"/>
                          </w:rPr>
                        </w:pPr>
                        <w:r>
                          <w:rPr>
                            <w:kern w:val="2"/>
                            <w:sz w:val="20"/>
                            <w14:ligatures w14:val="standardContextual"/>
                          </w:rPr>
                          <w:t xml:space="preserve">Meninis ugdymas </w:t>
                        </w:r>
                      </w:p>
                    </w:tc>
                  </w:tr>
                  <w:tr w:rsidR="002D0ACD">
                    <w:trPr>
                      <w:trHeight w:val="176"/>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 xml:space="preserve">Dailė </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216 (6)</w:t>
                        </w:r>
                      </w:p>
                    </w:tc>
                  </w:tr>
                  <w:tr w:rsidR="002D0ACD">
                    <w:trPr>
                      <w:trHeight w:val="222"/>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Muzika</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vertAlign w:val="superscript"/>
                            <w14:ligatures w14:val="standardContextual"/>
                          </w:rPr>
                        </w:pPr>
                        <w:r>
                          <w:rPr>
                            <w:kern w:val="2"/>
                            <w:sz w:val="20"/>
                            <w14:ligatures w14:val="standardContextual"/>
                          </w:rPr>
                          <w:t xml:space="preserve">36 (1) / 18 (0,5)* </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r>
                          <w:rPr>
                            <w:kern w:val="2"/>
                            <w:sz w:val="20"/>
                            <w14:ligatures w14:val="standardContextual"/>
                          </w:rPr>
                          <w:t xml:space="preserve"> / 18 (0,5)*</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216 (6) / 180 (5)*</w:t>
                        </w:r>
                      </w:p>
                    </w:tc>
                  </w:tr>
                  <w:tr w:rsidR="002D0ACD">
                    <w:trPr>
                      <w:trHeight w:val="50"/>
                      <w:jc w:val="center"/>
                    </w:trPr>
                    <w:tc>
                      <w:tcPr>
                        <w:tcW w:w="9357" w:type="dxa"/>
                        <w:gridSpan w:val="8"/>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firstLine="53"/>
                          <w:jc w:val="center"/>
                          <w:rPr>
                            <w:kern w:val="2"/>
                            <w:sz w:val="20"/>
                            <w14:ligatures w14:val="standardContextual"/>
                          </w:rPr>
                        </w:pPr>
                        <w:r>
                          <w:rPr>
                            <w:kern w:val="2"/>
                            <w:sz w:val="20"/>
                            <w14:ligatures w14:val="standardContextual"/>
                          </w:rPr>
                          <w:t>Fizinis ir sveikatos ugdymas</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Fizinis ugdymas</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36 (1)</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D0ACD" w:rsidRDefault="00B75AE9">
                        <w:pPr>
                          <w:spacing w:line="256" w:lineRule="auto"/>
                          <w:ind w:right="38"/>
                          <w:jc w:val="center"/>
                          <w:rPr>
                            <w:color w:val="000000"/>
                            <w:kern w:val="2"/>
                            <w:sz w:val="20"/>
                            <w14:ligatures w14:val="standardContextual"/>
                          </w:rPr>
                        </w:pPr>
                        <w:r>
                          <w:rPr>
                            <w:color w:val="000000"/>
                            <w:kern w:val="2"/>
                            <w:sz w:val="20"/>
                            <w14:ligatures w14:val="standardContextual"/>
                          </w:rPr>
                          <w:t>18 (0,5)</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144 (4)</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lang w:eastAsia="lt-LT"/>
                            <w14:ligatures w14:val="standardContextual"/>
                          </w:rPr>
                          <w:t>Gyvenimo įgūdžiai </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D0ACD" w:rsidRDefault="00B75AE9">
                        <w:pPr>
                          <w:spacing w:line="256" w:lineRule="auto"/>
                          <w:ind w:right="38"/>
                          <w:jc w:val="center"/>
                          <w:rPr>
                            <w:color w:val="000000"/>
                            <w:kern w:val="2"/>
                            <w:sz w:val="20"/>
                            <w14:ligatures w14:val="standardContextual"/>
                          </w:rPr>
                        </w:pPr>
                        <w:r>
                          <w:rPr>
                            <w:kern w:val="2"/>
                            <w:sz w:val="20"/>
                            <w14:ligatures w14:val="standardContextual"/>
                          </w:rPr>
                          <w:t>18 (0,5)</w:t>
                        </w:r>
                      </w:p>
                    </w:tc>
                    <w:tc>
                      <w:tcPr>
                        <w:tcW w:w="1276" w:type="dxa"/>
                        <w:tcBorders>
                          <w:top w:val="single" w:sz="4" w:space="0" w:color="auto"/>
                          <w:left w:val="single" w:sz="4" w:space="0" w:color="auto"/>
                          <w:bottom w:val="single" w:sz="4" w:space="0" w:color="auto"/>
                          <w:right w:val="single" w:sz="4" w:space="0" w:color="auto"/>
                        </w:tcBorders>
                        <w:vAlign w:val="center"/>
                      </w:tcPr>
                      <w:p w:rsidR="002D0ACD" w:rsidRDefault="00B75AE9">
                        <w:pPr>
                          <w:spacing w:line="256" w:lineRule="auto"/>
                          <w:ind w:right="38"/>
                          <w:jc w:val="center"/>
                          <w:rPr>
                            <w:b/>
                            <w:bCs/>
                            <w:kern w:val="2"/>
                            <w:sz w:val="20"/>
                            <w14:ligatures w14:val="standardContextual"/>
                          </w:rPr>
                        </w:pPr>
                        <w:r>
                          <w:rPr>
                            <w:kern w:val="2"/>
                            <w:sz w:val="20"/>
                            <w14:ligatures w14:val="standardContextual"/>
                          </w:rPr>
                          <w:t>18 (0,5)</w:t>
                        </w:r>
                      </w:p>
                    </w:tc>
                    <w:tc>
                      <w:tcPr>
                        <w:tcW w:w="1276" w:type="dxa"/>
                        <w:tcBorders>
                          <w:top w:val="single" w:sz="4" w:space="0" w:color="auto"/>
                          <w:left w:val="single" w:sz="4" w:space="0" w:color="auto"/>
                          <w:bottom w:val="single" w:sz="4" w:space="0" w:color="auto"/>
                          <w:right w:val="single" w:sz="4" w:space="0" w:color="auto"/>
                        </w:tcBorders>
                        <w:vAlign w:val="center"/>
                      </w:tcPr>
                      <w:p w:rsidR="002D0ACD" w:rsidRDefault="00B75AE9">
                        <w:pPr>
                          <w:spacing w:line="256" w:lineRule="auto"/>
                          <w:ind w:right="38"/>
                          <w:jc w:val="center"/>
                          <w:rPr>
                            <w:b/>
                            <w:bCs/>
                            <w:kern w:val="2"/>
                            <w:sz w:val="20"/>
                            <w14:ligatures w14:val="standardContextual"/>
                          </w:rPr>
                        </w:pPr>
                        <w:r>
                          <w:rPr>
                            <w:kern w:val="2"/>
                            <w:sz w:val="20"/>
                            <w14:ligatures w14:val="standardContextual"/>
                          </w:rPr>
                          <w:t>18 (0,5)</w:t>
                        </w:r>
                      </w:p>
                    </w:tc>
                    <w:tc>
                      <w:tcPr>
                        <w:tcW w:w="113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108 (3)</w:t>
                        </w: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shd w:val="clear" w:color="auto" w:fill="FFFFFF"/>
                        <w:hideMark/>
                      </w:tcPr>
                      <w:p w:rsidR="002D0ACD" w:rsidRDefault="00B75AE9">
                        <w:pPr>
                          <w:spacing w:line="256" w:lineRule="auto"/>
                          <w:ind w:right="270"/>
                          <w:rPr>
                            <w:kern w:val="2"/>
                            <w:sz w:val="20"/>
                            <w14:ligatures w14:val="standardContextual"/>
                          </w:rPr>
                        </w:pPr>
                        <w:r>
                          <w:rPr>
                            <w:kern w:val="2"/>
                            <w:sz w:val="20"/>
                            <w14:ligatures w14:val="standardContextual"/>
                          </w:rPr>
                          <w:t>Projektinė veikla</w:t>
                        </w:r>
                      </w:p>
                    </w:tc>
                    <w:tc>
                      <w:tcPr>
                        <w:tcW w:w="996" w:type="dxa"/>
                        <w:tcBorders>
                          <w:top w:val="single" w:sz="4" w:space="0" w:color="auto"/>
                          <w:left w:val="single" w:sz="4" w:space="0" w:color="auto"/>
                          <w:bottom w:val="single" w:sz="4" w:space="0" w:color="auto"/>
                          <w:right w:val="single" w:sz="4" w:space="0" w:color="auto"/>
                        </w:tcBorders>
                        <w:shd w:val="clear" w:color="auto" w:fill="FFFFFF"/>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2D0ACD" w:rsidRDefault="002D0ACD">
                        <w:pPr>
                          <w:spacing w:line="256" w:lineRule="auto"/>
                          <w:ind w:right="38"/>
                          <w:jc w:val="center"/>
                          <w:rPr>
                            <w:strike/>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shd w:val="clear" w:color="auto" w:fill="FFFFFF"/>
                        <w:hideMark/>
                      </w:tcPr>
                      <w:p w:rsidR="002D0ACD" w:rsidRDefault="00B75AE9">
                        <w:pPr>
                          <w:spacing w:line="256" w:lineRule="auto"/>
                          <w:ind w:right="38"/>
                          <w:jc w:val="center"/>
                          <w:rPr>
                            <w:kern w:val="2"/>
                            <w:sz w:val="20"/>
                            <w14:ligatures w14:val="standardContextual"/>
                          </w:rPr>
                        </w:pPr>
                        <w:r>
                          <w:rPr>
                            <w:kern w:val="2"/>
                            <w:sz w:val="20"/>
                            <w14:ligatures w14:val="standardContextual"/>
                          </w:rPr>
                          <w:t>18 (0,5)</w:t>
                        </w:r>
                      </w:p>
                    </w:tc>
                    <w:tc>
                      <w:tcPr>
                        <w:tcW w:w="1132" w:type="dxa"/>
                        <w:tcBorders>
                          <w:top w:val="single" w:sz="4" w:space="0" w:color="auto"/>
                          <w:left w:val="single" w:sz="4" w:space="0" w:color="auto"/>
                          <w:bottom w:val="single" w:sz="4" w:space="0" w:color="auto"/>
                          <w:right w:val="single" w:sz="4" w:space="0" w:color="auto"/>
                        </w:tcBorders>
                        <w:shd w:val="clear" w:color="auto" w:fill="FFFFFF"/>
                        <w:hideMark/>
                      </w:tcPr>
                      <w:p w:rsidR="002D0ACD" w:rsidRDefault="00B75AE9">
                        <w:pPr>
                          <w:spacing w:line="256" w:lineRule="auto"/>
                          <w:ind w:right="38"/>
                          <w:jc w:val="center"/>
                          <w:rPr>
                            <w:kern w:val="2"/>
                            <w:sz w:val="20"/>
                            <w14:ligatures w14:val="standardContextual"/>
                          </w:rPr>
                        </w:pPr>
                        <w:r>
                          <w:rPr>
                            <w:kern w:val="2"/>
                            <w:sz w:val="20"/>
                            <w14:ligatures w14:val="standardContextual"/>
                          </w:rPr>
                          <w:t xml:space="preserve">18 </w:t>
                        </w:r>
                        <w:r>
                          <w:rPr>
                            <w:kern w:val="2"/>
                            <w:sz w:val="20"/>
                            <w14:ligatures w14:val="standardContextual"/>
                          </w:rPr>
                          <w:t>(0,5)</w:t>
                        </w:r>
                      </w:p>
                    </w:tc>
                  </w:tr>
                  <w:tr w:rsidR="002D0ACD">
                    <w:trPr>
                      <w:trHeight w:val="165"/>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30"/>
                          <w:rPr>
                            <w:kern w:val="2"/>
                            <w:sz w:val="20"/>
                            <w14:ligatures w14:val="standardContextual"/>
                          </w:rPr>
                        </w:pPr>
                        <w:r>
                          <w:rPr>
                            <w:kern w:val="2"/>
                            <w:sz w:val="20"/>
                            <w14:ligatures w14:val="standardContextual"/>
                          </w:rPr>
                          <w:t>Pasirenkamieji dalykai, dalykų moduliai</w:t>
                        </w:r>
                      </w:p>
                      <w:p w:rsidR="002D0ACD" w:rsidRDefault="00B75AE9">
                        <w:pPr>
                          <w:spacing w:line="256" w:lineRule="auto"/>
                          <w:ind w:right="30"/>
                          <w:rPr>
                            <w:kern w:val="2"/>
                            <w:sz w:val="20"/>
                            <w14:ligatures w14:val="standardContextual"/>
                          </w:rPr>
                        </w:pPr>
                        <w:r>
                          <w:rPr>
                            <w:kern w:val="2"/>
                            <w:sz w:val="20"/>
                            <w14:ligatures w14:val="standardContextual"/>
                          </w:rPr>
                          <w:t>... </w:t>
                        </w:r>
                      </w:p>
                      <w:p w:rsidR="002D0ACD" w:rsidRDefault="00B75AE9">
                        <w:pPr>
                          <w:spacing w:line="256" w:lineRule="auto"/>
                          <w:ind w:right="30"/>
                          <w:rPr>
                            <w:kern w:val="2"/>
                            <w:sz w:val="20"/>
                            <w:lang w:eastAsia="lt-LT"/>
                            <w14:ligatures w14:val="standardContextual"/>
                          </w:rPr>
                        </w:pPr>
                        <w:r>
                          <w:rPr>
                            <w:kern w:val="2"/>
                            <w:sz w:val="20"/>
                            <w:lang w:eastAsia="lt-LT"/>
                            <w14:ligatures w14:val="standardContextual"/>
                          </w:rPr>
                          <w:t>(pasirenkamasis);</w:t>
                        </w:r>
                      </w:p>
                      <w:p w:rsidR="002D0ACD" w:rsidRDefault="00B75AE9">
                        <w:pPr>
                          <w:spacing w:line="256" w:lineRule="auto"/>
                          <w:ind w:right="270"/>
                          <w:rPr>
                            <w:kern w:val="2"/>
                            <w:sz w:val="20"/>
                            <w14:ligatures w14:val="standardContextual"/>
                          </w:rPr>
                        </w:pPr>
                        <w:r>
                          <w:rPr>
                            <w:kern w:val="2"/>
                            <w:sz w:val="20"/>
                            <w:lang w:eastAsia="lt-LT"/>
                            <w14:ligatures w14:val="standardContextual"/>
                          </w:rPr>
                          <w:t>... (dalyko modulis) </w:t>
                        </w:r>
                      </w:p>
                    </w:tc>
                    <w:tc>
                      <w:tcPr>
                        <w:tcW w:w="99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1276"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c>
                      <w:tcPr>
                        <w:tcW w:w="113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Minimalus privalomas pamokų skaičius mokiniui per savaitę</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21*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vertAlign w:val="superscript"/>
                            <w14:ligatures w14:val="standardContextual"/>
                          </w:rPr>
                        </w:pPr>
                        <w:r>
                          <w:rPr>
                            <w:kern w:val="2"/>
                            <w:sz w:val="20"/>
                            <w14:ligatures w14:val="standardContextual"/>
                          </w:rPr>
                          <w:t>20; 21</w:t>
                        </w:r>
                        <w:r>
                          <w:rPr>
                            <w:kern w:val="2"/>
                            <w:sz w:val="20"/>
                            <w:vertAlign w:val="superscript"/>
                            <w14:ligatures w14:val="standardContextual"/>
                          </w:rPr>
                          <w:t>*</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 21*</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22; 23*</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22; 23*</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22; 23*</w:t>
                        </w:r>
                      </w:p>
                    </w:tc>
                    <w:tc>
                      <w:tcPr>
                        <w:tcW w:w="113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r>
                  <w:tr w:rsidR="002D0ACD">
                    <w:trPr>
                      <w:trHeight w:val="69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 xml:space="preserve">Minimalus privalomas pamokų skaičius mokiniui </w:t>
                        </w:r>
                        <w:r>
                          <w:rPr>
                            <w:kern w:val="2"/>
                            <w:sz w:val="20"/>
                            <w14:ligatures w14:val="standardContextual"/>
                          </w:rPr>
                          <w:t>per mokslo metus</w:t>
                        </w:r>
                      </w:p>
                    </w:tc>
                    <w:tc>
                      <w:tcPr>
                        <w:tcW w:w="99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vertAlign w:val="superscript"/>
                            <w14:ligatures w14:val="standardContextual"/>
                          </w:rPr>
                        </w:pPr>
                        <w:r>
                          <w:rPr>
                            <w:kern w:val="2"/>
                            <w:sz w:val="20"/>
                            <w14:ligatures w14:val="standardContextual"/>
                          </w:rPr>
                          <w:t>648; 756</w:t>
                        </w:r>
                        <w:r>
                          <w:rPr>
                            <w:kern w:val="2"/>
                            <w:sz w:val="20"/>
                            <w:vertAlign w:val="superscript"/>
                            <w14:ligatures w14:val="standardContextual"/>
                          </w:rPr>
                          <w:t>*</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720; 756*</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648; 756*</w:t>
                        </w:r>
                      </w:p>
                    </w:tc>
                    <w:tc>
                      <w:tcPr>
                        <w:tcW w:w="992"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792; 828*</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792; 828*</w:t>
                        </w:r>
                      </w:p>
                    </w:tc>
                    <w:tc>
                      <w:tcPr>
                        <w:tcW w:w="1276" w:type="dxa"/>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792; 828*</w:t>
                        </w:r>
                      </w:p>
                    </w:tc>
                    <w:tc>
                      <w:tcPr>
                        <w:tcW w:w="113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jc w:val="center"/>
                          <w:rPr>
                            <w:kern w:val="2"/>
                            <w:sz w:val="20"/>
                            <w14:ligatures w14:val="standardContextual"/>
                          </w:rPr>
                        </w:pPr>
                      </w:p>
                      <w:p w:rsidR="002D0ACD" w:rsidRDefault="00B75AE9">
                        <w:pPr>
                          <w:spacing w:line="256" w:lineRule="auto"/>
                          <w:ind w:right="38"/>
                          <w:jc w:val="center"/>
                          <w:rPr>
                            <w:kern w:val="2"/>
                            <w:sz w:val="20"/>
                            <w14:ligatures w14:val="standardContextual"/>
                          </w:rPr>
                        </w:pPr>
                        <w:r>
                          <w:rPr>
                            <w:kern w:val="2"/>
                            <w:sz w:val="20"/>
                            <w14:ligatures w14:val="standardContextual"/>
                          </w:rPr>
                          <w:t>4 392;</w:t>
                        </w:r>
                      </w:p>
                      <w:p w:rsidR="002D0ACD" w:rsidRDefault="00B75AE9">
                        <w:pPr>
                          <w:spacing w:line="256" w:lineRule="auto"/>
                          <w:ind w:right="38"/>
                          <w:jc w:val="center"/>
                          <w:rPr>
                            <w:kern w:val="2"/>
                            <w:sz w:val="20"/>
                            <w14:ligatures w14:val="standardContextual"/>
                          </w:rPr>
                        </w:pPr>
                        <w:r>
                          <w:rPr>
                            <w:kern w:val="2"/>
                            <w:sz w:val="20"/>
                            <w14:ligatures w14:val="standardContextual"/>
                          </w:rPr>
                          <w:t>4 752</w:t>
                        </w:r>
                      </w:p>
                      <w:p w:rsidR="002D0ACD" w:rsidRDefault="002D0ACD">
                        <w:pPr>
                          <w:spacing w:line="256" w:lineRule="auto"/>
                          <w:ind w:right="38" w:firstLine="53"/>
                          <w:jc w:val="center"/>
                          <w:rPr>
                            <w:kern w:val="2"/>
                            <w:sz w:val="20"/>
                            <w14:ligatures w14:val="standardContextual"/>
                          </w:rPr>
                        </w:pP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Pamokos mokinių ugdymo poreikiams tenkinti</w:t>
                        </w:r>
                      </w:p>
                    </w:tc>
                    <w:tc>
                      <w:tcPr>
                        <w:tcW w:w="1988" w:type="dxa"/>
                        <w:gridSpan w:val="2"/>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148 (4)</w:t>
                        </w:r>
                      </w:p>
                    </w:tc>
                    <w:tc>
                      <w:tcPr>
                        <w:tcW w:w="1984" w:type="dxa"/>
                        <w:gridSpan w:val="2"/>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185 (5) / 37 (1)*</w:t>
                        </w:r>
                      </w:p>
                    </w:tc>
                    <w:tc>
                      <w:tcPr>
                        <w:tcW w:w="2552" w:type="dxa"/>
                        <w:gridSpan w:val="2"/>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38"/>
                          <w:jc w:val="center"/>
                          <w:rPr>
                            <w:kern w:val="2"/>
                            <w:sz w:val="20"/>
                            <w14:ligatures w14:val="standardContextual"/>
                          </w:rPr>
                        </w:pPr>
                        <w:r>
                          <w:rPr>
                            <w:kern w:val="2"/>
                            <w:sz w:val="20"/>
                            <w14:ligatures w14:val="standardContextual"/>
                          </w:rPr>
                          <w:t>333 (9) / 185 (5)*</w:t>
                        </w:r>
                      </w:p>
                    </w:tc>
                    <w:tc>
                      <w:tcPr>
                        <w:tcW w:w="113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38" w:firstLine="53"/>
                          <w:jc w:val="center"/>
                          <w:rPr>
                            <w:kern w:val="2"/>
                            <w:sz w:val="20"/>
                            <w14:ligatures w14:val="standardContextual"/>
                          </w:rPr>
                        </w:pPr>
                      </w:p>
                    </w:tc>
                  </w:tr>
                  <w:tr w:rsidR="002D0ACD">
                    <w:trPr>
                      <w:trHeight w:val="300"/>
                      <w:jc w:val="center"/>
                    </w:trPr>
                    <w:tc>
                      <w:tcPr>
                        <w:tcW w:w="170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Neformalusis vaikų švietimas</w:t>
                        </w:r>
                      </w:p>
                    </w:tc>
                    <w:tc>
                      <w:tcPr>
                        <w:tcW w:w="3972" w:type="dxa"/>
                        <w:gridSpan w:val="4"/>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270"/>
                          <w:jc w:val="center"/>
                          <w:rPr>
                            <w:kern w:val="2"/>
                            <w:sz w:val="20"/>
                            <w14:ligatures w14:val="standardContextual"/>
                          </w:rPr>
                        </w:pPr>
                        <w:r>
                          <w:rPr>
                            <w:kern w:val="2"/>
                            <w:sz w:val="20"/>
                            <w14:ligatures w14:val="standardContextual"/>
                          </w:rPr>
                          <w:t>0–296</w:t>
                        </w:r>
                      </w:p>
                    </w:tc>
                    <w:tc>
                      <w:tcPr>
                        <w:tcW w:w="2552" w:type="dxa"/>
                        <w:gridSpan w:val="2"/>
                        <w:tcBorders>
                          <w:top w:val="single" w:sz="4" w:space="0" w:color="auto"/>
                          <w:left w:val="single" w:sz="4" w:space="0" w:color="auto"/>
                          <w:bottom w:val="single" w:sz="4" w:space="0" w:color="auto"/>
                          <w:right w:val="single" w:sz="4" w:space="0" w:color="auto"/>
                        </w:tcBorders>
                        <w:vAlign w:val="center"/>
                        <w:hideMark/>
                      </w:tcPr>
                      <w:p w:rsidR="002D0ACD" w:rsidRDefault="00B75AE9">
                        <w:pPr>
                          <w:spacing w:line="256" w:lineRule="auto"/>
                          <w:ind w:right="270"/>
                          <w:jc w:val="center"/>
                          <w:rPr>
                            <w:kern w:val="2"/>
                            <w:sz w:val="20"/>
                            <w14:ligatures w14:val="standardContextual"/>
                          </w:rPr>
                        </w:pPr>
                        <w:r>
                          <w:rPr>
                            <w:kern w:val="2"/>
                            <w:sz w:val="20"/>
                            <w14:ligatures w14:val="standardContextual"/>
                          </w:rPr>
                          <w:t>0–185</w:t>
                        </w:r>
                      </w:p>
                    </w:tc>
                    <w:tc>
                      <w:tcPr>
                        <w:tcW w:w="1132"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270" w:firstLine="53"/>
                          <w:jc w:val="center"/>
                          <w:rPr>
                            <w:kern w:val="2"/>
                            <w:sz w:val="20"/>
                            <w14:ligatures w14:val="standardContextual"/>
                          </w:rPr>
                        </w:pPr>
                      </w:p>
                    </w:tc>
                  </w:tr>
                </w:tbl>
                <w:p w:rsidR="002D0ACD" w:rsidRDefault="00B75AE9">
                  <w:pPr>
                    <w:spacing w:line="256" w:lineRule="auto"/>
                    <w:ind w:right="272" w:firstLine="284"/>
                    <w:jc w:val="both"/>
                    <w:rPr>
                      <w:sz w:val="20"/>
                    </w:rPr>
                  </w:pPr>
                  <w:r>
                    <w:rPr>
                      <w:sz w:val="20"/>
                    </w:rPr>
                    <w:t>Pastabos:</w:t>
                  </w:r>
                </w:p>
                <w:p w:rsidR="002D0ACD" w:rsidRDefault="00B75AE9">
                  <w:pPr>
                    <w:spacing w:line="256" w:lineRule="auto"/>
                    <w:ind w:right="272" w:firstLine="284"/>
                    <w:jc w:val="both"/>
                    <w:rPr>
                      <w:sz w:val="20"/>
                    </w:rPr>
                  </w:pPr>
                  <w:r>
                    <w:rPr>
                      <w:sz w:val="20"/>
                    </w:rPr>
                    <w:t>* mokyklose, kuriose</w:t>
                  </w:r>
                  <w:r>
                    <w:rPr>
                      <w:sz w:val="20"/>
                    </w:rPr>
                    <w:t xml:space="preserve"> įteisintas mokymas tautinės mažumos kalba arba mokymas tautinių mažumų kalbos;</w:t>
                  </w:r>
                </w:p>
                <w:p w:rsidR="002D0ACD" w:rsidRDefault="00B75AE9">
                  <w:pPr>
                    <w:spacing w:line="256" w:lineRule="auto"/>
                    <w:ind w:right="270" w:firstLine="284"/>
                    <w:jc w:val="both"/>
                    <w:rPr>
                      <w:sz w:val="20"/>
                    </w:rPr>
                  </w:pPr>
                  <w:r>
                    <w:rPr>
                      <w:sz w:val="20"/>
                    </w:rPr>
                    <w:t>** pamokos pirmajai ir antrajai kalbai nurodytos bendros;</w:t>
                  </w:r>
                </w:p>
                <w:p w:rsidR="002D0ACD" w:rsidRDefault="00B75AE9">
                  <w:pPr>
                    <w:spacing w:line="256" w:lineRule="auto"/>
                    <w:ind w:right="270" w:firstLine="284"/>
                    <w:jc w:val="both"/>
                    <w:rPr>
                      <w:sz w:val="20"/>
                    </w:rPr>
                  </w:pPr>
                  <w:r>
                    <w:rPr>
                      <w:sz w:val="20"/>
                    </w:rPr>
                    <w:t xml:space="preserve">*** </w:t>
                  </w:r>
                  <w:r>
                    <w:rPr>
                      <w:sz w:val="20"/>
                      <w:lang w:eastAsia="lt-LT"/>
                    </w:rPr>
                    <w:t>gamtos mokslų dalyką „Gamtos mokslai“ galima rinktis įgyvendinti 5–8 klasėse arba tik 5–6 klasėse</w:t>
                  </w:r>
                  <w:r>
                    <w:rPr>
                      <w:sz w:val="20"/>
                    </w:rPr>
                    <w:t>;</w:t>
                  </w:r>
                </w:p>
                <w:p w:rsidR="002D0ACD" w:rsidRDefault="00B75AE9">
                  <w:pPr>
                    <w:spacing w:line="256" w:lineRule="auto"/>
                    <w:ind w:right="270" w:firstLine="284"/>
                    <w:jc w:val="both"/>
                    <w:rPr>
                      <w:sz w:val="20"/>
                    </w:rPr>
                  </w:pPr>
                  <w:r>
                    <w:rPr>
                      <w:sz w:val="20"/>
                      <w:lang w:eastAsia="lt-LT"/>
                    </w:rPr>
                    <w:t>**** įgyvendina</w:t>
                  </w:r>
                  <w:r>
                    <w:rPr>
                      <w:sz w:val="20"/>
                      <w:lang w:eastAsia="lt-LT"/>
                    </w:rPr>
                    <w:t>ma integruojant į dalykų turinį.</w:t>
                  </w:r>
                </w:p>
                <w:p w:rsidR="002D0ACD" w:rsidRDefault="00B75AE9">
                  <w:pPr>
                    <w:spacing w:line="256" w:lineRule="auto"/>
                    <w:ind w:right="270" w:firstLine="360"/>
                    <w:jc w:val="both"/>
                    <w:rPr>
                      <w:szCs w:val="24"/>
                    </w:rPr>
                  </w:pPr>
                </w:p>
              </w:sdtContent>
            </w:sdt>
            <w:sdt>
              <w:sdtPr>
                <w:alias w:val="6 pr. 12 p."/>
                <w:tag w:val="part_cd31c831caa74462b331a03b1e330660"/>
                <w:id w:val="759102881"/>
                <w:lock w:val="sdtLocked"/>
              </w:sdtPr>
              <w:sdtEndPr/>
              <w:sdtContent>
                <w:p w:rsidR="002D0ACD" w:rsidRDefault="00B75AE9">
                  <w:pPr>
                    <w:ind w:right="270" w:firstLine="567"/>
                    <w:jc w:val="both"/>
                    <w:rPr>
                      <w:lang w:eastAsia="lt-LT"/>
                    </w:rPr>
                  </w:pPr>
                  <w:sdt>
                    <w:sdtPr>
                      <w:alias w:val="Numeris"/>
                      <w:tag w:val="nr_cd31c831caa74462b331a03b1e330660"/>
                      <w:id w:val="982966915"/>
                      <w:lock w:val="sdtLocked"/>
                    </w:sdtPr>
                    <w:sdtEndPr/>
                    <w:sdtContent>
                      <w:r>
                        <w:rPr>
                          <w:lang w:eastAsia="lt-LT"/>
                        </w:rPr>
                        <w:t>12</w:t>
                      </w:r>
                    </w:sdtContent>
                  </w:sdt>
                  <w:r>
                    <w:rPr>
                      <w:lang w:eastAsia="lt-LT"/>
                    </w:rPr>
                    <w:t>. Pamokų skaičius suaugusiųjų pagrindinio ugdymo programai įgyvendinti neakivaizdiniu mokymo proceso organizavimo būdu:</w:t>
                  </w:r>
                </w:p>
                <w:tbl>
                  <w:tblPr>
                    <w:tblW w:w="9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05"/>
                    <w:gridCol w:w="1177"/>
                    <w:gridCol w:w="1178"/>
                    <w:gridCol w:w="1177"/>
                    <w:gridCol w:w="1178"/>
                    <w:gridCol w:w="1177"/>
                    <w:gridCol w:w="1179"/>
                  </w:tblGrid>
                  <w:tr w:rsidR="002D0ACD">
                    <w:trPr>
                      <w:trHeight w:val="133"/>
                    </w:trPr>
                    <w:tc>
                      <w:tcPr>
                        <w:tcW w:w="2405" w:type="dxa"/>
                        <w:vMerge w:val="restart"/>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firstLine="525"/>
                          <w:jc w:val="right"/>
                          <w:rPr>
                            <w:kern w:val="2"/>
                            <w:sz w:val="20"/>
                            <w:lang w:eastAsia="lt-LT"/>
                            <w14:ligatures w14:val="standardContextual"/>
                          </w:rPr>
                        </w:pPr>
                        <w:r>
                          <w:rPr>
                            <w:kern w:val="2"/>
                            <w:sz w:val="20"/>
                            <w:lang w:eastAsia="lt-LT"/>
                            <w14:ligatures w14:val="standardContextual"/>
                          </w:rPr>
                          <w:t>Klasė</w:t>
                        </w:r>
                      </w:p>
                      <w:p w:rsidR="002D0ACD" w:rsidRDefault="002D0ACD">
                        <w:pPr>
                          <w:spacing w:line="256" w:lineRule="auto"/>
                          <w:ind w:right="270" w:firstLine="62"/>
                          <w:jc w:val="both"/>
                          <w:rPr>
                            <w:kern w:val="2"/>
                            <w:sz w:val="20"/>
                            <w:lang w:eastAsia="lt-LT"/>
                            <w14:ligatures w14:val="standardContextual"/>
                          </w:rPr>
                        </w:pPr>
                      </w:p>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Dalykų grupė,</w:t>
                        </w:r>
                      </w:p>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dalykai</w:t>
                        </w:r>
                      </w:p>
                    </w:tc>
                    <w:tc>
                      <w:tcPr>
                        <w:tcW w:w="7066"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Grupinės konsultacijos</w:t>
                        </w:r>
                      </w:p>
                    </w:tc>
                  </w:tr>
                  <w:tr w:rsidR="002D0ACD">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kern w:val="2"/>
                            <w:sz w:val="20"/>
                            <w:lang w:eastAsia="lt-LT"/>
                            <w14:ligatures w14:val="standardContextual"/>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5 klasė</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6 klasė</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7 klasė</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8 klasė</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 xml:space="preserve">9 / I </w:t>
                        </w:r>
                        <w:r>
                          <w:rPr>
                            <w:kern w:val="2"/>
                            <w:sz w:val="20"/>
                            <w:lang w:eastAsia="lt-LT"/>
                            <w14:ligatures w14:val="standardContextual"/>
                          </w:rPr>
                          <w:t>gimnazijos klasė</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114"/>
                          <w:jc w:val="center"/>
                          <w:rPr>
                            <w:kern w:val="2"/>
                            <w:sz w:val="20"/>
                            <w:lang w:eastAsia="lt-LT"/>
                            <w14:ligatures w14:val="standardContextual"/>
                          </w:rPr>
                        </w:pPr>
                        <w:r>
                          <w:rPr>
                            <w:kern w:val="2"/>
                            <w:sz w:val="20"/>
                            <w:lang w:eastAsia="lt-LT"/>
                            <w14:ligatures w14:val="standardContextual"/>
                          </w:rPr>
                          <w:t>10 / II gimnazijos klasė</w:t>
                        </w:r>
                      </w:p>
                    </w:tc>
                  </w:tr>
                  <w:tr w:rsidR="002D0ACD">
                    <w:trPr>
                      <w:trHeight w:val="45"/>
                    </w:trPr>
                    <w:tc>
                      <w:tcPr>
                        <w:tcW w:w="9471" w:type="dxa"/>
                        <w:gridSpan w:val="7"/>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Dorinis ugdymas</w:t>
                        </w:r>
                      </w:p>
                    </w:tc>
                  </w:tr>
                  <w:tr w:rsidR="002D0ACD">
                    <w:trPr>
                      <w:trHeight w:val="94"/>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Dorinis ugdymas (tikyba)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r>
                  <w:tr w:rsidR="002D0ACD">
                    <w:trPr>
                      <w:trHeight w:val="5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Dorinis ugdymas (etika)</w:t>
                        </w:r>
                      </w:p>
                    </w:tc>
                    <w:tc>
                      <w:tcPr>
                        <w:tcW w:w="1177"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c>
                      <w:tcPr>
                        <w:tcW w:w="1177"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c>
                      <w:tcPr>
                        <w:tcW w:w="1177"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c>
                      <w:tcPr>
                        <w:tcW w:w="1179"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r>
                  <w:tr w:rsidR="002D0ACD">
                    <w:trPr>
                      <w:trHeight w:val="159"/>
                    </w:trPr>
                    <w:tc>
                      <w:tcPr>
                        <w:tcW w:w="9471" w:type="dxa"/>
                        <w:gridSpan w:val="7"/>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Kalbinis ugdymas</w:t>
                        </w:r>
                      </w:p>
                    </w:tc>
                  </w:tr>
                  <w:tr w:rsidR="002D0ACD">
                    <w:trPr>
                      <w:trHeight w:val="63"/>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Lietuvių kalba ir literatūra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lang w:eastAsia="lt-LT"/>
                            <w14:ligatures w14:val="standardContextual"/>
                          </w:rPr>
                        </w:pPr>
                        <w:r>
                          <w:rPr>
                            <w:kern w:val="2"/>
                            <w:sz w:val="20"/>
                            <w:lang w:eastAsia="lt-LT"/>
                            <w14:ligatures w14:val="standardContextual"/>
                          </w:rPr>
                          <w:t xml:space="preserve">Baltarusių / rusų / lenkų / vokiečių </w:t>
                        </w:r>
                        <w:r>
                          <w:rPr>
                            <w:kern w:val="2"/>
                            <w:sz w:val="20"/>
                            <w:lang w:eastAsia="lt-LT"/>
                            <w14:ligatures w14:val="standardContextual"/>
                          </w:rPr>
                          <w:t>tautinės mažumos gimtoji kalba ir literatūra*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54–72</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Užsienio kalba (pirmoji, ...)</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36–54</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36–54</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36–54</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36–54</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36–54</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36–54</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Užsienio kalba (antroji, ...)</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r>
                  <w:tr w:rsidR="002D0ACD">
                    <w:trPr>
                      <w:trHeight w:val="152"/>
                    </w:trPr>
                    <w:tc>
                      <w:tcPr>
                        <w:tcW w:w="9471" w:type="dxa"/>
                        <w:gridSpan w:val="7"/>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Matematinis, gamtamokslinis ir technologinis</w:t>
                        </w:r>
                        <w:r>
                          <w:rPr>
                            <w:kern w:val="2"/>
                            <w:sz w:val="20"/>
                            <w:lang w:eastAsia="lt-LT"/>
                            <w14:ligatures w14:val="standardContextual"/>
                          </w:rPr>
                          <w:t xml:space="preserve"> ugdymas</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Matematika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45–54</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45–54</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45–54</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45–54</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45–54</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45–54</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Informatika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sz w:val="20"/>
                            <w:lang w:eastAsia="lt-LT"/>
                          </w:rPr>
                        </w:pPr>
                        <w:r>
                          <w:rPr>
                            <w:sz w:val="20"/>
                            <w:lang w:eastAsia="lt-LT"/>
                          </w:rPr>
                          <w:t>18</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r>
                  <w:tr w:rsidR="002D0ACD">
                    <w:trPr>
                      <w:trHeight w:val="283"/>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Gamtos mokslai**</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7" w:type="dxa"/>
                        <w:tcBorders>
                          <w:top w:val="single" w:sz="4" w:space="0" w:color="auto"/>
                          <w:left w:val="single" w:sz="4" w:space="0" w:color="auto"/>
                          <w:bottom w:val="single" w:sz="4" w:space="0" w:color="auto"/>
                          <w:right w:val="single" w:sz="4" w:space="0" w:color="auto"/>
                        </w:tcBorders>
                      </w:tcPr>
                      <w:p w:rsidR="002D0ACD" w:rsidRDefault="00B75AE9">
                        <w:pPr>
                          <w:jc w:val="center"/>
                          <w:rPr>
                            <w:kern w:val="2"/>
                            <w:sz w:val="20"/>
                            <w:lang w:eastAsia="lt-LT"/>
                            <w14:ligatures w14:val="standardContextual"/>
                          </w:rPr>
                        </w:pPr>
                        <w:r>
                          <w:rPr>
                            <w:kern w:val="2"/>
                            <w:sz w:val="20"/>
                            <w:lang w:eastAsia="lt-LT"/>
                            <w14:ligatures w14:val="standardContextual"/>
                          </w:rPr>
                          <w:t>36</w:t>
                        </w:r>
                      </w:p>
                    </w:tc>
                    <w:tc>
                      <w:tcPr>
                        <w:tcW w:w="1178" w:type="dxa"/>
                        <w:tcBorders>
                          <w:top w:val="single" w:sz="4" w:space="0" w:color="auto"/>
                          <w:left w:val="single" w:sz="4" w:space="0" w:color="auto"/>
                          <w:bottom w:val="single" w:sz="4" w:space="0" w:color="auto"/>
                          <w:right w:val="single" w:sz="4" w:space="0" w:color="auto"/>
                        </w:tcBorders>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54</w:t>
                        </w:r>
                      </w:p>
                    </w:tc>
                    <w:tc>
                      <w:tcPr>
                        <w:tcW w:w="1177"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c>
                      <w:tcPr>
                        <w:tcW w:w="1179"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r>
                  <w:tr w:rsidR="002D0ACD">
                    <w:trPr>
                      <w:trHeight w:val="162"/>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Biologija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54"/>
                          <w:jc w:val="center"/>
                          <w:rPr>
                            <w:kern w:val="2"/>
                            <w:sz w:val="20"/>
                            <w:lang w:eastAsia="lt-LT"/>
                            <w14:ligatures w14:val="standardContextual"/>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Fizika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27–36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27–36</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27–36</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Chemija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27–36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27–36</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27–36</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Technologijos</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r>
                  <w:tr w:rsidR="002D0ACD">
                    <w:trPr>
                      <w:trHeight w:val="80"/>
                    </w:trPr>
                    <w:tc>
                      <w:tcPr>
                        <w:tcW w:w="9471" w:type="dxa"/>
                        <w:gridSpan w:val="7"/>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Visuomeninis ugdymas</w:t>
                        </w:r>
                      </w:p>
                    </w:tc>
                  </w:tr>
                  <w:tr w:rsidR="002D0ACD">
                    <w:trPr>
                      <w:trHeight w:val="183"/>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Istorija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18–36</w:t>
                        </w:r>
                      </w:p>
                    </w:tc>
                  </w:tr>
                  <w:tr w:rsidR="002D0ACD">
                    <w:trPr>
                      <w:trHeight w:val="214"/>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Pilietiškumo pagrindai</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r>
                  <w:tr w:rsidR="002D0ACD">
                    <w:trPr>
                      <w:trHeight w:val="119"/>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Geografija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18</w:t>
                        </w:r>
                      </w:p>
                    </w:tc>
                  </w:tr>
                  <w:tr w:rsidR="002D0ACD">
                    <w:trPr>
                      <w:trHeight w:val="164"/>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Ekonomika ir verslumas</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r>
                  <w:tr w:rsidR="002D0ACD">
                    <w:trPr>
                      <w:trHeight w:val="126"/>
                    </w:trPr>
                    <w:tc>
                      <w:tcPr>
                        <w:tcW w:w="9471" w:type="dxa"/>
                        <w:gridSpan w:val="7"/>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Meninis ugdymas</w:t>
                        </w:r>
                      </w:p>
                    </w:tc>
                  </w:tr>
                  <w:tr w:rsidR="002D0ACD">
                    <w:trPr>
                      <w:trHeight w:val="126"/>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Dailė</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r>
                  <w:tr w:rsidR="002D0ACD">
                    <w:trPr>
                      <w:trHeight w:val="5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Muzika</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9</w:t>
                        </w:r>
                      </w:p>
                    </w:tc>
                  </w:tr>
                  <w:tr w:rsidR="002D0ACD">
                    <w:trPr>
                      <w:trHeight w:val="77"/>
                    </w:trPr>
                    <w:tc>
                      <w:tcPr>
                        <w:tcW w:w="9471" w:type="dxa"/>
                        <w:gridSpan w:val="7"/>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lang w:eastAsia="lt-LT"/>
                            <w14:ligatures w14:val="standardContextual"/>
                          </w:rPr>
                        </w:pPr>
                        <w:r>
                          <w:rPr>
                            <w:kern w:val="2"/>
                            <w:sz w:val="20"/>
                            <w:lang w:eastAsia="lt-LT"/>
                            <w14:ligatures w14:val="standardContextual"/>
                          </w:rPr>
                          <w:t>Pasirenkamieji dalykai</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b/>
                            <w:bCs/>
                            <w:kern w:val="2"/>
                            <w:sz w:val="20"/>
                            <w:lang w:eastAsia="lt-LT"/>
                            <w14:ligatures w14:val="standardContextual"/>
                          </w:rPr>
                        </w:pPr>
                        <w:r>
                          <w:rPr>
                            <w:kern w:val="2"/>
                            <w:sz w:val="20"/>
                            <w:lang w:eastAsia="lt-LT"/>
                            <w14:ligatures w14:val="standardContextual"/>
                          </w:rPr>
                          <w:t xml:space="preserve">Pasirenkamieji dalykai </w:t>
                        </w:r>
                        <w:r>
                          <w:rPr>
                            <w:b/>
                            <w:bCs/>
                            <w:kern w:val="2"/>
                            <w:sz w:val="20"/>
                            <w:lang w:eastAsia="lt-LT"/>
                            <w14:ligatures w14:val="standardContextual"/>
                          </w:rPr>
                          <w:t xml:space="preserve">/ </w:t>
                        </w:r>
                        <w:r>
                          <w:rPr>
                            <w:kern w:val="2"/>
                            <w:sz w:val="20"/>
                            <w:lang w:eastAsia="lt-LT"/>
                            <w14:ligatures w14:val="standardContextual"/>
                          </w:rPr>
                          <w:t>dalykų moduliai</w:t>
                        </w:r>
                        <w:r>
                          <w:rPr>
                            <w:b/>
                            <w:bCs/>
                            <w:kern w:val="2"/>
                            <w:sz w:val="20"/>
                            <w:lang w:eastAsia="lt-LT"/>
                            <w14:ligatures w14:val="standardContextual"/>
                          </w:rPr>
                          <w:t xml:space="preserve"> </w:t>
                        </w:r>
                      </w:p>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 (pasirenkamasis dalykas);</w:t>
                        </w:r>
                      </w:p>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 (dalyko modulis)</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9"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Pamokų, skirtų mokinio ugdymo poreikiams tenkinti, mokymosi pagalbai teikti, skaičius per mokslo metus</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37</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37</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37</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37</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37–64,75</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37–74</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Iš viso (grupinėms konsultacijoms)</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0–296</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0–296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0–296</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0–296</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0–333</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0–333</w:t>
                        </w:r>
                      </w:p>
                    </w:tc>
                  </w:tr>
                  <w:tr w:rsidR="002D0ACD">
                    <w:trPr>
                      <w:trHeight w:val="300"/>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Projektinė veikla</w:t>
                        </w:r>
                      </w:p>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Projektinė veikla (...)</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0–37</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0–37</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0–37</w:t>
                        </w:r>
                      </w:p>
                    </w:tc>
                    <w:tc>
                      <w:tcPr>
                        <w:tcW w:w="1178"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0–37</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0–37</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0–74</w:t>
                        </w:r>
                      </w:p>
                    </w:tc>
                  </w:tr>
                  <w:tr w:rsidR="002D0ACD">
                    <w:trPr>
                      <w:trHeight w:val="315"/>
                    </w:trPr>
                    <w:tc>
                      <w:tcPr>
                        <w:tcW w:w="240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both"/>
                          <w:rPr>
                            <w:kern w:val="2"/>
                            <w:sz w:val="20"/>
                            <w:lang w:eastAsia="lt-LT"/>
                            <w14:ligatures w14:val="standardContextual"/>
                          </w:rPr>
                        </w:pPr>
                        <w:r>
                          <w:rPr>
                            <w:kern w:val="2"/>
                            <w:sz w:val="20"/>
                            <w:lang w:eastAsia="lt-LT"/>
                            <w14:ligatures w14:val="standardContextual"/>
                          </w:rPr>
                          <w:t>Neformalusis švietimas (valandų skaičius per mokslo metus)</w:t>
                        </w: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rPr>
                            <w:kern w:val="2"/>
                            <w:sz w:val="20"/>
                            <w:lang w:eastAsia="lt-LT"/>
                            <w14:ligatures w14:val="standardContextual"/>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8"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rPr>
                            <w:sz w:val="20"/>
                            <w:lang w:eastAsia="lt-LT"/>
                          </w:rPr>
                        </w:pPr>
                      </w:p>
                    </w:tc>
                    <w:tc>
                      <w:tcPr>
                        <w:tcW w:w="1177"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0–74</w:t>
                        </w:r>
                      </w:p>
                    </w:tc>
                    <w:tc>
                      <w:tcPr>
                        <w:tcW w:w="1179"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54"/>
                          <w:jc w:val="center"/>
                          <w:rPr>
                            <w:kern w:val="2"/>
                            <w:sz w:val="20"/>
                            <w:lang w:eastAsia="lt-LT"/>
                            <w14:ligatures w14:val="standardContextual"/>
                          </w:rPr>
                        </w:pPr>
                        <w:r>
                          <w:rPr>
                            <w:kern w:val="2"/>
                            <w:sz w:val="20"/>
                            <w:lang w:eastAsia="lt-LT"/>
                            <w14:ligatures w14:val="standardContextual"/>
                          </w:rPr>
                          <w:t>0–74</w:t>
                        </w:r>
                      </w:p>
                    </w:tc>
                  </w:tr>
                </w:tbl>
                <w:p w:rsidR="002D0ACD" w:rsidRDefault="00B75AE9">
                  <w:pPr>
                    <w:ind w:right="270"/>
                    <w:jc w:val="both"/>
                    <w:rPr>
                      <w:sz w:val="20"/>
                      <w:lang w:eastAsia="lt-LT"/>
                    </w:rPr>
                  </w:pPr>
                  <w:r>
                    <w:rPr>
                      <w:sz w:val="20"/>
                      <w:lang w:eastAsia="lt-LT"/>
                    </w:rPr>
                    <w:t>Pastabos:</w:t>
                  </w:r>
                </w:p>
                <w:p w:rsidR="002D0ACD" w:rsidRDefault="00B75AE9">
                  <w:pPr>
                    <w:ind w:right="270"/>
                    <w:jc w:val="both"/>
                    <w:rPr>
                      <w:sz w:val="20"/>
                      <w:lang w:eastAsia="lt-LT"/>
                    </w:rPr>
                  </w:pPr>
                  <w:r>
                    <w:rPr>
                      <w:sz w:val="20"/>
                      <w:lang w:eastAsia="lt-LT"/>
                    </w:rPr>
                    <w:t xml:space="preserve">* mokyklose, kuriose įteisintas mokymas tautinės mažumos kalba arba </w:t>
                  </w:r>
                  <w:r>
                    <w:rPr>
                      <w:sz w:val="20"/>
                      <w:lang w:eastAsia="lt-LT"/>
                    </w:rPr>
                    <w:t>mokymas tautinių mažumų kalbos;</w:t>
                  </w:r>
                </w:p>
                <w:p w:rsidR="002D0ACD" w:rsidRDefault="00B75AE9">
                  <w:pPr>
                    <w:ind w:right="270"/>
                    <w:jc w:val="both"/>
                    <w:rPr>
                      <w:sz w:val="20"/>
                      <w:lang w:eastAsia="lt-LT"/>
                    </w:rPr>
                  </w:pPr>
                  <w:r>
                    <w:rPr>
                      <w:sz w:val="20"/>
                      <w:lang w:eastAsia="lt-LT"/>
                    </w:rPr>
                    <w:t>** gamtos mokslų dalyką „Gamtos mokslai“ galima rinktis įgyvendinti 5–8 klasėse arba tik 5–6 klasėse.</w:t>
                  </w:r>
                </w:p>
                <w:p w:rsidR="002D0ACD" w:rsidRDefault="00B75AE9">
                  <w:pPr>
                    <w:ind w:right="270"/>
                    <w:jc w:val="both"/>
                    <w:rPr>
                      <w:sz w:val="20"/>
                    </w:rPr>
                  </w:pPr>
                  <w:r>
                    <w:rPr>
                      <w:sz w:val="20"/>
                      <w:lang w:eastAsia="lt-LT"/>
                    </w:rPr>
                    <w:t>.</w:t>
                  </w:r>
                </w:p>
                <w:p w:rsidR="002D0ACD" w:rsidRDefault="00B75AE9">
                  <w:pPr>
                    <w:ind w:right="270"/>
                    <w:jc w:val="both"/>
                    <w:rPr>
                      <w:sz w:val="20"/>
                    </w:rPr>
                  </w:pPr>
                </w:p>
              </w:sdtContent>
            </w:sdt>
            <w:sdt>
              <w:sdtPr>
                <w:alias w:val="6 pr. 13 p."/>
                <w:tag w:val="part_7ec761a9ec7d4b3ab02cde525fd9c2c8"/>
                <w:id w:val="-435520947"/>
                <w:lock w:val="sdtLocked"/>
              </w:sdtPr>
              <w:sdtEndPr/>
              <w:sdtContent>
                <w:p w:rsidR="002D0ACD" w:rsidRDefault="00B75AE9">
                  <w:pPr>
                    <w:ind w:right="270" w:firstLine="709"/>
                    <w:jc w:val="both"/>
                    <w:rPr>
                      <w:szCs w:val="24"/>
                    </w:rPr>
                  </w:pPr>
                  <w:sdt>
                    <w:sdtPr>
                      <w:alias w:val="Numeris"/>
                      <w:tag w:val="nr_7ec761a9ec7d4b3ab02cde525fd9c2c8"/>
                      <w:id w:val="2068993732"/>
                      <w:lock w:val="sdtLocked"/>
                    </w:sdtPr>
                    <w:sdtEndPr/>
                    <w:sdtContent>
                      <w:r>
                        <w:rPr>
                          <w:color w:val="000000"/>
                          <w:szCs w:val="24"/>
                          <w:shd w:val="clear" w:color="auto" w:fill="FFFFFF"/>
                        </w:rPr>
                        <w:t>13</w:t>
                      </w:r>
                    </w:sdtContent>
                  </w:sdt>
                  <w:r>
                    <w:rPr>
                      <w:color w:val="000000"/>
                      <w:szCs w:val="24"/>
                      <w:shd w:val="clear" w:color="auto" w:fill="FFFFFF"/>
                    </w:rPr>
                    <w:t xml:space="preserve">. Mokykla, atsižvelgdama į mokinių pasiekimus ir patirtį, priima sprendimą, kiek individualių ir grupinių </w:t>
                  </w:r>
                  <w:r>
                    <w:rPr>
                      <w:color w:val="000000"/>
                      <w:szCs w:val="24"/>
                      <w:shd w:val="clear" w:color="auto" w:fill="FFFFFF"/>
                    </w:rPr>
                    <w:t>konsultacijų reikia skirti, kad būtų pasiekti pagrindinio ugdymo bendrosiose programose numatyti mokymosi pasiekimai.</w:t>
                  </w:r>
                </w:p>
              </w:sdtContent>
            </w:sdt>
            <w:sdt>
              <w:sdtPr>
                <w:alias w:val="6 pr. 14 p."/>
                <w:tag w:val="part_4d0e94deb17e41949f675f193306145e"/>
                <w:id w:val="899716710"/>
                <w:lock w:val="sdtLocked"/>
              </w:sdtPr>
              <w:sdtEndPr/>
              <w:sdtContent>
                <w:p w:rsidR="002D0ACD" w:rsidRDefault="00B75AE9">
                  <w:pPr>
                    <w:ind w:right="270" w:firstLine="709"/>
                    <w:jc w:val="both"/>
                    <w:rPr>
                      <w:szCs w:val="24"/>
                    </w:rPr>
                  </w:pPr>
                  <w:sdt>
                    <w:sdtPr>
                      <w:alias w:val="Numeris"/>
                      <w:tag w:val="nr_4d0e94deb17e41949f675f193306145e"/>
                      <w:id w:val="1041549200"/>
                      <w:lock w:val="sdtLocked"/>
                    </w:sdtPr>
                    <w:sdtEndPr/>
                    <w:sdtContent>
                      <w:r>
                        <w:rPr>
                          <w:szCs w:val="24"/>
                        </w:rPr>
                        <w:t>14</w:t>
                      </w:r>
                    </w:sdtContent>
                  </w:sdt>
                  <w:r>
                    <w:rPr>
                      <w:szCs w:val="24"/>
                    </w:rPr>
                    <w:t>. Mokiniai, kurie mokosi neakivaizdiniu mokymo proceso organizavimo būdu, laiko visų savo individualaus ugdymo plano dalykų įskaitas</w:t>
                  </w:r>
                  <w:r>
                    <w:rPr>
                      <w:szCs w:val="24"/>
                    </w:rPr>
                    <w:t>. Įskaitų skaičius yra toks, kiek pamokų per savaitę skiriama mokytis dalykui, tačiau įskaitų per mokslo metus negali būti mažiau negu trys, jei ugdymo procesas organizuojamas trimestrais, ir ne mažiau negu dvi, jei ugdymo procesas organizuojamas pusmečiai</w:t>
                  </w:r>
                  <w:r>
                    <w:rPr>
                      <w:szCs w:val="24"/>
                    </w:rPr>
                    <w:t>s.</w:t>
                  </w:r>
                </w:p>
              </w:sdtContent>
            </w:sdt>
            <w:sdt>
              <w:sdtPr>
                <w:alias w:val="6 pr. 15 p."/>
                <w:tag w:val="part_8fddd868f8014e31bd0bfa52bdbdaa02"/>
                <w:id w:val="2034296194"/>
                <w:lock w:val="sdtLocked"/>
              </w:sdtPr>
              <w:sdtEndPr/>
              <w:sdtContent>
                <w:p w:rsidR="002D0ACD" w:rsidRDefault="00B75AE9">
                  <w:pPr>
                    <w:ind w:right="270" w:firstLine="709"/>
                    <w:jc w:val="both"/>
                    <w:rPr>
                      <w:szCs w:val="24"/>
                    </w:rPr>
                  </w:pPr>
                  <w:sdt>
                    <w:sdtPr>
                      <w:alias w:val="Numeris"/>
                      <w:tag w:val="nr_8fddd868f8014e31bd0bfa52bdbdaa02"/>
                      <w:id w:val="593280419"/>
                      <w:lock w:val="sdtLocked"/>
                    </w:sdtPr>
                    <w:sdtEndPr/>
                    <w:sdtContent>
                      <w:r>
                        <w:rPr>
                          <w:szCs w:val="24"/>
                        </w:rPr>
                        <w:t>15</w:t>
                      </w:r>
                    </w:sdtContent>
                  </w:sdt>
                  <w:r>
                    <w:rPr>
                      <w:szCs w:val="24"/>
                    </w:rPr>
                    <w:t>. Esant mažam mokinių, kurie mokosi neakivaizdiniu mokymo proceso organizavimo būdu, skaičiui, gali būti formuojama jų grupė. Dalykams mokytis grupėje turi būti skiriama ne mažiau kaip 15 procentų šio priedo 12 punkte dalykui skiriamų pamokų skaič</w:t>
                  </w:r>
                  <w:r>
                    <w:rPr>
                      <w:szCs w:val="24"/>
                    </w:rPr>
                    <w:t>iaus.</w:t>
                  </w:r>
                </w:p>
                <w:p w:rsidR="002D0ACD" w:rsidRDefault="00B75AE9">
                  <w:pPr>
                    <w:ind w:right="270" w:firstLine="284"/>
                    <w:jc w:val="center"/>
                    <w:rPr>
                      <w:b/>
                      <w:bCs/>
                      <w:szCs w:val="24"/>
                    </w:rPr>
                  </w:pPr>
                </w:p>
              </w:sdtContent>
            </w:sdt>
          </w:sdtContent>
        </w:sdt>
        <w:sdt>
          <w:sdtPr>
            <w:alias w:val="skyrius"/>
            <w:tag w:val="part_4b7c4714def74c6c81a76eb2a2a3a55c"/>
            <w:id w:val="1397089773"/>
            <w:lock w:val="sdtLocked"/>
            <w:placeholder>
              <w:docPart w:val="DefaultPlaceholder_-1854013440"/>
            </w:placeholder>
          </w:sdtPr>
          <w:sdtEndPr>
            <w:rPr>
              <w:szCs w:val="24"/>
            </w:rPr>
          </w:sdtEndPr>
          <w:sdtContent>
            <w:p w:rsidR="002D0ACD" w:rsidRDefault="00B75AE9">
              <w:pPr>
                <w:ind w:right="270" w:firstLine="284"/>
                <w:jc w:val="center"/>
                <w:rPr>
                  <w:b/>
                  <w:bCs/>
                  <w:szCs w:val="24"/>
                </w:rPr>
              </w:pPr>
              <w:sdt>
                <w:sdtPr>
                  <w:alias w:val="Numeris"/>
                  <w:tag w:val="nr_4b7c4714def74c6c81a76eb2a2a3a55c"/>
                  <w:id w:val="2054419068"/>
                  <w:lock w:val="sdtLocked"/>
                </w:sdtPr>
                <w:sdtEndPr/>
                <w:sdtContent>
                  <w:r>
                    <w:rPr>
                      <w:b/>
                      <w:bCs/>
                      <w:szCs w:val="24"/>
                    </w:rPr>
                    <w:t>IV</w:t>
                  </w:r>
                </w:sdtContent>
              </w:sdt>
              <w:r>
                <w:rPr>
                  <w:b/>
                  <w:bCs/>
                  <w:szCs w:val="24"/>
                </w:rPr>
                <w:t xml:space="preserve"> SKYRIUS</w:t>
              </w:r>
            </w:p>
            <w:p w:rsidR="002D0ACD" w:rsidRDefault="00B75AE9">
              <w:pPr>
                <w:spacing w:line="256" w:lineRule="auto"/>
                <w:jc w:val="center"/>
                <w:rPr>
                  <w:b/>
                  <w:bCs/>
                  <w:szCs w:val="24"/>
                </w:rPr>
              </w:pPr>
              <w:sdt>
                <w:sdtPr>
                  <w:alias w:val="Pavadinimas"/>
                  <w:tag w:val="title_4b7c4714def74c6c81a76eb2a2a3a55c"/>
                  <w:id w:val="-515388361"/>
                  <w:lock w:val="sdtLocked"/>
                </w:sdtPr>
                <w:sdtEndPr/>
                <w:sdtContent>
                  <w:r>
                    <w:rPr>
                      <w:b/>
                      <w:bCs/>
                      <w:szCs w:val="24"/>
                    </w:rPr>
                    <w:t>SUAUGUSIŲJŲ VIDURINIO UGDYMO PROGRAMOS ĮGYVENDINIMAS</w:t>
                  </w:r>
                </w:sdtContent>
              </w:sdt>
            </w:p>
            <w:p w:rsidR="002D0ACD" w:rsidRDefault="002D0ACD">
              <w:pPr>
                <w:spacing w:line="256" w:lineRule="auto"/>
                <w:jc w:val="center"/>
                <w:rPr>
                  <w:b/>
                  <w:bCs/>
                  <w:szCs w:val="24"/>
                </w:rPr>
              </w:pPr>
            </w:p>
            <w:sdt>
              <w:sdtPr>
                <w:alias w:val="6 pr. 16 p."/>
                <w:tag w:val="part_034873a1b9fc4fb29d2dd1878b0fdedb"/>
                <w:id w:val="1899015101"/>
                <w:lock w:val="sdtLocked"/>
              </w:sdtPr>
              <w:sdtEndPr/>
              <w:sdtContent>
                <w:p w:rsidR="002D0ACD" w:rsidRDefault="00B75AE9">
                  <w:pPr>
                    <w:ind w:right="270" w:firstLine="567"/>
                    <w:jc w:val="both"/>
                    <w:rPr>
                      <w:szCs w:val="24"/>
                    </w:rPr>
                  </w:pPr>
                  <w:sdt>
                    <w:sdtPr>
                      <w:alias w:val="Numeris"/>
                      <w:tag w:val="nr_034873a1b9fc4fb29d2dd1878b0fdedb"/>
                      <w:id w:val="-906751931"/>
                      <w:lock w:val="sdtLocked"/>
                    </w:sdtPr>
                    <w:sdtEndPr/>
                    <w:sdtContent>
                      <w:r>
                        <w:rPr>
                          <w:color w:val="000000"/>
                          <w:szCs w:val="24"/>
                          <w:shd w:val="clear" w:color="auto" w:fill="FFFFFF"/>
                        </w:rPr>
                        <w:t>16</w:t>
                      </w:r>
                    </w:sdtContent>
                  </w:sdt>
                  <w:r>
                    <w:rPr>
                      <w:color w:val="000000"/>
                      <w:szCs w:val="24"/>
                      <w:shd w:val="clear" w:color="auto" w:fill="FFFFFF"/>
                    </w:rPr>
                    <w:t>. III gimnazijos klasės mokinys, prieš pradėdamas mokytis pagal suaugusiųjų vidurinio ugdymo programą, pasirengia individualų ugdymo planą, kuriame numatomi dalykai, kuriuo</w:t>
                  </w:r>
                  <w:r>
                    <w:rPr>
                      <w:color w:val="000000"/>
                      <w:szCs w:val="24"/>
                      <w:shd w:val="clear" w:color="auto" w:fill="FFFFFF"/>
                    </w:rPr>
                    <w:t xml:space="preserve">s mokysis pagal </w:t>
                  </w:r>
                  <w:r>
                    <w:rPr>
                      <w:szCs w:val="24"/>
                      <w:shd w:val="clear" w:color="auto" w:fill="FFFFFF"/>
                    </w:rPr>
                    <w:t xml:space="preserve">Pradinio, pagrindinio ir </w:t>
                  </w:r>
                  <w:r>
                    <w:rPr>
                      <w:color w:val="000000"/>
                      <w:szCs w:val="24"/>
                      <w:shd w:val="clear" w:color="auto" w:fill="FFFFFF"/>
                    </w:rPr>
                    <w:t>vidurinio ugdymo bendrąsias programas.</w:t>
                  </w:r>
                </w:p>
              </w:sdtContent>
            </w:sdt>
            <w:sdt>
              <w:sdtPr>
                <w:alias w:val="6 pr. 17 p."/>
                <w:tag w:val="part_ac57776ec88a489b8e54d23ee5ecdbee"/>
                <w:id w:val="828947414"/>
                <w:lock w:val="sdtLocked"/>
              </w:sdtPr>
              <w:sdtEndPr/>
              <w:sdtContent>
                <w:p w:rsidR="002D0ACD" w:rsidRDefault="00B75AE9">
                  <w:pPr>
                    <w:ind w:right="270" w:firstLine="567"/>
                    <w:jc w:val="both"/>
                    <w:rPr>
                      <w:szCs w:val="24"/>
                    </w:rPr>
                  </w:pPr>
                  <w:sdt>
                    <w:sdtPr>
                      <w:alias w:val="Numeris"/>
                      <w:tag w:val="nr_ac57776ec88a489b8e54d23ee5ecdbee"/>
                      <w:id w:val="-504668908"/>
                      <w:lock w:val="sdtLocked"/>
                    </w:sdtPr>
                    <w:sdtEndPr/>
                    <w:sdtContent>
                      <w:r>
                        <w:rPr>
                          <w:szCs w:val="24"/>
                        </w:rPr>
                        <w:t>17</w:t>
                      </w:r>
                    </w:sdtContent>
                  </w:sdt>
                  <w:r>
                    <w:rPr>
                      <w:szCs w:val="24"/>
                    </w:rPr>
                    <w:t xml:space="preserve">. Minimalus pamokų skaičius mokiniui, kuris mokosi pagal suaugusiųjų vidurinio ugdymo programą, per savaitę – 17 pamokų, minimalus pasirinktų mokytis dalykų skaičius – 5 </w:t>
                  </w:r>
                  <w:r>
                    <w:rPr>
                      <w:szCs w:val="24"/>
                    </w:rPr>
                    <w:t xml:space="preserve">dalykai, jei mokykloje įteisintas tautinių mažumų kalbos mokymas arba mokymas tautinių mažumų kalba – 6 dalykai. </w:t>
                  </w:r>
                </w:p>
              </w:sdtContent>
            </w:sdt>
            <w:sdt>
              <w:sdtPr>
                <w:alias w:val="6 pr. 18 p."/>
                <w:tag w:val="part_f88c2a2319d248b9b7162b8ff380c980"/>
                <w:id w:val="-54479381"/>
                <w:lock w:val="sdtLocked"/>
              </w:sdtPr>
              <w:sdtEndPr/>
              <w:sdtContent>
                <w:p w:rsidR="002D0ACD" w:rsidRDefault="00B75AE9">
                  <w:pPr>
                    <w:ind w:right="270" w:firstLine="567"/>
                    <w:jc w:val="both"/>
                    <w:rPr>
                      <w:szCs w:val="24"/>
                    </w:rPr>
                  </w:pPr>
                  <w:sdt>
                    <w:sdtPr>
                      <w:alias w:val="Numeris"/>
                      <w:tag w:val="nr_f88c2a2319d248b9b7162b8ff380c980"/>
                      <w:id w:val="1433865868"/>
                      <w:lock w:val="sdtLocked"/>
                    </w:sdtPr>
                    <w:sdtEndPr/>
                    <w:sdtContent>
                      <w:r>
                        <w:rPr>
                          <w:szCs w:val="24"/>
                        </w:rPr>
                        <w:t>18</w:t>
                      </w:r>
                    </w:sdtContent>
                  </w:sdt>
                  <w:r>
                    <w:rPr>
                      <w:szCs w:val="24"/>
                    </w:rPr>
                    <w:t>. Mokinys, kuris mokosi pagal suaugusiųjų vidurinio ugdymo programą, privalo mokytis:</w:t>
                  </w:r>
                </w:p>
                <w:sdt>
                  <w:sdtPr>
                    <w:alias w:val="6 pr. 18.1 pp."/>
                    <w:tag w:val="part_642ce70d6272429f86961196a82a882e"/>
                    <w:id w:val="1156729241"/>
                    <w:lock w:val="sdtLocked"/>
                  </w:sdtPr>
                  <w:sdtEndPr/>
                  <w:sdtContent>
                    <w:p w:rsidR="002D0ACD" w:rsidRDefault="00B75AE9">
                      <w:pPr>
                        <w:ind w:right="270" w:firstLine="567"/>
                        <w:jc w:val="both"/>
                        <w:rPr>
                          <w:szCs w:val="24"/>
                        </w:rPr>
                      </w:pPr>
                      <w:sdt>
                        <w:sdtPr>
                          <w:alias w:val="Numeris"/>
                          <w:tag w:val="nr_642ce70d6272429f86961196a82a882e"/>
                          <w:id w:val="1260723973"/>
                          <w:lock w:val="sdtLocked"/>
                        </w:sdtPr>
                        <w:sdtEndPr/>
                        <w:sdtContent>
                          <w:r>
                            <w:rPr>
                              <w:szCs w:val="24"/>
                            </w:rPr>
                            <w:t>18.1</w:t>
                          </w:r>
                        </w:sdtContent>
                      </w:sdt>
                      <w:r>
                        <w:rPr>
                          <w:szCs w:val="24"/>
                        </w:rPr>
                        <w:t>. lietuvių kalbos ir literatūros bendruoju a</w:t>
                      </w:r>
                      <w:r>
                        <w:rPr>
                          <w:szCs w:val="24"/>
                        </w:rPr>
                        <w:t xml:space="preserve">rba išplėstiniu kursu; </w:t>
                      </w:r>
                    </w:p>
                  </w:sdtContent>
                </w:sdt>
                <w:sdt>
                  <w:sdtPr>
                    <w:alias w:val="6 pr. 18.2 pp."/>
                    <w:tag w:val="part_682ae6d130324014819049b0e622bf75"/>
                    <w:id w:val="1910107692"/>
                    <w:lock w:val="sdtLocked"/>
                  </w:sdtPr>
                  <w:sdtEndPr/>
                  <w:sdtContent>
                    <w:p w:rsidR="002D0ACD" w:rsidRDefault="00B75AE9">
                      <w:pPr>
                        <w:ind w:right="270" w:firstLine="567"/>
                        <w:jc w:val="both"/>
                        <w:rPr>
                          <w:szCs w:val="24"/>
                        </w:rPr>
                      </w:pPr>
                      <w:sdt>
                        <w:sdtPr>
                          <w:alias w:val="Numeris"/>
                          <w:tag w:val="nr_682ae6d130324014819049b0e622bf75"/>
                          <w:id w:val="-727992472"/>
                          <w:lock w:val="sdtLocked"/>
                        </w:sdtPr>
                        <w:sdtEndPr/>
                        <w:sdtContent>
                          <w:r>
                            <w:rPr>
                              <w:szCs w:val="24"/>
                            </w:rPr>
                            <w:t>18.2</w:t>
                          </w:r>
                        </w:sdtContent>
                      </w:sdt>
                      <w:r>
                        <w:rPr>
                          <w:szCs w:val="24"/>
                        </w:rPr>
                        <w:t>. baltarusių / lenkų / rusų / vokiečių tautinės mažumos gimtosios kalbos ir literatūros, jei mokinys mokosi mokykloje, kurioje įteisintas tautinės mažumos kalbos mokymas arba mokymas tautinės mažumos kalba;</w:t>
                      </w:r>
                    </w:p>
                  </w:sdtContent>
                </w:sdt>
                <w:sdt>
                  <w:sdtPr>
                    <w:alias w:val="6 pr. 18.3 pp."/>
                    <w:tag w:val="part_0e7956b349a2432c9c0fd3fb8e8ca8f3"/>
                    <w:id w:val="-966654368"/>
                    <w:lock w:val="sdtLocked"/>
                  </w:sdtPr>
                  <w:sdtEndPr/>
                  <w:sdtContent>
                    <w:p w:rsidR="002D0ACD" w:rsidRDefault="00B75AE9">
                      <w:pPr>
                        <w:ind w:right="270" w:firstLine="567"/>
                        <w:jc w:val="both"/>
                        <w:rPr>
                          <w:szCs w:val="24"/>
                        </w:rPr>
                      </w:pPr>
                      <w:sdt>
                        <w:sdtPr>
                          <w:alias w:val="Numeris"/>
                          <w:tag w:val="nr_0e7956b349a2432c9c0fd3fb8e8ca8f3"/>
                          <w:id w:val="-2005351149"/>
                          <w:lock w:val="sdtLocked"/>
                        </w:sdtPr>
                        <w:sdtEndPr/>
                        <w:sdtContent>
                          <w:r>
                            <w:rPr>
                              <w:szCs w:val="24"/>
                            </w:rPr>
                            <w:t>18.3</w:t>
                          </w:r>
                        </w:sdtContent>
                      </w:sdt>
                      <w:r>
                        <w:rPr>
                          <w:szCs w:val="24"/>
                        </w:rPr>
                        <w:t>. matemat</w:t>
                      </w:r>
                      <w:r>
                        <w:rPr>
                          <w:szCs w:val="24"/>
                        </w:rPr>
                        <w:t xml:space="preserve">ikos </w:t>
                      </w:r>
                      <w:r>
                        <w:rPr>
                          <w:color w:val="000000"/>
                          <w:szCs w:val="24"/>
                          <w:bdr w:val="none" w:sz="0" w:space="0" w:color="auto" w:frame="1"/>
                        </w:rPr>
                        <w:t>bendruoju arba išplėstiniu kursu</w:t>
                      </w:r>
                      <w:r>
                        <w:rPr>
                          <w:szCs w:val="24"/>
                        </w:rPr>
                        <w:t>;</w:t>
                      </w:r>
                    </w:p>
                  </w:sdtContent>
                </w:sdt>
                <w:sdt>
                  <w:sdtPr>
                    <w:alias w:val="6 pr. 18.4 pp."/>
                    <w:tag w:val="part_e495ee16cb124f7aafb1d745234730da"/>
                    <w:id w:val="276842913"/>
                    <w:lock w:val="sdtLocked"/>
                  </w:sdtPr>
                  <w:sdtEndPr/>
                  <w:sdtContent>
                    <w:p w:rsidR="002D0ACD" w:rsidRDefault="00B75AE9">
                      <w:pPr>
                        <w:ind w:right="270" w:firstLine="567"/>
                        <w:jc w:val="both"/>
                        <w:rPr>
                          <w:szCs w:val="24"/>
                        </w:rPr>
                      </w:pPr>
                      <w:sdt>
                        <w:sdtPr>
                          <w:alias w:val="Numeris"/>
                          <w:tag w:val="nr_e495ee16cb124f7aafb1d745234730da"/>
                          <w:id w:val="-768846369"/>
                          <w:lock w:val="sdtLocked"/>
                        </w:sdtPr>
                        <w:sdtEndPr/>
                        <w:sdtContent>
                          <w:r>
                            <w:rPr>
                              <w:szCs w:val="24"/>
                            </w:rPr>
                            <w:t>18.4</w:t>
                          </w:r>
                        </w:sdtContent>
                      </w:sdt>
                      <w:r>
                        <w:rPr>
                          <w:szCs w:val="24"/>
                        </w:rPr>
                        <w:t>. bent 2 privalomai pasirenkamų dalykų iš ne mažiau kaip dviejų dalykų grupių:</w:t>
                      </w:r>
                    </w:p>
                    <w:sdt>
                      <w:sdtPr>
                        <w:alias w:val="6 pr. 18.4.1 pp."/>
                        <w:tag w:val="part_16fd5d7cd22a43648546271a1be83195"/>
                        <w:id w:val="1966310292"/>
                        <w:lock w:val="sdtLocked"/>
                      </w:sdtPr>
                      <w:sdtEndPr/>
                      <w:sdtContent>
                        <w:p w:rsidR="002D0ACD" w:rsidRDefault="00B75AE9">
                          <w:pPr>
                            <w:ind w:right="270" w:firstLine="567"/>
                            <w:jc w:val="both"/>
                            <w:rPr>
                              <w:szCs w:val="24"/>
                            </w:rPr>
                          </w:pPr>
                          <w:sdt>
                            <w:sdtPr>
                              <w:alias w:val="Numeris"/>
                              <w:tag w:val="nr_16fd5d7cd22a43648546271a1be83195"/>
                              <w:id w:val="-1794512544"/>
                              <w:lock w:val="sdtLocked"/>
                            </w:sdtPr>
                            <w:sdtEndPr/>
                            <w:sdtContent>
                              <w:r>
                                <w:rPr>
                                  <w:szCs w:val="24"/>
                                </w:rPr>
                                <w:t>18.4.1</w:t>
                              </w:r>
                            </w:sdtContent>
                          </w:sdt>
                          <w:r>
                            <w:rPr>
                              <w:szCs w:val="24"/>
                            </w:rPr>
                            <w:t xml:space="preserve">. kalbinio ugdymo: užsienio kalbos (anglų), užsienio kalbos (prancūzų), užsienio kalbos (vokiečių); </w:t>
                          </w:r>
                        </w:p>
                      </w:sdtContent>
                    </w:sdt>
                    <w:sdt>
                      <w:sdtPr>
                        <w:alias w:val="6 pr. 18.4.2 pp."/>
                        <w:tag w:val="part_a4cab26cb26b4917806286265bce9f0e"/>
                        <w:id w:val="261966665"/>
                        <w:lock w:val="sdtLocked"/>
                      </w:sdtPr>
                      <w:sdtEndPr/>
                      <w:sdtContent>
                        <w:p w:rsidR="002D0ACD" w:rsidRDefault="00B75AE9">
                          <w:pPr>
                            <w:ind w:right="270" w:firstLine="567"/>
                            <w:jc w:val="both"/>
                            <w:rPr>
                              <w:szCs w:val="24"/>
                            </w:rPr>
                          </w:pPr>
                          <w:sdt>
                            <w:sdtPr>
                              <w:alias w:val="Numeris"/>
                              <w:tag w:val="nr_a4cab26cb26b4917806286265bce9f0e"/>
                              <w:id w:val="578794151"/>
                              <w:lock w:val="sdtLocked"/>
                            </w:sdtPr>
                            <w:sdtEndPr/>
                            <w:sdtContent>
                              <w:r>
                                <w:rPr>
                                  <w:szCs w:val="24"/>
                                </w:rPr>
                                <w:t>18.4.2</w:t>
                              </w:r>
                            </w:sdtContent>
                          </w:sdt>
                          <w:r>
                            <w:rPr>
                              <w:szCs w:val="24"/>
                            </w:rPr>
                            <w:t xml:space="preserve">. </w:t>
                          </w:r>
                          <w:r>
                            <w:rPr>
                              <w:szCs w:val="24"/>
                            </w:rPr>
                            <w:t>gamtamokslinio ir technologinio ugdymo: biologijos, chemijos, fizikos, informatikos, inžinerinių technologijų;</w:t>
                          </w:r>
                        </w:p>
                      </w:sdtContent>
                    </w:sdt>
                    <w:sdt>
                      <w:sdtPr>
                        <w:alias w:val="6 pr. 18.4.3 pp."/>
                        <w:tag w:val="part_ac935fa95cd7410c9000eac95b972d9c"/>
                        <w:id w:val="1433775993"/>
                        <w:lock w:val="sdtLocked"/>
                      </w:sdtPr>
                      <w:sdtEndPr/>
                      <w:sdtContent>
                        <w:p w:rsidR="002D0ACD" w:rsidRDefault="00B75AE9">
                          <w:pPr>
                            <w:ind w:right="521" w:firstLine="567"/>
                            <w:jc w:val="both"/>
                            <w:rPr>
                              <w:szCs w:val="24"/>
                            </w:rPr>
                          </w:pPr>
                          <w:sdt>
                            <w:sdtPr>
                              <w:alias w:val="Numeris"/>
                              <w:tag w:val="nr_ac935fa95cd7410c9000eac95b972d9c"/>
                              <w:id w:val="-2109183251"/>
                              <w:lock w:val="sdtLocked"/>
                            </w:sdtPr>
                            <w:sdtEndPr/>
                            <w:sdtContent>
                              <w:r>
                                <w:rPr>
                                  <w:szCs w:val="24"/>
                                </w:rPr>
                                <w:t>18.4.3</w:t>
                              </w:r>
                            </w:sdtContent>
                          </w:sdt>
                          <w:r>
                            <w:rPr>
                              <w:szCs w:val="24"/>
                            </w:rPr>
                            <w:t>. visuomeninio ugdymo: istorijos, geografijos, ekonomikos ir verslumo, filosofijos.</w:t>
                          </w:r>
                        </w:p>
                      </w:sdtContent>
                    </w:sdt>
                  </w:sdtContent>
                </w:sdt>
              </w:sdtContent>
            </w:sdt>
            <w:sdt>
              <w:sdtPr>
                <w:alias w:val="6 pr. 19 p."/>
                <w:tag w:val="part_64266a393de448da825ac34a97c58810"/>
                <w:id w:val="-1738553832"/>
                <w:lock w:val="sdtLocked"/>
              </w:sdtPr>
              <w:sdtEndPr/>
              <w:sdtContent>
                <w:p w:rsidR="002D0ACD" w:rsidRDefault="00B75AE9">
                  <w:pPr>
                    <w:ind w:right="270" w:firstLine="567"/>
                    <w:jc w:val="both"/>
                    <w:rPr>
                      <w:szCs w:val="24"/>
                    </w:rPr>
                  </w:pPr>
                  <w:sdt>
                    <w:sdtPr>
                      <w:alias w:val="Numeris"/>
                      <w:tag w:val="nr_64266a393de448da825ac34a97c58810"/>
                      <w:id w:val="1377438308"/>
                      <w:lock w:val="sdtLocked"/>
                    </w:sdtPr>
                    <w:sdtEndPr/>
                    <w:sdtContent>
                      <w:r>
                        <w:rPr>
                          <w:szCs w:val="24"/>
                        </w:rPr>
                        <w:t>19</w:t>
                      </w:r>
                    </w:sdtContent>
                  </w:sdt>
                  <w:r>
                    <w:rPr>
                      <w:szCs w:val="24"/>
                    </w:rPr>
                    <w:t>. Mokinys, kuris mokosi pagal suaugusiųjų</w:t>
                  </w:r>
                  <w:r>
                    <w:rPr>
                      <w:szCs w:val="24"/>
                    </w:rPr>
                    <w:t xml:space="preserve"> vidurinio ugdymo programą, gali pasirinkti mokytis:</w:t>
                  </w:r>
                </w:p>
                <w:sdt>
                  <w:sdtPr>
                    <w:alias w:val="6 pr. 19.1 pp."/>
                    <w:tag w:val="part_3e3f32dd763b4e648cbc6806ee852684"/>
                    <w:id w:val="986357688"/>
                    <w:lock w:val="sdtLocked"/>
                  </w:sdtPr>
                  <w:sdtEndPr/>
                  <w:sdtContent>
                    <w:p w:rsidR="002D0ACD" w:rsidRDefault="00B75AE9">
                      <w:pPr>
                        <w:ind w:right="270" w:firstLine="567"/>
                        <w:jc w:val="both"/>
                        <w:rPr>
                          <w:szCs w:val="24"/>
                        </w:rPr>
                      </w:pPr>
                      <w:sdt>
                        <w:sdtPr>
                          <w:alias w:val="Numeris"/>
                          <w:tag w:val="nr_3e3f32dd763b4e648cbc6806ee852684"/>
                          <w:id w:val="-238864360"/>
                          <w:lock w:val="sdtLocked"/>
                        </w:sdtPr>
                        <w:sdtEndPr/>
                        <w:sdtContent>
                          <w:r>
                            <w:rPr>
                              <w:szCs w:val="24"/>
                            </w:rPr>
                            <w:t>19.1</w:t>
                          </w:r>
                        </w:sdtContent>
                      </w:sdt>
                      <w:r>
                        <w:rPr>
                          <w:szCs w:val="24"/>
                        </w:rPr>
                        <w:t>. etikos, tikybos (iš dorinio ugdymo dalykų grupės);</w:t>
                      </w:r>
                    </w:p>
                  </w:sdtContent>
                </w:sdt>
                <w:sdt>
                  <w:sdtPr>
                    <w:alias w:val="6 pr. 19.2 pp."/>
                    <w:tag w:val="part_96855a3db81b486cb3a1ccb5e97988e5"/>
                    <w:id w:val="-982008312"/>
                    <w:lock w:val="sdtLocked"/>
                  </w:sdtPr>
                  <w:sdtEndPr/>
                  <w:sdtContent>
                    <w:p w:rsidR="002D0ACD" w:rsidRDefault="00B75AE9">
                      <w:pPr>
                        <w:ind w:right="270" w:firstLine="567"/>
                        <w:jc w:val="both"/>
                        <w:rPr>
                          <w:szCs w:val="24"/>
                        </w:rPr>
                      </w:pPr>
                      <w:sdt>
                        <w:sdtPr>
                          <w:alias w:val="Numeris"/>
                          <w:tag w:val="nr_96855a3db81b486cb3a1ccb5e97988e5"/>
                          <w:id w:val="-1228135515"/>
                          <w:lock w:val="sdtLocked"/>
                        </w:sdtPr>
                        <w:sdtEndPr/>
                        <w:sdtContent>
                          <w:r>
                            <w:rPr>
                              <w:szCs w:val="24"/>
                            </w:rPr>
                            <w:t>19.2</w:t>
                          </w:r>
                        </w:sdtContent>
                      </w:sdt>
                      <w:r>
                        <w:rPr>
                          <w:szCs w:val="24"/>
                        </w:rPr>
                        <w:t>. dailės, muzikos, šokio, teatro, medijų meno, taikomųjų technologijų (iš meninio ugdymo dalykų grupės);</w:t>
                      </w:r>
                    </w:p>
                  </w:sdtContent>
                </w:sdt>
                <w:sdt>
                  <w:sdtPr>
                    <w:alias w:val="6 pr. 19.3 pp."/>
                    <w:tag w:val="part_6db2ee5e3a54411db49e226e749ad08a"/>
                    <w:id w:val="-1437661591"/>
                    <w:lock w:val="sdtLocked"/>
                  </w:sdtPr>
                  <w:sdtEndPr/>
                  <w:sdtContent>
                    <w:p w:rsidR="002D0ACD" w:rsidRDefault="00B75AE9">
                      <w:pPr>
                        <w:ind w:right="270" w:firstLine="567"/>
                        <w:jc w:val="both"/>
                        <w:rPr>
                          <w:szCs w:val="24"/>
                        </w:rPr>
                      </w:pPr>
                      <w:sdt>
                        <w:sdtPr>
                          <w:alias w:val="Numeris"/>
                          <w:tag w:val="nr_6db2ee5e3a54411db49e226e749ad08a"/>
                          <w:id w:val="-1365592121"/>
                          <w:lock w:val="sdtLocked"/>
                        </w:sdtPr>
                        <w:sdtEndPr/>
                        <w:sdtContent>
                          <w:r>
                            <w:rPr>
                              <w:szCs w:val="24"/>
                            </w:rPr>
                            <w:t>19.3</w:t>
                          </w:r>
                        </w:sdtContent>
                      </w:sdt>
                      <w:r>
                        <w:rPr>
                          <w:szCs w:val="24"/>
                        </w:rPr>
                        <w:t>. laisvai pasirenkamo d</w:t>
                      </w:r>
                      <w:r>
                        <w:rPr>
                          <w:szCs w:val="24"/>
                        </w:rPr>
                        <w:t>alyko (dalykų): etninės kultūros, nacionalinio saugumo ir krašto gynybos, psichologijos, teisės, menų istorijos, geografinių informacinių sistemų, užsienio kalbos (tęsiama pagrindiniame ugdyme pradėta antroji užsienio kalba arba pradėta naujai mokytis lais</w:t>
                      </w:r>
                      <w:r>
                        <w:rPr>
                          <w:szCs w:val="24"/>
                        </w:rPr>
                        <w:t>vai pasirenkama), astronomijos;</w:t>
                      </w:r>
                    </w:p>
                  </w:sdtContent>
                </w:sdt>
                <w:sdt>
                  <w:sdtPr>
                    <w:alias w:val="6 pr. 19.4 pp."/>
                    <w:tag w:val="part_36e5759c1c4246b79a173690d09f2c98"/>
                    <w:id w:val="446201040"/>
                    <w:lock w:val="sdtLocked"/>
                  </w:sdtPr>
                  <w:sdtEndPr/>
                  <w:sdtContent>
                    <w:p w:rsidR="002D0ACD" w:rsidRDefault="00B75AE9">
                      <w:pPr>
                        <w:ind w:right="270" w:firstLine="567"/>
                        <w:jc w:val="both"/>
                        <w:rPr>
                          <w:szCs w:val="24"/>
                        </w:rPr>
                      </w:pPr>
                      <w:sdt>
                        <w:sdtPr>
                          <w:alias w:val="Numeris"/>
                          <w:tag w:val="nr_36e5759c1c4246b79a173690d09f2c98"/>
                          <w:id w:val="771742792"/>
                          <w:lock w:val="sdtLocked"/>
                        </w:sdtPr>
                        <w:sdtEndPr/>
                        <w:sdtContent>
                          <w:r>
                            <w:rPr>
                              <w:szCs w:val="24"/>
                            </w:rPr>
                            <w:t>19.4</w:t>
                          </w:r>
                        </w:sdtContent>
                      </w:sdt>
                      <w:r>
                        <w:rPr>
                          <w:szCs w:val="24"/>
                        </w:rPr>
                        <w:t>. dalyko modulį.</w:t>
                      </w:r>
                    </w:p>
                  </w:sdtContent>
                </w:sdt>
              </w:sdtContent>
            </w:sdt>
            <w:sdt>
              <w:sdtPr>
                <w:alias w:val="6 pr. 20 p."/>
                <w:tag w:val="part_008b9a0593ce437c8368f50fb3dc4095"/>
                <w:id w:val="-1649121780"/>
                <w:lock w:val="sdtLocked"/>
              </w:sdtPr>
              <w:sdtEndPr/>
              <w:sdtContent>
                <w:p w:rsidR="002D0ACD" w:rsidRDefault="00B75AE9">
                  <w:pPr>
                    <w:ind w:right="270" w:firstLine="567"/>
                    <w:jc w:val="both"/>
                    <w:rPr>
                      <w:szCs w:val="24"/>
                    </w:rPr>
                  </w:pPr>
                  <w:sdt>
                    <w:sdtPr>
                      <w:alias w:val="Numeris"/>
                      <w:tag w:val="nr_008b9a0593ce437c8368f50fb3dc4095"/>
                      <w:id w:val="-527019183"/>
                      <w:lock w:val="sdtLocked"/>
                    </w:sdtPr>
                    <w:sdtEndPr/>
                    <w:sdtContent>
                      <w:r>
                        <w:rPr>
                          <w:szCs w:val="24"/>
                        </w:rPr>
                        <w:t>20</w:t>
                      </w:r>
                    </w:sdtContent>
                  </w:sdt>
                  <w:r>
                    <w:rPr>
                      <w:szCs w:val="24"/>
                    </w:rPr>
                    <w:t xml:space="preserve">. pasirinkusiesiems informatiką – III ir IV gimnazijos klasėje privalomas dalyko modulis „Duomenų </w:t>
                  </w:r>
                  <w:proofErr w:type="spellStart"/>
                  <w:r>
                    <w:rPr>
                      <w:szCs w:val="24"/>
                    </w:rPr>
                    <w:t>tyrybos</w:t>
                  </w:r>
                  <w:proofErr w:type="spellEnd"/>
                  <w:r>
                    <w:rPr>
                      <w:szCs w:val="24"/>
                    </w:rPr>
                    <w:t>, programavimo ir saugaus elgesio pradmenys“ (70 pamokų).</w:t>
                  </w:r>
                </w:p>
              </w:sdtContent>
            </w:sdt>
            <w:sdt>
              <w:sdtPr>
                <w:alias w:val="6 pr. 21 p."/>
                <w:tag w:val="part_757f39edb6954077a30b70f11ec9d390"/>
                <w:id w:val="626207721"/>
                <w:lock w:val="sdtLocked"/>
              </w:sdtPr>
              <w:sdtEndPr/>
              <w:sdtContent>
                <w:p w:rsidR="002D0ACD" w:rsidRDefault="00B75AE9">
                  <w:pPr>
                    <w:ind w:right="270" w:firstLine="567"/>
                    <w:jc w:val="both"/>
                  </w:pPr>
                  <w:sdt>
                    <w:sdtPr>
                      <w:alias w:val="Numeris"/>
                      <w:tag w:val="nr_757f39edb6954077a30b70f11ec9d390"/>
                      <w:id w:val="737679694"/>
                      <w:lock w:val="sdtLocked"/>
                    </w:sdtPr>
                    <w:sdtEndPr/>
                    <w:sdtContent>
                      <w:r>
                        <w:t>21</w:t>
                      </w:r>
                    </w:sdtContent>
                  </w:sdt>
                  <w:r>
                    <w:t xml:space="preserve">. Pamokų skaičius </w:t>
                  </w:r>
                  <w:r>
                    <w:t>vidurinio ugdymo programai įgyvendinti grupinio mokymosi forma kasdieniu ar nuotoliniu mokymo proceso organizavimo būdu:</w:t>
                  </w:r>
                </w:p>
                <w:tbl>
                  <w:tblPr>
                    <w:tblW w:w="9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1"/>
                    <w:gridCol w:w="76"/>
                    <w:gridCol w:w="2920"/>
                    <w:gridCol w:w="55"/>
                    <w:gridCol w:w="1470"/>
                    <w:gridCol w:w="1715"/>
                  </w:tblGrid>
                  <w:tr w:rsidR="002D0ACD">
                    <w:trPr>
                      <w:trHeight w:val="324"/>
                      <w:jc w:val="center"/>
                    </w:trPr>
                    <w:tc>
                      <w:tcPr>
                        <w:tcW w:w="3271" w:type="dxa"/>
                        <w:vMerge w:val="restart"/>
                        <w:tcBorders>
                          <w:top w:val="single" w:sz="4" w:space="0" w:color="auto"/>
                          <w:left w:val="single" w:sz="4" w:space="0" w:color="auto"/>
                          <w:bottom w:val="single" w:sz="4" w:space="0" w:color="auto"/>
                          <w:right w:val="single" w:sz="4" w:space="0" w:color="auto"/>
                        </w:tcBorders>
                        <w:noWrap/>
                        <w:hideMark/>
                      </w:tcPr>
                      <w:p w:rsidR="002D0ACD" w:rsidRDefault="00B75AE9">
                        <w:pPr>
                          <w:spacing w:line="256" w:lineRule="auto"/>
                          <w:ind w:right="270"/>
                          <w:jc w:val="center"/>
                          <w:rPr>
                            <w:b/>
                            <w:bCs/>
                            <w:kern w:val="2"/>
                            <w:sz w:val="20"/>
                            <w14:ligatures w14:val="standardContextual"/>
                          </w:rPr>
                        </w:pPr>
                        <w:r>
                          <w:rPr>
                            <w:kern w:val="2"/>
                            <w:sz w:val="20"/>
                            <w14:ligatures w14:val="standardContextual"/>
                          </w:rPr>
                          <w:t>Vidurinio ugdymo dalykų grupės, dalykai</w:t>
                        </w:r>
                      </w:p>
                    </w:tc>
                    <w:tc>
                      <w:tcPr>
                        <w:tcW w:w="2996" w:type="dxa"/>
                        <w:gridSpan w:val="2"/>
                        <w:vMerge w:val="restart"/>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strike/>
                            <w:kern w:val="2"/>
                            <w:sz w:val="20"/>
                            <w14:ligatures w14:val="standardContextual"/>
                          </w:rPr>
                        </w:pPr>
                        <w:r>
                          <w:rPr>
                            <w:kern w:val="2"/>
                            <w:sz w:val="20"/>
                            <w14:ligatures w14:val="standardContextual"/>
                          </w:rPr>
                          <w:t>Pamokų skaičius turiniui įgyvendinti per dvejus mokslo metus</w:t>
                        </w:r>
                      </w:p>
                    </w:tc>
                    <w:tc>
                      <w:tcPr>
                        <w:tcW w:w="3240" w:type="dxa"/>
                        <w:gridSpan w:val="3"/>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Pamokų skaičius klasei per vieneri</w:t>
                        </w:r>
                        <w:r>
                          <w:rPr>
                            <w:kern w:val="2"/>
                            <w:sz w:val="20"/>
                            <w14:ligatures w14:val="standardContextual"/>
                          </w:rPr>
                          <w:t>us mokslo metus / per savaitę</w:t>
                        </w:r>
                      </w:p>
                    </w:tc>
                  </w:tr>
                  <w:tr w:rsidR="002D0ACD">
                    <w:trPr>
                      <w:trHeight w:val="3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b/>
                            <w:bCs/>
                            <w:kern w:val="2"/>
                            <w:sz w:val="20"/>
                            <w14:ligatures w14:val="standardContextua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2D0ACD" w:rsidRDefault="002D0ACD">
                        <w:pPr>
                          <w:spacing w:line="256" w:lineRule="auto"/>
                          <w:rPr>
                            <w:strike/>
                            <w:kern w:val="2"/>
                            <w:sz w:val="20"/>
                            <w14:ligatures w14:val="standardContextual"/>
                          </w:rPr>
                        </w:pPr>
                      </w:p>
                    </w:tc>
                    <w:tc>
                      <w:tcPr>
                        <w:tcW w:w="152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 xml:space="preserve">III klasė </w:t>
                        </w:r>
                      </w:p>
                      <w:p w:rsidR="002D0ACD" w:rsidRDefault="00B75AE9">
                        <w:pPr>
                          <w:spacing w:line="256" w:lineRule="auto"/>
                          <w:ind w:right="270"/>
                          <w:jc w:val="center"/>
                          <w:rPr>
                            <w:kern w:val="2"/>
                            <w:sz w:val="20"/>
                            <w14:ligatures w14:val="standardContextual"/>
                          </w:rPr>
                        </w:pPr>
                        <w:r>
                          <w:rPr>
                            <w:kern w:val="2"/>
                            <w:sz w:val="20"/>
                            <w14:ligatures w14:val="standardContextual"/>
                          </w:rPr>
                          <w:t>(36 savaitės)</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 xml:space="preserve">IV klasė </w:t>
                        </w:r>
                      </w:p>
                      <w:p w:rsidR="002D0ACD" w:rsidRDefault="00B75AE9">
                        <w:pPr>
                          <w:spacing w:line="256" w:lineRule="auto"/>
                          <w:ind w:right="270"/>
                          <w:jc w:val="center"/>
                          <w:rPr>
                            <w:kern w:val="2"/>
                            <w:sz w:val="20"/>
                            <w14:ligatures w14:val="standardContextual"/>
                          </w:rPr>
                        </w:pPr>
                        <w:r>
                          <w:rPr>
                            <w:kern w:val="2"/>
                            <w:sz w:val="20"/>
                            <w14:ligatures w14:val="standardContextual"/>
                          </w:rPr>
                          <w:t>(34 savaitės)</w:t>
                        </w:r>
                      </w:p>
                    </w:tc>
                  </w:tr>
                  <w:tr w:rsidR="002D0ACD">
                    <w:trPr>
                      <w:trHeight w:val="174"/>
                      <w:jc w:val="center"/>
                    </w:trPr>
                    <w:tc>
                      <w:tcPr>
                        <w:tcW w:w="9507"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b/>
                            <w:bCs/>
                            <w:kern w:val="2"/>
                            <w:sz w:val="20"/>
                            <w14:ligatures w14:val="standardContextual"/>
                          </w:rPr>
                        </w:pPr>
                        <w:r>
                          <w:rPr>
                            <w:kern w:val="2"/>
                            <w:sz w:val="20"/>
                            <w14:ligatures w14:val="standardContextual"/>
                          </w:rPr>
                          <w:t>Privalomi dalykai</w:t>
                        </w:r>
                      </w:p>
                    </w:tc>
                  </w:tr>
                  <w:tr w:rsidR="002D0ACD">
                    <w:trPr>
                      <w:cantSplit/>
                      <w:trHeight w:val="277"/>
                      <w:jc w:val="center"/>
                    </w:trPr>
                    <w:tc>
                      <w:tcPr>
                        <w:tcW w:w="327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Lietuvių kalba ir literatūra</w:t>
                        </w:r>
                      </w:p>
                    </w:tc>
                    <w:tc>
                      <w:tcPr>
                        <w:tcW w:w="2996"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280 B*</w:t>
                        </w:r>
                      </w:p>
                      <w:p w:rsidR="002D0ACD" w:rsidRDefault="00B75AE9">
                        <w:pPr>
                          <w:spacing w:line="256" w:lineRule="auto"/>
                          <w:ind w:right="64"/>
                          <w:jc w:val="center"/>
                          <w:rPr>
                            <w:kern w:val="2"/>
                            <w:sz w:val="20"/>
                            <w14:ligatures w14:val="standardContextual"/>
                          </w:rPr>
                        </w:pPr>
                        <w:r>
                          <w:rPr>
                            <w:kern w:val="2"/>
                            <w:sz w:val="20"/>
                            <w14:ligatures w14:val="standardContextual"/>
                          </w:rPr>
                          <w:t>420 A**</w:t>
                        </w:r>
                      </w:p>
                    </w:tc>
                    <w:tc>
                      <w:tcPr>
                        <w:tcW w:w="152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144 B (4)</w:t>
                        </w:r>
                      </w:p>
                      <w:p w:rsidR="002D0ACD" w:rsidRDefault="00B75AE9">
                        <w:pPr>
                          <w:spacing w:line="256" w:lineRule="auto"/>
                          <w:ind w:right="64"/>
                          <w:jc w:val="center"/>
                          <w:rPr>
                            <w:kern w:val="2"/>
                            <w:sz w:val="20"/>
                            <w14:ligatures w14:val="standardContextual"/>
                          </w:rPr>
                        </w:pPr>
                        <w:r>
                          <w:rPr>
                            <w:kern w:val="2"/>
                            <w:sz w:val="20"/>
                            <w14:ligatures w14:val="standardContextual"/>
                          </w:rPr>
                          <w:t>216 A (6)</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 xml:space="preserve">136 B (4) </w:t>
                        </w:r>
                      </w:p>
                      <w:p w:rsidR="002D0ACD" w:rsidRDefault="00B75AE9">
                        <w:pPr>
                          <w:spacing w:line="256" w:lineRule="auto"/>
                          <w:ind w:right="64"/>
                          <w:jc w:val="center"/>
                          <w:rPr>
                            <w:kern w:val="2"/>
                            <w:sz w:val="20"/>
                            <w14:ligatures w14:val="standardContextual"/>
                          </w:rPr>
                        </w:pPr>
                        <w:r>
                          <w:rPr>
                            <w:kern w:val="2"/>
                            <w:sz w:val="20"/>
                            <w14:ligatures w14:val="standardContextual"/>
                          </w:rPr>
                          <w:t>204 A (6)</w:t>
                        </w:r>
                      </w:p>
                    </w:tc>
                  </w:tr>
                  <w:tr w:rsidR="002D0ACD">
                    <w:trPr>
                      <w:trHeight w:val="712"/>
                      <w:jc w:val="center"/>
                    </w:trPr>
                    <w:tc>
                      <w:tcPr>
                        <w:tcW w:w="327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 xml:space="preserve">Baltarusių, lenkų, rusų, vokiečių tautinės mažumos gimtoji kalba ir </w:t>
                        </w:r>
                        <w:r>
                          <w:rPr>
                            <w:kern w:val="2"/>
                            <w:sz w:val="20"/>
                            <w14:ligatures w14:val="standardContextual"/>
                          </w:rPr>
                          <w:t>literatūra***</w:t>
                        </w:r>
                      </w:p>
                    </w:tc>
                    <w:tc>
                      <w:tcPr>
                        <w:tcW w:w="2996"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280</w:t>
                        </w:r>
                      </w:p>
                    </w:tc>
                    <w:tc>
                      <w:tcPr>
                        <w:tcW w:w="152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144 (4)</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136 (4)</w:t>
                        </w:r>
                      </w:p>
                    </w:tc>
                  </w:tr>
                  <w:tr w:rsidR="002D0ACD">
                    <w:trPr>
                      <w:trHeight w:val="273"/>
                      <w:jc w:val="center"/>
                    </w:trPr>
                    <w:tc>
                      <w:tcPr>
                        <w:tcW w:w="3271"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Matematika</w:t>
                        </w:r>
                      </w:p>
                    </w:tc>
                    <w:tc>
                      <w:tcPr>
                        <w:tcW w:w="2996"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280 B</w:t>
                        </w:r>
                      </w:p>
                      <w:p w:rsidR="002D0ACD" w:rsidRDefault="00B75AE9">
                        <w:pPr>
                          <w:spacing w:line="256" w:lineRule="auto"/>
                          <w:ind w:right="64"/>
                          <w:jc w:val="center"/>
                          <w:rPr>
                            <w:kern w:val="2"/>
                            <w:sz w:val="20"/>
                            <w14:ligatures w14:val="standardContextual"/>
                          </w:rPr>
                        </w:pPr>
                        <w:r>
                          <w:rPr>
                            <w:kern w:val="2"/>
                            <w:sz w:val="20"/>
                            <w14:ligatures w14:val="standardContextual"/>
                          </w:rPr>
                          <w:t>420 A</w:t>
                        </w:r>
                      </w:p>
                    </w:tc>
                    <w:tc>
                      <w:tcPr>
                        <w:tcW w:w="152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144 B (4)</w:t>
                        </w:r>
                      </w:p>
                      <w:p w:rsidR="002D0ACD" w:rsidRDefault="00B75AE9">
                        <w:pPr>
                          <w:spacing w:line="256" w:lineRule="auto"/>
                          <w:ind w:right="64"/>
                          <w:jc w:val="center"/>
                          <w:rPr>
                            <w:kern w:val="2"/>
                            <w:sz w:val="20"/>
                            <w14:ligatures w14:val="standardContextual"/>
                          </w:rPr>
                        </w:pPr>
                        <w:r>
                          <w:rPr>
                            <w:kern w:val="2"/>
                            <w:sz w:val="20"/>
                            <w14:ligatures w14:val="standardContextual"/>
                          </w:rPr>
                          <w:t>216 A (6)</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64"/>
                          <w:jc w:val="center"/>
                          <w:rPr>
                            <w:kern w:val="2"/>
                            <w:sz w:val="20"/>
                            <w14:ligatures w14:val="standardContextual"/>
                          </w:rPr>
                        </w:pPr>
                        <w:r>
                          <w:rPr>
                            <w:kern w:val="2"/>
                            <w:sz w:val="20"/>
                            <w14:ligatures w14:val="standardContextual"/>
                          </w:rPr>
                          <w:t>136 B (4)</w:t>
                        </w:r>
                      </w:p>
                      <w:p w:rsidR="002D0ACD" w:rsidRDefault="00B75AE9">
                        <w:pPr>
                          <w:spacing w:line="256" w:lineRule="auto"/>
                          <w:ind w:right="64"/>
                          <w:jc w:val="center"/>
                          <w:rPr>
                            <w:kern w:val="2"/>
                            <w:sz w:val="20"/>
                            <w14:ligatures w14:val="standardContextual"/>
                          </w:rPr>
                        </w:pPr>
                        <w:r>
                          <w:rPr>
                            <w:kern w:val="2"/>
                            <w:sz w:val="20"/>
                            <w14:ligatures w14:val="standardContextual"/>
                          </w:rPr>
                          <w:t>204 A(6)</w:t>
                        </w:r>
                      </w:p>
                    </w:tc>
                  </w:tr>
                  <w:tr w:rsidR="002D0ACD">
                    <w:trPr>
                      <w:trHeight w:val="50"/>
                      <w:jc w:val="center"/>
                    </w:trPr>
                    <w:tc>
                      <w:tcPr>
                        <w:tcW w:w="9507"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Privalomai pasirenkami dalykai</w:t>
                        </w:r>
                      </w:p>
                    </w:tc>
                  </w:tr>
                  <w:tr w:rsidR="002D0ACD">
                    <w:trPr>
                      <w:trHeight w:val="78"/>
                      <w:jc w:val="center"/>
                    </w:trPr>
                    <w:tc>
                      <w:tcPr>
                        <w:tcW w:w="9507"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Kalbinis ugdymas</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 xml:space="preserve">Užsienio kalba (anglų) </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17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 xml:space="preserve">Užsienio kalba (prancūzų) </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216"/>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 xml:space="preserve">Užsienio kalba (vokiečių) </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50"/>
                      <w:jc w:val="center"/>
                    </w:trPr>
                    <w:tc>
                      <w:tcPr>
                        <w:tcW w:w="9507"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Gamtamokslinis ir technologinis ugdymas</w:t>
                        </w:r>
                      </w:p>
                    </w:tc>
                  </w:tr>
                  <w:tr w:rsidR="002D0ACD">
                    <w:trPr>
                      <w:trHeight w:val="199"/>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Biologija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246"/>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Chemija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7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Fizika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24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Informatika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 xml:space="preserve">Inžinerinės technologijos </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52"/>
                      <w:jc w:val="center"/>
                    </w:trPr>
                    <w:tc>
                      <w:tcPr>
                        <w:tcW w:w="9507"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Visuomeninis ugdymas</w:t>
                        </w:r>
                      </w:p>
                    </w:tc>
                  </w:tr>
                  <w:tr w:rsidR="002D0ACD">
                    <w:trPr>
                      <w:trHeight w:val="97"/>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Istorija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Geografija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24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Ekonomika ir verslumas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19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Filosofija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102 (3)</w:t>
                        </w:r>
                      </w:p>
                    </w:tc>
                  </w:tr>
                  <w:tr w:rsidR="002D0ACD">
                    <w:trPr>
                      <w:trHeight w:val="72"/>
                      <w:jc w:val="center"/>
                    </w:trPr>
                    <w:tc>
                      <w:tcPr>
                        <w:tcW w:w="9507" w:type="dxa"/>
                        <w:gridSpan w:val="6"/>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Privalomieji dalykai, dalyko moduliai</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Laisvai pasirenkamasis dalykas:</w:t>
                        </w:r>
                      </w:p>
                    </w:tc>
                    <w:tc>
                      <w:tcPr>
                        <w:tcW w:w="2975" w:type="dxa"/>
                        <w:gridSpan w:val="2"/>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270"/>
                          <w:jc w:val="center"/>
                          <w:rPr>
                            <w:kern w:val="2"/>
                            <w:sz w:val="20"/>
                            <w14:ligatures w14:val="standardContextual"/>
                          </w:rPr>
                        </w:pPr>
                      </w:p>
                    </w:tc>
                    <w:tc>
                      <w:tcPr>
                        <w:tcW w:w="1470"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270"/>
                          <w:jc w:val="center"/>
                          <w:rPr>
                            <w:kern w:val="2"/>
                            <w:sz w:val="20"/>
                            <w14:ligatures w14:val="standardContextual"/>
                          </w:rPr>
                        </w:pPr>
                      </w:p>
                    </w:tc>
                    <w:tc>
                      <w:tcPr>
                        <w:tcW w:w="1715"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ind w:right="270"/>
                          <w:jc w:val="center"/>
                          <w:rPr>
                            <w:kern w:val="2"/>
                            <w:sz w:val="20"/>
                            <w14:ligatures w14:val="standardContextual"/>
                          </w:rPr>
                        </w:pP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Užsienio kalba****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140–210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72 (2) arba 108 (3)</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68 (2) arba 102 (3)</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Astronomija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Etninė kultūra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Geografinės informacinės sistemos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Menų istorija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Nacionalinis saugumas ir krašto gynyba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Psichologija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Teisė</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kern w:val="2"/>
                            <w:sz w:val="20"/>
                            <w14:ligatures w14:val="standardContextual"/>
                          </w:rPr>
                        </w:pPr>
                        <w:r>
                          <w:rPr>
                            <w:kern w:val="2"/>
                            <w:sz w:val="20"/>
                            <w14:ligatures w14:val="standardContextual"/>
                          </w:rPr>
                          <w:t>Dalyko modulis******: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34, 36, 70, 140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 arba 72 (2)</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 arba 102 (2)</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tcPr>
                      <w:p w:rsidR="002D0ACD" w:rsidRDefault="002D0ACD">
                        <w:pPr>
                          <w:spacing w:line="256" w:lineRule="auto"/>
                          <w:ind w:left="174" w:right="270"/>
                          <w:rPr>
                            <w:kern w:val="2"/>
                            <w:sz w:val="20"/>
                            <w14:ligatures w14:val="standardContextual"/>
                          </w:rPr>
                        </w:pPr>
                      </w:p>
                    </w:tc>
                    <w:tc>
                      <w:tcPr>
                        <w:tcW w:w="2975" w:type="dxa"/>
                        <w:gridSpan w:val="2"/>
                        <w:tcBorders>
                          <w:top w:val="single" w:sz="4" w:space="0" w:color="auto"/>
                          <w:left w:val="single" w:sz="4" w:space="0" w:color="auto"/>
                          <w:bottom w:val="single" w:sz="4" w:space="0" w:color="auto"/>
                          <w:right w:val="single" w:sz="4" w:space="0" w:color="auto"/>
                        </w:tcBorders>
                      </w:tcPr>
                      <w:p w:rsidR="002D0ACD" w:rsidRDefault="002D0ACD">
                        <w:pPr>
                          <w:spacing w:line="256" w:lineRule="auto"/>
                          <w:jc w:val="center"/>
                          <w:rPr>
                            <w:kern w:val="2"/>
                            <w:sz w:val="20"/>
                            <w14:ligatures w14:val="standardContextual"/>
                          </w:rPr>
                        </w:pPr>
                      </w:p>
                    </w:tc>
                    <w:tc>
                      <w:tcPr>
                        <w:tcW w:w="1470"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jc w:val="center"/>
                          <w:rPr>
                            <w:kern w:val="2"/>
                            <w:sz w:val="20"/>
                            <w14:ligatures w14:val="standardContextual"/>
                          </w:rPr>
                        </w:pPr>
                      </w:p>
                    </w:tc>
                    <w:tc>
                      <w:tcPr>
                        <w:tcW w:w="1715"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jc w:val="center"/>
                          <w:rPr>
                            <w:kern w:val="2"/>
                            <w:sz w:val="20"/>
                            <w14:ligatures w14:val="standardContextual"/>
                          </w:rPr>
                        </w:pPr>
                      </w:p>
                    </w:tc>
                  </w:tr>
                  <w:tr w:rsidR="002D0ACD">
                    <w:trPr>
                      <w:trHeight w:val="439"/>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 xml:space="preserve">Duomenų </w:t>
                        </w:r>
                        <w:proofErr w:type="spellStart"/>
                        <w:r>
                          <w:rPr>
                            <w:kern w:val="2"/>
                            <w:sz w:val="20"/>
                            <w14:ligatures w14:val="standardContextual"/>
                          </w:rPr>
                          <w:t>tyrybos</w:t>
                        </w:r>
                        <w:proofErr w:type="spellEnd"/>
                        <w:r>
                          <w:rPr>
                            <w:kern w:val="2"/>
                            <w:sz w:val="20"/>
                            <w14:ligatures w14:val="standardContextual"/>
                          </w:rPr>
                          <w:t>, programavimo ir saugaus elgesio pradmenys*****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439"/>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 xml:space="preserve">Lietuvių kalbos rašyba, skyryba ir </w:t>
                        </w:r>
                        <w:r>
                          <w:rPr>
                            <w:kern w:val="2"/>
                            <w:sz w:val="20"/>
                            <w14:ligatures w14:val="standardContextual"/>
                          </w:rPr>
                          <w:t>kalbos vartojimas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70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36 (1)</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14:ligatures w14:val="standardContextual"/>
                          </w:rPr>
                          <w:t>Literatūra ir kitos medijos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lang w:eastAsia="lt-LT"/>
                            <w14:ligatures w14:val="standardContextual"/>
                          </w:rPr>
                          <w:t>34</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lang w:eastAsia="lt-LT"/>
                            <w14:ligatures w14:val="standardContextual"/>
                          </w:rPr>
                          <w:t>36 (1) </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lang w:eastAsia="lt-LT"/>
                            <w14:ligatures w14:val="standardContextual"/>
                          </w:rPr>
                          <w:t>34 (1) </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lang w:eastAsia="lt-LT"/>
                            <w14:ligatures w14:val="standardContextual"/>
                          </w:rPr>
                          <w:t>Kūrybinis rašymas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strike/>
                            <w:kern w:val="2"/>
                            <w:sz w:val="20"/>
                            <w:lang w:eastAsia="lt-LT"/>
                            <w14:ligatures w14:val="standardContextual"/>
                          </w:rPr>
                        </w:pPr>
                        <w:r>
                          <w:rPr>
                            <w:kern w:val="2"/>
                            <w:sz w:val="20"/>
                            <w:lang w:eastAsia="lt-LT"/>
                            <w14:ligatures w14:val="standardContextual"/>
                          </w:rPr>
                          <w:t>34</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36 (1) </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34 (1) </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lang w:eastAsia="lt-LT"/>
                            <w14:ligatures w14:val="standardContextual"/>
                          </w:rPr>
                          <w:t>Užsienio kalbos akademinių gebėjimų ugdymas(</w:t>
                        </w:r>
                        <w:proofErr w:type="spellStart"/>
                        <w:r>
                          <w:rPr>
                            <w:kern w:val="2"/>
                            <w:sz w:val="20"/>
                            <w:lang w:eastAsia="lt-LT"/>
                            <w14:ligatures w14:val="standardContextual"/>
                          </w:rPr>
                          <w:t>is</w:t>
                        </w:r>
                        <w:proofErr w:type="spellEnd"/>
                        <w:r>
                          <w:rPr>
                            <w:kern w:val="2"/>
                            <w:sz w:val="20"/>
                            <w:lang w:eastAsia="lt-LT"/>
                            <w14:ligatures w14:val="standardContextual"/>
                          </w:rPr>
                          <w:t>) rengiantis studijoms (rašymas)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strike/>
                            <w:kern w:val="2"/>
                            <w:sz w:val="20"/>
                            <w:lang w:eastAsia="lt-LT"/>
                            <w14:ligatures w14:val="standardContextual"/>
                          </w:rPr>
                        </w:pPr>
                        <w:r>
                          <w:rPr>
                            <w:kern w:val="2"/>
                            <w:sz w:val="20"/>
                            <w:lang w:eastAsia="lt-LT"/>
                            <w14:ligatures w14:val="standardContextual"/>
                          </w:rPr>
                          <w:t>34</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36 (1) </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34 (1) </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lang w:eastAsia="lt-LT"/>
                            <w14:ligatures w14:val="standardContextual"/>
                          </w:rPr>
                        </w:pPr>
                        <w:r>
                          <w:rPr>
                            <w:kern w:val="2"/>
                            <w:sz w:val="20"/>
                            <w:lang w:eastAsia="lt-LT"/>
                            <w14:ligatures w14:val="standardContextual"/>
                          </w:rPr>
                          <w:t xml:space="preserve">Pažintis su grožine literatūra </w:t>
                        </w:r>
                        <w:r>
                          <w:rPr>
                            <w:kern w:val="2"/>
                            <w:sz w:val="20"/>
                            <w:lang w:eastAsia="lt-LT"/>
                            <w14:ligatures w14:val="standardContextual"/>
                          </w:rPr>
                          <w:t>anglų kalba</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34</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36 (1) </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34 (1) </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lang w:eastAsia="lt-LT"/>
                            <w14:ligatures w14:val="standardContextual"/>
                          </w:rPr>
                        </w:pPr>
                        <w:r>
                          <w:rPr>
                            <w:kern w:val="2"/>
                            <w:sz w:val="20"/>
                            <w:lang w:eastAsia="lt-LT"/>
                            <w14:ligatures w14:val="standardContextual"/>
                          </w:rPr>
                          <w:t>Biologijos tiriamosios veiklos duomenų apdorojimo metodikos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34</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36 (1) </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2D0ACD">
                        <w:pPr>
                          <w:spacing w:line="256" w:lineRule="auto"/>
                          <w:jc w:val="center"/>
                          <w:rPr>
                            <w:kern w:val="2"/>
                            <w:sz w:val="20"/>
                            <w:lang w:eastAsia="lt-LT"/>
                            <w14:ligatures w14:val="standardContextual"/>
                          </w:rPr>
                        </w:pP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14:ligatures w14:val="standardContextual"/>
                          </w:rPr>
                        </w:pPr>
                        <w:r>
                          <w:rPr>
                            <w:kern w:val="2"/>
                            <w:sz w:val="20"/>
                            <w:lang w:eastAsia="lt-LT"/>
                            <w14:ligatures w14:val="standardContextual"/>
                          </w:rPr>
                          <w:t>Fizikiniai inžinerijos pagrindai******</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strike/>
                            <w:kern w:val="2"/>
                            <w:sz w:val="20"/>
                            <w:lang w:eastAsia="lt-LT"/>
                            <w14:ligatures w14:val="standardContextual"/>
                          </w:rPr>
                        </w:pPr>
                        <w:r>
                          <w:rPr>
                            <w:kern w:val="2"/>
                            <w:sz w:val="20"/>
                            <w:lang w:eastAsia="lt-LT"/>
                            <w14:ligatures w14:val="standardContextual"/>
                          </w:rPr>
                          <w:t>34</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36 (1) </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lang w:eastAsia="lt-LT"/>
                            <w14:ligatures w14:val="standardContextual"/>
                          </w:rPr>
                          <w:t>34 (1) </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tcPr>
                      <w:p w:rsidR="002D0ACD" w:rsidRDefault="00B75AE9">
                        <w:pPr>
                          <w:spacing w:line="256" w:lineRule="auto"/>
                          <w:ind w:left="174" w:right="270"/>
                          <w:rPr>
                            <w:kern w:val="2"/>
                            <w:sz w:val="20"/>
                            <w:lang w:eastAsia="lt-LT"/>
                            <w14:ligatures w14:val="standardContextual"/>
                          </w:rPr>
                        </w:pPr>
                        <w:r>
                          <w:rPr>
                            <w:sz w:val="20"/>
                            <w:lang w:eastAsia="lt-LT"/>
                          </w:rPr>
                          <w:t>Pagrindinės fizikos sąvokos, dėsniai ir jų taikymas</w:t>
                        </w:r>
                      </w:p>
                    </w:tc>
                    <w:tc>
                      <w:tcPr>
                        <w:tcW w:w="2975" w:type="dxa"/>
                        <w:gridSpan w:val="2"/>
                        <w:tcBorders>
                          <w:top w:val="single" w:sz="4" w:space="0" w:color="auto"/>
                          <w:left w:val="single" w:sz="4" w:space="0" w:color="auto"/>
                          <w:bottom w:val="single" w:sz="4" w:space="0" w:color="auto"/>
                          <w:right w:val="single" w:sz="4" w:space="0" w:color="auto"/>
                        </w:tcBorders>
                      </w:tcPr>
                      <w:p w:rsidR="002D0ACD" w:rsidRDefault="00B75AE9">
                        <w:pPr>
                          <w:spacing w:line="256" w:lineRule="auto"/>
                          <w:jc w:val="center"/>
                          <w:rPr>
                            <w:kern w:val="2"/>
                            <w:sz w:val="20"/>
                            <w:lang w:eastAsia="lt-LT"/>
                            <w14:ligatures w14:val="standardContextual"/>
                          </w:rPr>
                        </w:pPr>
                        <w:r>
                          <w:rPr>
                            <w:sz w:val="18"/>
                            <w:szCs w:val="18"/>
                          </w:rPr>
                          <w:t>34</w:t>
                        </w:r>
                      </w:p>
                    </w:tc>
                    <w:tc>
                      <w:tcPr>
                        <w:tcW w:w="1470" w:type="dxa"/>
                        <w:tcBorders>
                          <w:top w:val="single" w:sz="4" w:space="0" w:color="auto"/>
                          <w:left w:val="single" w:sz="4" w:space="0" w:color="auto"/>
                          <w:bottom w:val="single" w:sz="4" w:space="0" w:color="auto"/>
                          <w:right w:val="single" w:sz="4" w:space="0" w:color="auto"/>
                        </w:tcBorders>
                      </w:tcPr>
                      <w:p w:rsidR="002D0ACD" w:rsidRDefault="00B75AE9">
                        <w:pPr>
                          <w:jc w:val="center"/>
                          <w:rPr>
                            <w:sz w:val="18"/>
                            <w:szCs w:val="18"/>
                          </w:rPr>
                        </w:pPr>
                        <w:r>
                          <w:rPr>
                            <w:sz w:val="18"/>
                            <w:szCs w:val="18"/>
                          </w:rPr>
                          <w:t>34 (1)</w:t>
                        </w:r>
                      </w:p>
                      <w:p w:rsidR="002D0ACD" w:rsidRDefault="002D0ACD">
                        <w:pPr>
                          <w:spacing w:line="256" w:lineRule="auto"/>
                          <w:jc w:val="center"/>
                          <w:rPr>
                            <w:kern w:val="2"/>
                            <w:sz w:val="20"/>
                            <w:lang w:eastAsia="lt-LT"/>
                            <w14:ligatures w14:val="standardContextual"/>
                          </w:rPr>
                        </w:pPr>
                      </w:p>
                    </w:tc>
                    <w:tc>
                      <w:tcPr>
                        <w:tcW w:w="1715"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jc w:val="center"/>
                          <w:rPr>
                            <w:kern w:val="2"/>
                            <w:sz w:val="20"/>
                            <w:lang w:eastAsia="lt-LT"/>
                            <w14:ligatures w14:val="standardContextual"/>
                          </w:rPr>
                        </w:pP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tcPr>
                      <w:p w:rsidR="002D0ACD" w:rsidRDefault="00B75AE9">
                        <w:pPr>
                          <w:spacing w:line="256" w:lineRule="auto"/>
                          <w:ind w:left="174" w:right="270"/>
                          <w:rPr>
                            <w:kern w:val="2"/>
                            <w:sz w:val="20"/>
                            <w:lang w:eastAsia="lt-LT"/>
                            <w14:ligatures w14:val="standardContextual"/>
                          </w:rPr>
                        </w:pPr>
                        <w:r>
                          <w:rPr>
                            <w:sz w:val="20"/>
                            <w:lang w:eastAsia="lt-LT"/>
                          </w:rPr>
                          <w:t xml:space="preserve">Puslaidininkiai ir </w:t>
                        </w:r>
                        <w:r>
                          <w:rPr>
                            <w:sz w:val="20"/>
                            <w:lang w:eastAsia="lt-LT"/>
                          </w:rPr>
                          <w:t>elektronika  </w:t>
                        </w:r>
                      </w:p>
                    </w:tc>
                    <w:tc>
                      <w:tcPr>
                        <w:tcW w:w="2975" w:type="dxa"/>
                        <w:gridSpan w:val="2"/>
                        <w:tcBorders>
                          <w:top w:val="single" w:sz="4" w:space="0" w:color="auto"/>
                          <w:left w:val="single" w:sz="4" w:space="0" w:color="auto"/>
                          <w:bottom w:val="single" w:sz="4" w:space="0" w:color="auto"/>
                          <w:right w:val="single" w:sz="4" w:space="0" w:color="auto"/>
                        </w:tcBorders>
                      </w:tcPr>
                      <w:p w:rsidR="002D0ACD" w:rsidRDefault="00B75AE9">
                        <w:pPr>
                          <w:spacing w:line="256" w:lineRule="auto"/>
                          <w:jc w:val="center"/>
                          <w:rPr>
                            <w:kern w:val="2"/>
                            <w:sz w:val="20"/>
                            <w:lang w:eastAsia="lt-LT"/>
                            <w14:ligatures w14:val="standardContextual"/>
                          </w:rPr>
                        </w:pPr>
                        <w:r>
                          <w:rPr>
                            <w:sz w:val="18"/>
                            <w:szCs w:val="18"/>
                          </w:rPr>
                          <w:t>34</w:t>
                        </w:r>
                      </w:p>
                    </w:tc>
                    <w:tc>
                      <w:tcPr>
                        <w:tcW w:w="1470" w:type="dxa"/>
                        <w:tcBorders>
                          <w:top w:val="single" w:sz="4" w:space="0" w:color="auto"/>
                          <w:left w:val="single" w:sz="4" w:space="0" w:color="auto"/>
                          <w:bottom w:val="single" w:sz="4" w:space="0" w:color="auto"/>
                          <w:right w:val="single" w:sz="4" w:space="0" w:color="auto"/>
                        </w:tcBorders>
                      </w:tcPr>
                      <w:p w:rsidR="002D0ACD" w:rsidRDefault="002D0ACD">
                        <w:pPr>
                          <w:spacing w:line="256" w:lineRule="auto"/>
                          <w:jc w:val="center"/>
                          <w:rPr>
                            <w:kern w:val="2"/>
                            <w:sz w:val="20"/>
                            <w:lang w:eastAsia="lt-LT"/>
                            <w14:ligatures w14:val="standardContextual"/>
                          </w:rPr>
                        </w:pPr>
                      </w:p>
                    </w:tc>
                    <w:tc>
                      <w:tcPr>
                        <w:tcW w:w="1715" w:type="dxa"/>
                        <w:tcBorders>
                          <w:top w:val="single" w:sz="4" w:space="0" w:color="auto"/>
                          <w:left w:val="single" w:sz="4" w:space="0" w:color="auto"/>
                          <w:bottom w:val="single" w:sz="4" w:space="0" w:color="auto"/>
                          <w:right w:val="single" w:sz="4" w:space="0" w:color="auto"/>
                        </w:tcBorders>
                      </w:tcPr>
                      <w:p w:rsidR="002D0ACD" w:rsidRDefault="00B75AE9">
                        <w:pPr>
                          <w:spacing w:line="256" w:lineRule="auto"/>
                          <w:jc w:val="center"/>
                          <w:rPr>
                            <w:kern w:val="2"/>
                            <w:sz w:val="20"/>
                            <w:lang w:eastAsia="lt-LT"/>
                            <w14:ligatures w14:val="standardContextual"/>
                          </w:rPr>
                        </w:pPr>
                        <w:r>
                          <w:rPr>
                            <w:sz w:val="18"/>
                            <w:szCs w:val="18"/>
                          </w:rPr>
                          <w:t>34 (1)</w:t>
                        </w:r>
                      </w:p>
                    </w:tc>
                  </w:tr>
                  <w:tr w:rsidR="002D0ACD">
                    <w:trPr>
                      <w:trHeight w:val="50"/>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left="174" w:right="270"/>
                          <w:rPr>
                            <w:kern w:val="2"/>
                            <w:sz w:val="20"/>
                            <w:lang w:eastAsia="lt-LT"/>
                            <w14:ligatures w14:val="standardContextual"/>
                          </w:rPr>
                        </w:pPr>
                        <w:r>
                          <w:rPr>
                            <w:kern w:val="2"/>
                            <w:sz w:val="20"/>
                            <w:lang w:eastAsia="lt-LT"/>
                            <w14:ligatures w14:val="standardContextual"/>
                          </w:rPr>
                          <w:t>... dalyko modulis</w:t>
                        </w:r>
                      </w:p>
                    </w:tc>
                    <w:tc>
                      <w:tcPr>
                        <w:tcW w:w="2975"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14:ligatures w14:val="standardContextual"/>
                          </w:rPr>
                          <w:t>34, 36, 70, 140</w:t>
                        </w:r>
                      </w:p>
                    </w:tc>
                    <w:tc>
                      <w:tcPr>
                        <w:tcW w:w="1470"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14:ligatures w14:val="standardContextual"/>
                          </w:rPr>
                          <w:t>36 (1) arba 72 (2)</w:t>
                        </w:r>
                      </w:p>
                    </w:tc>
                    <w:tc>
                      <w:tcPr>
                        <w:tcW w:w="1715" w:type="dxa"/>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lang w:eastAsia="lt-LT"/>
                            <w14:ligatures w14:val="standardContextual"/>
                          </w:rPr>
                        </w:pPr>
                        <w:r>
                          <w:rPr>
                            <w:kern w:val="2"/>
                            <w:sz w:val="20"/>
                            <w14:ligatures w14:val="standardContextual"/>
                          </w:rPr>
                          <w:t>34 (1) arba 102 (2)</w:t>
                        </w:r>
                      </w:p>
                    </w:tc>
                  </w:tr>
                  <w:tr w:rsidR="002D0ACD">
                    <w:trPr>
                      <w:trHeight w:val="259"/>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Minimalus privalomų pamokų skaičius mokiniui per savaitę</w:t>
                        </w:r>
                      </w:p>
                    </w:tc>
                    <w:tc>
                      <w:tcPr>
                        <w:tcW w:w="6160" w:type="dxa"/>
                        <w:gridSpan w:val="4"/>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jc w:val="center"/>
                          <w:rPr>
                            <w:kern w:val="2"/>
                            <w:sz w:val="20"/>
                            <w14:ligatures w14:val="standardContextual"/>
                          </w:rPr>
                        </w:pPr>
                        <w:r>
                          <w:rPr>
                            <w:kern w:val="2"/>
                            <w:sz w:val="20"/>
                            <w14:ligatures w14:val="standardContextual"/>
                          </w:rPr>
                          <w:t>17; 21*</w:t>
                        </w:r>
                      </w:p>
                    </w:tc>
                  </w:tr>
                  <w:tr w:rsidR="002D0ACD">
                    <w:trPr>
                      <w:trHeight w:val="732"/>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Pamokų skaičius III ir IV gimnazijos klasėse per mokslo metus</w:t>
                        </w:r>
                      </w:p>
                    </w:tc>
                    <w:tc>
                      <w:tcPr>
                        <w:tcW w:w="6160" w:type="dxa"/>
                        <w:gridSpan w:val="4"/>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 xml:space="preserve">612 – III gimnazijos </w:t>
                        </w:r>
                        <w:r>
                          <w:rPr>
                            <w:kern w:val="2"/>
                            <w:sz w:val="20"/>
                            <w14:ligatures w14:val="standardContextual"/>
                          </w:rPr>
                          <w:t>klasėje, 578 – IV gimnazijos klasėje</w:t>
                        </w:r>
                      </w:p>
                    </w:tc>
                  </w:tr>
                  <w:tr w:rsidR="002D0ACD">
                    <w:trPr>
                      <w:trHeight w:val="319"/>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Neformalusis vaikų</w:t>
                        </w:r>
                        <w:r>
                          <w:rPr>
                            <w:b/>
                            <w:bCs/>
                            <w:kern w:val="2"/>
                            <w:sz w:val="20"/>
                            <w14:ligatures w14:val="standardContextual"/>
                          </w:rPr>
                          <w:t xml:space="preserve"> </w:t>
                        </w:r>
                        <w:r>
                          <w:rPr>
                            <w:kern w:val="2"/>
                            <w:sz w:val="20"/>
                            <w14:ligatures w14:val="standardContextual"/>
                          </w:rPr>
                          <w:t>švietimas (valandų skaičius) klasei</w:t>
                        </w:r>
                      </w:p>
                    </w:tc>
                    <w:tc>
                      <w:tcPr>
                        <w:tcW w:w="6160" w:type="dxa"/>
                        <w:gridSpan w:val="4"/>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kern w:val="2"/>
                            <w:sz w:val="20"/>
                            <w14:ligatures w14:val="standardContextual"/>
                          </w:rPr>
                        </w:pPr>
                        <w:r>
                          <w:rPr>
                            <w:kern w:val="2"/>
                            <w:sz w:val="20"/>
                            <w14:ligatures w14:val="standardContextual"/>
                          </w:rPr>
                          <w:t>108 – III gimnazijos klasėje;</w:t>
                        </w:r>
                      </w:p>
                      <w:p w:rsidR="002D0ACD" w:rsidRDefault="00B75AE9">
                        <w:pPr>
                          <w:spacing w:line="256" w:lineRule="auto"/>
                          <w:ind w:right="270" w:firstLine="53"/>
                          <w:jc w:val="center"/>
                          <w:rPr>
                            <w:kern w:val="2"/>
                            <w:sz w:val="20"/>
                            <w14:ligatures w14:val="standardContextual"/>
                          </w:rPr>
                        </w:pPr>
                        <w:r>
                          <w:rPr>
                            <w:kern w:val="2"/>
                            <w:sz w:val="20"/>
                            <w14:ligatures w14:val="standardContextual"/>
                          </w:rPr>
                          <w:t>102 – IV gimnazijos klasėje</w:t>
                        </w:r>
                      </w:p>
                    </w:tc>
                  </w:tr>
                  <w:tr w:rsidR="002D0ACD">
                    <w:trPr>
                      <w:trHeight w:val="954"/>
                      <w:jc w:val="center"/>
                    </w:trPr>
                    <w:tc>
                      <w:tcPr>
                        <w:tcW w:w="3347" w:type="dxa"/>
                        <w:gridSpan w:val="2"/>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jc w:val="center"/>
                          <w:rPr>
                            <w:color w:val="000000"/>
                            <w:kern w:val="2"/>
                            <w:sz w:val="20"/>
                            <w14:ligatures w14:val="standardContextual"/>
                          </w:rPr>
                        </w:pPr>
                        <w:r>
                          <w:rPr>
                            <w:color w:val="000000"/>
                            <w:kern w:val="2"/>
                            <w:sz w:val="20"/>
                            <w14:ligatures w14:val="standardContextual"/>
                          </w:rPr>
                          <w:t>Pamokos laikinosioms grupėms sudaryti</w:t>
                        </w:r>
                      </w:p>
                    </w:tc>
                    <w:tc>
                      <w:tcPr>
                        <w:tcW w:w="6160" w:type="dxa"/>
                        <w:gridSpan w:val="4"/>
                        <w:tcBorders>
                          <w:top w:val="single" w:sz="4" w:space="0" w:color="auto"/>
                          <w:left w:val="single" w:sz="4" w:space="0" w:color="auto"/>
                          <w:bottom w:val="single" w:sz="4" w:space="0" w:color="auto"/>
                          <w:right w:val="single" w:sz="4" w:space="0" w:color="auto"/>
                        </w:tcBorders>
                        <w:hideMark/>
                      </w:tcPr>
                      <w:p w:rsidR="002D0ACD" w:rsidRDefault="00B75AE9">
                        <w:pPr>
                          <w:spacing w:line="256" w:lineRule="auto"/>
                          <w:ind w:right="270"/>
                          <w:rPr>
                            <w:color w:val="000000"/>
                            <w:kern w:val="2"/>
                            <w:sz w:val="20"/>
                            <w14:ligatures w14:val="standardContextual"/>
                          </w:rPr>
                        </w:pPr>
                        <w:r>
                          <w:rPr>
                            <w:color w:val="000000"/>
                            <w:kern w:val="2"/>
                            <w:sz w:val="20"/>
                            <w14:ligatures w14:val="standardContextual"/>
                          </w:rPr>
                          <w:t>Besimokantiesiems kasdieniu mokymo proceso organizavimo būdu – 490</w:t>
                        </w:r>
                        <w:r>
                          <w:rPr>
                            <w:color w:val="000000"/>
                            <w:kern w:val="2"/>
                            <w:sz w:val="20"/>
                            <w14:ligatures w14:val="standardContextual"/>
                          </w:rPr>
                          <w:t xml:space="preserve"> valandų per dvejus mokslo metus.</w:t>
                        </w:r>
                      </w:p>
                      <w:p w:rsidR="002D0ACD" w:rsidRDefault="00B75AE9">
                        <w:pPr>
                          <w:spacing w:line="256" w:lineRule="auto"/>
                          <w:ind w:right="270"/>
                          <w:rPr>
                            <w:color w:val="000000"/>
                            <w:kern w:val="2"/>
                            <w:sz w:val="20"/>
                            <w14:ligatures w14:val="standardContextual"/>
                          </w:rPr>
                        </w:pPr>
                        <w:r>
                          <w:rPr>
                            <w:color w:val="000000"/>
                            <w:kern w:val="2"/>
                            <w:sz w:val="20"/>
                            <w14:ligatures w14:val="standardContextual"/>
                          </w:rPr>
                          <w:t>Besimokantiesiems neakivaizdiniu mokymo proceso organizavimo būdu – 210 pamokų per dvejus mokslo metus.</w:t>
                        </w:r>
                      </w:p>
                    </w:tc>
                  </w:tr>
                </w:tbl>
                <w:p w:rsidR="002D0ACD" w:rsidRDefault="00B75AE9">
                  <w:pPr>
                    <w:jc w:val="both"/>
                    <w:rPr>
                      <w:rFonts w:ascii="Segoe UI" w:hAnsi="Segoe UI" w:cs="Segoe UI"/>
                      <w:sz w:val="20"/>
                      <w:lang w:eastAsia="lt-LT"/>
                    </w:rPr>
                  </w:pPr>
                  <w:r>
                    <w:rPr>
                      <w:sz w:val="20"/>
                      <w:lang w:eastAsia="lt-LT"/>
                    </w:rPr>
                    <w:t>Pastabos:</w:t>
                  </w:r>
                  <w:r>
                    <w:rPr>
                      <w:rFonts w:ascii="Calibri" w:hAnsi="Calibri" w:cs="Calibri"/>
                      <w:sz w:val="20"/>
                      <w:lang w:eastAsia="lt-LT"/>
                    </w:rPr>
                    <w:t>  </w:t>
                  </w:r>
                </w:p>
                <w:p w:rsidR="002D0ACD" w:rsidRDefault="00B75AE9">
                  <w:pPr>
                    <w:jc w:val="both"/>
                    <w:rPr>
                      <w:rFonts w:ascii="Segoe UI" w:hAnsi="Segoe UI" w:cs="Segoe UI"/>
                      <w:sz w:val="20"/>
                      <w:lang w:eastAsia="lt-LT"/>
                    </w:rPr>
                  </w:pPr>
                  <w:r>
                    <w:rPr>
                      <w:sz w:val="20"/>
                      <w:lang w:eastAsia="lt-LT"/>
                    </w:rPr>
                    <w:t>* B</w:t>
                  </w:r>
                  <w:r>
                    <w:rPr>
                      <w:sz w:val="20"/>
                      <w:vertAlign w:val="superscript"/>
                      <w:lang w:eastAsia="lt-LT"/>
                    </w:rPr>
                    <w:t xml:space="preserve">   </w:t>
                  </w:r>
                  <w:r>
                    <w:rPr>
                      <w:sz w:val="20"/>
                      <w:lang w:eastAsia="lt-LT"/>
                    </w:rPr>
                    <w:t>–</w:t>
                  </w:r>
                  <w:r>
                    <w:rPr>
                      <w:sz w:val="20"/>
                      <w:vertAlign w:val="superscript"/>
                      <w:lang w:eastAsia="lt-LT"/>
                    </w:rPr>
                    <w:t xml:space="preserve">  </w:t>
                  </w:r>
                  <w:r>
                    <w:rPr>
                      <w:sz w:val="20"/>
                      <w:lang w:eastAsia="lt-LT"/>
                    </w:rPr>
                    <w:t>dalyko programos bendrasis kursas;</w:t>
                  </w:r>
                </w:p>
                <w:p w:rsidR="002D0ACD" w:rsidRDefault="00B75AE9">
                  <w:pPr>
                    <w:jc w:val="both"/>
                    <w:rPr>
                      <w:rFonts w:ascii="Segoe UI" w:hAnsi="Segoe UI" w:cs="Segoe UI"/>
                      <w:sz w:val="20"/>
                      <w:lang w:eastAsia="lt-LT"/>
                    </w:rPr>
                  </w:pPr>
                  <w:r>
                    <w:rPr>
                      <w:sz w:val="20"/>
                      <w:lang w:eastAsia="lt-LT"/>
                    </w:rPr>
                    <w:t>** A  – dalyko programos išplėstinis kursas; </w:t>
                  </w:r>
                </w:p>
                <w:p w:rsidR="002D0ACD" w:rsidRDefault="00B75AE9">
                  <w:pPr>
                    <w:jc w:val="both"/>
                    <w:rPr>
                      <w:rFonts w:ascii="Segoe UI" w:hAnsi="Segoe UI" w:cs="Segoe UI"/>
                      <w:sz w:val="20"/>
                      <w:lang w:eastAsia="lt-LT"/>
                    </w:rPr>
                  </w:pPr>
                  <w:r>
                    <w:rPr>
                      <w:sz w:val="20"/>
                      <w:lang w:eastAsia="lt-LT"/>
                    </w:rPr>
                    <w:t xml:space="preserve">*** mokyklose, </w:t>
                  </w:r>
                  <w:r>
                    <w:rPr>
                      <w:sz w:val="20"/>
                      <w:lang w:eastAsia="lt-LT"/>
                    </w:rPr>
                    <w:t>kuriose įteisintas mokymas tautinių mažumų kalbos arba mokymas tautinių mažumos kalba;  </w:t>
                  </w:r>
                </w:p>
                <w:p w:rsidR="002D0ACD" w:rsidRDefault="00B75AE9">
                  <w:pPr>
                    <w:ind w:right="148"/>
                    <w:jc w:val="both"/>
                    <w:rPr>
                      <w:rFonts w:ascii="Segoe UI" w:hAnsi="Segoe UI" w:cs="Segoe UI"/>
                      <w:sz w:val="20"/>
                      <w:lang w:eastAsia="lt-LT"/>
                    </w:rPr>
                  </w:pPr>
                  <w:r>
                    <w:rPr>
                      <w:sz w:val="20"/>
                      <w:lang w:eastAsia="lt-LT"/>
                    </w:rPr>
                    <w:t>**** kaip laisvai pasirenkamas dalykas tęsiama pagrindiniame ugdyme pradėta mokytis antroji užsienio kalba arba naujai pradėta mokytis nauja užsienio kalba; </w:t>
                  </w:r>
                </w:p>
                <w:p w:rsidR="002D0ACD" w:rsidRDefault="00B75AE9">
                  <w:pPr>
                    <w:jc w:val="both"/>
                    <w:rPr>
                      <w:rFonts w:ascii="Segoe UI" w:hAnsi="Segoe UI" w:cs="Segoe UI"/>
                      <w:sz w:val="20"/>
                      <w:lang w:eastAsia="lt-LT"/>
                    </w:rPr>
                  </w:pPr>
                  <w:r>
                    <w:rPr>
                      <w:sz w:val="20"/>
                      <w:lang w:eastAsia="lt-LT"/>
                    </w:rPr>
                    <w:t>***** inf</w:t>
                  </w:r>
                  <w:r>
                    <w:rPr>
                      <w:sz w:val="20"/>
                      <w:lang w:eastAsia="lt-LT"/>
                    </w:rPr>
                    <w:t xml:space="preserve">ormatikos modulis „Duomenų </w:t>
                  </w:r>
                  <w:proofErr w:type="spellStart"/>
                  <w:r>
                    <w:rPr>
                      <w:sz w:val="20"/>
                      <w:lang w:eastAsia="lt-LT"/>
                    </w:rPr>
                    <w:t>tyrybos</w:t>
                  </w:r>
                  <w:proofErr w:type="spellEnd"/>
                  <w:r>
                    <w:rPr>
                      <w:sz w:val="20"/>
                      <w:lang w:eastAsia="lt-LT"/>
                    </w:rPr>
                    <w:t>, programavimo ir saugaus elgesio pradmenys“ (70 pamokų) privalomas pasirinkusiesiems mokytis informatikos; </w:t>
                  </w:r>
                </w:p>
                <w:p w:rsidR="002D0ACD" w:rsidRDefault="00B75AE9">
                  <w:pPr>
                    <w:jc w:val="both"/>
                    <w:rPr>
                      <w:sz w:val="20"/>
                      <w:lang w:eastAsia="lt-LT"/>
                    </w:rPr>
                  </w:pPr>
                  <w:r>
                    <w:rPr>
                      <w:sz w:val="20"/>
                      <w:lang w:eastAsia="lt-LT"/>
                    </w:rPr>
                    <w:t>****** modulis gali būti pasirinktas mokytis tiek III, tiek IV gimnazijos klasėje. Modulio mokymuisi gali būti sk</w:t>
                  </w:r>
                  <w:r>
                    <w:rPr>
                      <w:sz w:val="20"/>
                      <w:lang w:eastAsia="lt-LT"/>
                    </w:rPr>
                    <w:t>iriama 1–2 savaitinės pamokos. Modulio trukmė III gimnazijos klasėje – 36 pamokos, IV gimnazijos klasėje – 34 pamokos. Mokinys gali pasirinkti mokytis skirtingų modulių III ir IV gimnazijos klasėje.</w:t>
                  </w:r>
                  <w:r>
                    <w:rPr>
                      <w:b/>
                      <w:bCs/>
                      <w:sz w:val="20"/>
                      <w:lang w:eastAsia="lt-LT"/>
                    </w:rPr>
                    <w:t xml:space="preserve"> </w:t>
                  </w:r>
                  <w:r>
                    <w:rPr>
                      <w:sz w:val="20"/>
                      <w:lang w:eastAsia="lt-LT"/>
                    </w:rPr>
                    <w:t>Mokyklos mokytojų parengtą modulio programą (modulių prog</w:t>
                  </w:r>
                  <w:r>
                    <w:rPr>
                      <w:sz w:val="20"/>
                      <w:lang w:eastAsia="lt-LT"/>
                    </w:rPr>
                    <w:t>ramas) tvirtina mokyklos vadovas.</w:t>
                  </w:r>
                </w:p>
                <w:p w:rsidR="002D0ACD" w:rsidRDefault="00B75AE9">
                  <w:pPr>
                    <w:ind w:firstLine="555"/>
                    <w:jc w:val="both"/>
                    <w:rPr>
                      <w:sz w:val="20"/>
                      <w:lang w:eastAsia="lt-LT"/>
                    </w:rPr>
                  </w:pPr>
                </w:p>
              </w:sdtContent>
            </w:sdt>
            <w:sdt>
              <w:sdtPr>
                <w:alias w:val="6 pr. 22 p."/>
                <w:tag w:val="part_d8747742edd44ab09d2b209a0b4c6f7a"/>
                <w:id w:val="1371643300"/>
                <w:lock w:val="sdtLocked"/>
              </w:sdtPr>
              <w:sdtEndPr/>
              <w:sdtContent>
                <w:p w:rsidR="002D0ACD" w:rsidRDefault="00B75AE9">
                  <w:pPr>
                    <w:spacing w:line="256" w:lineRule="auto"/>
                    <w:ind w:firstLine="709"/>
                    <w:jc w:val="both"/>
                    <w:rPr>
                      <w:szCs w:val="24"/>
                    </w:rPr>
                  </w:pPr>
                  <w:sdt>
                    <w:sdtPr>
                      <w:alias w:val="Numeris"/>
                      <w:tag w:val="nr_d8747742edd44ab09d2b209a0b4c6f7a"/>
                      <w:id w:val="-789352646"/>
                      <w:lock w:val="sdtLocked"/>
                    </w:sdtPr>
                    <w:sdtEndPr/>
                    <w:sdtContent>
                      <w:r>
                        <w:rPr>
                          <w:szCs w:val="24"/>
                        </w:rPr>
                        <w:t>22</w:t>
                      </w:r>
                    </w:sdtContent>
                  </w:sdt>
                  <w:r>
                    <w:rPr>
                      <w:szCs w:val="24"/>
                    </w:rPr>
                    <w:t xml:space="preserve">. Suaugusiųjų vidurinio ugdymo programą įgyvendinant neakivaizdiniu mokymo proceso organizavimo būdu, 50 procentų šio priedo 21 punkto lentelėje nurodyto valandų skaičiaus skiriama grupinėms konsultacijoms </w:t>
                  </w:r>
                  <w:r>
                    <w:rPr>
                      <w:szCs w:val="24"/>
                    </w:rPr>
                    <w:t>organizuoti, kitą dalį laiko mokinys mokosi savarankiškai. Pagal individualų mokinio mokymosi planą 50 procentų mokymosi laiko organizuoja mokykla, o 50 procentų laiko mokinys mokosi savarankiškai.</w:t>
                  </w:r>
                </w:p>
              </w:sdtContent>
            </w:sdt>
            <w:sdt>
              <w:sdtPr>
                <w:alias w:val="6 pr. 23 p."/>
                <w:tag w:val="part_53afce7ff23d4cf9a7d772e6662106ce"/>
                <w:id w:val="446437204"/>
                <w:lock w:val="sdtLocked"/>
              </w:sdtPr>
              <w:sdtEndPr/>
              <w:sdtContent>
                <w:p w:rsidR="002D0ACD" w:rsidRDefault="00B75AE9">
                  <w:pPr>
                    <w:ind w:firstLine="709"/>
                    <w:jc w:val="both"/>
                    <w:rPr>
                      <w:szCs w:val="24"/>
                    </w:rPr>
                  </w:pPr>
                  <w:sdt>
                    <w:sdtPr>
                      <w:alias w:val="Numeris"/>
                      <w:tag w:val="nr_53afce7ff23d4cf9a7d772e6662106ce"/>
                      <w:id w:val="-282201762"/>
                      <w:lock w:val="sdtLocked"/>
                    </w:sdtPr>
                    <w:sdtEndPr/>
                    <w:sdtContent>
                      <w:r>
                        <w:rPr>
                          <w:szCs w:val="24"/>
                        </w:rPr>
                        <w:t>23</w:t>
                      </w:r>
                    </w:sdtContent>
                  </w:sdt>
                  <w:r>
                    <w:rPr>
                      <w:szCs w:val="24"/>
                    </w:rPr>
                    <w:t>. Mokiniai, kurie mokosi pagal suaugusiųjų vidurinio</w:t>
                  </w:r>
                  <w:r>
                    <w:rPr>
                      <w:szCs w:val="24"/>
                    </w:rPr>
                    <w:t xml:space="preserve"> ugdymo programą neakivaizdiniu mokymo proceso organizavimo būdu, laiko visų savo individualaus ugdymo plano dalykų įskaitas. Įskaitų skaičius per mokslo metus negali būti mažiau negu trys, jei ugdymo procesas organizuojamas trimestrais, ir ne mažiau negu </w:t>
                  </w:r>
                  <w:r>
                    <w:rPr>
                      <w:szCs w:val="24"/>
                    </w:rPr>
                    <w:t>dvi, jei ugdymo procesas organizuojamas pusmečiais. Mokiniams, kurie mokosi suaugusiųjų vidurinio ugdymo programos dalykų pagal išplėstinį dalyko programos kursą, įskaitų negali būti mažiau negu aštuonios per dvejus mokslo metus.</w:t>
                  </w:r>
                </w:p>
              </w:sdtContent>
            </w:sdt>
            <w:sdt>
              <w:sdtPr>
                <w:alias w:val="6 pr. 24 p."/>
                <w:tag w:val="part_176fd1ccb16f407c9b79ddd22e3d8446"/>
                <w:id w:val="-1549293326"/>
                <w:lock w:val="sdtLocked"/>
              </w:sdtPr>
              <w:sdtEndPr/>
              <w:sdtContent>
                <w:p w:rsidR="002D0ACD" w:rsidRDefault="00B75AE9">
                  <w:pPr>
                    <w:ind w:firstLine="709"/>
                    <w:jc w:val="both"/>
                    <w:rPr>
                      <w:szCs w:val="24"/>
                    </w:rPr>
                  </w:pPr>
                  <w:sdt>
                    <w:sdtPr>
                      <w:alias w:val="Numeris"/>
                      <w:tag w:val="nr_176fd1ccb16f407c9b79ddd22e3d8446"/>
                      <w:id w:val="804894696"/>
                      <w:lock w:val="sdtLocked"/>
                    </w:sdtPr>
                    <w:sdtEndPr/>
                    <w:sdtContent>
                      <w:r>
                        <w:rPr>
                          <w:szCs w:val="24"/>
                        </w:rPr>
                        <w:t>24</w:t>
                      </w:r>
                    </w:sdtContent>
                  </w:sdt>
                  <w:r>
                    <w:rPr>
                      <w:szCs w:val="24"/>
                    </w:rPr>
                    <w:t xml:space="preserve">. Esant mažam </w:t>
                  </w:r>
                  <w:r>
                    <w:rPr>
                      <w:szCs w:val="24"/>
                    </w:rPr>
                    <w:t>mokinių, kurie mokosi neakivaizdiniu mokymo proceso organizavimo būdu, skaičiui, gali būti formuojama jų grupė. Dalykams mokytis neakivaizdiniu mokymo proceso organizavimo būdu grupėje turi būti skiriama ne mažiau kaip 15 procentų šio priedo 21 punkte daly</w:t>
                  </w:r>
                  <w:r>
                    <w:rPr>
                      <w:szCs w:val="24"/>
                    </w:rPr>
                    <w:t>kui skiriamų pamokų skaičiaus.</w:t>
                  </w:r>
                </w:p>
              </w:sdtContent>
            </w:sdt>
            <w:sdt>
              <w:sdtPr>
                <w:alias w:val="6 pr. 25 p."/>
                <w:tag w:val="part_1123de72896844888983c0beccbda100"/>
                <w:id w:val="1015801089"/>
                <w:lock w:val="sdtLocked"/>
                <w:placeholder>
                  <w:docPart w:val="DefaultPlaceholder_-1854013440"/>
                </w:placeholder>
              </w:sdtPr>
              <w:sdtEndPr>
                <w:rPr>
                  <w:szCs w:val="24"/>
                </w:rPr>
              </w:sdtEndPr>
              <w:sdtContent>
                <w:p w:rsidR="002D0ACD" w:rsidRDefault="00B75AE9">
                  <w:pPr>
                    <w:ind w:firstLine="709"/>
                    <w:jc w:val="both"/>
                    <w:rPr>
                      <w:szCs w:val="24"/>
                    </w:rPr>
                  </w:pPr>
                  <w:sdt>
                    <w:sdtPr>
                      <w:alias w:val="Numeris"/>
                      <w:tag w:val="nr_1123de72896844888983c0beccbda100"/>
                      <w:id w:val="-1361511956"/>
                      <w:lock w:val="sdtLocked"/>
                    </w:sdtPr>
                    <w:sdtEndPr/>
                    <w:sdtContent>
                      <w:r>
                        <w:rPr>
                          <w:szCs w:val="24"/>
                        </w:rPr>
                        <w:t>25</w:t>
                      </w:r>
                    </w:sdtContent>
                  </w:sdt>
                  <w:r>
                    <w:rPr>
                      <w:szCs w:val="24"/>
                    </w:rPr>
                    <w:t>. Asmeniui, kuris mokosi pagal suaugusiųjų vidurinio ugdymo programas nuotoliniu mokymo proceso organizavimo būdu pavienio mokymosi forma, konsultacijoms grupėse skiriama iki 40 procentų, individualioms konsultacijoms –</w:t>
                  </w:r>
                  <w:r>
                    <w:rPr>
                      <w:szCs w:val="24"/>
                    </w:rPr>
                    <w:t xml:space="preserve"> ne mažiau kaip 15 procentų šio priedo 21 punkte dalykui skiriamų pamokų skaičiaus.</w:t>
                  </w:r>
                </w:p>
              </w:sdtContent>
            </w:sdt>
          </w:sdtContent>
        </w:sdt>
        <w:sdt>
          <w:sdtPr>
            <w:rPr>
              <w:szCs w:val="24"/>
            </w:rPr>
            <w:alias w:val="pabaiga"/>
            <w:tag w:val="part_f3557d8561a94077bad08ce0fa871243"/>
            <w:id w:val="1096284473"/>
            <w:lock w:val="sdtLocked"/>
            <w:placeholder>
              <w:docPart w:val="DefaultPlaceholder_-1854013440"/>
            </w:placeholder>
          </w:sdtPr>
          <w:sdtContent>
            <w:bookmarkStart w:id="0" w:name="_GoBack" w:displacedByCustomXml="prev"/>
            <w:p w:rsidR="002D0ACD" w:rsidRDefault="00B75AE9">
              <w:pPr>
                <w:spacing w:line="256" w:lineRule="auto"/>
                <w:jc w:val="center"/>
                <w:rPr>
                  <w:rFonts w:ascii="HelveticaLT" w:hAnsi="HelveticaLT"/>
                </w:rPr>
              </w:pPr>
              <w:r>
                <w:rPr>
                  <w:szCs w:val="24"/>
                </w:rPr>
                <w:t>____________________________</w:t>
              </w:r>
            </w:p>
            <w:bookmarkEnd w:id="0" w:displacedByCustomXml="next"/>
          </w:sdtContent>
        </w:sdt>
      </w:sdtContent>
    </w:sdt>
    <w:sectPr w:rsidR="002D0ACD">
      <w:headerReference w:type="even" r:id="rId11"/>
      <w:headerReference w:type="default" r:id="rId12"/>
      <w:footerReference w:type="even" r:id="rId13"/>
      <w:footerReference w:type="default" r:id="rId14"/>
      <w:headerReference w:type="first" r:id="rId15"/>
      <w:footerReference w:type="first" r:id="rId16"/>
      <w:pgSz w:w="11907" w:h="16840" w:code="9"/>
      <w:pgMar w:top="1140" w:right="567" w:bottom="1236" w:left="1701" w:header="709"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0ACD" w:rsidRDefault="00B75AE9">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2D0ACD" w:rsidRDefault="00B75AE9">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rsidR="002D0ACD" w:rsidRDefault="002D0A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ACD" w:rsidRDefault="002D0ACD">
    <w:pPr>
      <w:tabs>
        <w:tab w:val="center" w:pos="4153"/>
        <w:tab w:val="right" w:pos="8306"/>
      </w:tabs>
      <w:overflowPunct w:val="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ACD" w:rsidRDefault="002D0ACD">
    <w:pPr>
      <w:tabs>
        <w:tab w:val="center" w:pos="4153"/>
        <w:tab w:val="right" w:pos="8306"/>
      </w:tabs>
      <w:overflowPunct w:val="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ACD" w:rsidRDefault="002D0ACD">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0ACD" w:rsidRDefault="00B75AE9">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2D0ACD" w:rsidRDefault="00B75AE9">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rsidR="002D0ACD" w:rsidRDefault="002D0AC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ACD" w:rsidRDefault="002D0ACD">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ACD" w:rsidRDefault="00B75AE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7</w:t>
    </w:r>
    <w:r>
      <w:rPr>
        <w:sz w:val="22"/>
        <w:szCs w:val="22"/>
        <w:lang w:eastAsia="lt-LT"/>
      </w:rPr>
      <w:fldChar w:fldCharType="end"/>
    </w:r>
  </w:p>
  <w:p w:rsidR="002D0ACD" w:rsidRDefault="002D0ACD">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ACD" w:rsidRDefault="002D0ACD">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77"/>
    <w:rsid w:val="002D0ACD"/>
    <w:rsid w:val="00423377"/>
    <w:rsid w:val="00B75AE9"/>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EC4C9131-F36E-4EFD-ACF7-D24B6DD21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5AE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967733">
      <w:bodyDiv w:val="1"/>
      <w:marLeft w:val="0"/>
      <w:marRight w:val="0"/>
      <w:marTop w:val="0"/>
      <w:marBottom w:val="0"/>
      <w:divBdr>
        <w:top w:val="none" w:sz="0" w:space="0" w:color="auto"/>
        <w:left w:val="none" w:sz="0" w:space="0" w:color="auto"/>
        <w:bottom w:val="none" w:sz="0" w:space="0" w:color="auto"/>
        <w:right w:val="none" w:sz="0" w:space="0" w:color="auto"/>
      </w:divBdr>
    </w:div>
    <w:div w:id="357580815">
      <w:bodyDiv w:val="1"/>
      <w:marLeft w:val="0"/>
      <w:marRight w:val="0"/>
      <w:marTop w:val="0"/>
      <w:marBottom w:val="0"/>
      <w:divBdr>
        <w:top w:val="none" w:sz="0" w:space="0" w:color="auto"/>
        <w:left w:val="none" w:sz="0" w:space="0" w:color="auto"/>
        <w:bottom w:val="none" w:sz="0" w:space="0" w:color="auto"/>
        <w:right w:val="none" w:sz="0" w:space="0" w:color="auto"/>
      </w:divBdr>
    </w:div>
    <w:div w:id="364260264">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6789957">
      <w:bodyDiv w:val="1"/>
      <w:marLeft w:val="0"/>
      <w:marRight w:val="0"/>
      <w:marTop w:val="0"/>
      <w:marBottom w:val="0"/>
      <w:divBdr>
        <w:top w:val="none" w:sz="0" w:space="0" w:color="auto"/>
        <w:left w:val="none" w:sz="0" w:space="0" w:color="auto"/>
        <w:bottom w:val="none" w:sz="0" w:space="0" w:color="auto"/>
        <w:right w:val="none" w:sz="0" w:space="0" w:color="auto"/>
      </w:divBdr>
    </w:div>
    <w:div w:id="871309112">
      <w:bodyDiv w:val="1"/>
      <w:marLeft w:val="0"/>
      <w:marRight w:val="0"/>
      <w:marTop w:val="0"/>
      <w:marBottom w:val="0"/>
      <w:divBdr>
        <w:top w:val="none" w:sz="0" w:space="0" w:color="auto"/>
        <w:left w:val="none" w:sz="0" w:space="0" w:color="auto"/>
        <w:bottom w:val="none" w:sz="0" w:space="0" w:color="auto"/>
        <w:right w:val="none" w:sz="0" w:space="0" w:color="auto"/>
      </w:divBdr>
    </w:div>
    <w:div w:id="886065480">
      <w:bodyDiv w:val="1"/>
      <w:marLeft w:val="0"/>
      <w:marRight w:val="0"/>
      <w:marTop w:val="0"/>
      <w:marBottom w:val="0"/>
      <w:divBdr>
        <w:top w:val="none" w:sz="0" w:space="0" w:color="auto"/>
        <w:left w:val="none" w:sz="0" w:space="0" w:color="auto"/>
        <w:bottom w:val="none" w:sz="0" w:space="0" w:color="auto"/>
        <w:right w:val="none" w:sz="0" w:space="0" w:color="auto"/>
      </w:divBdr>
    </w:div>
    <w:div w:id="922419385">
      <w:bodyDiv w:val="1"/>
      <w:marLeft w:val="0"/>
      <w:marRight w:val="0"/>
      <w:marTop w:val="0"/>
      <w:marBottom w:val="0"/>
      <w:divBdr>
        <w:top w:val="none" w:sz="0" w:space="0" w:color="auto"/>
        <w:left w:val="none" w:sz="0" w:space="0" w:color="auto"/>
        <w:bottom w:val="none" w:sz="0" w:space="0" w:color="auto"/>
        <w:right w:val="none" w:sz="0" w:space="0" w:color="auto"/>
      </w:divBdr>
    </w:div>
    <w:div w:id="1136801499">
      <w:bodyDiv w:val="1"/>
      <w:marLeft w:val="0"/>
      <w:marRight w:val="0"/>
      <w:marTop w:val="0"/>
      <w:marBottom w:val="0"/>
      <w:divBdr>
        <w:top w:val="none" w:sz="0" w:space="0" w:color="auto"/>
        <w:left w:val="none" w:sz="0" w:space="0" w:color="auto"/>
        <w:bottom w:val="none" w:sz="0" w:space="0" w:color="auto"/>
        <w:right w:val="none" w:sz="0" w:space="0" w:color="auto"/>
      </w:divBdr>
    </w:div>
    <w:div w:id="1256672526">
      <w:bodyDiv w:val="1"/>
      <w:marLeft w:val="0"/>
      <w:marRight w:val="0"/>
      <w:marTop w:val="0"/>
      <w:marBottom w:val="0"/>
      <w:divBdr>
        <w:top w:val="none" w:sz="0" w:space="0" w:color="auto"/>
        <w:left w:val="none" w:sz="0" w:space="0" w:color="auto"/>
        <w:bottom w:val="none" w:sz="0" w:space="0" w:color="auto"/>
        <w:right w:val="none" w:sz="0" w:space="0" w:color="auto"/>
      </w:divBdr>
    </w:div>
    <w:div w:id="1345017428">
      <w:bodyDiv w:val="1"/>
      <w:marLeft w:val="0"/>
      <w:marRight w:val="0"/>
      <w:marTop w:val="0"/>
      <w:marBottom w:val="0"/>
      <w:divBdr>
        <w:top w:val="none" w:sz="0" w:space="0" w:color="auto"/>
        <w:left w:val="none" w:sz="0" w:space="0" w:color="auto"/>
        <w:bottom w:val="none" w:sz="0" w:space="0" w:color="auto"/>
        <w:right w:val="none" w:sz="0" w:space="0" w:color="auto"/>
      </w:divBdr>
    </w:div>
    <w:div w:id="1401059284">
      <w:bodyDiv w:val="1"/>
      <w:marLeft w:val="0"/>
      <w:marRight w:val="0"/>
      <w:marTop w:val="0"/>
      <w:marBottom w:val="0"/>
      <w:divBdr>
        <w:top w:val="none" w:sz="0" w:space="0" w:color="auto"/>
        <w:left w:val="none" w:sz="0" w:space="0" w:color="auto"/>
        <w:bottom w:val="none" w:sz="0" w:space="0" w:color="auto"/>
        <w:right w:val="none" w:sz="0" w:space="0" w:color="auto"/>
      </w:divBdr>
    </w:div>
    <w:div w:id="1458179034">
      <w:bodyDiv w:val="1"/>
      <w:marLeft w:val="0"/>
      <w:marRight w:val="0"/>
      <w:marTop w:val="0"/>
      <w:marBottom w:val="0"/>
      <w:divBdr>
        <w:top w:val="none" w:sz="0" w:space="0" w:color="auto"/>
        <w:left w:val="none" w:sz="0" w:space="0" w:color="auto"/>
        <w:bottom w:val="none" w:sz="0" w:space="0" w:color="auto"/>
        <w:right w:val="none" w:sz="0" w:space="0" w:color="auto"/>
      </w:divBdr>
    </w:div>
    <w:div w:id="1471286294">
      <w:bodyDiv w:val="1"/>
      <w:marLeft w:val="0"/>
      <w:marRight w:val="0"/>
      <w:marTop w:val="0"/>
      <w:marBottom w:val="0"/>
      <w:divBdr>
        <w:top w:val="none" w:sz="0" w:space="0" w:color="auto"/>
        <w:left w:val="none" w:sz="0" w:space="0" w:color="auto"/>
        <w:bottom w:val="none" w:sz="0" w:space="0" w:color="auto"/>
        <w:right w:val="none" w:sz="0" w:space="0" w:color="auto"/>
      </w:divBdr>
    </w:div>
    <w:div w:id="1713532500">
      <w:bodyDiv w:val="1"/>
      <w:marLeft w:val="0"/>
      <w:marRight w:val="0"/>
      <w:marTop w:val="0"/>
      <w:marBottom w:val="0"/>
      <w:divBdr>
        <w:top w:val="none" w:sz="0" w:space="0" w:color="auto"/>
        <w:left w:val="none" w:sz="0" w:space="0" w:color="auto"/>
        <w:bottom w:val="none" w:sz="0" w:space="0" w:color="auto"/>
        <w:right w:val="none" w:sz="0" w:space="0" w:color="auto"/>
      </w:divBdr>
    </w:div>
    <w:div w:id="1882399232">
      <w:bodyDiv w:val="1"/>
      <w:marLeft w:val="0"/>
      <w:marRight w:val="0"/>
      <w:marTop w:val="0"/>
      <w:marBottom w:val="0"/>
      <w:divBdr>
        <w:top w:val="none" w:sz="0" w:space="0" w:color="auto"/>
        <w:left w:val="none" w:sz="0" w:space="0" w:color="auto"/>
        <w:bottom w:val="none" w:sz="0" w:space="0" w:color="auto"/>
        <w:right w:val="none" w:sz="0" w:space="0" w:color="auto"/>
      </w:divBdr>
    </w:div>
    <w:div w:id="2103212154">
      <w:bodyDiv w:val="1"/>
      <w:marLeft w:val="0"/>
      <w:marRight w:val="0"/>
      <w:marTop w:val="0"/>
      <w:marBottom w:val="0"/>
      <w:divBdr>
        <w:top w:val="none" w:sz="0" w:space="0" w:color="auto"/>
        <w:left w:val="none" w:sz="0" w:space="0" w:color="auto"/>
        <w:bottom w:val="none" w:sz="0" w:space="0" w:color="auto"/>
        <w:right w:val="none" w:sz="0" w:space="0" w:color="auto"/>
      </w:divBdr>
      <w:divsChild>
        <w:div w:id="1676423535">
          <w:marLeft w:val="0"/>
          <w:marRight w:val="0"/>
          <w:marTop w:val="0"/>
          <w:marBottom w:val="0"/>
          <w:divBdr>
            <w:top w:val="none" w:sz="0" w:space="0" w:color="auto"/>
            <w:left w:val="none" w:sz="0" w:space="0" w:color="auto"/>
            <w:bottom w:val="none" w:sz="0" w:space="0" w:color="auto"/>
            <w:right w:val="none" w:sz="0" w:space="0" w:color="auto"/>
          </w:divBdr>
          <w:divsChild>
            <w:div w:id="65433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5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B564F13-711B-4685-8DDC-62D93B3CC72D}"/>
      </w:docPartPr>
      <w:docPartBody>
        <w:p w:rsidR="00000000" w:rsidRDefault="00D04584">
          <w:r w:rsidRPr="002E53B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584"/>
    <w:rsid w:val="00D045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458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_activity xmlns="1616500d-65c0-475f-b068-d647a5eaaffd" xmlns:xsi="http://www.w3.org/2001/XMLSchema-instance" xsi:nil="true"/>
  </documentManagement>
</p:properties>
</file>

<file path=customXml/item4.xml><?xml version="1.0" encoding="utf-8"?>
<Parts xmlns="http://lrs.lt/TAIS/DocParts">
  <Part Type="priedas" Nr="6" Abbr="6 pr." Title="SUAUGUSIŲJŲ PRADINIO, PAGRINDINIO IR VIDURINIO UGDYMO PROGRAMŲ ĮGYVENDINIMAS" DocPartId="65dc9c2c195a4fb9b2fe64d8962bf987" PartId="de1ad1ec57cd4d34b7a5b1c1dd141622">
    <Part Type="skyrius" Nr="1" Title="BENDROSIOS NUOSTATOS" DocPartId="54e3cb31fe8e411e88bcd4f4756a4bd0" PartId="d2f13c8425634628b3a2c03c4af63e06">
      <Part Type="punktas" Nr="1" Abbr="6 pr. 1 p." DocPartId="ecea90a1e2fa48069d597afa1a62f320" PartId="413c4264a4a94d3b9b55436aaea9e094"/>
      <Part Type="punktas" Nr="2" Abbr="6 pr. 2 p." DocPartId="a2b44d3436a740d880c426e5b246834c" PartId="46dc357d79ca432b8ebe099895dcd336"/>
      <Part Type="punktas" Nr="3" Abbr="6 pr. 3 p." DocPartId="7850456120a045aaa7fdca2040e7f2a0" PartId="b7004102b5554e91ac9a2afa389d897c"/>
      <Part Type="punktas" Nr="4" Abbr="6 pr. 4 p." DocPartId="dcfae026a2b4452ba87d296693d6a678" PartId="484f9218d70a4101994225c033608049"/>
    </Part>
    <Part Type="skyrius" Nr="2" Title="SUAUGUSIŲJŲ PRADINIO UGDYMO PROGRAMOS ĮGYVENDINIMAS" DocPartId="d8971663ae644d4ba7f1e9b1e3b174b3" PartId="377ceac82d0c44e7a4b77e327828f350">
      <Part Type="punktas" Nr="5" Abbr="6 pr. 5 p." DocPartId="c38666f458fc4572a4636d23930746bc" PartId="891a0cd774234b74a83d822a468a0c34"/>
      <Part Type="punktas" Nr="6" Abbr="6 pr. 6 p." DocPartId="82448a976ebe4af3a0447e915e5769f7" PartId="418d97bb445b45d1ae8586f51268402c">
        <Part Type="papunktis" Nr="6.1" Abbr="6 pr. 6.1 pp." DocPartId="6b14e79f82234a40ac0be1d629c96959" PartId="f92b66f75ea14dc6a925d6b531bdc2f4"/>
        <Part Type="papunktis" Nr="6.2" Abbr="6 pr. 6.2 pp." DocPartId="731e2e811cf54ab18e6b7cdd33812a22" PartId="155d9bf674104c8d8e74fc03b01420e8"/>
        <Part Type="papunktis" Nr="6.3" Abbr="6 pr. 6.3 pp." DocPartId="2e97bfb1ae414075b8098c56d808656f" PartId="24781a37be454f2fb93cab3271740162"/>
      </Part>
      <Part Type="punktas" Nr="7" Abbr="6 pr. 7 p." DocPartId="c39c9fcf72224df496a1dba55b839434" PartId="de207c725c134baf9a07a2fdb5c52179">
        <Part Type="papunktis" Nr="7.1" Abbr="6 pr. 7.1 pp." DocPartId="8e40dbb0d93542558915f31261d663e3" PartId="4769fdba8df64970b8cd1cfea68170aa"/>
        <Part Type="papunktis" Nr="7.2" Abbr="6 pr. 7.2 pp." DocPartId="8529adaf0e9b4777a3eddee6060217c7" PartId="e2d09c66f6744bb1b99fa12ab4f8c8d7"/>
      </Part>
    </Part>
    <Part Type="skyrius" Nr="3" Title="SUAUGUSIŲJŲ PAGRINDINIO UGDYMO PROGRAMOS ĮGYVENDINIMAS" DocPartId="3865a972577949ccbbef9867781ddb84" PartId="23450e71ae9d457bb303ed6a70f25b76">
      <Part Type="punktas" Nr="8" Abbr="6 pr. 8 p." DocPartId="8a11f9feac304c61857a06e70326f52f" PartId="d6da068dd17c403c8356ef1063d5a8d6"/>
      <Part Type="punktas" Nr="9" Abbr="6 pr. 9 p." DocPartId="fc30ec3db90a4d15bf33cc510af509f4" PartId="5c103e27e20c4878a8edc91c43d29fee"/>
      <Part Type="punktas" Nr="10" Abbr="6 pr. 10 p." DocPartId="541f42e675b54f6f9eb4227580e140d1" PartId="642b6fcdb20d4143b129fe0c7e6afa1b"/>
      <Part Type="punktas" Nr="11" Abbr="6 pr. 11 p." DocPartId="1f31cacf9ae84ccf8bef4224a0df2c99" PartId="b1e73735d5994db09aefd4e82bc6301d"/>
      <Part Type="punktas" Nr="12" Abbr="6 pr. 12 p." DocPartId="eda3d1af70b74f82875ba85c5b213d78" PartId="cd31c831caa74462b331a03b1e330660"/>
      <Part Type="punktas" Nr="13" Abbr="6 pr. 13 p." DocPartId="b4a712a2978a4405a3a8171badd136d2" PartId="7ec761a9ec7d4b3ab02cde525fd9c2c8"/>
      <Part Type="punktas" Nr="14" Abbr="6 pr. 14 p." DocPartId="c4c95f2783b8423e9d7bcc11b9cf48a1" PartId="4d0e94deb17e41949f675f193306145e"/>
      <Part Type="punktas" Nr="15" Abbr="6 pr. 15 p." DocPartId="570bf0c98c96464da8b0488b4d6e42bb" PartId="8fddd868f8014e31bd0bfa52bdbdaa02"/>
    </Part>
    <Part Type="skyrius" Nr="4" Title="SUAUGUSIŲJŲ VIDURINIO UGDYMO PROGRAMOS ĮGYVENDINIMAS" DocPartId="cc341aeb34494ff596ae0e7332288bd5" PartId="4b7c4714def74c6c81a76eb2a2a3a55c">
      <Part Type="punktas" Nr="16" Abbr="6 pr. 16 p." DocPartId="b7e67f8ea43e43aeb2299db2fe814fca" PartId="034873a1b9fc4fb29d2dd1878b0fdedb"/>
      <Part Type="punktas" Nr="17" Abbr="6 pr. 17 p." DocPartId="05b1c051c997471d98a6a51b8abbd2c9" PartId="ac57776ec88a489b8e54d23ee5ecdbee"/>
      <Part Type="punktas" Nr="18" Abbr="6 pr. 18 p." DocPartId="c48f2b4398a0420d8dac23720ea51a48" PartId="f88c2a2319d248b9b7162b8ff380c980">
        <Part Type="papunktis" Nr="18.1" Abbr="6 pr. 18.1 pp." DocPartId="dace981e7bae439c873d3790e0e041a3" PartId="642ce70d6272429f86961196a82a882e"/>
        <Part Type="papunktis" Nr="18.2" Abbr="6 pr. 18.2 pp." DocPartId="8876be80335f4e1f8d870945937d4014" PartId="682ae6d130324014819049b0e622bf75"/>
        <Part Type="papunktis" Nr="18.3" Abbr="6 pr. 18.3 pp." DocPartId="3580e10983ca4e728da7fbac1208ee9c" PartId="0e7956b349a2432c9c0fd3fb8e8ca8f3"/>
        <Part Type="papunktis" Nr="18.4" Abbr="6 pr. 18.4 pp." DocPartId="dc74ce37b00f40d5ae5f1d7a736c3b32" PartId="e495ee16cb124f7aafb1d745234730da">
          <Part Type="papunktis" Nr="18.4.1" Abbr="6 pr. 18.4.1 pp." DocPartId="baab9a11f38f4987a92efc2b45501e0a" PartId="16fd5d7cd22a43648546271a1be83195"/>
          <Part Type="papunktis" Nr="18.4.2" Abbr="6 pr. 18.4.2 pp." DocPartId="53980f0809b64c738c9612f07e907dac" PartId="a4cab26cb26b4917806286265bce9f0e"/>
          <Part Type="papunktis" Nr="18.4.3" Abbr="6 pr. 18.4.3 pp." DocPartId="99945164a8034599a306cb7fd41d5d75" PartId="ac935fa95cd7410c9000eac95b972d9c"/>
        </Part>
      </Part>
      <Part Type="punktas" Nr="19" Abbr="6 pr. 19 p." DocPartId="b8786bbd12994df7888a3458d81ef2af" PartId="64266a393de448da825ac34a97c58810">
        <Part Type="papunktis" Nr="19.1" Abbr="6 pr. 19.1 pp." DocPartId="6337eb08516b494d872adaf948f11fae" PartId="3e3f32dd763b4e648cbc6806ee852684"/>
        <Part Type="papunktis" Nr="19.2" Abbr="6 pr. 19.2 pp." DocPartId="29252ecee01841dd898f30bfa0cd6220" PartId="96855a3db81b486cb3a1ccb5e97988e5"/>
        <Part Type="papunktis" Nr="19.3" Abbr="6 pr. 19.3 pp." DocPartId="db33096ed9c345579a6dc7d965e04b7c" PartId="6db2ee5e3a54411db49e226e749ad08a"/>
        <Part Type="papunktis" Nr="19.4" Abbr="6 pr. 19.4 pp." DocPartId="9c418ee8f3f54c24b61453db6b8a775d" PartId="36e5759c1c4246b79a173690d09f2c98"/>
      </Part>
      <Part Type="punktas" Nr="20" Abbr="6 pr. 20 p." DocPartId="c7661cf6d0b946e1930332ec58dc7912" PartId="008b9a0593ce437c8368f50fb3dc4095"/>
      <Part Type="punktas" Nr="21" Abbr="6 pr. 21 p." DocPartId="a5ba09f5e5744ed18372306787e9b8bf" PartId="757f39edb6954077a30b70f11ec9d390"/>
      <Part Type="punktas" Nr="22" Abbr="6 pr. 22 p." DocPartId="1b8d05c0e219402c99a5bf80cb8a1ae5" PartId="d8747742edd44ab09d2b209a0b4c6f7a"/>
      <Part Type="punktas" Nr="23" Abbr="6 pr. 23 p." DocPartId="673c4c41eeeb47c0bfe741bb38c6ea60" PartId="53afce7ff23d4cf9a7d772e6662106ce"/>
      <Part Type="punktas" Nr="24" Abbr="6 pr. 24 p." DocPartId="55b4f78423284b0280f5c6321f4d9df4" PartId="176fd1ccb16f407c9b79ddd22e3d8446"/>
      <Part Type="punktas" Nr="25" Abbr="6 pr. 25 p." DocPartId="cfdbb916e6804cbb9729dd692ca15fe9" PartId="1123de72896844888983c0beccbda100"/>
    </Part>
    <Part Type="pabaiga" DocPartId="4eb89509b17e49fea185980c6c022f27" PartId="f3557d8561a94077bad08ce0fa871243"/>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6317103-09B5-43BC-9FCF-3DF37698F6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2A56A7-858B-4FDA-92DB-E7F469209976}">
  <ds:schemaRefs>
    <ds:schemaRef ds:uri="http://schemas.microsoft.com/sharepoint/v3/contenttype/forms"/>
  </ds:schemaRefs>
</ds:datastoreItem>
</file>

<file path=customXml/itemProps3.xml><?xml version="1.0" encoding="utf-8"?>
<ds:datastoreItem xmlns:ds="http://schemas.openxmlformats.org/officeDocument/2006/customXml" ds:itemID="{A78CF82B-2580-4351-BC6C-649BA82BFF19}">
  <ds:schemaRefs>
    <ds:schemaRef ds:uri="http://schemas.microsoft.com/office/2006/metadata/properties"/>
    <ds:schemaRef ds:uri="1616500d-65c0-475f-b068-d647a5eaaffd"/>
  </ds:schemaRefs>
</ds:datastoreItem>
</file>

<file path=customXml/itemProps4.xml><?xml version="1.0" encoding="utf-8"?>
<ds:datastoreItem xmlns:ds="http://schemas.openxmlformats.org/officeDocument/2006/customXml" ds:itemID="{7280FD87-3DE1-4AED-9924-38D89856790F}">
  <ds:schemaRefs>
    <ds:schemaRef ds:uri="http://lrs.lt/TAIS/DocParts"/>
  </ds:schemaRefs>
</ds:datastoreItem>
</file>

<file path=customXml/itemProps5.xml><?xml version="1.0" encoding="utf-8"?>
<ds:datastoreItem xmlns:ds="http://schemas.openxmlformats.org/officeDocument/2006/customXml" ds:itemID="{F141D447-0964-4365-AE05-859E9993A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2616</Words>
  <Characters>15491</Characters>
  <Application>Microsoft Office Word</Application>
  <DocSecurity>0</DocSecurity>
  <Lines>129</Lines>
  <Paragraphs>36</Paragraphs>
  <ScaleCrop>false</ScaleCrop>
  <HeadingPairs>
    <vt:vector size="2" baseType="variant">
      <vt:variant>
        <vt:lpstr>Pavadinimas</vt:lpstr>
      </vt:variant>
      <vt:variant>
        <vt:i4>1</vt:i4>
      </vt:variant>
    </vt:vector>
  </HeadingPairs>
  <TitlesOfParts>
    <vt:vector size="1" baseType="lpstr">
      <vt:lpstr/>
    </vt:vector>
  </TitlesOfParts>
  <Company>VKS</Company>
  <LinksUpToDate>false</LinksUpToDate>
  <CharactersWithSpaces>18071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Rutkauskienė Laima | ŠMSM</dc:creator>
  <cp:lastModifiedBy>TAMALIŪNIENĖ Vilija</cp:lastModifiedBy>
  <cp:revision>3</cp:revision>
  <cp:lastPrinted>2019-04-16T15:21:00Z</cp:lastPrinted>
  <dcterms:created xsi:type="dcterms:W3CDTF">2025-05-21T06:36:00Z</dcterms:created>
  <dcterms:modified xsi:type="dcterms:W3CDTF">2025-05-21T10:24:00Z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0x010100FA3B8481CE7C834E84A2A11937AD9022</vt:lpwstr>
  </property>
  <property fmtid="{D5CDD505-2E9C-101B-9397-08002B2CF9AE}" pid="4" name="Komentarai">
    <vt:lpwstr>Koreguota vizavimo metu</vt:lpwstr>
  </property>
</Properties>
</file>