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lentele"/>
        <w:tag w:val="part_46c2f6314b2b4a42a16f89cf98975f54"/>
        <w:id w:val="-1791588713"/>
        <w:lock w:val="sdtLocked"/>
      </w:sdtPr>
      <w:sdtEndPr/>
      <w:sdtContent>
        <w:tbl>
          <w:tblPr>
            <w:tblW w:w="15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0"/>
            <w:gridCol w:w="1753"/>
            <w:gridCol w:w="1754"/>
            <w:gridCol w:w="34"/>
            <w:gridCol w:w="2801"/>
            <w:gridCol w:w="34"/>
            <w:gridCol w:w="3085"/>
            <w:gridCol w:w="34"/>
            <w:gridCol w:w="391"/>
            <w:gridCol w:w="2268"/>
            <w:gridCol w:w="34"/>
            <w:gridCol w:w="2659"/>
          </w:tblGrid>
          <w:tr w:rsidR="00152D47">
            <w:trPr>
              <w:trHeight w:val="1031"/>
            </w:trPr>
            <w:tc>
              <w:tcPr>
                <w:tcW w:w="10456" w:type="dxa"/>
                <w:gridSpan w:val="9"/>
                <w:tcBorders>
                  <w:top w:val="nil"/>
                  <w:left w:val="nil"/>
                  <w:bottom w:val="nil"/>
                  <w:right w:val="nil"/>
                </w:tcBorders>
                <w:shd w:val="clear" w:color="auto" w:fill="auto"/>
                <w:vAlign w:val="center"/>
              </w:tcPr>
              <w:p w:rsidR="00152D47" w:rsidRDefault="00152D47">
                <w:pPr>
                  <w:tabs>
                    <w:tab w:val="center" w:pos="4153"/>
                    <w:tab w:val="right" w:pos="8306"/>
                  </w:tabs>
                  <w:rPr>
                    <w:szCs w:val="24"/>
                  </w:rPr>
                </w:pPr>
              </w:p>
              <w:p w:rsidR="00152D47" w:rsidRDefault="00152D47">
                <w:pPr>
                  <w:tabs>
                    <w:tab w:val="center" w:pos="4153"/>
                    <w:tab w:val="right" w:pos="8306"/>
                  </w:tabs>
                  <w:jc w:val="center"/>
                  <w:rPr>
                    <w:b/>
                    <w:szCs w:val="24"/>
                  </w:rPr>
                </w:pPr>
              </w:p>
              <w:p w:rsidR="00152D47" w:rsidRDefault="00152D47">
                <w:pPr>
                  <w:tabs>
                    <w:tab w:val="center" w:pos="4153"/>
                    <w:tab w:val="right" w:pos="8306"/>
                  </w:tabs>
                  <w:ind w:firstLine="62"/>
                  <w:rPr>
                    <w:szCs w:val="24"/>
                  </w:rPr>
                </w:pPr>
              </w:p>
            </w:tc>
            <w:tc>
              <w:tcPr>
                <w:tcW w:w="4961" w:type="dxa"/>
                <w:gridSpan w:val="3"/>
                <w:tcBorders>
                  <w:top w:val="nil"/>
                  <w:left w:val="nil"/>
                  <w:bottom w:val="nil"/>
                  <w:right w:val="nil"/>
                </w:tcBorders>
                <w:shd w:val="clear" w:color="auto" w:fill="auto"/>
                <w:vAlign w:val="center"/>
              </w:tcPr>
              <w:p w:rsidR="00152D47" w:rsidRDefault="0058440D">
                <w:pPr>
                  <w:tabs>
                    <w:tab w:val="center" w:pos="4153"/>
                    <w:tab w:val="right" w:pos="8306"/>
                  </w:tabs>
                  <w:rPr>
                    <w:szCs w:val="24"/>
                  </w:rPr>
                </w:pPr>
                <w:r>
                  <w:rPr>
                    <w:szCs w:val="24"/>
                  </w:rPr>
                  <w:t>PATVIRTINTA</w:t>
                </w:r>
              </w:p>
              <w:p w:rsidR="00152D47" w:rsidRDefault="0058440D">
                <w:pPr>
                  <w:tabs>
                    <w:tab w:val="center" w:pos="4153"/>
                    <w:tab w:val="right" w:pos="8306"/>
                  </w:tabs>
                  <w:rPr>
                    <w:szCs w:val="24"/>
                  </w:rPr>
                </w:pPr>
                <w:r>
                  <w:rPr>
                    <w:szCs w:val="24"/>
                  </w:rPr>
                  <w:t xml:space="preserve">Lietuvos Respublikos sveikatos </w:t>
                </w:r>
              </w:p>
              <w:p w:rsidR="00152D47" w:rsidRDefault="0058440D">
                <w:pPr>
                  <w:tabs>
                    <w:tab w:val="center" w:pos="4153"/>
                    <w:tab w:val="right" w:pos="8306"/>
                  </w:tabs>
                  <w:rPr>
                    <w:szCs w:val="24"/>
                  </w:rPr>
                </w:pPr>
                <w:r>
                  <w:rPr>
                    <w:szCs w:val="24"/>
                  </w:rPr>
                  <w:t>apsaugos ministro 2023 m. gegužės 30  d.</w:t>
                </w:r>
              </w:p>
              <w:p w:rsidR="00152D47" w:rsidRDefault="0058440D">
                <w:pPr>
                  <w:tabs>
                    <w:tab w:val="center" w:pos="4153"/>
                    <w:tab w:val="right" w:pos="8306"/>
                  </w:tabs>
                  <w:rPr>
                    <w:szCs w:val="24"/>
                  </w:rPr>
                </w:pPr>
                <w:r>
                  <w:rPr>
                    <w:szCs w:val="24"/>
                  </w:rPr>
                  <w:t>įsakymu Nr. V-628</w:t>
                </w:r>
              </w:p>
              <w:p w:rsidR="00152D47" w:rsidRDefault="00152D47">
                <w:pPr>
                  <w:jc w:val="center"/>
                  <w:rPr>
                    <w:b/>
                    <w:bCs/>
                    <w:caps/>
                    <w:color w:val="000000"/>
                    <w:szCs w:val="24"/>
                  </w:rPr>
                </w:pPr>
              </w:p>
            </w:tc>
          </w:tr>
          <w:tr w:rsidR="00152D47">
            <w:trPr>
              <w:trHeight w:val="1031"/>
            </w:trPr>
            <w:tc>
              <w:tcPr>
                <w:tcW w:w="15417" w:type="dxa"/>
                <w:gridSpan w:val="12"/>
                <w:tcBorders>
                  <w:top w:val="nil"/>
                  <w:left w:val="nil"/>
                  <w:bottom w:val="single" w:sz="4" w:space="0" w:color="auto"/>
                  <w:right w:val="nil"/>
                </w:tcBorders>
                <w:shd w:val="clear" w:color="auto" w:fill="auto"/>
                <w:vAlign w:val="center"/>
              </w:tcPr>
              <w:p w:rsidR="00152D47" w:rsidRDefault="0058440D">
                <w:pPr>
                  <w:jc w:val="center"/>
                  <w:rPr>
                    <w:b/>
                    <w:bCs/>
                    <w:caps/>
                    <w:color w:val="000000"/>
                    <w:szCs w:val="24"/>
                  </w:rPr>
                </w:pPr>
                <w:r>
                  <w:rPr>
                    <w:b/>
                    <w:bCs/>
                    <w:caps/>
                    <w:color w:val="000000"/>
                    <w:szCs w:val="24"/>
                  </w:rPr>
                  <w:t>LIETUVOS NACIONALINĖS SVEIKATOS SISTEMOS VIEŠŲJŲ IR BIUDŽETINIŲ ĮSTAIGŲ, TEIKIANČIŲ ASMENS SVEIKATOS PRIEŽIŪROS PASLAUGAS, VEIKLOS REZULTATŲ VERTINIMO RODIKLIŲ 2023 METŲ SIEKTINŲ REIKŠMIŲ SĄrašas</w:t>
                </w:r>
              </w:p>
            </w:tc>
          </w:tr>
          <w:tr w:rsidR="00152D47">
            <w:trPr>
              <w:trHeight w:val="3496"/>
            </w:trPr>
            <w:tc>
              <w:tcPr>
                <w:tcW w:w="570" w:type="dxa"/>
                <w:vMerge w:val="restart"/>
                <w:shd w:val="clear" w:color="auto" w:fill="auto"/>
                <w:vAlign w:val="center"/>
                <w:hideMark/>
              </w:tcPr>
              <w:p w:rsidR="00152D47" w:rsidRDefault="0058440D">
                <w:pPr>
                  <w:jc w:val="center"/>
                  <w:rPr>
                    <w:b/>
                    <w:bCs/>
                    <w:color w:val="000000"/>
                    <w:szCs w:val="24"/>
                  </w:rPr>
                </w:pPr>
                <w:r>
                  <w:rPr>
                    <w:b/>
                    <w:bCs/>
                    <w:color w:val="000000"/>
                    <w:szCs w:val="24"/>
                  </w:rPr>
                  <w:t>Eil. Nr.</w:t>
                </w:r>
              </w:p>
            </w:tc>
            <w:tc>
              <w:tcPr>
                <w:tcW w:w="3507" w:type="dxa"/>
                <w:gridSpan w:val="2"/>
                <w:vMerge w:val="restart"/>
                <w:shd w:val="clear" w:color="auto" w:fill="auto"/>
                <w:noWrap/>
                <w:vAlign w:val="center"/>
                <w:hideMark/>
              </w:tcPr>
              <w:p w:rsidR="00152D47" w:rsidRDefault="0058440D">
                <w:pPr>
                  <w:jc w:val="center"/>
                  <w:rPr>
                    <w:b/>
                    <w:bCs/>
                    <w:color w:val="000000"/>
                    <w:szCs w:val="24"/>
                  </w:rPr>
                </w:pPr>
                <w:r>
                  <w:rPr>
                    <w:b/>
                    <w:bCs/>
                    <w:color w:val="000000"/>
                    <w:szCs w:val="24"/>
                  </w:rPr>
                  <w:t>Veiklos rezultatų vertinimo rodikliai (toliau – rodiklis)</w:t>
                </w:r>
              </w:p>
            </w:tc>
            <w:tc>
              <w:tcPr>
                <w:tcW w:w="2835" w:type="dxa"/>
                <w:gridSpan w:val="2"/>
                <w:tcBorders>
                  <w:top w:val="single" w:sz="4" w:space="0" w:color="auto"/>
                </w:tcBorders>
                <w:shd w:val="clear" w:color="auto" w:fill="auto"/>
                <w:vAlign w:val="center"/>
                <w:hideMark/>
              </w:tcPr>
              <w:p w:rsidR="00152D47" w:rsidRDefault="0058440D">
                <w:pPr>
                  <w:jc w:val="center"/>
                  <w:rPr>
                    <w:b/>
                    <w:bCs/>
                    <w:color w:val="000000"/>
                    <w:szCs w:val="24"/>
                  </w:rPr>
                </w:pPr>
                <w:r>
                  <w:rPr>
                    <w:b/>
                    <w:bCs/>
                    <w:color w:val="000000"/>
                    <w:szCs w:val="24"/>
                  </w:rPr>
                  <w:t>Rajonų ir regionų lygmens Lietuvos nacionalinės sveikatos sistemos (toliau – LNSS) viešosios įstaigos*</w:t>
                </w:r>
              </w:p>
            </w:tc>
            <w:tc>
              <w:tcPr>
                <w:tcW w:w="3119" w:type="dxa"/>
                <w:gridSpan w:val="2"/>
                <w:tcBorders>
                  <w:top w:val="single" w:sz="4" w:space="0" w:color="auto"/>
                </w:tcBorders>
                <w:shd w:val="clear" w:color="auto" w:fill="auto"/>
                <w:vAlign w:val="center"/>
              </w:tcPr>
              <w:p w:rsidR="00152D47" w:rsidRDefault="0058440D">
                <w:pPr>
                  <w:jc w:val="center"/>
                  <w:rPr>
                    <w:b/>
                    <w:bCs/>
                    <w:color w:val="000000"/>
                    <w:szCs w:val="24"/>
                  </w:rPr>
                </w:pPr>
                <w:r>
                  <w:rPr>
                    <w:b/>
                    <w:bCs/>
                    <w:color w:val="000000"/>
                    <w:szCs w:val="24"/>
                  </w:rPr>
                  <w:t>Universiteto ligoninės, respublikos lygmens LNSS viešosios įstaigos ir stacionarines asmens sveikatos priežiūros paslaugas teikiančios LNSS biudžetinės įstaigos (išskyrus Lietuvos Respublikos sveikatos priežiūros įstaigų įstatymo 25 straipsnyje nurodytas įstaigas)**</w:t>
                </w:r>
              </w:p>
            </w:tc>
            <w:tc>
              <w:tcPr>
                <w:tcW w:w="2693" w:type="dxa"/>
                <w:gridSpan w:val="3"/>
                <w:tcBorders>
                  <w:top w:val="single" w:sz="4" w:space="0" w:color="auto"/>
                </w:tcBorders>
                <w:shd w:val="clear" w:color="auto" w:fill="auto"/>
                <w:vAlign w:val="center"/>
                <w:hideMark/>
              </w:tcPr>
              <w:p w:rsidR="00152D47" w:rsidRDefault="0058440D">
                <w:pPr>
                  <w:jc w:val="center"/>
                  <w:rPr>
                    <w:b/>
                    <w:bCs/>
                    <w:color w:val="000000"/>
                    <w:szCs w:val="24"/>
                  </w:rPr>
                </w:pPr>
                <w:r>
                  <w:rPr>
                    <w:b/>
                    <w:bCs/>
                    <w:color w:val="000000"/>
                    <w:szCs w:val="24"/>
                  </w:rPr>
                  <w:t>Antrinio ir tretinio lygio asmens sveikatos priežiūros paslaugas teikiančios LNSS viešosios įstaigos (išskyrus nurodytas šios lentelės 3 ir 4 skiltyse)***</w:t>
                </w:r>
              </w:p>
            </w:tc>
            <w:tc>
              <w:tcPr>
                <w:tcW w:w="2693" w:type="dxa"/>
                <w:gridSpan w:val="2"/>
                <w:tcBorders>
                  <w:top w:val="single" w:sz="4" w:space="0" w:color="auto"/>
                  <w:right w:val="single" w:sz="4" w:space="0" w:color="auto"/>
                </w:tcBorders>
                <w:shd w:val="clear" w:color="auto" w:fill="auto"/>
                <w:vAlign w:val="center"/>
                <w:hideMark/>
              </w:tcPr>
              <w:p w:rsidR="00152D47" w:rsidRDefault="0058440D">
                <w:pPr>
                  <w:jc w:val="center"/>
                  <w:rPr>
                    <w:b/>
                    <w:bCs/>
                    <w:color w:val="000000"/>
                    <w:szCs w:val="24"/>
                  </w:rPr>
                </w:pPr>
                <w:r>
                  <w:rPr>
                    <w:b/>
                    <w:bCs/>
                    <w:color w:val="000000"/>
                    <w:szCs w:val="24"/>
                  </w:rPr>
                  <w:t>Pirminio lygio asmens sveikatos priežiūros paslaugas teikiančios LNSS viešosios įstaigos (išskyrus nurodytas šios lentelės 3–5 skiltyse)****</w:t>
                </w:r>
              </w:p>
            </w:tc>
          </w:tr>
          <w:tr w:rsidR="00152D47">
            <w:trPr>
              <w:trHeight w:val="323"/>
            </w:trPr>
            <w:tc>
              <w:tcPr>
                <w:tcW w:w="570" w:type="dxa"/>
                <w:vMerge/>
                <w:shd w:val="clear" w:color="auto" w:fill="auto"/>
                <w:hideMark/>
              </w:tcPr>
              <w:p w:rsidR="00152D47" w:rsidRDefault="00152D47">
                <w:pPr>
                  <w:rPr>
                    <w:b/>
                    <w:bCs/>
                    <w:color w:val="000000"/>
                    <w:szCs w:val="24"/>
                  </w:rPr>
                </w:pPr>
              </w:p>
            </w:tc>
            <w:tc>
              <w:tcPr>
                <w:tcW w:w="3507" w:type="dxa"/>
                <w:gridSpan w:val="2"/>
                <w:vMerge/>
                <w:shd w:val="clear" w:color="auto" w:fill="auto"/>
                <w:hideMark/>
              </w:tcPr>
              <w:p w:rsidR="00152D47" w:rsidRDefault="00152D47">
                <w:pPr>
                  <w:rPr>
                    <w:b/>
                    <w:bCs/>
                    <w:color w:val="000000"/>
                    <w:szCs w:val="24"/>
                  </w:rPr>
                </w:pPr>
              </w:p>
            </w:tc>
            <w:tc>
              <w:tcPr>
                <w:tcW w:w="2835" w:type="dxa"/>
                <w:gridSpan w:val="2"/>
                <w:shd w:val="clear" w:color="auto" w:fill="auto"/>
                <w:noWrap/>
                <w:hideMark/>
              </w:tcPr>
              <w:p w:rsidR="00152D47" w:rsidRDefault="0058440D">
                <w:pPr>
                  <w:jc w:val="center"/>
                  <w:rPr>
                    <w:b/>
                    <w:bCs/>
                    <w:color w:val="000000"/>
                    <w:szCs w:val="24"/>
                  </w:rPr>
                </w:pPr>
                <w:r>
                  <w:rPr>
                    <w:b/>
                    <w:bCs/>
                    <w:color w:val="000000"/>
                    <w:szCs w:val="24"/>
                  </w:rPr>
                  <w:t>Siektina reikšmė</w:t>
                </w:r>
              </w:p>
            </w:tc>
            <w:tc>
              <w:tcPr>
                <w:tcW w:w="3119" w:type="dxa"/>
                <w:gridSpan w:val="2"/>
                <w:shd w:val="clear" w:color="auto" w:fill="auto"/>
              </w:tcPr>
              <w:p w:rsidR="00152D47" w:rsidRDefault="0058440D">
                <w:pPr>
                  <w:jc w:val="center"/>
                  <w:rPr>
                    <w:b/>
                    <w:bCs/>
                    <w:color w:val="000000"/>
                    <w:szCs w:val="24"/>
                  </w:rPr>
                </w:pPr>
                <w:r>
                  <w:rPr>
                    <w:b/>
                    <w:bCs/>
                    <w:color w:val="000000"/>
                    <w:szCs w:val="24"/>
                  </w:rPr>
                  <w:t>Siektina reikšmė</w:t>
                </w:r>
              </w:p>
            </w:tc>
            <w:tc>
              <w:tcPr>
                <w:tcW w:w="2693" w:type="dxa"/>
                <w:gridSpan w:val="3"/>
                <w:shd w:val="clear" w:color="auto" w:fill="auto"/>
                <w:hideMark/>
              </w:tcPr>
              <w:p w:rsidR="00152D47" w:rsidRDefault="0058440D">
                <w:pPr>
                  <w:jc w:val="center"/>
                  <w:rPr>
                    <w:b/>
                    <w:bCs/>
                    <w:color w:val="000000"/>
                    <w:szCs w:val="24"/>
                  </w:rPr>
                </w:pPr>
                <w:r>
                  <w:rPr>
                    <w:b/>
                    <w:bCs/>
                    <w:color w:val="000000"/>
                    <w:szCs w:val="24"/>
                  </w:rPr>
                  <w:t>Siektina reikšmė</w:t>
                </w:r>
              </w:p>
            </w:tc>
            <w:tc>
              <w:tcPr>
                <w:tcW w:w="2693" w:type="dxa"/>
                <w:gridSpan w:val="2"/>
                <w:tcBorders>
                  <w:right w:val="single" w:sz="4" w:space="0" w:color="auto"/>
                </w:tcBorders>
                <w:shd w:val="clear" w:color="auto" w:fill="auto"/>
                <w:noWrap/>
                <w:hideMark/>
              </w:tcPr>
              <w:p w:rsidR="00152D47" w:rsidRDefault="0058440D">
                <w:pPr>
                  <w:jc w:val="center"/>
                  <w:rPr>
                    <w:b/>
                    <w:bCs/>
                    <w:color w:val="000000"/>
                    <w:szCs w:val="24"/>
                  </w:rPr>
                </w:pPr>
                <w:r>
                  <w:rPr>
                    <w:b/>
                    <w:bCs/>
                    <w:color w:val="000000"/>
                    <w:szCs w:val="24"/>
                  </w:rPr>
                  <w:t>Siektina reikšmė</w:t>
                </w:r>
              </w:p>
            </w:tc>
          </w:tr>
          <w:tr w:rsidR="00152D47">
            <w:trPr>
              <w:trHeight w:val="300"/>
            </w:trPr>
            <w:tc>
              <w:tcPr>
                <w:tcW w:w="570" w:type="dxa"/>
                <w:shd w:val="clear" w:color="auto" w:fill="auto"/>
                <w:noWrap/>
                <w:hideMark/>
              </w:tcPr>
              <w:p w:rsidR="00152D47" w:rsidRDefault="0058440D">
                <w:pPr>
                  <w:jc w:val="center"/>
                  <w:rPr>
                    <w:i/>
                    <w:iCs/>
                    <w:color w:val="000000"/>
                    <w:szCs w:val="24"/>
                  </w:rPr>
                </w:pPr>
                <w:r>
                  <w:rPr>
                    <w:i/>
                    <w:iCs/>
                    <w:color w:val="000000"/>
                    <w:szCs w:val="24"/>
                  </w:rPr>
                  <w:t>1</w:t>
                </w:r>
              </w:p>
            </w:tc>
            <w:tc>
              <w:tcPr>
                <w:tcW w:w="3507" w:type="dxa"/>
                <w:gridSpan w:val="2"/>
                <w:shd w:val="clear" w:color="auto" w:fill="auto"/>
                <w:noWrap/>
                <w:hideMark/>
              </w:tcPr>
              <w:p w:rsidR="00152D47" w:rsidRDefault="0058440D">
                <w:pPr>
                  <w:jc w:val="center"/>
                  <w:rPr>
                    <w:i/>
                    <w:iCs/>
                    <w:color w:val="000000"/>
                    <w:szCs w:val="24"/>
                  </w:rPr>
                </w:pPr>
                <w:r>
                  <w:rPr>
                    <w:i/>
                    <w:iCs/>
                    <w:color w:val="000000"/>
                    <w:szCs w:val="24"/>
                  </w:rPr>
                  <w:t>2</w:t>
                </w:r>
              </w:p>
            </w:tc>
            <w:tc>
              <w:tcPr>
                <w:tcW w:w="2835" w:type="dxa"/>
                <w:gridSpan w:val="2"/>
                <w:shd w:val="clear" w:color="auto" w:fill="auto"/>
                <w:noWrap/>
                <w:hideMark/>
              </w:tcPr>
              <w:p w:rsidR="00152D47" w:rsidRDefault="0058440D">
                <w:pPr>
                  <w:jc w:val="center"/>
                  <w:rPr>
                    <w:i/>
                    <w:iCs/>
                    <w:color w:val="000000"/>
                    <w:szCs w:val="24"/>
                  </w:rPr>
                </w:pPr>
                <w:r>
                  <w:rPr>
                    <w:i/>
                    <w:iCs/>
                    <w:color w:val="000000"/>
                    <w:szCs w:val="24"/>
                  </w:rPr>
                  <w:t>3</w:t>
                </w:r>
              </w:p>
            </w:tc>
            <w:tc>
              <w:tcPr>
                <w:tcW w:w="3119" w:type="dxa"/>
                <w:gridSpan w:val="2"/>
                <w:shd w:val="clear" w:color="auto" w:fill="auto"/>
                <w:vAlign w:val="center"/>
              </w:tcPr>
              <w:p w:rsidR="00152D47" w:rsidRDefault="0058440D">
                <w:pPr>
                  <w:jc w:val="center"/>
                  <w:rPr>
                    <w:i/>
                    <w:iCs/>
                    <w:color w:val="000000"/>
                    <w:szCs w:val="24"/>
                  </w:rPr>
                </w:pPr>
                <w:r>
                  <w:rPr>
                    <w:i/>
                    <w:iCs/>
                    <w:color w:val="000000"/>
                    <w:szCs w:val="24"/>
                  </w:rPr>
                  <w:t>4</w:t>
                </w:r>
              </w:p>
            </w:tc>
            <w:tc>
              <w:tcPr>
                <w:tcW w:w="2693" w:type="dxa"/>
                <w:gridSpan w:val="3"/>
                <w:shd w:val="clear" w:color="auto" w:fill="auto"/>
                <w:noWrap/>
                <w:hideMark/>
              </w:tcPr>
              <w:p w:rsidR="00152D47" w:rsidRDefault="0058440D">
                <w:pPr>
                  <w:jc w:val="center"/>
                  <w:rPr>
                    <w:i/>
                    <w:iCs/>
                    <w:color w:val="000000"/>
                    <w:szCs w:val="24"/>
                  </w:rPr>
                </w:pPr>
                <w:r>
                  <w:rPr>
                    <w:i/>
                    <w:iCs/>
                    <w:color w:val="000000"/>
                    <w:szCs w:val="24"/>
                  </w:rPr>
                  <w:t>5</w:t>
                </w:r>
              </w:p>
            </w:tc>
            <w:tc>
              <w:tcPr>
                <w:tcW w:w="2693" w:type="dxa"/>
                <w:gridSpan w:val="2"/>
                <w:tcBorders>
                  <w:right w:val="single" w:sz="4" w:space="0" w:color="auto"/>
                </w:tcBorders>
                <w:shd w:val="clear" w:color="auto" w:fill="auto"/>
                <w:noWrap/>
                <w:hideMark/>
              </w:tcPr>
              <w:p w:rsidR="00152D47" w:rsidRDefault="0058440D">
                <w:pPr>
                  <w:jc w:val="center"/>
                  <w:rPr>
                    <w:i/>
                    <w:iCs/>
                    <w:color w:val="000000"/>
                    <w:szCs w:val="24"/>
                  </w:rPr>
                </w:pPr>
                <w:r>
                  <w:rPr>
                    <w:i/>
                    <w:iCs/>
                    <w:color w:val="000000"/>
                    <w:szCs w:val="24"/>
                  </w:rPr>
                  <w:t>6</w:t>
                </w:r>
              </w:p>
            </w:tc>
          </w:tr>
          <w:tr w:rsidR="00152D47">
            <w:trPr>
              <w:trHeight w:val="300"/>
            </w:trPr>
            <w:tc>
              <w:tcPr>
                <w:tcW w:w="570" w:type="dxa"/>
                <w:tcBorders>
                  <w:bottom w:val="single" w:sz="4" w:space="0" w:color="auto"/>
                </w:tcBorders>
                <w:shd w:val="clear" w:color="auto" w:fill="auto"/>
                <w:noWrap/>
              </w:tcPr>
              <w:p w:rsidR="00152D47" w:rsidRDefault="0058440D">
                <w:pPr>
                  <w:jc w:val="center"/>
                  <w:rPr>
                    <w:i/>
                    <w:iCs/>
                    <w:color w:val="000000"/>
                    <w:szCs w:val="24"/>
                  </w:rPr>
                </w:pPr>
                <w:r>
                  <w:rPr>
                    <w:b/>
                    <w:bCs/>
                    <w:color w:val="000000"/>
                    <w:szCs w:val="24"/>
                  </w:rPr>
                  <w:t>I</w:t>
                </w:r>
              </w:p>
            </w:tc>
            <w:tc>
              <w:tcPr>
                <w:tcW w:w="14847" w:type="dxa"/>
                <w:gridSpan w:val="11"/>
                <w:tcBorders>
                  <w:right w:val="single" w:sz="4" w:space="0" w:color="auto"/>
                </w:tcBorders>
                <w:shd w:val="clear" w:color="auto" w:fill="auto"/>
                <w:noWrap/>
                <w:vAlign w:val="center"/>
              </w:tcPr>
              <w:p w:rsidR="00152D47" w:rsidRDefault="0058440D">
                <w:pPr>
                  <w:rPr>
                    <w:i/>
                    <w:iCs/>
                    <w:color w:val="000000"/>
                    <w:szCs w:val="24"/>
                  </w:rPr>
                </w:pPr>
                <w:r>
                  <w:rPr>
                    <w:b/>
                    <w:bCs/>
                    <w:color w:val="000000"/>
                    <w:szCs w:val="24"/>
                  </w:rPr>
                  <w:t>Veiklos finansinių rezultatų vertinimo rodikliai:</w:t>
                </w:r>
              </w:p>
            </w:tc>
          </w:tr>
          <w:tr w:rsidR="00152D47">
            <w:trPr>
              <w:trHeight w:val="1230"/>
            </w:trPr>
            <w:tc>
              <w:tcPr>
                <w:tcW w:w="570" w:type="dxa"/>
                <w:vMerge w:val="restart"/>
                <w:shd w:val="clear" w:color="auto" w:fill="auto"/>
                <w:noWrap/>
                <w:vAlign w:val="center"/>
                <w:hideMark/>
              </w:tcPr>
              <w:p w:rsidR="00152D47" w:rsidRDefault="0058440D">
                <w:pPr>
                  <w:jc w:val="center"/>
                  <w:rPr>
                    <w:color w:val="000000"/>
                    <w:szCs w:val="24"/>
                  </w:rPr>
                </w:pPr>
                <w:r>
                  <w:rPr>
                    <w:color w:val="000000"/>
                    <w:szCs w:val="24"/>
                  </w:rPr>
                  <w:t>1.</w:t>
                </w:r>
              </w:p>
            </w:tc>
            <w:tc>
              <w:tcPr>
                <w:tcW w:w="3507" w:type="dxa"/>
                <w:gridSpan w:val="2"/>
                <w:tcBorders>
                  <w:bottom w:val="single" w:sz="4" w:space="0" w:color="auto"/>
                </w:tcBorders>
                <w:shd w:val="clear" w:color="auto" w:fill="auto"/>
                <w:vAlign w:val="center"/>
                <w:hideMark/>
              </w:tcPr>
              <w:p w:rsidR="00152D47" w:rsidRDefault="0058440D">
                <w:pPr>
                  <w:jc w:val="both"/>
                  <w:rPr>
                    <w:b/>
                    <w:bCs/>
                    <w:color w:val="000000"/>
                    <w:szCs w:val="24"/>
                  </w:rPr>
                </w:pPr>
                <w:r>
                  <w:rPr>
                    <w:b/>
                    <w:bCs/>
                    <w:color w:val="000000"/>
                    <w:szCs w:val="24"/>
                  </w:rPr>
                  <w:t>Įstaigos praėjusių metų veiklos rezultatų ataskaitoje nurodytas pajamų ir sąnaudų skirtumas (grynasis perviršis ar deficitas)</w:t>
                </w:r>
              </w:p>
            </w:tc>
            <w:tc>
              <w:tcPr>
                <w:tcW w:w="2835" w:type="dxa"/>
                <w:gridSpan w:val="2"/>
                <w:tcBorders>
                  <w:bottom w:val="single" w:sz="4" w:space="0" w:color="auto"/>
                </w:tcBorders>
                <w:shd w:val="clear" w:color="auto" w:fill="auto"/>
                <w:vAlign w:val="center"/>
                <w:hideMark/>
              </w:tcPr>
              <w:p w:rsidR="00152D47" w:rsidRDefault="0058440D">
                <w:pPr>
                  <w:jc w:val="center"/>
                  <w:rPr>
                    <w:color w:val="000000"/>
                    <w:szCs w:val="24"/>
                  </w:rPr>
                </w:pPr>
                <w:r>
                  <w:rPr>
                    <w:color w:val="000000"/>
                    <w:szCs w:val="24"/>
                  </w:rPr>
                  <w:t>Būti nenuostolingai</w:t>
                </w:r>
              </w:p>
            </w:tc>
            <w:tc>
              <w:tcPr>
                <w:tcW w:w="3119" w:type="dxa"/>
                <w:gridSpan w:val="2"/>
                <w:tcBorders>
                  <w:bottom w:val="single" w:sz="4" w:space="0" w:color="auto"/>
                </w:tcBorders>
                <w:shd w:val="clear" w:color="auto" w:fill="auto"/>
                <w:vAlign w:val="center"/>
              </w:tcPr>
              <w:p w:rsidR="00152D47" w:rsidRDefault="0058440D">
                <w:pPr>
                  <w:jc w:val="center"/>
                  <w:rPr>
                    <w:color w:val="000000"/>
                    <w:szCs w:val="24"/>
                  </w:rPr>
                </w:pPr>
                <w:r>
                  <w:rPr>
                    <w:color w:val="000000"/>
                    <w:szCs w:val="24"/>
                  </w:rPr>
                  <w:t>Būti nenuostolingai</w:t>
                </w:r>
              </w:p>
            </w:tc>
            <w:tc>
              <w:tcPr>
                <w:tcW w:w="2693" w:type="dxa"/>
                <w:gridSpan w:val="3"/>
                <w:tcBorders>
                  <w:bottom w:val="single" w:sz="4" w:space="0" w:color="auto"/>
                </w:tcBorders>
                <w:shd w:val="clear" w:color="auto" w:fill="auto"/>
                <w:vAlign w:val="center"/>
                <w:hideMark/>
              </w:tcPr>
              <w:p w:rsidR="00152D47" w:rsidRDefault="0058440D">
                <w:pPr>
                  <w:jc w:val="center"/>
                  <w:rPr>
                    <w:color w:val="000000"/>
                    <w:szCs w:val="24"/>
                  </w:rPr>
                </w:pPr>
                <w:r>
                  <w:rPr>
                    <w:color w:val="000000"/>
                    <w:szCs w:val="24"/>
                  </w:rPr>
                  <w:t>Būti nenuostolingai</w:t>
                </w:r>
              </w:p>
            </w:tc>
            <w:tc>
              <w:tcPr>
                <w:tcW w:w="2693" w:type="dxa"/>
                <w:gridSpan w:val="2"/>
                <w:tcBorders>
                  <w:bottom w:val="single" w:sz="4" w:space="0" w:color="auto"/>
                  <w:right w:val="single" w:sz="4" w:space="0" w:color="auto"/>
                </w:tcBorders>
                <w:shd w:val="clear" w:color="auto" w:fill="auto"/>
                <w:vAlign w:val="center"/>
                <w:hideMark/>
              </w:tcPr>
              <w:p w:rsidR="00152D47" w:rsidRDefault="0058440D">
                <w:pPr>
                  <w:jc w:val="center"/>
                  <w:rPr>
                    <w:color w:val="000000"/>
                    <w:szCs w:val="24"/>
                  </w:rPr>
                </w:pPr>
                <w:r>
                  <w:rPr>
                    <w:color w:val="000000"/>
                    <w:szCs w:val="24"/>
                  </w:rPr>
                  <w:t>Būti nenuostolingai</w:t>
                </w:r>
              </w:p>
            </w:tc>
          </w:tr>
          <w:tr w:rsidR="00152D47">
            <w:tc>
              <w:tcPr>
                <w:tcW w:w="570" w:type="dxa"/>
                <w:vMerge/>
                <w:shd w:val="clear" w:color="auto" w:fill="auto"/>
                <w:vAlign w:val="center"/>
              </w:tcPr>
              <w:p w:rsidR="00152D47" w:rsidRDefault="00152D47">
                <w:pPr>
                  <w:jc w:val="center"/>
                  <w:rPr>
                    <w:szCs w:val="24"/>
                  </w:rPr>
                </w:pPr>
              </w:p>
            </w:tc>
            <w:tc>
              <w:tcPr>
                <w:tcW w:w="14847" w:type="dxa"/>
                <w:gridSpan w:val="11"/>
                <w:tcBorders>
                  <w:top w:val="single" w:sz="4" w:space="0" w:color="auto"/>
                  <w:bottom w:val="nil"/>
                  <w:right w:val="single" w:sz="4" w:space="0" w:color="auto"/>
                </w:tcBorders>
                <w:shd w:val="clear" w:color="auto" w:fill="auto"/>
              </w:tcPr>
              <w:p w:rsidR="00152D47" w:rsidRDefault="00152D47">
                <w:pPr>
                  <w:jc w:val="both"/>
                  <w:rPr>
                    <w:b/>
                    <w:szCs w:val="24"/>
                  </w:rPr>
                </w:pPr>
              </w:p>
            </w:tc>
          </w:tr>
          <w:tr w:rsidR="00152D47">
            <w:tc>
              <w:tcPr>
                <w:tcW w:w="570" w:type="dxa"/>
                <w:vMerge/>
                <w:shd w:val="clear" w:color="auto" w:fill="auto"/>
                <w:vAlign w:val="center"/>
              </w:tcPr>
              <w:p w:rsidR="00152D47" w:rsidRDefault="00152D47">
                <w:pPr>
                  <w:jc w:val="center"/>
                  <w:rPr>
                    <w:b/>
                    <w:szCs w:val="24"/>
                  </w:rPr>
                </w:pPr>
              </w:p>
            </w:tc>
            <w:tc>
              <w:tcPr>
                <w:tcW w:w="14847" w:type="dxa"/>
                <w:gridSpan w:val="11"/>
                <w:tcBorders>
                  <w:top w:val="nil"/>
                  <w:bottom w:val="nil"/>
                  <w:right w:val="single" w:sz="4" w:space="0" w:color="auto"/>
                </w:tcBorders>
                <w:shd w:val="clear" w:color="auto" w:fill="auto"/>
              </w:tcPr>
              <w:p w:rsidR="00152D47" w:rsidRDefault="0058440D">
                <w:pPr>
                  <w:jc w:val="both"/>
                  <w:rPr>
                    <w:b/>
                    <w:szCs w:val="24"/>
                  </w:rPr>
                </w:pPr>
                <w:r>
                  <w:rPr>
                    <w:b/>
                    <w:szCs w:val="24"/>
                  </w:rPr>
                  <w:t>Rodiklio reikšmė apskaičiuojama pagal formulę:</w:t>
                </w:r>
              </w:p>
            </w:tc>
          </w:tr>
          <w:tr w:rsidR="00152D47">
            <w:tc>
              <w:tcPr>
                <w:tcW w:w="570" w:type="dxa"/>
                <w:vMerge/>
                <w:shd w:val="clear" w:color="auto" w:fill="auto"/>
                <w:vAlign w:val="center"/>
              </w:tcPr>
              <w:p w:rsidR="00152D47" w:rsidRDefault="00152D47">
                <w:pPr>
                  <w:jc w:val="center"/>
                  <w:rPr>
                    <w:b/>
                    <w:szCs w:val="24"/>
                  </w:rPr>
                </w:pPr>
              </w:p>
            </w:tc>
            <w:tc>
              <w:tcPr>
                <w:tcW w:w="14847" w:type="dxa"/>
                <w:gridSpan w:val="11"/>
                <w:tcBorders>
                  <w:top w:val="nil"/>
                  <w:bottom w:val="nil"/>
                  <w:right w:val="single" w:sz="4" w:space="0" w:color="auto"/>
                </w:tcBorders>
                <w:shd w:val="clear" w:color="auto" w:fill="auto"/>
              </w:tcPr>
              <w:p w:rsidR="00152D47" w:rsidRDefault="00152D47">
                <w:pPr>
                  <w:jc w:val="both"/>
                  <w:rPr>
                    <w:b/>
                    <w:szCs w:val="24"/>
                  </w:rPr>
                </w:pPr>
              </w:p>
            </w:tc>
          </w:tr>
          <w:tr w:rsidR="00152D47">
            <w:tc>
              <w:tcPr>
                <w:tcW w:w="570" w:type="dxa"/>
                <w:vMerge/>
                <w:shd w:val="clear" w:color="auto" w:fill="auto"/>
              </w:tcPr>
              <w:p w:rsidR="00152D47" w:rsidRDefault="00152D47">
                <w:pPr>
                  <w:jc w:val="both"/>
                  <w:rPr>
                    <w:b/>
                    <w:szCs w:val="24"/>
                  </w:rPr>
                </w:pPr>
              </w:p>
            </w:tc>
            <w:tc>
              <w:tcPr>
                <w:tcW w:w="14847" w:type="dxa"/>
                <w:gridSpan w:val="11"/>
                <w:tcBorders>
                  <w:top w:val="nil"/>
                  <w:bottom w:val="nil"/>
                  <w:right w:val="single" w:sz="4" w:space="0" w:color="auto"/>
                </w:tcBorders>
                <w:shd w:val="clear" w:color="auto" w:fill="auto"/>
                <w:vAlign w:val="center"/>
              </w:tcPr>
              <w:p w:rsidR="00152D47" w:rsidRDefault="0058440D">
                <w:pPr>
                  <w:jc w:val="center"/>
                  <w:rPr>
                    <w:szCs w:val="24"/>
                  </w:rPr>
                </w:pPr>
                <w:r>
                  <w:rPr>
                    <w:szCs w:val="24"/>
                  </w:rPr>
                  <w:t>Pajamos – sąnaudos</w:t>
                </w:r>
              </w:p>
            </w:tc>
          </w:tr>
          <w:tr w:rsidR="00152D47">
            <w:tc>
              <w:tcPr>
                <w:tcW w:w="570" w:type="dxa"/>
                <w:vMerge/>
                <w:shd w:val="clear" w:color="auto" w:fill="auto"/>
              </w:tcPr>
              <w:p w:rsidR="00152D47" w:rsidRDefault="00152D47">
                <w:pPr>
                  <w:jc w:val="both"/>
                  <w:rPr>
                    <w:b/>
                    <w:szCs w:val="24"/>
                  </w:rPr>
                </w:pPr>
              </w:p>
            </w:tc>
            <w:tc>
              <w:tcPr>
                <w:tcW w:w="3507" w:type="dxa"/>
                <w:gridSpan w:val="2"/>
                <w:tcBorders>
                  <w:top w:val="nil"/>
                  <w:bottom w:val="single" w:sz="4" w:space="0" w:color="auto"/>
                  <w:right w:val="nil"/>
                </w:tcBorders>
                <w:shd w:val="clear" w:color="auto" w:fill="auto"/>
              </w:tcPr>
              <w:p w:rsidR="00152D47" w:rsidRDefault="00152D47">
                <w:pPr>
                  <w:jc w:val="both"/>
                  <w:rPr>
                    <w:b/>
                    <w:szCs w:val="24"/>
                  </w:rPr>
                </w:pPr>
              </w:p>
            </w:tc>
            <w:tc>
              <w:tcPr>
                <w:tcW w:w="2835" w:type="dxa"/>
                <w:gridSpan w:val="2"/>
                <w:tcBorders>
                  <w:top w:val="nil"/>
                  <w:left w:val="nil"/>
                  <w:bottom w:val="single" w:sz="4" w:space="0" w:color="auto"/>
                  <w:right w:val="nil"/>
                </w:tcBorders>
                <w:shd w:val="clear" w:color="auto" w:fill="auto"/>
              </w:tcPr>
              <w:p w:rsidR="00152D47" w:rsidRDefault="00152D47">
                <w:pPr>
                  <w:jc w:val="both"/>
                  <w:rPr>
                    <w:b/>
                    <w:szCs w:val="24"/>
                  </w:rPr>
                </w:pPr>
              </w:p>
            </w:tc>
            <w:tc>
              <w:tcPr>
                <w:tcW w:w="3119" w:type="dxa"/>
                <w:gridSpan w:val="2"/>
                <w:tcBorders>
                  <w:top w:val="nil"/>
                  <w:left w:val="nil"/>
                  <w:bottom w:val="single" w:sz="4" w:space="0" w:color="auto"/>
                  <w:right w:val="nil"/>
                </w:tcBorders>
                <w:shd w:val="clear" w:color="auto" w:fill="auto"/>
              </w:tcPr>
              <w:p w:rsidR="00152D47" w:rsidRDefault="00152D47">
                <w:pPr>
                  <w:jc w:val="both"/>
                  <w:rPr>
                    <w:b/>
                    <w:szCs w:val="24"/>
                  </w:rPr>
                </w:pPr>
              </w:p>
            </w:tc>
            <w:tc>
              <w:tcPr>
                <w:tcW w:w="2693" w:type="dxa"/>
                <w:gridSpan w:val="3"/>
                <w:tcBorders>
                  <w:top w:val="nil"/>
                  <w:left w:val="nil"/>
                  <w:bottom w:val="single" w:sz="4" w:space="0" w:color="auto"/>
                  <w:right w:val="nil"/>
                </w:tcBorders>
                <w:shd w:val="clear" w:color="auto" w:fill="auto"/>
              </w:tcPr>
              <w:p w:rsidR="00152D47" w:rsidRDefault="00152D47">
                <w:pPr>
                  <w:jc w:val="both"/>
                  <w:rPr>
                    <w:b/>
                    <w:szCs w:val="24"/>
                  </w:rPr>
                </w:pPr>
              </w:p>
            </w:tc>
            <w:tc>
              <w:tcPr>
                <w:tcW w:w="2693" w:type="dxa"/>
                <w:gridSpan w:val="2"/>
                <w:tcBorders>
                  <w:top w:val="nil"/>
                  <w:left w:val="nil"/>
                  <w:bottom w:val="single" w:sz="4" w:space="0" w:color="auto"/>
                  <w:right w:val="single" w:sz="4" w:space="0" w:color="auto"/>
                </w:tcBorders>
                <w:shd w:val="clear" w:color="auto" w:fill="auto"/>
              </w:tcPr>
              <w:p w:rsidR="00152D47" w:rsidRDefault="00152D47">
                <w:pPr>
                  <w:jc w:val="both"/>
                  <w:rPr>
                    <w:b/>
                    <w:szCs w:val="24"/>
                  </w:rPr>
                </w:pPr>
              </w:p>
            </w:tc>
          </w:tr>
          <w:tr w:rsidR="00152D47">
            <w:tc>
              <w:tcPr>
                <w:tcW w:w="570" w:type="dxa"/>
                <w:vMerge/>
                <w:shd w:val="clear" w:color="auto" w:fill="auto"/>
              </w:tcPr>
              <w:p w:rsidR="00152D47" w:rsidRDefault="00152D47">
                <w:pPr>
                  <w:jc w:val="both"/>
                  <w:rPr>
                    <w:b/>
                    <w:szCs w:val="24"/>
                  </w:rPr>
                </w:pPr>
              </w:p>
            </w:tc>
            <w:tc>
              <w:tcPr>
                <w:tcW w:w="14847" w:type="dxa"/>
                <w:gridSpan w:val="11"/>
                <w:tcBorders>
                  <w:top w:val="single" w:sz="4" w:space="0" w:color="auto"/>
                  <w:bottom w:val="nil"/>
                  <w:right w:val="single" w:sz="4" w:space="0" w:color="auto"/>
                </w:tcBorders>
                <w:shd w:val="clear" w:color="auto" w:fill="auto"/>
              </w:tcPr>
              <w:p w:rsidR="00152D47" w:rsidRDefault="0058440D">
                <w:pPr>
                  <w:jc w:val="both"/>
                  <w:rPr>
                    <w:szCs w:val="24"/>
                  </w:rPr>
                </w:pPr>
                <w:r>
                  <w:rPr>
                    <w:b/>
                    <w:szCs w:val="24"/>
                  </w:rPr>
                  <w:t>Duomenų teikėjas:</w:t>
                </w:r>
                <w:r>
                  <w:rPr>
                    <w:szCs w:val="24"/>
                  </w:rPr>
                  <w:t xml:space="preserve"> Valstybinė ligonių kasa prie Sveikatos apsaugos ministerijos (toliau – VLK).</w:t>
                </w:r>
              </w:p>
            </w:tc>
          </w:tr>
          <w:tr w:rsidR="00152D47">
            <w:tc>
              <w:tcPr>
                <w:tcW w:w="570" w:type="dxa"/>
                <w:vMerge/>
                <w:tcBorders>
                  <w:bottom w:val="single" w:sz="4" w:space="0" w:color="auto"/>
                </w:tcBorders>
                <w:shd w:val="clear" w:color="auto" w:fill="auto"/>
              </w:tcPr>
              <w:p w:rsidR="00152D47" w:rsidRDefault="00152D47">
                <w:pPr>
                  <w:jc w:val="both"/>
                  <w:rPr>
                    <w:b/>
                    <w:szCs w:val="24"/>
                  </w:rPr>
                </w:pPr>
              </w:p>
            </w:tc>
            <w:tc>
              <w:tcPr>
                <w:tcW w:w="14847" w:type="dxa"/>
                <w:gridSpan w:val="11"/>
                <w:tcBorders>
                  <w:top w:val="nil"/>
                  <w:bottom w:val="single" w:sz="4" w:space="0" w:color="auto"/>
                  <w:right w:val="single" w:sz="4" w:space="0" w:color="auto"/>
                </w:tcBorders>
                <w:shd w:val="clear" w:color="auto" w:fill="auto"/>
              </w:tcPr>
              <w:p w:rsidR="00152D47" w:rsidRDefault="00152D47">
                <w:pPr>
                  <w:jc w:val="both"/>
                  <w:rPr>
                    <w:b/>
                    <w:szCs w:val="24"/>
                  </w:rPr>
                </w:pPr>
              </w:p>
            </w:tc>
          </w:tr>
          <w:tr w:rsidR="00152D47">
            <w:tc>
              <w:tcPr>
                <w:tcW w:w="570" w:type="dxa"/>
                <w:shd w:val="clear" w:color="auto" w:fill="auto"/>
                <w:vAlign w:val="center"/>
              </w:tcPr>
              <w:p w:rsidR="00152D47" w:rsidRDefault="0058440D">
                <w:pPr>
                  <w:jc w:val="center"/>
                  <w:rPr>
                    <w:szCs w:val="24"/>
                  </w:rPr>
                </w:pPr>
                <w:r>
                  <w:rPr>
                    <w:szCs w:val="24"/>
                  </w:rPr>
                  <w:t>2.</w:t>
                </w:r>
              </w:p>
            </w:tc>
            <w:tc>
              <w:tcPr>
                <w:tcW w:w="3507" w:type="dxa"/>
                <w:gridSpan w:val="2"/>
                <w:tcBorders>
                  <w:top w:val="single" w:sz="4" w:space="0" w:color="auto"/>
                  <w:bottom w:val="single" w:sz="4" w:space="0" w:color="auto"/>
                </w:tcBorders>
                <w:shd w:val="clear" w:color="auto" w:fill="auto"/>
                <w:vAlign w:val="center"/>
              </w:tcPr>
              <w:p w:rsidR="00152D47" w:rsidRDefault="0058440D">
                <w:pPr>
                  <w:jc w:val="both"/>
                  <w:rPr>
                    <w:b/>
                    <w:szCs w:val="24"/>
                  </w:rPr>
                </w:pPr>
                <w:r>
                  <w:rPr>
                    <w:b/>
                    <w:szCs w:val="24"/>
                  </w:rPr>
                  <w:t>Įstaigos sąnaudų darbo užmokesčiui dalis</w:t>
                </w:r>
              </w:p>
            </w:tc>
            <w:tc>
              <w:tcPr>
                <w:tcW w:w="2835" w:type="dxa"/>
                <w:gridSpan w:val="2"/>
                <w:tcBorders>
                  <w:top w:val="single" w:sz="4" w:space="0" w:color="auto"/>
                  <w:bottom w:val="single" w:sz="4" w:space="0" w:color="auto"/>
                </w:tcBorders>
                <w:shd w:val="clear" w:color="auto" w:fill="auto"/>
                <w:vAlign w:val="center"/>
              </w:tcPr>
              <w:p w:rsidR="00152D47" w:rsidRDefault="0058440D">
                <w:pPr>
                  <w:jc w:val="center"/>
                  <w:rPr>
                    <w:strike/>
                    <w:szCs w:val="24"/>
                  </w:rPr>
                </w:pPr>
                <w:r>
                  <w:rPr>
                    <w:szCs w:val="24"/>
                  </w:rPr>
                  <w:t>Nenustatoma</w:t>
                </w:r>
              </w:p>
            </w:tc>
            <w:tc>
              <w:tcPr>
                <w:tcW w:w="3119" w:type="dxa"/>
                <w:gridSpan w:val="2"/>
                <w:tcBorders>
                  <w:top w:val="single" w:sz="4" w:space="0" w:color="auto"/>
                  <w:bottom w:val="single" w:sz="4" w:space="0" w:color="auto"/>
                </w:tcBorders>
                <w:shd w:val="clear" w:color="auto" w:fill="auto"/>
                <w:vAlign w:val="center"/>
              </w:tcPr>
              <w:p w:rsidR="00152D47" w:rsidRDefault="0058440D">
                <w:pPr>
                  <w:jc w:val="center"/>
                  <w:rPr>
                    <w:strike/>
                    <w:szCs w:val="24"/>
                  </w:rPr>
                </w:pPr>
                <w:r>
                  <w:rPr>
                    <w:szCs w:val="24"/>
                  </w:rPr>
                  <w:t>Nenustatoma</w:t>
                </w:r>
              </w:p>
            </w:tc>
            <w:tc>
              <w:tcPr>
                <w:tcW w:w="2693" w:type="dxa"/>
                <w:gridSpan w:val="3"/>
                <w:tcBorders>
                  <w:top w:val="single" w:sz="4" w:space="0" w:color="auto"/>
                  <w:bottom w:val="single" w:sz="4" w:space="0" w:color="auto"/>
                </w:tcBorders>
                <w:shd w:val="clear" w:color="auto" w:fill="auto"/>
                <w:vAlign w:val="center"/>
              </w:tcPr>
              <w:p w:rsidR="00152D47" w:rsidRDefault="0058440D">
                <w:pPr>
                  <w:jc w:val="center"/>
                  <w:rPr>
                    <w:strike/>
                    <w:szCs w:val="24"/>
                  </w:rPr>
                </w:pPr>
                <w:r>
                  <w:rPr>
                    <w:szCs w:val="24"/>
                  </w:rPr>
                  <w:t>Nenustatoma</w:t>
                </w:r>
              </w:p>
            </w:tc>
            <w:tc>
              <w:tcPr>
                <w:tcW w:w="2693" w:type="dxa"/>
                <w:gridSpan w:val="2"/>
                <w:tcBorders>
                  <w:top w:val="single" w:sz="4" w:space="0" w:color="auto"/>
                  <w:bottom w:val="single" w:sz="4" w:space="0" w:color="auto"/>
                  <w:right w:val="single" w:sz="4" w:space="0" w:color="auto"/>
                </w:tcBorders>
                <w:shd w:val="clear" w:color="auto" w:fill="auto"/>
                <w:vAlign w:val="center"/>
              </w:tcPr>
              <w:p w:rsidR="00152D47" w:rsidRDefault="0058440D">
                <w:pPr>
                  <w:jc w:val="center"/>
                  <w:rPr>
                    <w:strike/>
                    <w:szCs w:val="24"/>
                  </w:rPr>
                </w:pPr>
                <w:r>
                  <w:rPr>
                    <w:szCs w:val="24"/>
                  </w:rPr>
                  <w:t>Nenustatoma</w:t>
                </w:r>
              </w:p>
            </w:tc>
          </w:tr>
          <w:tr w:rsidR="00152D47">
            <w:trPr>
              <w:trHeight w:val="1114"/>
            </w:trPr>
            <w:tc>
              <w:tcPr>
                <w:tcW w:w="570" w:type="dxa"/>
                <w:vMerge w:val="restart"/>
                <w:shd w:val="clear" w:color="auto" w:fill="auto"/>
                <w:vAlign w:val="center"/>
              </w:tcPr>
              <w:p w:rsidR="00152D47" w:rsidRDefault="0058440D">
                <w:pPr>
                  <w:jc w:val="center"/>
                  <w:rPr>
                    <w:szCs w:val="24"/>
                  </w:rPr>
                </w:pPr>
                <w:r>
                  <w:rPr>
                    <w:szCs w:val="24"/>
                  </w:rPr>
                  <w:t>3.</w:t>
                </w:r>
              </w:p>
            </w:tc>
            <w:tc>
              <w:tcPr>
                <w:tcW w:w="3507" w:type="dxa"/>
                <w:gridSpan w:val="2"/>
                <w:tcBorders>
                  <w:top w:val="single" w:sz="4" w:space="0" w:color="auto"/>
                  <w:bottom w:val="single" w:sz="4" w:space="0" w:color="auto"/>
                </w:tcBorders>
                <w:shd w:val="clear" w:color="auto" w:fill="auto"/>
                <w:vAlign w:val="center"/>
              </w:tcPr>
              <w:p w:rsidR="00152D47" w:rsidRDefault="0058440D">
                <w:pPr>
                  <w:jc w:val="both"/>
                  <w:rPr>
                    <w:b/>
                    <w:szCs w:val="24"/>
                  </w:rPr>
                </w:pPr>
                <w:r>
                  <w:rPr>
                    <w:b/>
                    <w:szCs w:val="24"/>
                  </w:rPr>
                  <w:t>Įstaigos sąnaudų valdymo išlaidoms dalis</w:t>
                </w:r>
                <w:r>
                  <w:rPr>
                    <w:b/>
                    <w:szCs w:val="24"/>
                  </w:rPr>
                  <w:tab/>
                </w:r>
                <w:r>
                  <w:rPr>
                    <w:b/>
                    <w:szCs w:val="24"/>
                  </w:rPr>
                  <w:tab/>
                </w:r>
              </w:p>
            </w:tc>
            <w:tc>
              <w:tcPr>
                <w:tcW w:w="2835" w:type="dxa"/>
                <w:gridSpan w:val="2"/>
                <w:tcBorders>
                  <w:top w:val="single" w:sz="4" w:space="0" w:color="auto"/>
                  <w:bottom w:val="single" w:sz="4" w:space="0" w:color="auto"/>
                </w:tcBorders>
                <w:shd w:val="clear" w:color="auto" w:fill="auto"/>
                <w:vAlign w:val="center"/>
              </w:tcPr>
              <w:p w:rsidR="00152D47" w:rsidRDefault="0058440D">
                <w:pPr>
                  <w:jc w:val="center"/>
                  <w:rPr>
                    <w:b/>
                    <w:bCs/>
                    <w:szCs w:val="24"/>
                  </w:rPr>
                </w:pPr>
                <w:r>
                  <w:rPr>
                    <w:szCs w:val="24"/>
                  </w:rPr>
                  <w:t>Asmens sveikatos priežiūros įstaigos (toliau – ASPĮ) sąnaudų valdymo išlaidoms dalis ne daugiau kaip 2,4</w:t>
                </w:r>
                <w:r>
                  <w:rPr>
                    <w:b/>
                    <w:bCs/>
                    <w:szCs w:val="24"/>
                  </w:rPr>
                  <w:t xml:space="preserve"> </w:t>
                </w:r>
                <w:r>
                  <w:rPr>
                    <w:szCs w:val="24"/>
                  </w:rPr>
                  <w:t>proc. nuo visų ASPĮ sąnaudų</w:t>
                </w:r>
              </w:p>
            </w:tc>
            <w:tc>
              <w:tcPr>
                <w:tcW w:w="3119" w:type="dxa"/>
                <w:gridSpan w:val="2"/>
                <w:tcBorders>
                  <w:top w:val="single" w:sz="4" w:space="0" w:color="auto"/>
                  <w:bottom w:val="single" w:sz="4" w:space="0" w:color="auto"/>
                </w:tcBorders>
                <w:shd w:val="clear" w:color="auto" w:fill="auto"/>
                <w:vAlign w:val="center"/>
              </w:tcPr>
              <w:p w:rsidR="00152D47" w:rsidRDefault="0058440D">
                <w:pPr>
                  <w:jc w:val="center"/>
                  <w:rPr>
                    <w:b/>
                    <w:bCs/>
                    <w:szCs w:val="24"/>
                  </w:rPr>
                </w:pPr>
                <w:r>
                  <w:rPr>
                    <w:szCs w:val="24"/>
                  </w:rPr>
                  <w:t>ASPĮ sąnaudų valdymo išlaidoms dalis ne daugiau kaip 1,62 proc. nuo visų ASPĮ sąnaudų</w:t>
                </w:r>
              </w:p>
            </w:tc>
            <w:tc>
              <w:tcPr>
                <w:tcW w:w="2693" w:type="dxa"/>
                <w:gridSpan w:val="3"/>
                <w:tcBorders>
                  <w:top w:val="single" w:sz="4" w:space="0" w:color="auto"/>
                  <w:bottom w:val="single" w:sz="4" w:space="0" w:color="auto"/>
                </w:tcBorders>
                <w:shd w:val="clear" w:color="auto" w:fill="auto"/>
                <w:vAlign w:val="center"/>
              </w:tcPr>
              <w:p w:rsidR="00152D47" w:rsidRDefault="0058440D">
                <w:pPr>
                  <w:jc w:val="center"/>
                  <w:rPr>
                    <w:szCs w:val="24"/>
                  </w:rPr>
                </w:pPr>
                <w:r>
                  <w:rPr>
                    <w:szCs w:val="24"/>
                  </w:rPr>
                  <w:t>ASPĮ sąnaudų valdymo išlaidoms dalis ne daugiau kaip 2,24 proc. nuo visų ASPĮ sąnaudų</w:t>
                </w:r>
              </w:p>
            </w:tc>
            <w:tc>
              <w:tcPr>
                <w:tcW w:w="2693" w:type="dxa"/>
                <w:gridSpan w:val="2"/>
                <w:tcBorders>
                  <w:top w:val="single" w:sz="4" w:space="0" w:color="auto"/>
                  <w:bottom w:val="single" w:sz="4" w:space="0" w:color="auto"/>
                  <w:right w:val="single" w:sz="4" w:space="0" w:color="auto"/>
                </w:tcBorders>
                <w:shd w:val="clear" w:color="auto" w:fill="auto"/>
                <w:vAlign w:val="center"/>
              </w:tcPr>
              <w:p w:rsidR="00152D47" w:rsidRDefault="0058440D">
                <w:pPr>
                  <w:jc w:val="center"/>
                  <w:rPr>
                    <w:szCs w:val="24"/>
                  </w:rPr>
                </w:pPr>
                <w:r>
                  <w:rPr>
                    <w:szCs w:val="24"/>
                  </w:rPr>
                  <w:t>ASPĮ sąnaudų valdymo išlaidoms dalis ne daugiau kaip 6,71 proc. nuo visų ASPĮ sąnaudų</w:t>
                </w:r>
              </w:p>
            </w:tc>
          </w:tr>
          <w:tr w:rsidR="00152D47">
            <w:trPr>
              <w:trHeight w:val="562"/>
            </w:trPr>
            <w:tc>
              <w:tcPr>
                <w:tcW w:w="570" w:type="dxa"/>
                <w:vMerge/>
                <w:shd w:val="clear" w:color="auto" w:fill="auto"/>
              </w:tcPr>
              <w:p w:rsidR="00152D47" w:rsidRDefault="00152D47">
                <w:pPr>
                  <w:jc w:val="both"/>
                  <w:rPr>
                    <w:b/>
                    <w:szCs w:val="24"/>
                  </w:rPr>
                </w:pPr>
              </w:p>
            </w:tc>
            <w:tc>
              <w:tcPr>
                <w:tcW w:w="14847" w:type="dxa"/>
                <w:gridSpan w:val="11"/>
                <w:tcBorders>
                  <w:top w:val="single" w:sz="4" w:space="0" w:color="auto"/>
                  <w:bottom w:val="nil"/>
                  <w:right w:val="single" w:sz="4" w:space="0" w:color="auto"/>
                </w:tcBorders>
                <w:shd w:val="clear" w:color="auto" w:fill="auto"/>
              </w:tcPr>
              <w:p w:rsidR="00152D47" w:rsidRDefault="00152D47">
                <w:pPr>
                  <w:rPr>
                    <w:b/>
                    <w:szCs w:val="24"/>
                  </w:rPr>
                </w:pPr>
              </w:p>
              <w:p w:rsidR="00152D47" w:rsidRDefault="0058440D">
                <w:pPr>
                  <w:rPr>
                    <w:b/>
                    <w:szCs w:val="24"/>
                  </w:rPr>
                </w:pPr>
                <w:r>
                  <w:rPr>
                    <w:b/>
                    <w:szCs w:val="24"/>
                  </w:rPr>
                  <w:t>Rodiklio reikšmė apskaičiuojama pagal formulę:</w:t>
                </w:r>
              </w:p>
              <w:p w:rsidR="00152D47" w:rsidRDefault="00152D47">
                <w:pPr>
                  <w:rPr>
                    <w:b/>
                    <w:szCs w:val="24"/>
                  </w:rPr>
                </w:pPr>
              </w:p>
            </w:tc>
          </w:tr>
          <w:tr w:rsidR="00152D47">
            <w:tc>
              <w:tcPr>
                <w:tcW w:w="570" w:type="dxa"/>
                <w:vMerge/>
                <w:shd w:val="clear" w:color="auto" w:fill="auto"/>
              </w:tcPr>
              <w:p w:rsidR="00152D47" w:rsidRDefault="00152D47">
                <w:pPr>
                  <w:jc w:val="both"/>
                  <w:rPr>
                    <w:b/>
                    <w:szCs w:val="24"/>
                  </w:rPr>
                </w:pPr>
              </w:p>
            </w:tc>
            <w:tc>
              <w:tcPr>
                <w:tcW w:w="1753" w:type="dxa"/>
                <w:tcBorders>
                  <w:top w:val="nil"/>
                  <w:bottom w:val="nil"/>
                  <w:right w:val="nil"/>
                </w:tcBorders>
                <w:shd w:val="clear" w:color="auto" w:fill="auto"/>
              </w:tcPr>
              <w:p w:rsidR="00152D47" w:rsidRDefault="00152D47">
                <w:pPr>
                  <w:jc w:val="both"/>
                  <w:rPr>
                    <w:b/>
                    <w:szCs w:val="24"/>
                  </w:rPr>
                </w:pPr>
              </w:p>
            </w:tc>
            <w:tc>
              <w:tcPr>
                <w:tcW w:w="10401" w:type="dxa"/>
                <w:gridSpan w:val="8"/>
                <w:tcBorders>
                  <w:top w:val="nil"/>
                  <w:left w:val="nil"/>
                  <w:bottom w:val="single" w:sz="4" w:space="0" w:color="auto"/>
                  <w:right w:val="nil"/>
                </w:tcBorders>
                <w:shd w:val="clear" w:color="auto" w:fill="auto"/>
              </w:tcPr>
              <w:p w:rsidR="00152D47" w:rsidRDefault="0058440D">
                <w:pPr>
                  <w:jc w:val="center"/>
                  <w:rPr>
                    <w:szCs w:val="24"/>
                  </w:rPr>
                </w:pPr>
                <w:r>
                  <w:rPr>
                    <w:szCs w:val="24"/>
                  </w:rPr>
                  <w:t>Valdymo darbuotojų</w:t>
                </w:r>
                <w:r>
                  <w:rPr>
                    <w:szCs w:val="24"/>
                    <w:vertAlign w:val="superscript"/>
                  </w:rPr>
                  <w:t>1</w:t>
                </w:r>
                <w:r>
                  <w:rPr>
                    <w:szCs w:val="24"/>
                  </w:rPr>
                  <w:t xml:space="preserve"> per metus patirtų išlaidų suma</w:t>
                </w:r>
                <w:r>
                  <w:rPr>
                    <w:szCs w:val="24"/>
                    <w:vertAlign w:val="superscript"/>
                  </w:rPr>
                  <w:t>2</w:t>
                </w:r>
              </w:p>
            </w:tc>
            <w:tc>
              <w:tcPr>
                <w:tcW w:w="2693" w:type="dxa"/>
                <w:gridSpan w:val="2"/>
                <w:vMerge w:val="restart"/>
                <w:tcBorders>
                  <w:top w:val="nil"/>
                  <w:left w:val="nil"/>
                  <w:bottom w:val="nil"/>
                  <w:right w:val="single" w:sz="4" w:space="0" w:color="auto"/>
                </w:tcBorders>
                <w:shd w:val="clear" w:color="auto" w:fill="auto"/>
                <w:vAlign w:val="center"/>
              </w:tcPr>
              <w:p w:rsidR="00152D47" w:rsidRDefault="0058440D">
                <w:pPr>
                  <w:rPr>
                    <w:szCs w:val="24"/>
                  </w:rPr>
                </w:pPr>
                <w:r>
                  <w:rPr>
                    <w:szCs w:val="24"/>
                  </w:rPr>
                  <w:t>x 100 %</w:t>
                </w:r>
              </w:p>
            </w:tc>
          </w:tr>
          <w:tr w:rsidR="00152D47">
            <w:tc>
              <w:tcPr>
                <w:tcW w:w="570" w:type="dxa"/>
                <w:vMerge/>
                <w:tcBorders>
                  <w:bottom w:val="nil"/>
                </w:tcBorders>
                <w:shd w:val="clear" w:color="auto" w:fill="auto"/>
              </w:tcPr>
              <w:p w:rsidR="00152D47" w:rsidRDefault="00152D47">
                <w:pPr>
                  <w:jc w:val="both"/>
                  <w:rPr>
                    <w:b/>
                    <w:szCs w:val="24"/>
                  </w:rPr>
                </w:pPr>
              </w:p>
            </w:tc>
            <w:tc>
              <w:tcPr>
                <w:tcW w:w="1753" w:type="dxa"/>
                <w:tcBorders>
                  <w:top w:val="nil"/>
                  <w:bottom w:val="nil"/>
                  <w:right w:val="nil"/>
                </w:tcBorders>
                <w:shd w:val="clear" w:color="auto" w:fill="auto"/>
              </w:tcPr>
              <w:p w:rsidR="00152D47" w:rsidRDefault="00152D47">
                <w:pPr>
                  <w:jc w:val="both"/>
                  <w:rPr>
                    <w:b/>
                    <w:szCs w:val="24"/>
                  </w:rPr>
                </w:pPr>
              </w:p>
            </w:tc>
            <w:tc>
              <w:tcPr>
                <w:tcW w:w="10401" w:type="dxa"/>
                <w:gridSpan w:val="8"/>
                <w:tcBorders>
                  <w:top w:val="single" w:sz="4" w:space="0" w:color="auto"/>
                  <w:left w:val="nil"/>
                  <w:bottom w:val="nil"/>
                  <w:right w:val="nil"/>
                </w:tcBorders>
                <w:shd w:val="clear" w:color="auto" w:fill="auto"/>
              </w:tcPr>
              <w:p w:rsidR="00152D47" w:rsidRDefault="0058440D">
                <w:pPr>
                  <w:jc w:val="center"/>
                  <w:rPr>
                    <w:szCs w:val="24"/>
                  </w:rPr>
                </w:pPr>
                <w:r>
                  <w:rPr>
                    <w:szCs w:val="24"/>
                  </w:rPr>
                  <w:t>Pagrindinės ASPĮ veiklos sąnaudos per metus + kitos ASPĮ veiklos sąnaudos per metus</w:t>
                </w:r>
              </w:p>
            </w:tc>
            <w:tc>
              <w:tcPr>
                <w:tcW w:w="2693" w:type="dxa"/>
                <w:gridSpan w:val="2"/>
                <w:vMerge/>
                <w:tcBorders>
                  <w:left w:val="nil"/>
                  <w:bottom w:val="nil"/>
                  <w:right w:val="single" w:sz="4" w:space="0" w:color="auto"/>
                </w:tcBorders>
                <w:shd w:val="clear" w:color="auto" w:fill="auto"/>
              </w:tcPr>
              <w:p w:rsidR="00152D47" w:rsidRDefault="00152D47">
                <w:pPr>
                  <w:jc w:val="both"/>
                  <w:rPr>
                    <w:b/>
                    <w:szCs w:val="24"/>
                  </w:rPr>
                </w:pPr>
              </w:p>
            </w:tc>
          </w:tr>
          <w:tr w:rsidR="00152D47">
            <w:tc>
              <w:tcPr>
                <w:tcW w:w="570" w:type="dxa"/>
                <w:vMerge/>
                <w:tcBorders>
                  <w:top w:val="nil"/>
                </w:tcBorders>
                <w:shd w:val="clear" w:color="auto" w:fill="auto"/>
              </w:tcPr>
              <w:p w:rsidR="00152D47" w:rsidRDefault="00152D47">
                <w:pPr>
                  <w:jc w:val="both"/>
                  <w:rPr>
                    <w:b/>
                    <w:szCs w:val="24"/>
                  </w:rPr>
                </w:pPr>
              </w:p>
            </w:tc>
            <w:tc>
              <w:tcPr>
                <w:tcW w:w="1753" w:type="dxa"/>
                <w:tcBorders>
                  <w:top w:val="nil"/>
                  <w:bottom w:val="nil"/>
                  <w:right w:val="nil"/>
                </w:tcBorders>
                <w:shd w:val="clear" w:color="auto" w:fill="auto"/>
              </w:tcPr>
              <w:p w:rsidR="00152D47" w:rsidRDefault="00152D47">
                <w:pPr>
                  <w:jc w:val="both"/>
                  <w:rPr>
                    <w:b/>
                    <w:szCs w:val="24"/>
                  </w:rPr>
                </w:pPr>
              </w:p>
            </w:tc>
            <w:tc>
              <w:tcPr>
                <w:tcW w:w="10401" w:type="dxa"/>
                <w:gridSpan w:val="8"/>
                <w:tcBorders>
                  <w:top w:val="nil"/>
                  <w:left w:val="nil"/>
                  <w:bottom w:val="nil"/>
                  <w:right w:val="nil"/>
                </w:tcBorders>
                <w:shd w:val="clear" w:color="auto" w:fill="auto"/>
              </w:tcPr>
              <w:p w:rsidR="00152D47" w:rsidRDefault="00152D47">
                <w:pPr>
                  <w:jc w:val="center"/>
                  <w:rPr>
                    <w:szCs w:val="24"/>
                  </w:rPr>
                </w:pPr>
              </w:p>
            </w:tc>
            <w:tc>
              <w:tcPr>
                <w:tcW w:w="2693" w:type="dxa"/>
                <w:gridSpan w:val="2"/>
                <w:tcBorders>
                  <w:top w:val="nil"/>
                  <w:left w:val="nil"/>
                  <w:bottom w:val="nil"/>
                  <w:right w:val="single" w:sz="4" w:space="0" w:color="auto"/>
                </w:tcBorders>
                <w:shd w:val="clear" w:color="auto" w:fill="auto"/>
              </w:tcPr>
              <w:p w:rsidR="00152D47" w:rsidRDefault="00152D47">
                <w:pPr>
                  <w:jc w:val="both"/>
                  <w:rPr>
                    <w:b/>
                    <w:szCs w:val="24"/>
                  </w:rPr>
                </w:pPr>
              </w:p>
            </w:tc>
          </w:tr>
          <w:tr w:rsidR="00152D47">
            <w:tc>
              <w:tcPr>
                <w:tcW w:w="570" w:type="dxa"/>
                <w:vMerge/>
                <w:shd w:val="clear" w:color="auto" w:fill="auto"/>
              </w:tcPr>
              <w:p w:rsidR="00152D47" w:rsidRDefault="00152D47">
                <w:pPr>
                  <w:jc w:val="both"/>
                  <w:rPr>
                    <w:b/>
                    <w:szCs w:val="24"/>
                  </w:rPr>
                </w:pPr>
              </w:p>
            </w:tc>
            <w:tc>
              <w:tcPr>
                <w:tcW w:w="14847" w:type="dxa"/>
                <w:gridSpan w:val="11"/>
                <w:tcBorders>
                  <w:top w:val="nil"/>
                  <w:bottom w:val="single" w:sz="4" w:space="0" w:color="auto"/>
                  <w:right w:val="single" w:sz="4" w:space="0" w:color="auto"/>
                </w:tcBorders>
                <w:shd w:val="clear" w:color="auto" w:fill="auto"/>
              </w:tcPr>
              <w:p w:rsidR="00152D47" w:rsidRDefault="0058440D">
                <w:pPr>
                  <w:jc w:val="both"/>
                  <w:rPr>
                    <w:szCs w:val="24"/>
                  </w:rPr>
                </w:pPr>
                <w:r>
                  <w:rPr>
                    <w:szCs w:val="24"/>
                    <w:vertAlign w:val="superscript"/>
                  </w:rPr>
                  <w:t xml:space="preserve">1  </w:t>
                </w:r>
                <w:r>
                  <w:rPr>
                    <w:szCs w:val="24"/>
                  </w:rPr>
                  <w:t>Prie valdymo darbuotojų priskiriami: ASPĮ vadovas ir jo pavaduotojai, patarėjai, vyriausieji finansininkai (buhalteriai).</w:t>
                </w:r>
              </w:p>
              <w:p w:rsidR="00152D47" w:rsidRDefault="0058440D">
                <w:pPr>
                  <w:jc w:val="both"/>
                  <w:rPr>
                    <w:color w:val="000000"/>
                    <w:szCs w:val="24"/>
                  </w:rPr>
                </w:pPr>
                <w:r>
                  <w:rPr>
                    <w:szCs w:val="24"/>
                    <w:vertAlign w:val="superscript"/>
                  </w:rPr>
                  <w:t>2</w:t>
                </w:r>
                <w:r>
                  <w:rPr>
                    <w:szCs w:val="24"/>
                  </w:rPr>
                  <w:t xml:space="preserve"> Prie valdymo darbuotojų išlaidų priskiriama: darbo užmokestis, </w:t>
                </w:r>
                <w:r>
                  <w:rPr>
                    <w:color w:val="000000"/>
                    <w:szCs w:val="24"/>
                  </w:rPr>
                  <w:t>prekių ir paslaugų naudojimo išlaidos, darbo vietų įkūrimo, administracinių patalpų išlaikymo (įskaitant ir remontą) sąnaudos, darbdavių socialinės pašalpos, materialiojo ir nematerialiojo turto įsigijimo išlaidos.</w:t>
                </w:r>
              </w:p>
              <w:p w:rsidR="00152D47" w:rsidRDefault="00152D47">
                <w:pPr>
                  <w:jc w:val="both"/>
                  <w:rPr>
                    <w:color w:val="000000"/>
                    <w:szCs w:val="24"/>
                  </w:rPr>
                </w:pPr>
              </w:p>
              <w:p w:rsidR="00152D47" w:rsidRDefault="0058440D">
                <w:pPr>
                  <w:jc w:val="both"/>
                  <w:rPr>
                    <w:szCs w:val="24"/>
                  </w:rPr>
                </w:pPr>
                <w:r>
                  <w:rPr>
                    <w:b/>
                    <w:szCs w:val="24"/>
                  </w:rPr>
                  <w:t>Duomenų teikėjai:</w:t>
                </w:r>
                <w:r>
                  <w:rPr>
                    <w:szCs w:val="24"/>
                  </w:rPr>
                  <w:t xml:space="preserve"> VLK ir ASPĮ.</w:t>
                </w:r>
              </w:p>
              <w:p w:rsidR="00152D47" w:rsidRDefault="00152D47">
                <w:pPr>
                  <w:jc w:val="both"/>
                  <w:rPr>
                    <w:color w:val="000000"/>
                    <w:szCs w:val="24"/>
                  </w:rPr>
                </w:pPr>
              </w:p>
            </w:tc>
          </w:tr>
          <w:tr w:rsidR="00152D47">
            <w:trPr>
              <w:trHeight w:val="869"/>
            </w:trPr>
            <w:tc>
              <w:tcPr>
                <w:tcW w:w="570" w:type="dxa"/>
                <w:vMerge w:val="restart"/>
                <w:shd w:val="clear" w:color="auto" w:fill="auto"/>
                <w:vAlign w:val="center"/>
              </w:tcPr>
              <w:p w:rsidR="00152D47" w:rsidRDefault="0058440D">
                <w:pPr>
                  <w:jc w:val="center"/>
                  <w:rPr>
                    <w:szCs w:val="24"/>
                  </w:rPr>
                </w:pPr>
                <w:r>
                  <w:rPr>
                    <w:szCs w:val="24"/>
                  </w:rPr>
                  <w:t>4.</w:t>
                </w:r>
              </w:p>
            </w:tc>
            <w:tc>
              <w:tcPr>
                <w:tcW w:w="3507" w:type="dxa"/>
                <w:gridSpan w:val="2"/>
                <w:tcBorders>
                  <w:top w:val="single" w:sz="4" w:space="0" w:color="auto"/>
                  <w:bottom w:val="single" w:sz="4" w:space="0" w:color="auto"/>
                </w:tcBorders>
                <w:shd w:val="clear" w:color="auto" w:fill="auto"/>
                <w:vAlign w:val="center"/>
              </w:tcPr>
              <w:p w:rsidR="00152D47" w:rsidRDefault="0058440D">
                <w:pPr>
                  <w:jc w:val="both"/>
                  <w:rPr>
                    <w:b/>
                    <w:szCs w:val="24"/>
                  </w:rPr>
                </w:pPr>
                <w:r>
                  <w:rPr>
                    <w:b/>
                    <w:szCs w:val="24"/>
                  </w:rPr>
                  <w:t>Įstaigos finansinių įsipareigojimų dalis nuo metinio įstaigos biudžeto</w:t>
                </w:r>
              </w:p>
            </w:tc>
            <w:tc>
              <w:tcPr>
                <w:tcW w:w="2835" w:type="dxa"/>
                <w:gridSpan w:val="2"/>
                <w:tcBorders>
                  <w:top w:val="single" w:sz="4" w:space="0" w:color="auto"/>
                  <w:bottom w:val="single" w:sz="4" w:space="0" w:color="auto"/>
                </w:tcBorders>
                <w:shd w:val="clear" w:color="auto" w:fill="auto"/>
                <w:vAlign w:val="center"/>
              </w:tcPr>
              <w:p w:rsidR="00152D47" w:rsidRDefault="0058440D">
                <w:pPr>
                  <w:jc w:val="center"/>
                  <w:rPr>
                    <w:szCs w:val="24"/>
                  </w:rPr>
                </w:pPr>
                <w:r>
                  <w:rPr>
                    <w:szCs w:val="24"/>
                  </w:rPr>
                  <w:t>Įsipareigojimų koeficientas ne didesnis kaip 0,12</w:t>
                </w:r>
              </w:p>
            </w:tc>
            <w:tc>
              <w:tcPr>
                <w:tcW w:w="3119" w:type="dxa"/>
                <w:gridSpan w:val="2"/>
                <w:tcBorders>
                  <w:top w:val="single" w:sz="4" w:space="0" w:color="auto"/>
                  <w:bottom w:val="single" w:sz="4" w:space="0" w:color="auto"/>
                </w:tcBorders>
                <w:shd w:val="clear" w:color="auto" w:fill="auto"/>
                <w:vAlign w:val="center"/>
              </w:tcPr>
              <w:p w:rsidR="00152D47" w:rsidRDefault="0058440D">
                <w:pPr>
                  <w:jc w:val="center"/>
                  <w:rPr>
                    <w:szCs w:val="24"/>
                  </w:rPr>
                </w:pPr>
                <w:r>
                  <w:rPr>
                    <w:szCs w:val="24"/>
                  </w:rPr>
                  <w:t>Įsipareigojimų koeficientas ne didesnis kaip 0,12</w:t>
                </w:r>
              </w:p>
            </w:tc>
            <w:tc>
              <w:tcPr>
                <w:tcW w:w="2693" w:type="dxa"/>
                <w:gridSpan w:val="3"/>
                <w:tcBorders>
                  <w:top w:val="single" w:sz="4" w:space="0" w:color="auto"/>
                  <w:bottom w:val="single" w:sz="4" w:space="0" w:color="auto"/>
                </w:tcBorders>
                <w:shd w:val="clear" w:color="auto" w:fill="auto"/>
                <w:vAlign w:val="center"/>
              </w:tcPr>
              <w:p w:rsidR="00152D47" w:rsidRDefault="0058440D">
                <w:pPr>
                  <w:jc w:val="center"/>
                  <w:rPr>
                    <w:szCs w:val="24"/>
                  </w:rPr>
                </w:pPr>
                <w:r>
                  <w:rPr>
                    <w:szCs w:val="24"/>
                  </w:rPr>
                  <w:t>Įsipareigojimų koeficientas ne didesnis kaip 0,10</w:t>
                </w:r>
              </w:p>
            </w:tc>
            <w:tc>
              <w:tcPr>
                <w:tcW w:w="2693" w:type="dxa"/>
                <w:gridSpan w:val="2"/>
                <w:tcBorders>
                  <w:top w:val="single" w:sz="4" w:space="0" w:color="auto"/>
                  <w:bottom w:val="single" w:sz="4" w:space="0" w:color="auto"/>
                  <w:right w:val="single" w:sz="4" w:space="0" w:color="auto"/>
                </w:tcBorders>
                <w:shd w:val="clear" w:color="auto" w:fill="auto"/>
                <w:vAlign w:val="center"/>
              </w:tcPr>
              <w:p w:rsidR="00152D47" w:rsidRDefault="0058440D">
                <w:pPr>
                  <w:jc w:val="center"/>
                  <w:rPr>
                    <w:szCs w:val="24"/>
                  </w:rPr>
                </w:pPr>
                <w:r>
                  <w:rPr>
                    <w:szCs w:val="24"/>
                  </w:rPr>
                  <w:t>Įsipareigojimų koeficientas ne didesnis kaip 0,10</w:t>
                </w:r>
              </w:p>
            </w:tc>
          </w:tr>
          <w:tr w:rsidR="00152D47">
            <w:tc>
              <w:tcPr>
                <w:tcW w:w="570" w:type="dxa"/>
                <w:vMerge/>
                <w:shd w:val="clear" w:color="auto" w:fill="auto"/>
                <w:vAlign w:val="center"/>
              </w:tcPr>
              <w:p w:rsidR="00152D47" w:rsidRDefault="00152D47">
                <w:pPr>
                  <w:jc w:val="center"/>
                  <w:rPr>
                    <w:szCs w:val="24"/>
                  </w:rPr>
                </w:pPr>
              </w:p>
            </w:tc>
            <w:tc>
              <w:tcPr>
                <w:tcW w:w="6342" w:type="dxa"/>
                <w:gridSpan w:val="4"/>
                <w:tcBorders>
                  <w:top w:val="single" w:sz="4" w:space="0" w:color="auto"/>
                  <w:bottom w:val="nil"/>
                  <w:right w:val="nil"/>
                </w:tcBorders>
                <w:shd w:val="clear" w:color="auto" w:fill="auto"/>
                <w:vAlign w:val="center"/>
              </w:tcPr>
              <w:p w:rsidR="00152D47" w:rsidRDefault="00152D47">
                <w:pPr>
                  <w:rPr>
                    <w:b/>
                    <w:szCs w:val="24"/>
                  </w:rPr>
                </w:pPr>
              </w:p>
              <w:p w:rsidR="00152D47" w:rsidRDefault="0058440D">
                <w:pPr>
                  <w:rPr>
                    <w:szCs w:val="24"/>
                  </w:rPr>
                </w:pPr>
                <w:r>
                  <w:rPr>
                    <w:b/>
                    <w:szCs w:val="24"/>
                  </w:rPr>
                  <w:t>Rodiklio reikšmė apskaičiuojama pagal formulę:</w:t>
                </w:r>
              </w:p>
            </w:tc>
            <w:tc>
              <w:tcPr>
                <w:tcW w:w="3119" w:type="dxa"/>
                <w:gridSpan w:val="2"/>
                <w:tcBorders>
                  <w:top w:val="single" w:sz="4" w:space="0" w:color="auto"/>
                  <w:left w:val="nil"/>
                  <w:bottom w:val="nil"/>
                  <w:right w:val="nil"/>
                </w:tcBorders>
                <w:shd w:val="clear" w:color="auto" w:fill="auto"/>
                <w:vAlign w:val="center"/>
              </w:tcPr>
              <w:p w:rsidR="00152D47" w:rsidRDefault="00152D47">
                <w:pPr>
                  <w:jc w:val="center"/>
                  <w:rPr>
                    <w:szCs w:val="24"/>
                  </w:rPr>
                </w:pPr>
              </w:p>
            </w:tc>
            <w:tc>
              <w:tcPr>
                <w:tcW w:w="2693" w:type="dxa"/>
                <w:gridSpan w:val="3"/>
                <w:tcBorders>
                  <w:top w:val="single" w:sz="4" w:space="0" w:color="auto"/>
                  <w:left w:val="nil"/>
                  <w:bottom w:val="nil"/>
                  <w:right w:val="nil"/>
                </w:tcBorders>
                <w:shd w:val="clear" w:color="auto" w:fill="auto"/>
                <w:vAlign w:val="center"/>
              </w:tcPr>
              <w:p w:rsidR="00152D47" w:rsidRDefault="00152D47">
                <w:pPr>
                  <w:jc w:val="center"/>
                  <w:rPr>
                    <w:szCs w:val="24"/>
                  </w:rPr>
                </w:pPr>
              </w:p>
            </w:tc>
            <w:tc>
              <w:tcPr>
                <w:tcW w:w="2693" w:type="dxa"/>
                <w:gridSpan w:val="2"/>
                <w:tcBorders>
                  <w:top w:val="single" w:sz="4" w:space="0" w:color="auto"/>
                  <w:left w:val="nil"/>
                  <w:bottom w:val="nil"/>
                  <w:right w:val="single" w:sz="4" w:space="0" w:color="auto"/>
                </w:tcBorders>
                <w:shd w:val="clear" w:color="auto" w:fill="auto"/>
                <w:vAlign w:val="center"/>
              </w:tcPr>
              <w:p w:rsidR="00152D47" w:rsidRDefault="00152D47">
                <w:pPr>
                  <w:jc w:val="center"/>
                  <w:rPr>
                    <w:szCs w:val="24"/>
                  </w:rPr>
                </w:pPr>
              </w:p>
            </w:tc>
          </w:tr>
          <w:tr w:rsidR="00152D47">
            <w:tc>
              <w:tcPr>
                <w:tcW w:w="570" w:type="dxa"/>
                <w:vMerge/>
                <w:shd w:val="clear" w:color="auto" w:fill="auto"/>
                <w:vAlign w:val="center"/>
              </w:tcPr>
              <w:p w:rsidR="00152D47" w:rsidRDefault="00152D47">
                <w:pPr>
                  <w:jc w:val="center"/>
                  <w:rPr>
                    <w:szCs w:val="24"/>
                  </w:rPr>
                </w:pPr>
              </w:p>
            </w:tc>
            <w:tc>
              <w:tcPr>
                <w:tcW w:w="3507" w:type="dxa"/>
                <w:gridSpan w:val="2"/>
                <w:tcBorders>
                  <w:top w:val="nil"/>
                  <w:bottom w:val="nil"/>
                  <w:right w:val="nil"/>
                </w:tcBorders>
                <w:shd w:val="clear" w:color="auto" w:fill="auto"/>
                <w:vAlign w:val="center"/>
              </w:tcPr>
              <w:p w:rsidR="00152D47" w:rsidRDefault="00152D47">
                <w:pPr>
                  <w:jc w:val="both"/>
                  <w:rPr>
                    <w:b/>
                    <w:szCs w:val="24"/>
                  </w:rPr>
                </w:pPr>
              </w:p>
            </w:tc>
            <w:tc>
              <w:tcPr>
                <w:tcW w:w="2835" w:type="dxa"/>
                <w:gridSpan w:val="2"/>
                <w:tcBorders>
                  <w:top w:val="nil"/>
                  <w:left w:val="nil"/>
                  <w:bottom w:val="nil"/>
                  <w:right w:val="nil"/>
                </w:tcBorders>
                <w:shd w:val="clear" w:color="auto" w:fill="auto"/>
                <w:vAlign w:val="center"/>
              </w:tcPr>
              <w:p w:rsidR="00152D47" w:rsidRDefault="00152D47">
                <w:pPr>
                  <w:jc w:val="center"/>
                  <w:rPr>
                    <w:szCs w:val="24"/>
                  </w:rPr>
                </w:pPr>
              </w:p>
            </w:tc>
            <w:tc>
              <w:tcPr>
                <w:tcW w:w="3119" w:type="dxa"/>
                <w:gridSpan w:val="2"/>
                <w:tcBorders>
                  <w:top w:val="nil"/>
                  <w:left w:val="nil"/>
                  <w:bottom w:val="nil"/>
                  <w:right w:val="nil"/>
                </w:tcBorders>
                <w:shd w:val="clear" w:color="auto" w:fill="auto"/>
                <w:vAlign w:val="center"/>
              </w:tcPr>
              <w:p w:rsidR="00152D47" w:rsidRDefault="00152D47">
                <w:pPr>
                  <w:jc w:val="center"/>
                  <w:rPr>
                    <w:szCs w:val="24"/>
                    <w:highlight w:val="red"/>
                  </w:rPr>
                </w:pPr>
              </w:p>
            </w:tc>
            <w:tc>
              <w:tcPr>
                <w:tcW w:w="2693" w:type="dxa"/>
                <w:gridSpan w:val="3"/>
                <w:tcBorders>
                  <w:top w:val="nil"/>
                  <w:left w:val="nil"/>
                  <w:bottom w:val="nil"/>
                  <w:right w:val="nil"/>
                </w:tcBorders>
                <w:shd w:val="clear" w:color="auto" w:fill="auto"/>
                <w:vAlign w:val="center"/>
              </w:tcPr>
              <w:p w:rsidR="00152D47" w:rsidRDefault="00152D47">
                <w:pPr>
                  <w:jc w:val="center"/>
                  <w:rPr>
                    <w:szCs w:val="24"/>
                  </w:rPr>
                </w:pPr>
              </w:p>
            </w:tc>
            <w:tc>
              <w:tcPr>
                <w:tcW w:w="2693" w:type="dxa"/>
                <w:gridSpan w:val="2"/>
                <w:tcBorders>
                  <w:top w:val="nil"/>
                  <w:left w:val="nil"/>
                  <w:bottom w:val="nil"/>
                  <w:right w:val="single" w:sz="4" w:space="0" w:color="auto"/>
                </w:tcBorders>
                <w:shd w:val="clear" w:color="auto" w:fill="auto"/>
                <w:vAlign w:val="center"/>
              </w:tcPr>
              <w:p w:rsidR="00152D47" w:rsidRDefault="00152D47">
                <w:pPr>
                  <w:jc w:val="center"/>
                  <w:rPr>
                    <w:szCs w:val="24"/>
                  </w:rPr>
                </w:pPr>
              </w:p>
            </w:tc>
          </w:tr>
          <w:tr w:rsidR="00152D47">
            <w:tc>
              <w:tcPr>
                <w:tcW w:w="570" w:type="dxa"/>
                <w:vMerge/>
                <w:shd w:val="clear" w:color="auto" w:fill="auto"/>
                <w:vAlign w:val="center"/>
              </w:tcPr>
              <w:p w:rsidR="00152D47" w:rsidRDefault="00152D47">
                <w:pPr>
                  <w:jc w:val="center"/>
                  <w:rPr>
                    <w:szCs w:val="24"/>
                  </w:rPr>
                </w:pPr>
              </w:p>
            </w:tc>
            <w:tc>
              <w:tcPr>
                <w:tcW w:w="3507" w:type="dxa"/>
                <w:gridSpan w:val="2"/>
                <w:tcBorders>
                  <w:top w:val="nil"/>
                  <w:bottom w:val="nil"/>
                  <w:right w:val="nil"/>
                </w:tcBorders>
                <w:shd w:val="clear" w:color="auto" w:fill="auto"/>
                <w:vAlign w:val="center"/>
              </w:tcPr>
              <w:p w:rsidR="00152D47" w:rsidRDefault="00152D47">
                <w:pPr>
                  <w:jc w:val="both"/>
                  <w:rPr>
                    <w:b/>
                    <w:szCs w:val="24"/>
                  </w:rPr>
                </w:pPr>
              </w:p>
            </w:tc>
            <w:tc>
              <w:tcPr>
                <w:tcW w:w="2835" w:type="dxa"/>
                <w:gridSpan w:val="2"/>
                <w:tcBorders>
                  <w:top w:val="nil"/>
                  <w:left w:val="nil"/>
                  <w:bottom w:val="nil"/>
                  <w:right w:val="nil"/>
                </w:tcBorders>
                <w:shd w:val="clear" w:color="auto" w:fill="auto"/>
                <w:vAlign w:val="center"/>
              </w:tcPr>
              <w:p w:rsidR="00152D47" w:rsidRDefault="00152D47">
                <w:pPr>
                  <w:jc w:val="center"/>
                  <w:rPr>
                    <w:szCs w:val="24"/>
                  </w:rPr>
                </w:pPr>
              </w:p>
            </w:tc>
            <w:tc>
              <w:tcPr>
                <w:tcW w:w="3119" w:type="dxa"/>
                <w:gridSpan w:val="2"/>
                <w:tcBorders>
                  <w:top w:val="nil"/>
                  <w:left w:val="nil"/>
                  <w:bottom w:val="single" w:sz="4" w:space="0" w:color="auto"/>
                  <w:right w:val="nil"/>
                </w:tcBorders>
                <w:shd w:val="clear" w:color="auto" w:fill="auto"/>
                <w:vAlign w:val="center"/>
              </w:tcPr>
              <w:p w:rsidR="00152D47" w:rsidRDefault="0058440D">
                <w:pPr>
                  <w:jc w:val="center"/>
                  <w:rPr>
                    <w:szCs w:val="24"/>
                  </w:rPr>
                </w:pPr>
                <w:r>
                  <w:rPr>
                    <w:szCs w:val="24"/>
                  </w:rPr>
                  <w:t>Įsipareigojimai</w:t>
                </w:r>
              </w:p>
            </w:tc>
            <w:tc>
              <w:tcPr>
                <w:tcW w:w="2693" w:type="dxa"/>
                <w:gridSpan w:val="3"/>
                <w:tcBorders>
                  <w:top w:val="nil"/>
                  <w:left w:val="nil"/>
                  <w:bottom w:val="nil"/>
                  <w:right w:val="nil"/>
                </w:tcBorders>
                <w:shd w:val="clear" w:color="auto" w:fill="auto"/>
                <w:vAlign w:val="center"/>
              </w:tcPr>
              <w:p w:rsidR="00152D47" w:rsidRDefault="00152D47">
                <w:pPr>
                  <w:jc w:val="center"/>
                  <w:rPr>
                    <w:szCs w:val="24"/>
                  </w:rPr>
                </w:pPr>
              </w:p>
            </w:tc>
            <w:tc>
              <w:tcPr>
                <w:tcW w:w="2693" w:type="dxa"/>
                <w:gridSpan w:val="2"/>
                <w:tcBorders>
                  <w:top w:val="nil"/>
                  <w:left w:val="nil"/>
                  <w:bottom w:val="nil"/>
                  <w:right w:val="single" w:sz="4" w:space="0" w:color="auto"/>
                </w:tcBorders>
                <w:shd w:val="clear" w:color="auto" w:fill="auto"/>
                <w:vAlign w:val="center"/>
              </w:tcPr>
              <w:p w:rsidR="00152D47" w:rsidRDefault="00152D47">
                <w:pPr>
                  <w:jc w:val="center"/>
                  <w:rPr>
                    <w:szCs w:val="24"/>
                  </w:rPr>
                </w:pPr>
              </w:p>
            </w:tc>
          </w:tr>
          <w:tr w:rsidR="00152D47">
            <w:tc>
              <w:tcPr>
                <w:tcW w:w="570" w:type="dxa"/>
                <w:vMerge/>
                <w:shd w:val="clear" w:color="auto" w:fill="auto"/>
                <w:vAlign w:val="center"/>
              </w:tcPr>
              <w:p w:rsidR="00152D47" w:rsidRDefault="00152D47">
                <w:pPr>
                  <w:jc w:val="center"/>
                  <w:rPr>
                    <w:szCs w:val="24"/>
                  </w:rPr>
                </w:pPr>
              </w:p>
            </w:tc>
            <w:tc>
              <w:tcPr>
                <w:tcW w:w="3507" w:type="dxa"/>
                <w:gridSpan w:val="2"/>
                <w:tcBorders>
                  <w:top w:val="nil"/>
                  <w:bottom w:val="nil"/>
                  <w:right w:val="nil"/>
                </w:tcBorders>
                <w:shd w:val="clear" w:color="auto" w:fill="auto"/>
                <w:vAlign w:val="center"/>
              </w:tcPr>
              <w:p w:rsidR="00152D47" w:rsidRDefault="00152D47">
                <w:pPr>
                  <w:jc w:val="both"/>
                  <w:rPr>
                    <w:b/>
                    <w:szCs w:val="24"/>
                  </w:rPr>
                </w:pPr>
              </w:p>
            </w:tc>
            <w:tc>
              <w:tcPr>
                <w:tcW w:w="2835" w:type="dxa"/>
                <w:gridSpan w:val="2"/>
                <w:tcBorders>
                  <w:top w:val="nil"/>
                  <w:left w:val="nil"/>
                  <w:bottom w:val="nil"/>
                  <w:right w:val="nil"/>
                </w:tcBorders>
                <w:shd w:val="clear" w:color="auto" w:fill="auto"/>
                <w:vAlign w:val="center"/>
              </w:tcPr>
              <w:p w:rsidR="00152D47" w:rsidRDefault="00152D47">
                <w:pPr>
                  <w:jc w:val="center"/>
                  <w:rPr>
                    <w:szCs w:val="24"/>
                  </w:rPr>
                </w:pPr>
              </w:p>
            </w:tc>
            <w:tc>
              <w:tcPr>
                <w:tcW w:w="3119" w:type="dxa"/>
                <w:gridSpan w:val="2"/>
                <w:tcBorders>
                  <w:top w:val="single" w:sz="4" w:space="0" w:color="auto"/>
                  <w:left w:val="nil"/>
                  <w:bottom w:val="nil"/>
                  <w:right w:val="nil"/>
                </w:tcBorders>
                <w:shd w:val="clear" w:color="auto" w:fill="auto"/>
                <w:vAlign w:val="center"/>
              </w:tcPr>
              <w:p w:rsidR="00152D47" w:rsidRDefault="0058440D">
                <w:pPr>
                  <w:jc w:val="center"/>
                  <w:rPr>
                    <w:szCs w:val="24"/>
                  </w:rPr>
                </w:pPr>
                <w:r>
                  <w:rPr>
                    <w:szCs w:val="24"/>
                  </w:rPr>
                  <w:t>Sąnaudos</w:t>
                </w:r>
              </w:p>
            </w:tc>
            <w:tc>
              <w:tcPr>
                <w:tcW w:w="2693" w:type="dxa"/>
                <w:gridSpan w:val="3"/>
                <w:tcBorders>
                  <w:top w:val="nil"/>
                  <w:left w:val="nil"/>
                  <w:bottom w:val="nil"/>
                  <w:right w:val="nil"/>
                </w:tcBorders>
                <w:shd w:val="clear" w:color="auto" w:fill="auto"/>
                <w:vAlign w:val="center"/>
              </w:tcPr>
              <w:p w:rsidR="00152D47" w:rsidRDefault="00152D47">
                <w:pPr>
                  <w:jc w:val="center"/>
                  <w:rPr>
                    <w:szCs w:val="24"/>
                  </w:rPr>
                </w:pPr>
              </w:p>
            </w:tc>
            <w:tc>
              <w:tcPr>
                <w:tcW w:w="2693" w:type="dxa"/>
                <w:gridSpan w:val="2"/>
                <w:tcBorders>
                  <w:top w:val="nil"/>
                  <w:left w:val="nil"/>
                  <w:bottom w:val="nil"/>
                  <w:right w:val="single" w:sz="4" w:space="0" w:color="auto"/>
                </w:tcBorders>
                <w:shd w:val="clear" w:color="auto" w:fill="auto"/>
                <w:vAlign w:val="center"/>
              </w:tcPr>
              <w:p w:rsidR="00152D47" w:rsidRDefault="00152D47">
                <w:pPr>
                  <w:jc w:val="center"/>
                  <w:rPr>
                    <w:szCs w:val="24"/>
                  </w:rPr>
                </w:pPr>
              </w:p>
            </w:tc>
          </w:tr>
          <w:tr w:rsidR="00152D47">
            <w:tc>
              <w:tcPr>
                <w:tcW w:w="570" w:type="dxa"/>
                <w:vMerge/>
                <w:shd w:val="clear" w:color="auto" w:fill="auto"/>
                <w:vAlign w:val="center"/>
              </w:tcPr>
              <w:p w:rsidR="00152D47" w:rsidRDefault="00152D47">
                <w:pPr>
                  <w:jc w:val="center"/>
                  <w:rPr>
                    <w:szCs w:val="24"/>
                  </w:rPr>
                </w:pPr>
              </w:p>
            </w:tc>
            <w:tc>
              <w:tcPr>
                <w:tcW w:w="3507" w:type="dxa"/>
                <w:gridSpan w:val="2"/>
                <w:tcBorders>
                  <w:top w:val="nil"/>
                  <w:bottom w:val="nil"/>
                  <w:right w:val="nil"/>
                </w:tcBorders>
                <w:shd w:val="clear" w:color="auto" w:fill="auto"/>
                <w:vAlign w:val="center"/>
              </w:tcPr>
              <w:p w:rsidR="00152D47" w:rsidRDefault="00152D47">
                <w:pPr>
                  <w:jc w:val="both"/>
                  <w:rPr>
                    <w:b/>
                    <w:szCs w:val="24"/>
                  </w:rPr>
                </w:pPr>
              </w:p>
            </w:tc>
            <w:tc>
              <w:tcPr>
                <w:tcW w:w="2835" w:type="dxa"/>
                <w:gridSpan w:val="2"/>
                <w:tcBorders>
                  <w:top w:val="nil"/>
                  <w:left w:val="nil"/>
                  <w:bottom w:val="nil"/>
                  <w:right w:val="nil"/>
                </w:tcBorders>
                <w:shd w:val="clear" w:color="auto" w:fill="auto"/>
                <w:vAlign w:val="center"/>
              </w:tcPr>
              <w:p w:rsidR="00152D47" w:rsidRDefault="00152D47">
                <w:pPr>
                  <w:jc w:val="center"/>
                  <w:rPr>
                    <w:szCs w:val="24"/>
                  </w:rPr>
                </w:pPr>
              </w:p>
            </w:tc>
            <w:tc>
              <w:tcPr>
                <w:tcW w:w="3119" w:type="dxa"/>
                <w:gridSpan w:val="2"/>
                <w:tcBorders>
                  <w:top w:val="nil"/>
                  <w:left w:val="nil"/>
                  <w:bottom w:val="nil"/>
                  <w:right w:val="nil"/>
                </w:tcBorders>
                <w:shd w:val="clear" w:color="auto" w:fill="auto"/>
                <w:vAlign w:val="center"/>
              </w:tcPr>
              <w:p w:rsidR="00152D47" w:rsidRDefault="00152D47">
                <w:pPr>
                  <w:jc w:val="center"/>
                  <w:rPr>
                    <w:szCs w:val="24"/>
                  </w:rPr>
                </w:pPr>
              </w:p>
            </w:tc>
            <w:tc>
              <w:tcPr>
                <w:tcW w:w="2693" w:type="dxa"/>
                <w:gridSpan w:val="3"/>
                <w:tcBorders>
                  <w:top w:val="nil"/>
                  <w:left w:val="nil"/>
                  <w:bottom w:val="nil"/>
                  <w:right w:val="nil"/>
                </w:tcBorders>
                <w:shd w:val="clear" w:color="auto" w:fill="auto"/>
                <w:vAlign w:val="center"/>
              </w:tcPr>
              <w:p w:rsidR="00152D47" w:rsidRDefault="00152D47">
                <w:pPr>
                  <w:jc w:val="center"/>
                  <w:rPr>
                    <w:szCs w:val="24"/>
                  </w:rPr>
                </w:pPr>
              </w:p>
            </w:tc>
            <w:tc>
              <w:tcPr>
                <w:tcW w:w="2693" w:type="dxa"/>
                <w:gridSpan w:val="2"/>
                <w:tcBorders>
                  <w:top w:val="nil"/>
                  <w:left w:val="nil"/>
                  <w:bottom w:val="nil"/>
                  <w:right w:val="single" w:sz="4" w:space="0" w:color="auto"/>
                </w:tcBorders>
                <w:shd w:val="clear" w:color="auto" w:fill="auto"/>
                <w:vAlign w:val="center"/>
              </w:tcPr>
              <w:p w:rsidR="00152D47" w:rsidRDefault="00152D47">
                <w:pPr>
                  <w:jc w:val="center"/>
                  <w:rPr>
                    <w:szCs w:val="24"/>
                  </w:rPr>
                </w:pPr>
              </w:p>
            </w:tc>
          </w:tr>
          <w:tr w:rsidR="00152D47">
            <w:tc>
              <w:tcPr>
                <w:tcW w:w="570" w:type="dxa"/>
                <w:vMerge/>
                <w:shd w:val="clear" w:color="auto" w:fill="auto"/>
                <w:vAlign w:val="center"/>
              </w:tcPr>
              <w:p w:rsidR="00152D47" w:rsidRDefault="00152D47">
                <w:pPr>
                  <w:jc w:val="center"/>
                  <w:rPr>
                    <w:szCs w:val="24"/>
                  </w:rPr>
                </w:pPr>
              </w:p>
            </w:tc>
            <w:tc>
              <w:tcPr>
                <w:tcW w:w="6342" w:type="dxa"/>
                <w:gridSpan w:val="4"/>
                <w:tcBorders>
                  <w:top w:val="nil"/>
                  <w:bottom w:val="nil"/>
                  <w:right w:val="nil"/>
                </w:tcBorders>
                <w:shd w:val="clear" w:color="auto" w:fill="auto"/>
                <w:vAlign w:val="center"/>
              </w:tcPr>
              <w:p w:rsidR="00152D47" w:rsidRDefault="0058440D">
                <w:pPr>
                  <w:rPr>
                    <w:szCs w:val="24"/>
                  </w:rPr>
                </w:pPr>
                <w:r>
                  <w:rPr>
                    <w:b/>
                    <w:szCs w:val="24"/>
                  </w:rPr>
                  <w:t xml:space="preserve">Duomenų teikėjas: </w:t>
                </w:r>
                <w:r>
                  <w:rPr>
                    <w:szCs w:val="24"/>
                  </w:rPr>
                  <w:t>ASPĮ ir</w:t>
                </w:r>
                <w:r>
                  <w:rPr>
                    <w:b/>
                    <w:szCs w:val="24"/>
                  </w:rPr>
                  <w:t xml:space="preserve"> </w:t>
                </w:r>
                <w:r>
                  <w:rPr>
                    <w:szCs w:val="24"/>
                  </w:rPr>
                  <w:t>VLK.</w:t>
                </w:r>
              </w:p>
            </w:tc>
            <w:tc>
              <w:tcPr>
                <w:tcW w:w="3119" w:type="dxa"/>
                <w:gridSpan w:val="2"/>
                <w:tcBorders>
                  <w:top w:val="nil"/>
                  <w:left w:val="nil"/>
                  <w:bottom w:val="nil"/>
                  <w:right w:val="nil"/>
                </w:tcBorders>
                <w:shd w:val="clear" w:color="auto" w:fill="auto"/>
                <w:vAlign w:val="center"/>
              </w:tcPr>
              <w:p w:rsidR="00152D47" w:rsidRDefault="00152D47">
                <w:pPr>
                  <w:jc w:val="center"/>
                  <w:rPr>
                    <w:szCs w:val="24"/>
                  </w:rPr>
                </w:pPr>
              </w:p>
            </w:tc>
            <w:tc>
              <w:tcPr>
                <w:tcW w:w="2693" w:type="dxa"/>
                <w:gridSpan w:val="3"/>
                <w:tcBorders>
                  <w:top w:val="nil"/>
                  <w:left w:val="nil"/>
                  <w:bottom w:val="nil"/>
                  <w:right w:val="nil"/>
                </w:tcBorders>
                <w:shd w:val="clear" w:color="auto" w:fill="auto"/>
                <w:vAlign w:val="center"/>
              </w:tcPr>
              <w:p w:rsidR="00152D47" w:rsidRDefault="00152D47">
                <w:pPr>
                  <w:jc w:val="center"/>
                  <w:rPr>
                    <w:szCs w:val="24"/>
                  </w:rPr>
                </w:pPr>
              </w:p>
            </w:tc>
            <w:tc>
              <w:tcPr>
                <w:tcW w:w="2693" w:type="dxa"/>
                <w:gridSpan w:val="2"/>
                <w:tcBorders>
                  <w:top w:val="nil"/>
                  <w:left w:val="nil"/>
                  <w:bottom w:val="nil"/>
                  <w:right w:val="single" w:sz="4" w:space="0" w:color="auto"/>
                </w:tcBorders>
                <w:shd w:val="clear" w:color="auto" w:fill="auto"/>
                <w:vAlign w:val="center"/>
              </w:tcPr>
              <w:p w:rsidR="00152D47" w:rsidRDefault="00152D47">
                <w:pPr>
                  <w:jc w:val="center"/>
                  <w:rPr>
                    <w:szCs w:val="24"/>
                  </w:rPr>
                </w:pPr>
              </w:p>
            </w:tc>
          </w:tr>
          <w:tr w:rsidR="00152D47">
            <w:tc>
              <w:tcPr>
                <w:tcW w:w="570" w:type="dxa"/>
                <w:vMerge/>
                <w:shd w:val="clear" w:color="auto" w:fill="auto"/>
                <w:vAlign w:val="center"/>
              </w:tcPr>
              <w:p w:rsidR="00152D47" w:rsidRDefault="00152D47">
                <w:pPr>
                  <w:jc w:val="center"/>
                  <w:rPr>
                    <w:szCs w:val="24"/>
                  </w:rPr>
                </w:pPr>
              </w:p>
            </w:tc>
            <w:tc>
              <w:tcPr>
                <w:tcW w:w="3507" w:type="dxa"/>
                <w:gridSpan w:val="2"/>
                <w:tcBorders>
                  <w:top w:val="nil"/>
                  <w:bottom w:val="single" w:sz="4" w:space="0" w:color="auto"/>
                  <w:right w:val="nil"/>
                </w:tcBorders>
                <w:shd w:val="clear" w:color="auto" w:fill="auto"/>
                <w:vAlign w:val="center"/>
              </w:tcPr>
              <w:p w:rsidR="00152D47" w:rsidRDefault="00152D47">
                <w:pPr>
                  <w:jc w:val="both"/>
                  <w:rPr>
                    <w:b/>
                    <w:szCs w:val="24"/>
                  </w:rPr>
                </w:pPr>
              </w:p>
            </w:tc>
            <w:tc>
              <w:tcPr>
                <w:tcW w:w="2835" w:type="dxa"/>
                <w:gridSpan w:val="2"/>
                <w:tcBorders>
                  <w:top w:val="nil"/>
                  <w:left w:val="nil"/>
                  <w:bottom w:val="single" w:sz="4" w:space="0" w:color="auto"/>
                  <w:right w:val="nil"/>
                </w:tcBorders>
                <w:shd w:val="clear" w:color="auto" w:fill="auto"/>
                <w:vAlign w:val="center"/>
              </w:tcPr>
              <w:p w:rsidR="00152D47" w:rsidRDefault="00152D47">
                <w:pPr>
                  <w:jc w:val="center"/>
                  <w:rPr>
                    <w:szCs w:val="24"/>
                  </w:rPr>
                </w:pPr>
              </w:p>
            </w:tc>
            <w:tc>
              <w:tcPr>
                <w:tcW w:w="3119" w:type="dxa"/>
                <w:gridSpan w:val="2"/>
                <w:tcBorders>
                  <w:top w:val="nil"/>
                  <w:left w:val="nil"/>
                  <w:bottom w:val="single" w:sz="4" w:space="0" w:color="auto"/>
                  <w:right w:val="nil"/>
                </w:tcBorders>
                <w:shd w:val="clear" w:color="auto" w:fill="auto"/>
                <w:vAlign w:val="center"/>
              </w:tcPr>
              <w:p w:rsidR="00152D47" w:rsidRDefault="00152D47">
                <w:pPr>
                  <w:jc w:val="center"/>
                  <w:rPr>
                    <w:szCs w:val="24"/>
                  </w:rPr>
                </w:pPr>
              </w:p>
            </w:tc>
            <w:tc>
              <w:tcPr>
                <w:tcW w:w="2693" w:type="dxa"/>
                <w:gridSpan w:val="3"/>
                <w:tcBorders>
                  <w:top w:val="nil"/>
                  <w:left w:val="nil"/>
                  <w:bottom w:val="single" w:sz="4" w:space="0" w:color="auto"/>
                  <w:right w:val="nil"/>
                </w:tcBorders>
                <w:shd w:val="clear" w:color="auto" w:fill="auto"/>
                <w:vAlign w:val="center"/>
              </w:tcPr>
              <w:p w:rsidR="00152D47" w:rsidRDefault="00152D47">
                <w:pPr>
                  <w:jc w:val="center"/>
                  <w:rPr>
                    <w:szCs w:val="24"/>
                  </w:rPr>
                </w:pPr>
              </w:p>
            </w:tc>
            <w:tc>
              <w:tcPr>
                <w:tcW w:w="2693" w:type="dxa"/>
                <w:gridSpan w:val="2"/>
                <w:tcBorders>
                  <w:top w:val="nil"/>
                  <w:left w:val="nil"/>
                  <w:bottom w:val="single" w:sz="4" w:space="0" w:color="auto"/>
                  <w:right w:val="single" w:sz="4" w:space="0" w:color="auto"/>
                </w:tcBorders>
                <w:shd w:val="clear" w:color="auto" w:fill="auto"/>
                <w:vAlign w:val="center"/>
              </w:tcPr>
              <w:p w:rsidR="00152D47" w:rsidRDefault="00152D47">
                <w:pPr>
                  <w:jc w:val="center"/>
                  <w:rPr>
                    <w:szCs w:val="24"/>
                  </w:rPr>
                </w:pPr>
              </w:p>
            </w:tc>
          </w:tr>
          <w:tr w:rsidR="00152D47">
            <w:tc>
              <w:tcPr>
                <w:tcW w:w="570" w:type="dxa"/>
                <w:vMerge w:val="restart"/>
                <w:shd w:val="clear" w:color="auto" w:fill="auto"/>
                <w:vAlign w:val="center"/>
              </w:tcPr>
              <w:p w:rsidR="00152D47" w:rsidRDefault="0058440D">
                <w:pPr>
                  <w:jc w:val="center"/>
                  <w:rPr>
                    <w:szCs w:val="24"/>
                  </w:rPr>
                </w:pPr>
                <w:r>
                  <w:rPr>
                    <w:szCs w:val="24"/>
                  </w:rPr>
                  <w:t>5.</w:t>
                </w:r>
              </w:p>
            </w:tc>
            <w:tc>
              <w:tcPr>
                <w:tcW w:w="3507" w:type="dxa"/>
                <w:gridSpan w:val="2"/>
                <w:tcBorders>
                  <w:top w:val="single" w:sz="4" w:space="0" w:color="auto"/>
                  <w:bottom w:val="single" w:sz="4" w:space="0" w:color="auto"/>
                </w:tcBorders>
                <w:shd w:val="clear" w:color="auto" w:fill="auto"/>
                <w:vAlign w:val="center"/>
              </w:tcPr>
              <w:p w:rsidR="00152D47" w:rsidRDefault="0058440D">
                <w:pPr>
                  <w:jc w:val="both"/>
                  <w:rPr>
                    <w:b/>
                    <w:szCs w:val="24"/>
                  </w:rPr>
                </w:pPr>
                <w:r>
                  <w:rPr>
                    <w:b/>
                    <w:szCs w:val="24"/>
                  </w:rPr>
                  <w:t>Papildomų finansavimo šaltinių pritraukimas</w:t>
                </w:r>
              </w:p>
            </w:tc>
            <w:tc>
              <w:tcPr>
                <w:tcW w:w="2835" w:type="dxa"/>
                <w:gridSpan w:val="2"/>
                <w:tcBorders>
                  <w:top w:val="single" w:sz="4" w:space="0" w:color="auto"/>
                  <w:bottom w:val="single" w:sz="4" w:space="0" w:color="auto"/>
                </w:tcBorders>
                <w:shd w:val="clear" w:color="auto" w:fill="auto"/>
                <w:vAlign w:val="center"/>
              </w:tcPr>
              <w:p w:rsidR="00152D47" w:rsidRDefault="0058440D">
                <w:pPr>
                  <w:jc w:val="center"/>
                  <w:rPr>
                    <w:szCs w:val="24"/>
                  </w:rPr>
                </w:pPr>
                <w:r>
                  <w:rPr>
                    <w:spacing w:val="-4"/>
                    <w:szCs w:val="24"/>
                  </w:rPr>
                  <w:t>ASPĮ per pastaruosius 3</w:t>
                </w:r>
                <w:r>
                  <w:rPr>
                    <w:szCs w:val="24"/>
                  </w:rPr>
                  <w:t xml:space="preserve"> m. yra pasirašiusi bent dvi sutartis dėl dalyvavimo projektuose, pagal kurias gauna papildomą finansavimą</w:t>
                </w:r>
              </w:p>
            </w:tc>
            <w:tc>
              <w:tcPr>
                <w:tcW w:w="3119" w:type="dxa"/>
                <w:gridSpan w:val="2"/>
                <w:tcBorders>
                  <w:top w:val="single" w:sz="4" w:space="0" w:color="auto"/>
                  <w:bottom w:val="single" w:sz="4" w:space="0" w:color="auto"/>
                </w:tcBorders>
                <w:shd w:val="clear" w:color="auto" w:fill="auto"/>
                <w:vAlign w:val="center"/>
              </w:tcPr>
              <w:p w:rsidR="00152D47" w:rsidRDefault="0058440D">
                <w:pPr>
                  <w:jc w:val="center"/>
                  <w:rPr>
                    <w:szCs w:val="24"/>
                  </w:rPr>
                </w:pPr>
                <w:r>
                  <w:rPr>
                    <w:szCs w:val="24"/>
                  </w:rPr>
                  <w:t>ASPĮ per pastaruosius 3 m. yra pasirašiusi bent dvi sutartis dėl dalyvavimo projektuose, pagal kurias gauna papildomą finansavimą</w:t>
                </w:r>
              </w:p>
            </w:tc>
            <w:tc>
              <w:tcPr>
                <w:tcW w:w="2693" w:type="dxa"/>
                <w:gridSpan w:val="3"/>
                <w:tcBorders>
                  <w:top w:val="single" w:sz="4" w:space="0" w:color="auto"/>
                  <w:bottom w:val="single" w:sz="4" w:space="0" w:color="auto"/>
                </w:tcBorders>
                <w:shd w:val="clear" w:color="auto" w:fill="auto"/>
                <w:vAlign w:val="center"/>
              </w:tcPr>
              <w:p w:rsidR="00152D47" w:rsidRDefault="0058440D">
                <w:pPr>
                  <w:jc w:val="center"/>
                  <w:rPr>
                    <w:szCs w:val="24"/>
                  </w:rPr>
                </w:pPr>
                <w:r>
                  <w:rPr>
                    <w:spacing w:val="-6"/>
                    <w:szCs w:val="24"/>
                  </w:rPr>
                  <w:t xml:space="preserve">ASPĮ per pastaruosius 3 </w:t>
                </w:r>
                <w:r>
                  <w:rPr>
                    <w:szCs w:val="24"/>
                  </w:rPr>
                  <w:t>m. yra pasirašiusi bent dvi sutartis dėl dalyvavimo projektuose, pagal kurias gauna papildomą finansavimą</w:t>
                </w:r>
              </w:p>
            </w:tc>
            <w:tc>
              <w:tcPr>
                <w:tcW w:w="2693" w:type="dxa"/>
                <w:gridSpan w:val="2"/>
                <w:tcBorders>
                  <w:top w:val="single" w:sz="4" w:space="0" w:color="auto"/>
                  <w:bottom w:val="single" w:sz="4" w:space="0" w:color="auto"/>
                  <w:right w:val="single" w:sz="4" w:space="0" w:color="auto"/>
                </w:tcBorders>
                <w:shd w:val="clear" w:color="auto" w:fill="auto"/>
                <w:vAlign w:val="center"/>
              </w:tcPr>
              <w:p w:rsidR="00152D47" w:rsidRDefault="0058440D">
                <w:pPr>
                  <w:jc w:val="center"/>
                  <w:rPr>
                    <w:szCs w:val="24"/>
                  </w:rPr>
                </w:pPr>
                <w:r>
                  <w:rPr>
                    <w:spacing w:val="-8"/>
                    <w:szCs w:val="24"/>
                  </w:rPr>
                  <w:t>ASPĮ per pastaruosius 3</w:t>
                </w:r>
                <w:r>
                  <w:rPr>
                    <w:szCs w:val="24"/>
                  </w:rPr>
                  <w:t xml:space="preserve"> m. yra pasirašiusi bent dvi sutartis dėl dalyvavimo projektuose, pagal kurias gauna papildomą finansavimą</w:t>
                </w:r>
              </w:p>
            </w:tc>
          </w:tr>
          <w:tr w:rsidR="00152D47">
            <w:tc>
              <w:tcPr>
                <w:tcW w:w="570" w:type="dxa"/>
                <w:vMerge/>
                <w:shd w:val="clear" w:color="auto" w:fill="auto"/>
                <w:vAlign w:val="center"/>
              </w:tcPr>
              <w:p w:rsidR="00152D47" w:rsidRDefault="00152D47">
                <w:pPr>
                  <w:jc w:val="center"/>
                  <w:rPr>
                    <w:szCs w:val="24"/>
                    <w:highlight w:val="darkYellow"/>
                  </w:rPr>
                </w:pPr>
              </w:p>
            </w:tc>
            <w:tc>
              <w:tcPr>
                <w:tcW w:w="14847" w:type="dxa"/>
                <w:gridSpan w:val="11"/>
                <w:tcBorders>
                  <w:top w:val="single" w:sz="4" w:space="0" w:color="auto"/>
                  <w:bottom w:val="nil"/>
                  <w:right w:val="single" w:sz="4" w:space="0" w:color="auto"/>
                </w:tcBorders>
                <w:shd w:val="clear" w:color="auto" w:fill="auto"/>
              </w:tcPr>
              <w:p w:rsidR="00152D47" w:rsidRDefault="00152D47">
                <w:pPr>
                  <w:rPr>
                    <w:b/>
                    <w:bCs/>
                    <w:szCs w:val="24"/>
                  </w:rPr>
                </w:pPr>
              </w:p>
              <w:p w:rsidR="00152D47" w:rsidRDefault="0058440D">
                <w:pPr>
                  <w:jc w:val="both"/>
                  <w:rPr>
                    <w:szCs w:val="24"/>
                  </w:rPr>
                </w:pPr>
                <w:r>
                  <w:rPr>
                    <w:b/>
                    <w:bCs/>
                    <w:szCs w:val="24"/>
                  </w:rPr>
                  <w:t>Pastaba:</w:t>
                </w:r>
                <w:r>
                  <w:rPr>
                    <w:szCs w:val="24"/>
                  </w:rPr>
                  <w:t xml:space="preserve"> ASPĮ per pastaruosius 3 m. pasirašytos sutartys dėl dalyvavimo projektuose, pagal kurias gauna papildomą finansavimą, turi galioti 2023 m. Projektas, iš kurio ASPĮ gauna papildomą finansavimą, privalo būti skirtas asmens sveikatos priežiūros paslaugų kokybei ir prieinamumui, ASPĮ veiklos efektyvumui gerinti ir (arba) mokslinei veiklai vykdyti.</w:t>
                </w:r>
              </w:p>
              <w:p w:rsidR="00152D47" w:rsidRDefault="00152D47">
                <w:pPr>
                  <w:jc w:val="center"/>
                  <w:rPr>
                    <w:szCs w:val="24"/>
                    <w:highlight w:val="darkYellow"/>
                  </w:rPr>
                </w:pPr>
              </w:p>
            </w:tc>
          </w:tr>
          <w:tr w:rsidR="00152D47">
            <w:tc>
              <w:tcPr>
                <w:tcW w:w="570" w:type="dxa"/>
                <w:vMerge/>
                <w:shd w:val="clear" w:color="auto" w:fill="auto"/>
                <w:vAlign w:val="center"/>
              </w:tcPr>
              <w:p w:rsidR="00152D47" w:rsidRDefault="00152D47">
                <w:pPr>
                  <w:jc w:val="center"/>
                  <w:rPr>
                    <w:szCs w:val="24"/>
                    <w:highlight w:val="darkYellow"/>
                  </w:rPr>
                </w:pPr>
              </w:p>
            </w:tc>
            <w:tc>
              <w:tcPr>
                <w:tcW w:w="14847" w:type="dxa"/>
                <w:gridSpan w:val="11"/>
                <w:tcBorders>
                  <w:top w:val="nil"/>
                  <w:bottom w:val="single" w:sz="4" w:space="0" w:color="auto"/>
                  <w:right w:val="single" w:sz="4" w:space="0" w:color="auto"/>
                </w:tcBorders>
                <w:shd w:val="clear" w:color="auto" w:fill="auto"/>
                <w:vAlign w:val="center"/>
              </w:tcPr>
              <w:p w:rsidR="00152D47" w:rsidRDefault="0058440D">
                <w:pPr>
                  <w:rPr>
                    <w:szCs w:val="24"/>
                  </w:rPr>
                </w:pPr>
                <w:r>
                  <w:rPr>
                    <w:b/>
                    <w:szCs w:val="24"/>
                  </w:rPr>
                  <w:t>Duomenų teikėjas:</w:t>
                </w:r>
                <w:r>
                  <w:rPr>
                    <w:szCs w:val="24"/>
                  </w:rPr>
                  <w:t xml:space="preserve"> ASPĮ.</w:t>
                </w:r>
              </w:p>
              <w:p w:rsidR="00152D47" w:rsidRDefault="00152D47">
                <w:pPr>
                  <w:rPr>
                    <w:szCs w:val="24"/>
                    <w:highlight w:val="darkYellow"/>
                  </w:rPr>
                </w:pPr>
              </w:p>
            </w:tc>
          </w:tr>
          <w:tr w:rsidR="00152D47">
            <w:tc>
              <w:tcPr>
                <w:tcW w:w="570" w:type="dxa"/>
                <w:tcBorders>
                  <w:bottom w:val="single" w:sz="4" w:space="0" w:color="auto"/>
                </w:tcBorders>
                <w:shd w:val="clear" w:color="auto" w:fill="auto"/>
                <w:vAlign w:val="center"/>
              </w:tcPr>
              <w:p w:rsidR="00152D47" w:rsidRDefault="0058440D">
                <w:pPr>
                  <w:jc w:val="center"/>
                  <w:rPr>
                    <w:b/>
                    <w:szCs w:val="24"/>
                  </w:rPr>
                </w:pPr>
                <w:r>
                  <w:rPr>
                    <w:b/>
                    <w:szCs w:val="24"/>
                  </w:rPr>
                  <w:t>II</w:t>
                </w:r>
              </w:p>
            </w:tc>
            <w:tc>
              <w:tcPr>
                <w:tcW w:w="14847" w:type="dxa"/>
                <w:gridSpan w:val="11"/>
                <w:tcBorders>
                  <w:right w:val="single" w:sz="4" w:space="0" w:color="auto"/>
                </w:tcBorders>
                <w:shd w:val="clear" w:color="auto" w:fill="auto"/>
              </w:tcPr>
              <w:p w:rsidR="00152D47" w:rsidRDefault="0058440D">
                <w:pPr>
                  <w:jc w:val="both"/>
                  <w:rPr>
                    <w:b/>
                    <w:szCs w:val="24"/>
                  </w:rPr>
                </w:pPr>
                <w:r>
                  <w:rPr>
                    <w:b/>
                    <w:szCs w:val="24"/>
                  </w:rPr>
                  <w:t>Veiklos rezultatų vertinimo rodikliai:</w:t>
                </w:r>
              </w:p>
            </w:tc>
          </w:tr>
          <w:tr w:rsidR="00152D47">
            <w:tc>
              <w:tcPr>
                <w:tcW w:w="570" w:type="dxa"/>
                <w:tcBorders>
                  <w:bottom w:val="single" w:sz="4" w:space="0" w:color="auto"/>
                </w:tcBorders>
                <w:shd w:val="clear" w:color="auto" w:fill="auto"/>
                <w:vAlign w:val="center"/>
              </w:tcPr>
              <w:p w:rsidR="00152D47" w:rsidRDefault="0058440D">
                <w:pPr>
                  <w:jc w:val="center"/>
                  <w:rPr>
                    <w:szCs w:val="24"/>
                  </w:rPr>
                </w:pPr>
                <w:r>
                  <w:rPr>
                    <w:szCs w:val="24"/>
                  </w:rPr>
                  <w:t>1.</w:t>
                </w:r>
              </w:p>
            </w:tc>
            <w:tc>
              <w:tcPr>
                <w:tcW w:w="3507" w:type="dxa"/>
                <w:gridSpan w:val="2"/>
                <w:tcBorders>
                  <w:bottom w:val="single" w:sz="4" w:space="0" w:color="auto"/>
                </w:tcBorders>
                <w:shd w:val="clear" w:color="auto" w:fill="auto"/>
              </w:tcPr>
              <w:p w:rsidR="00152D47" w:rsidRDefault="0071498E">
                <w:pPr>
                  <w:jc w:val="both"/>
                  <w:rPr>
                    <w:b/>
                    <w:szCs w:val="24"/>
                  </w:rPr>
                </w:pPr>
                <w:r w:rsidRPr="0071498E">
                  <w:rPr>
                    <w:b/>
                    <w:szCs w:val="24"/>
                  </w:rPr>
                  <w:t>Pacientų pasitenkinimo įstaigos teikiamomis asmens sveikatos priežiūros paslaugomis lygis, tai yra pacientų teigiamai įvertintų įstaigoje suteiktų paslaugų skaičiaus dalis nuo visų per metus įstaigoje suteiktų asmens sveikatos priežiūros paslaugų skaičiaus pagal sveikatos apsaugos ministro nustatytas paslaugų grupes</w:t>
                </w:r>
              </w:p>
            </w:tc>
            <w:tc>
              <w:tcPr>
                <w:tcW w:w="2835" w:type="dxa"/>
                <w:gridSpan w:val="2"/>
                <w:tcBorders>
                  <w:bottom w:val="single" w:sz="4" w:space="0" w:color="auto"/>
                </w:tcBorders>
                <w:shd w:val="clear" w:color="auto" w:fill="auto"/>
                <w:vAlign w:val="center"/>
              </w:tcPr>
              <w:p w:rsidR="00152D47" w:rsidRDefault="0071498E">
                <w:pPr>
                  <w:jc w:val="center"/>
                  <w:rPr>
                    <w:szCs w:val="24"/>
                  </w:rPr>
                </w:pPr>
                <w:r>
                  <w:t>Nenustatoma</w:t>
                </w:r>
              </w:p>
            </w:tc>
            <w:tc>
              <w:tcPr>
                <w:tcW w:w="3119" w:type="dxa"/>
                <w:gridSpan w:val="2"/>
                <w:tcBorders>
                  <w:bottom w:val="single" w:sz="4" w:space="0" w:color="auto"/>
                </w:tcBorders>
                <w:shd w:val="clear" w:color="auto" w:fill="auto"/>
                <w:vAlign w:val="center"/>
              </w:tcPr>
              <w:p w:rsidR="00152D47" w:rsidRDefault="0058440D">
                <w:pPr>
                  <w:jc w:val="center"/>
                  <w:rPr>
                    <w:szCs w:val="24"/>
                  </w:rPr>
                </w:pPr>
                <w:r>
                  <w:rPr>
                    <w:szCs w:val="24"/>
                  </w:rPr>
                  <w:t>P</w:t>
                </w:r>
                <w:r w:rsidR="0071498E">
                  <w:t xml:space="preserve"> Nenustatoma</w:t>
                </w:r>
              </w:p>
            </w:tc>
            <w:tc>
              <w:tcPr>
                <w:tcW w:w="2693" w:type="dxa"/>
                <w:gridSpan w:val="3"/>
                <w:tcBorders>
                  <w:bottom w:val="single" w:sz="4" w:space="0" w:color="auto"/>
                </w:tcBorders>
                <w:shd w:val="clear" w:color="auto" w:fill="auto"/>
                <w:vAlign w:val="center"/>
              </w:tcPr>
              <w:p w:rsidR="00152D47" w:rsidRDefault="0071498E">
                <w:pPr>
                  <w:jc w:val="center"/>
                  <w:rPr>
                    <w:szCs w:val="24"/>
                  </w:rPr>
                </w:pPr>
                <w:r>
                  <w:t>Nenustatoma</w:t>
                </w:r>
              </w:p>
            </w:tc>
            <w:tc>
              <w:tcPr>
                <w:tcW w:w="2693" w:type="dxa"/>
                <w:gridSpan w:val="2"/>
                <w:tcBorders>
                  <w:bottom w:val="single" w:sz="4" w:space="0" w:color="auto"/>
                  <w:right w:val="single" w:sz="4" w:space="0" w:color="auto"/>
                </w:tcBorders>
                <w:shd w:val="clear" w:color="auto" w:fill="auto"/>
                <w:vAlign w:val="center"/>
              </w:tcPr>
              <w:p w:rsidR="00152D47" w:rsidRDefault="0071498E">
                <w:pPr>
                  <w:jc w:val="center"/>
                  <w:rPr>
                    <w:szCs w:val="24"/>
                  </w:rPr>
                </w:pPr>
                <w:r>
                  <w:t>Nenustatoma</w:t>
                </w:r>
              </w:p>
            </w:tc>
          </w:tr>
          <w:tr w:rsidR="00152D47">
            <w:tc>
              <w:tcPr>
                <w:tcW w:w="570" w:type="dxa"/>
                <w:shd w:val="clear" w:color="auto" w:fill="auto"/>
                <w:vAlign w:val="center"/>
              </w:tcPr>
              <w:p w:rsidR="00152D47" w:rsidRDefault="0058440D">
                <w:pPr>
                  <w:jc w:val="center"/>
                  <w:rPr>
                    <w:szCs w:val="24"/>
                  </w:rPr>
                </w:pPr>
                <w:bookmarkStart w:id="0" w:name="_GoBack"/>
                <w:bookmarkEnd w:id="0"/>
                <w:r>
                  <w:rPr>
                    <w:szCs w:val="24"/>
                  </w:rPr>
                  <w:lastRenderedPageBreak/>
                  <w:t>2.</w:t>
                </w:r>
              </w:p>
            </w:tc>
            <w:tc>
              <w:tcPr>
                <w:tcW w:w="3507" w:type="dxa"/>
                <w:gridSpan w:val="2"/>
                <w:shd w:val="clear" w:color="auto" w:fill="auto"/>
                <w:vAlign w:val="center"/>
              </w:tcPr>
              <w:p w:rsidR="00152D47" w:rsidRDefault="0058440D">
                <w:pPr>
                  <w:jc w:val="both"/>
                  <w:rPr>
                    <w:b/>
                    <w:szCs w:val="24"/>
                  </w:rPr>
                </w:pPr>
                <w:r>
                  <w:rPr>
                    <w:b/>
                    <w:szCs w:val="24"/>
                  </w:rPr>
                  <w:t>Įstaigoje gautų pacientų skundų dėl įstaigoje suteiktų asmens sveikatos priežiūros paslaugų skaičius per metus ir pagrįstų skundų dalis</w:t>
                </w:r>
              </w:p>
            </w:tc>
            <w:tc>
              <w:tcPr>
                <w:tcW w:w="2835" w:type="dxa"/>
                <w:gridSpan w:val="2"/>
                <w:shd w:val="clear" w:color="auto" w:fill="auto"/>
                <w:vAlign w:val="center"/>
              </w:tcPr>
              <w:p w:rsidR="00152D47" w:rsidRDefault="0058440D">
                <w:pPr>
                  <w:jc w:val="center"/>
                  <w:rPr>
                    <w:szCs w:val="24"/>
                  </w:rPr>
                </w:pPr>
                <w:r>
                  <w:rPr>
                    <w:szCs w:val="24"/>
                  </w:rPr>
                  <w:t>Nenustatoma</w:t>
                </w:r>
              </w:p>
            </w:tc>
            <w:tc>
              <w:tcPr>
                <w:tcW w:w="3119" w:type="dxa"/>
                <w:gridSpan w:val="2"/>
                <w:shd w:val="clear" w:color="auto" w:fill="auto"/>
                <w:vAlign w:val="center"/>
              </w:tcPr>
              <w:p w:rsidR="00152D47" w:rsidRDefault="0058440D">
                <w:pPr>
                  <w:jc w:val="center"/>
                  <w:rPr>
                    <w:szCs w:val="24"/>
                  </w:rPr>
                </w:pPr>
                <w:r>
                  <w:rPr>
                    <w:szCs w:val="24"/>
                  </w:rPr>
                  <w:t>Nenustatoma</w:t>
                </w:r>
              </w:p>
            </w:tc>
            <w:tc>
              <w:tcPr>
                <w:tcW w:w="2693" w:type="dxa"/>
                <w:gridSpan w:val="3"/>
                <w:shd w:val="clear" w:color="auto" w:fill="auto"/>
                <w:vAlign w:val="center"/>
              </w:tcPr>
              <w:p w:rsidR="00152D47" w:rsidRDefault="0058440D">
                <w:pPr>
                  <w:jc w:val="center"/>
                  <w:rPr>
                    <w:szCs w:val="24"/>
                  </w:rPr>
                </w:pPr>
                <w:r>
                  <w:rPr>
                    <w:szCs w:val="24"/>
                  </w:rPr>
                  <w:t>Nenustatoma</w:t>
                </w:r>
              </w:p>
            </w:tc>
            <w:tc>
              <w:tcPr>
                <w:tcW w:w="2693" w:type="dxa"/>
                <w:gridSpan w:val="2"/>
                <w:tcBorders>
                  <w:right w:val="single" w:sz="4" w:space="0" w:color="auto"/>
                </w:tcBorders>
                <w:shd w:val="clear" w:color="auto" w:fill="auto"/>
                <w:vAlign w:val="center"/>
              </w:tcPr>
              <w:p w:rsidR="00152D47" w:rsidRDefault="0058440D">
                <w:pPr>
                  <w:jc w:val="center"/>
                  <w:rPr>
                    <w:szCs w:val="24"/>
                  </w:rPr>
                </w:pPr>
                <w:r>
                  <w:rPr>
                    <w:szCs w:val="24"/>
                  </w:rPr>
                  <w:t>Nenustatoma</w:t>
                </w:r>
              </w:p>
            </w:tc>
          </w:tr>
          <w:tr w:rsidR="00152D47">
            <w:tc>
              <w:tcPr>
                <w:tcW w:w="570" w:type="dxa"/>
                <w:shd w:val="clear" w:color="auto" w:fill="auto"/>
                <w:vAlign w:val="center"/>
              </w:tcPr>
              <w:p w:rsidR="00152D47" w:rsidRDefault="0058440D">
                <w:pPr>
                  <w:jc w:val="center"/>
                  <w:rPr>
                    <w:szCs w:val="24"/>
                  </w:rPr>
                </w:pPr>
                <w:r>
                  <w:rPr>
                    <w:szCs w:val="24"/>
                  </w:rPr>
                  <w:t>3.</w:t>
                </w:r>
              </w:p>
            </w:tc>
            <w:tc>
              <w:tcPr>
                <w:tcW w:w="3507" w:type="dxa"/>
                <w:gridSpan w:val="2"/>
                <w:shd w:val="clear" w:color="auto" w:fill="auto"/>
                <w:vAlign w:val="center"/>
              </w:tcPr>
              <w:p w:rsidR="00152D47" w:rsidRDefault="0058440D">
                <w:pPr>
                  <w:jc w:val="both"/>
                  <w:rPr>
                    <w:b/>
                    <w:szCs w:val="24"/>
                  </w:rPr>
                </w:pPr>
                <w:r>
                  <w:rPr>
                    <w:b/>
                    <w:szCs w:val="24"/>
                  </w:rPr>
                  <w:t>Įstaigoje gautų pagrįstų skundų dalis nuo visų įstaigoje suteiktų asmens sveikatos priežiūros paslaugų skaičiaus per metus pagal sveikatos apsaugos ministro nustatytas paslaugų grupes</w:t>
                </w:r>
                <w:r>
                  <w:rPr>
                    <w:b/>
                    <w:szCs w:val="24"/>
                  </w:rPr>
                  <w:tab/>
                </w:r>
              </w:p>
            </w:tc>
            <w:tc>
              <w:tcPr>
                <w:tcW w:w="2835" w:type="dxa"/>
                <w:gridSpan w:val="2"/>
                <w:shd w:val="clear" w:color="auto" w:fill="auto"/>
                <w:vAlign w:val="center"/>
              </w:tcPr>
              <w:p w:rsidR="00152D47" w:rsidRDefault="0058440D">
                <w:pPr>
                  <w:jc w:val="center"/>
                  <w:rPr>
                    <w:szCs w:val="24"/>
                  </w:rPr>
                </w:pPr>
                <w:r>
                  <w:rPr>
                    <w:szCs w:val="24"/>
                  </w:rPr>
                  <w:t>Nenustatoma</w:t>
                </w:r>
              </w:p>
            </w:tc>
            <w:tc>
              <w:tcPr>
                <w:tcW w:w="3119" w:type="dxa"/>
                <w:gridSpan w:val="2"/>
                <w:shd w:val="clear" w:color="auto" w:fill="auto"/>
                <w:vAlign w:val="center"/>
              </w:tcPr>
              <w:p w:rsidR="00152D47" w:rsidRDefault="0058440D">
                <w:pPr>
                  <w:jc w:val="center"/>
                  <w:rPr>
                    <w:szCs w:val="24"/>
                  </w:rPr>
                </w:pPr>
                <w:r>
                  <w:rPr>
                    <w:szCs w:val="24"/>
                  </w:rPr>
                  <w:t>Nenustatoma</w:t>
                </w:r>
              </w:p>
            </w:tc>
            <w:tc>
              <w:tcPr>
                <w:tcW w:w="2693" w:type="dxa"/>
                <w:gridSpan w:val="3"/>
                <w:shd w:val="clear" w:color="auto" w:fill="auto"/>
                <w:vAlign w:val="center"/>
              </w:tcPr>
              <w:p w:rsidR="00152D47" w:rsidRDefault="0058440D">
                <w:pPr>
                  <w:jc w:val="center"/>
                  <w:rPr>
                    <w:szCs w:val="24"/>
                  </w:rPr>
                </w:pPr>
                <w:r>
                  <w:rPr>
                    <w:szCs w:val="24"/>
                  </w:rPr>
                  <w:t>Nenustatoma</w:t>
                </w:r>
              </w:p>
            </w:tc>
            <w:tc>
              <w:tcPr>
                <w:tcW w:w="2693" w:type="dxa"/>
                <w:gridSpan w:val="2"/>
                <w:tcBorders>
                  <w:right w:val="single" w:sz="4" w:space="0" w:color="auto"/>
                </w:tcBorders>
                <w:shd w:val="clear" w:color="auto" w:fill="auto"/>
                <w:vAlign w:val="center"/>
              </w:tcPr>
              <w:p w:rsidR="00152D47" w:rsidRDefault="0058440D">
                <w:pPr>
                  <w:jc w:val="center"/>
                  <w:rPr>
                    <w:szCs w:val="24"/>
                  </w:rPr>
                </w:pPr>
                <w:r>
                  <w:rPr>
                    <w:szCs w:val="24"/>
                  </w:rPr>
                  <w:t>Nenustatoma</w:t>
                </w:r>
              </w:p>
            </w:tc>
          </w:tr>
          <w:tr w:rsidR="00152D47">
            <w:tc>
              <w:tcPr>
                <w:tcW w:w="570" w:type="dxa"/>
                <w:vMerge w:val="restart"/>
                <w:shd w:val="clear" w:color="auto" w:fill="auto"/>
                <w:vAlign w:val="center"/>
              </w:tcPr>
              <w:p w:rsidR="00152D47" w:rsidRDefault="0058440D">
                <w:pPr>
                  <w:jc w:val="center"/>
                  <w:rPr>
                    <w:szCs w:val="24"/>
                  </w:rPr>
                </w:pPr>
                <w:r>
                  <w:rPr>
                    <w:szCs w:val="24"/>
                  </w:rPr>
                  <w:t>4.</w:t>
                </w:r>
              </w:p>
            </w:tc>
            <w:tc>
              <w:tcPr>
                <w:tcW w:w="3507" w:type="dxa"/>
                <w:gridSpan w:val="2"/>
                <w:tcBorders>
                  <w:bottom w:val="single" w:sz="4" w:space="0" w:color="auto"/>
                </w:tcBorders>
                <w:shd w:val="clear" w:color="auto" w:fill="auto"/>
                <w:vAlign w:val="center"/>
              </w:tcPr>
              <w:p w:rsidR="00152D47" w:rsidRDefault="0058440D">
                <w:pPr>
                  <w:jc w:val="both"/>
                  <w:rPr>
                    <w:b/>
                    <w:szCs w:val="24"/>
                  </w:rPr>
                </w:pPr>
                <w:r>
                  <w:rPr>
                    <w:b/>
                    <w:szCs w:val="24"/>
                  </w:rPr>
                  <w:t>Įstaigoje taikomos kovos su korupcija priemonės, numatytos sveikatos apsaugos ministro tvirtinamoje Sveikatos priežiūros srities korupcijos prevencijos programoje</w:t>
                </w:r>
              </w:p>
            </w:tc>
            <w:tc>
              <w:tcPr>
                <w:tcW w:w="2835" w:type="dxa"/>
                <w:gridSpan w:val="2"/>
                <w:tcBorders>
                  <w:bottom w:val="single" w:sz="4" w:space="0" w:color="auto"/>
                </w:tcBorders>
                <w:shd w:val="clear" w:color="auto" w:fill="auto"/>
                <w:vAlign w:val="center"/>
              </w:tcPr>
              <w:p w:rsidR="00152D47" w:rsidRDefault="0058440D">
                <w:pPr>
                  <w:jc w:val="center"/>
                  <w:rPr>
                    <w:szCs w:val="24"/>
                  </w:rPr>
                </w:pPr>
                <w:r>
                  <w:rPr>
                    <w:bCs/>
                    <w:szCs w:val="24"/>
                  </w:rPr>
                  <w:t>ASPĮ įtraukta į Skaidrių asmens sveikatos priežiūros įstaigų sąrašą</w:t>
                </w:r>
              </w:p>
            </w:tc>
            <w:tc>
              <w:tcPr>
                <w:tcW w:w="3119" w:type="dxa"/>
                <w:gridSpan w:val="2"/>
                <w:tcBorders>
                  <w:bottom w:val="single" w:sz="4" w:space="0" w:color="auto"/>
                </w:tcBorders>
                <w:shd w:val="clear" w:color="auto" w:fill="auto"/>
                <w:vAlign w:val="center"/>
              </w:tcPr>
              <w:p w:rsidR="00152D47" w:rsidRDefault="0058440D">
                <w:pPr>
                  <w:jc w:val="center"/>
                  <w:rPr>
                    <w:b/>
                    <w:szCs w:val="24"/>
                  </w:rPr>
                </w:pPr>
                <w:r>
                  <w:rPr>
                    <w:bCs/>
                    <w:szCs w:val="24"/>
                  </w:rPr>
                  <w:t>ASPĮ įtraukta į Skaidrių asmens sveikatos priežiūros įstaigų sąrašą</w:t>
                </w:r>
              </w:p>
            </w:tc>
            <w:tc>
              <w:tcPr>
                <w:tcW w:w="2693" w:type="dxa"/>
                <w:gridSpan w:val="3"/>
                <w:tcBorders>
                  <w:bottom w:val="single" w:sz="4" w:space="0" w:color="auto"/>
                </w:tcBorders>
                <w:shd w:val="clear" w:color="auto" w:fill="auto"/>
                <w:vAlign w:val="center"/>
              </w:tcPr>
              <w:p w:rsidR="00152D47" w:rsidRDefault="0058440D">
                <w:pPr>
                  <w:jc w:val="center"/>
                  <w:rPr>
                    <w:b/>
                    <w:szCs w:val="24"/>
                  </w:rPr>
                </w:pPr>
                <w:r>
                  <w:rPr>
                    <w:bCs/>
                    <w:szCs w:val="24"/>
                  </w:rPr>
                  <w:t>ASPĮ įtraukta į Skaidrių asmens sveikatos priežiūros įstaigų sąrašą</w:t>
                </w:r>
              </w:p>
            </w:tc>
            <w:tc>
              <w:tcPr>
                <w:tcW w:w="2693" w:type="dxa"/>
                <w:gridSpan w:val="2"/>
                <w:tcBorders>
                  <w:bottom w:val="single" w:sz="4" w:space="0" w:color="auto"/>
                  <w:right w:val="single" w:sz="4" w:space="0" w:color="auto"/>
                </w:tcBorders>
                <w:shd w:val="clear" w:color="auto" w:fill="auto"/>
                <w:vAlign w:val="center"/>
              </w:tcPr>
              <w:p w:rsidR="00152D47" w:rsidRDefault="0058440D">
                <w:pPr>
                  <w:jc w:val="center"/>
                  <w:rPr>
                    <w:b/>
                    <w:szCs w:val="24"/>
                  </w:rPr>
                </w:pPr>
                <w:r>
                  <w:rPr>
                    <w:bCs/>
                    <w:szCs w:val="24"/>
                  </w:rPr>
                  <w:t>ASPĮ įtraukta į Skaidrių asmens sveikatos priežiūros įstaigų sąrašą</w:t>
                </w:r>
              </w:p>
            </w:tc>
          </w:tr>
          <w:tr w:rsidR="00152D47">
            <w:tc>
              <w:tcPr>
                <w:tcW w:w="570" w:type="dxa"/>
                <w:vMerge/>
                <w:shd w:val="clear" w:color="auto" w:fill="auto"/>
                <w:vAlign w:val="center"/>
              </w:tcPr>
              <w:p w:rsidR="00152D47" w:rsidRDefault="00152D47">
                <w:pPr>
                  <w:jc w:val="center"/>
                  <w:rPr>
                    <w:szCs w:val="24"/>
                  </w:rPr>
                </w:pPr>
              </w:p>
            </w:tc>
            <w:tc>
              <w:tcPr>
                <w:tcW w:w="14847" w:type="dxa"/>
                <w:gridSpan w:val="11"/>
                <w:tcBorders>
                  <w:top w:val="single" w:sz="4" w:space="0" w:color="auto"/>
                  <w:bottom w:val="single" w:sz="4" w:space="0" w:color="auto"/>
                  <w:right w:val="single" w:sz="4" w:space="0" w:color="auto"/>
                </w:tcBorders>
                <w:shd w:val="clear" w:color="auto" w:fill="auto"/>
                <w:vAlign w:val="center"/>
              </w:tcPr>
              <w:p w:rsidR="00152D47" w:rsidRDefault="00152D47">
                <w:pPr>
                  <w:jc w:val="both"/>
                  <w:rPr>
                    <w:color w:val="000000"/>
                    <w:szCs w:val="24"/>
                  </w:rPr>
                </w:pPr>
              </w:p>
              <w:p w:rsidR="00152D47" w:rsidRDefault="0058440D">
                <w:pPr>
                  <w:jc w:val="both"/>
                  <w:rPr>
                    <w:color w:val="000000"/>
                    <w:szCs w:val="24"/>
                  </w:rPr>
                </w:pPr>
                <w:r>
                  <w:rPr>
                    <w:b/>
                    <w:bCs/>
                    <w:color w:val="000000"/>
                    <w:szCs w:val="24"/>
                  </w:rPr>
                  <w:t>Pastaba:</w:t>
                </w:r>
                <w:r>
                  <w:rPr>
                    <w:color w:val="000000"/>
                    <w:szCs w:val="24"/>
                  </w:rPr>
                  <w:t xml:space="preserve"> ASPĮ, kurių dalininko (savininko) teises ir pareigas įgyvendina Lietuvos Respublikos sveikatos apsaugos ministerija (toliau – Ministerija), įrašomos į Lietuvos Respublikos sveikatos apsaugos ministro tvirtinamą Skaidrių asmens sveikatos priežiūros įstaigų sąrašą, Kandidačių gauti skaidrios asmens sveikatos priežiūros įstaigos vardą sąrašą ir Asmens sveikatos priežiūros įstaigų, turinčių korupcijos rizikos veiksnių, sąrašą</w:t>
                </w:r>
                <w:r>
                  <w:rPr>
                    <w:b/>
                    <w:bCs/>
                    <w:color w:val="000000"/>
                    <w:szCs w:val="24"/>
                  </w:rPr>
                  <w:t xml:space="preserve"> </w:t>
                </w:r>
                <w:r>
                  <w:rPr>
                    <w:color w:val="000000"/>
                    <w:szCs w:val="24"/>
                  </w:rPr>
                  <w:t xml:space="preserve">vadovaujantis </w:t>
                </w:r>
              </w:p>
            </w:tc>
          </w:tr>
          <w:tr w:rsidR="00152D47">
            <w:tc>
              <w:tcPr>
                <w:tcW w:w="570" w:type="dxa"/>
                <w:vMerge/>
                <w:tcBorders>
                  <w:bottom w:val="single" w:sz="4" w:space="0" w:color="auto"/>
                </w:tcBorders>
                <w:shd w:val="clear" w:color="auto" w:fill="auto"/>
                <w:vAlign w:val="center"/>
              </w:tcPr>
              <w:p w:rsidR="00152D47" w:rsidRDefault="00152D47">
                <w:pPr>
                  <w:jc w:val="center"/>
                  <w:rPr>
                    <w:szCs w:val="24"/>
                  </w:rPr>
                </w:pPr>
              </w:p>
            </w:tc>
            <w:tc>
              <w:tcPr>
                <w:tcW w:w="14847" w:type="dxa"/>
                <w:gridSpan w:val="11"/>
                <w:tcBorders>
                  <w:top w:val="single" w:sz="4" w:space="0" w:color="auto"/>
                  <w:bottom w:val="nil"/>
                  <w:right w:val="single" w:sz="4" w:space="0" w:color="auto"/>
                </w:tcBorders>
                <w:shd w:val="clear" w:color="auto" w:fill="auto"/>
                <w:vAlign w:val="center"/>
              </w:tcPr>
              <w:p w:rsidR="00152D47" w:rsidRDefault="0058440D">
                <w:pPr>
                  <w:rPr>
                    <w:b/>
                    <w:szCs w:val="24"/>
                    <w:highlight w:val="green"/>
                  </w:rPr>
                </w:pPr>
                <w:r>
                  <w:rPr>
                    <w:color w:val="000000"/>
                    <w:szCs w:val="24"/>
                  </w:rPr>
                  <w:t>Skaidrios asmens sveikatos priežiūros įstaigos vardo suteikimo tvarko aprašu, patvirtintu Lietuvos Respublikos sveikatos apsaugos ministro 2015 m. sausio 26  d. įsakymu Nr. V-65 „Dėl Skaidrios asmens sveikatos priežiūros įstaigos vardo suteikimo tvarkos aprašo patvirtinimo“, o ASPĮ, kurių savininkė (dalininkė) yra savivaldybė, – ASPĮ savininko (dalininkų) nustatyta tvarka.</w:t>
                </w:r>
              </w:p>
            </w:tc>
          </w:tr>
          <w:tr w:rsidR="00152D47">
            <w:tc>
              <w:tcPr>
                <w:tcW w:w="570" w:type="dxa"/>
                <w:vMerge/>
                <w:tcBorders>
                  <w:bottom w:val="single" w:sz="4" w:space="0" w:color="auto"/>
                </w:tcBorders>
                <w:shd w:val="clear" w:color="auto" w:fill="auto"/>
                <w:vAlign w:val="center"/>
              </w:tcPr>
              <w:p w:rsidR="00152D47" w:rsidRDefault="00152D47">
                <w:pPr>
                  <w:jc w:val="center"/>
                  <w:rPr>
                    <w:szCs w:val="24"/>
                  </w:rPr>
                </w:pPr>
              </w:p>
            </w:tc>
            <w:tc>
              <w:tcPr>
                <w:tcW w:w="14847" w:type="dxa"/>
                <w:gridSpan w:val="11"/>
                <w:tcBorders>
                  <w:top w:val="nil"/>
                  <w:bottom w:val="single" w:sz="4" w:space="0" w:color="auto"/>
                  <w:right w:val="single" w:sz="4" w:space="0" w:color="auto"/>
                </w:tcBorders>
                <w:shd w:val="clear" w:color="auto" w:fill="auto"/>
                <w:vAlign w:val="center"/>
              </w:tcPr>
              <w:p w:rsidR="00152D47" w:rsidRDefault="00152D47">
                <w:pPr>
                  <w:rPr>
                    <w:b/>
                    <w:szCs w:val="24"/>
                    <w:highlight w:val="green"/>
                  </w:rPr>
                </w:pPr>
              </w:p>
              <w:p w:rsidR="00152D47" w:rsidRDefault="0058440D">
                <w:pPr>
                  <w:rPr>
                    <w:szCs w:val="24"/>
                  </w:rPr>
                </w:pPr>
                <w:r>
                  <w:rPr>
                    <w:b/>
                    <w:szCs w:val="24"/>
                  </w:rPr>
                  <w:t>Duomenų teikėjai:</w:t>
                </w:r>
                <w:r>
                  <w:rPr>
                    <w:szCs w:val="24"/>
                  </w:rPr>
                  <w:t xml:space="preserve"> savivaldybių administracijos, ASPĮ ir Ministerija.</w:t>
                </w:r>
              </w:p>
              <w:p w:rsidR="00152D47" w:rsidRDefault="00152D47">
                <w:pPr>
                  <w:jc w:val="center"/>
                  <w:rPr>
                    <w:szCs w:val="24"/>
                    <w:highlight w:val="green"/>
                  </w:rPr>
                </w:pPr>
              </w:p>
            </w:tc>
          </w:tr>
          <w:tr w:rsidR="00152D47">
            <w:tc>
              <w:tcPr>
                <w:tcW w:w="570" w:type="dxa"/>
                <w:vMerge w:val="restart"/>
                <w:tcBorders>
                  <w:top w:val="single" w:sz="4" w:space="0" w:color="auto"/>
                </w:tcBorders>
                <w:shd w:val="clear" w:color="auto" w:fill="auto"/>
                <w:vAlign w:val="center"/>
              </w:tcPr>
              <w:p w:rsidR="00152D47" w:rsidRDefault="0058440D">
                <w:pPr>
                  <w:jc w:val="center"/>
                  <w:rPr>
                    <w:szCs w:val="24"/>
                  </w:rPr>
                </w:pPr>
                <w:r>
                  <w:rPr>
                    <w:szCs w:val="24"/>
                  </w:rPr>
                  <w:t>5.</w:t>
                </w:r>
              </w:p>
            </w:tc>
            <w:tc>
              <w:tcPr>
                <w:tcW w:w="3507" w:type="dxa"/>
                <w:gridSpan w:val="2"/>
                <w:tcBorders>
                  <w:top w:val="single" w:sz="4" w:space="0" w:color="auto"/>
                  <w:bottom w:val="single" w:sz="4" w:space="0" w:color="auto"/>
                </w:tcBorders>
                <w:shd w:val="clear" w:color="auto" w:fill="auto"/>
                <w:vAlign w:val="center"/>
              </w:tcPr>
              <w:p w:rsidR="00152D47" w:rsidRDefault="0058440D">
                <w:pPr>
                  <w:jc w:val="both"/>
                  <w:rPr>
                    <w:b/>
                    <w:szCs w:val="24"/>
                  </w:rPr>
                </w:pPr>
                <w:r>
                  <w:rPr>
                    <w:b/>
                    <w:szCs w:val="24"/>
                  </w:rPr>
                  <w:t xml:space="preserve">Informacinių technologijų diegimo ir plėtros lygis (pacientų elektroninės </w:t>
                </w:r>
                <w:r>
                  <w:rPr>
                    <w:b/>
                    <w:szCs w:val="24"/>
                  </w:rPr>
                  <w:lastRenderedPageBreak/>
                  <w:t>registracijos sistema, įstaigos interneto svetainės išsamumas, darbuotojų darbo krūvio apskaita, įstaigos dalyvavimo elektroninėje sveikatos sistemoje mastas)</w:t>
                </w:r>
                <w:r>
                  <w:rPr>
                    <w:b/>
                    <w:szCs w:val="24"/>
                  </w:rPr>
                  <w:tab/>
                </w:r>
              </w:p>
            </w:tc>
            <w:tc>
              <w:tcPr>
                <w:tcW w:w="2835" w:type="dxa"/>
                <w:gridSpan w:val="2"/>
                <w:tcBorders>
                  <w:top w:val="single" w:sz="4" w:space="0" w:color="auto"/>
                  <w:bottom w:val="single" w:sz="4" w:space="0" w:color="auto"/>
                </w:tcBorders>
                <w:shd w:val="clear" w:color="auto" w:fill="auto"/>
                <w:vAlign w:val="center"/>
              </w:tcPr>
              <w:p w:rsidR="00152D47" w:rsidRDefault="0058440D">
                <w:pPr>
                  <w:jc w:val="center"/>
                  <w:rPr>
                    <w:szCs w:val="24"/>
                  </w:rPr>
                </w:pPr>
                <w:r>
                  <w:rPr>
                    <w:szCs w:val="24"/>
                  </w:rPr>
                  <w:lastRenderedPageBreak/>
                  <w:t xml:space="preserve">95 proc. ASPĮ registracijų specializuotoms ambulatorinėms asmens </w:t>
                </w:r>
                <w:r>
                  <w:rPr>
                    <w:szCs w:val="24"/>
                  </w:rPr>
                  <w:lastRenderedPageBreak/>
                  <w:t>sveikatos priežiūros paslaugoms gauti atliekama per Išankstinę pacientų registracijos informacinę sistemą (toliau – IPR IS)</w:t>
                </w:r>
              </w:p>
            </w:tc>
            <w:tc>
              <w:tcPr>
                <w:tcW w:w="3119" w:type="dxa"/>
                <w:gridSpan w:val="2"/>
                <w:tcBorders>
                  <w:top w:val="single" w:sz="4" w:space="0" w:color="auto"/>
                  <w:bottom w:val="single" w:sz="4" w:space="0" w:color="auto"/>
                </w:tcBorders>
                <w:shd w:val="clear" w:color="auto" w:fill="auto"/>
                <w:vAlign w:val="center"/>
              </w:tcPr>
              <w:p w:rsidR="00152D47" w:rsidRDefault="0058440D">
                <w:pPr>
                  <w:jc w:val="center"/>
                  <w:rPr>
                    <w:szCs w:val="24"/>
                  </w:rPr>
                </w:pPr>
                <w:r>
                  <w:rPr>
                    <w:szCs w:val="24"/>
                    <w:lang w:val="en-US"/>
                  </w:rPr>
                  <w:lastRenderedPageBreak/>
                  <w:t xml:space="preserve">95 </w:t>
                </w:r>
                <w:r>
                  <w:rPr>
                    <w:szCs w:val="24"/>
                  </w:rPr>
                  <w:t xml:space="preserve">proc. ASPĮ registracijų specializuotoms ambulatorinėms asmens </w:t>
                </w:r>
                <w:r>
                  <w:rPr>
                    <w:szCs w:val="24"/>
                  </w:rPr>
                  <w:lastRenderedPageBreak/>
                  <w:t>sveikatos priežiūros paslaugoms gauti atliekama per IPR IS</w:t>
                </w:r>
              </w:p>
              <w:p w:rsidR="00152D47" w:rsidRDefault="00152D47">
                <w:pPr>
                  <w:jc w:val="center"/>
                  <w:rPr>
                    <w:szCs w:val="24"/>
                  </w:rPr>
                </w:pPr>
              </w:p>
              <w:p w:rsidR="00152D47" w:rsidRDefault="0058440D">
                <w:pPr>
                  <w:jc w:val="center"/>
                  <w:rPr>
                    <w:sz w:val="22"/>
                    <w:szCs w:val="22"/>
                  </w:rPr>
                </w:pPr>
                <w:r>
                  <w:rPr>
                    <w:szCs w:val="24"/>
                    <w:lang w:val="en-US"/>
                  </w:rPr>
                  <w:t xml:space="preserve">70 </w:t>
                </w:r>
                <w:r>
                  <w:rPr>
                    <w:szCs w:val="24"/>
                  </w:rPr>
                  <w:t>proc. ASPĮ registracijų pirminio lygio ambulatorinėms asmens sveikatos priežiūros paslaugoms gauti atliekama IPR IS</w:t>
                </w:r>
              </w:p>
            </w:tc>
            <w:tc>
              <w:tcPr>
                <w:tcW w:w="2693" w:type="dxa"/>
                <w:gridSpan w:val="3"/>
                <w:tcBorders>
                  <w:top w:val="single" w:sz="4" w:space="0" w:color="auto"/>
                  <w:bottom w:val="single" w:sz="4" w:space="0" w:color="auto"/>
                </w:tcBorders>
                <w:shd w:val="clear" w:color="auto" w:fill="auto"/>
                <w:vAlign w:val="center"/>
              </w:tcPr>
              <w:p w:rsidR="00152D47" w:rsidRDefault="0058440D">
                <w:pPr>
                  <w:jc w:val="center"/>
                  <w:rPr>
                    <w:szCs w:val="24"/>
                  </w:rPr>
                </w:pPr>
                <w:r>
                  <w:rPr>
                    <w:szCs w:val="24"/>
                    <w:lang w:val="en-US"/>
                  </w:rPr>
                  <w:lastRenderedPageBreak/>
                  <w:t xml:space="preserve">95 </w:t>
                </w:r>
                <w:r>
                  <w:rPr>
                    <w:szCs w:val="24"/>
                  </w:rPr>
                  <w:t xml:space="preserve">proc. ASPĮ registracijų specializuotoms </w:t>
                </w:r>
                <w:r>
                  <w:rPr>
                    <w:szCs w:val="24"/>
                  </w:rPr>
                  <w:lastRenderedPageBreak/>
                  <w:t>ambulatorinėms asmens sveikatos priežiūros paslaugoms gauti atliekama per IPR IS</w:t>
                </w:r>
              </w:p>
              <w:p w:rsidR="00152D47" w:rsidRDefault="00152D47">
                <w:pPr>
                  <w:jc w:val="center"/>
                  <w:rPr>
                    <w:szCs w:val="24"/>
                  </w:rPr>
                </w:pPr>
              </w:p>
              <w:p w:rsidR="00152D47" w:rsidRDefault="0058440D">
                <w:pPr>
                  <w:jc w:val="center"/>
                  <w:rPr>
                    <w:sz w:val="22"/>
                    <w:szCs w:val="22"/>
                  </w:rPr>
                </w:pPr>
                <w:r>
                  <w:rPr>
                    <w:szCs w:val="24"/>
                    <w:lang w:val="en-US"/>
                  </w:rPr>
                  <w:t xml:space="preserve">70 </w:t>
                </w:r>
                <w:r>
                  <w:rPr>
                    <w:szCs w:val="24"/>
                  </w:rPr>
                  <w:t>proc. ASPĮ registracijų pirminio lygio ambulatorinėms asmens sveikatos priežiūros paslaugoms gauti atliekama IPR IS</w:t>
                </w:r>
              </w:p>
            </w:tc>
            <w:tc>
              <w:tcPr>
                <w:tcW w:w="2693" w:type="dxa"/>
                <w:gridSpan w:val="2"/>
                <w:tcBorders>
                  <w:top w:val="single" w:sz="4" w:space="0" w:color="auto"/>
                  <w:bottom w:val="single" w:sz="4" w:space="0" w:color="auto"/>
                  <w:right w:val="single" w:sz="4" w:space="0" w:color="auto"/>
                </w:tcBorders>
                <w:shd w:val="clear" w:color="auto" w:fill="auto"/>
                <w:vAlign w:val="center"/>
              </w:tcPr>
              <w:p w:rsidR="00152D47" w:rsidRDefault="0058440D">
                <w:pPr>
                  <w:jc w:val="center"/>
                  <w:rPr>
                    <w:sz w:val="22"/>
                    <w:szCs w:val="22"/>
                  </w:rPr>
                </w:pPr>
                <w:r>
                  <w:rPr>
                    <w:szCs w:val="24"/>
                    <w:lang w:val="en-US"/>
                  </w:rPr>
                  <w:lastRenderedPageBreak/>
                  <w:t xml:space="preserve">70 </w:t>
                </w:r>
                <w:r>
                  <w:rPr>
                    <w:szCs w:val="24"/>
                  </w:rPr>
                  <w:t xml:space="preserve">proc. ASPĮ registracijų pirminio lygio ambulatorinėms </w:t>
                </w:r>
                <w:r>
                  <w:rPr>
                    <w:szCs w:val="24"/>
                  </w:rPr>
                  <w:lastRenderedPageBreak/>
                  <w:t>asmens sveikatos priežiūros paslaugoms gauti atliekama IPR IS</w:t>
                </w:r>
              </w:p>
            </w:tc>
          </w:tr>
          <w:tr w:rsidR="00152D47">
            <w:tc>
              <w:tcPr>
                <w:tcW w:w="570" w:type="dxa"/>
                <w:vMerge/>
                <w:shd w:val="clear" w:color="auto" w:fill="auto"/>
                <w:vAlign w:val="center"/>
              </w:tcPr>
              <w:p w:rsidR="00152D47" w:rsidRDefault="00152D47">
                <w:pPr>
                  <w:jc w:val="center"/>
                  <w:rPr>
                    <w:szCs w:val="24"/>
                  </w:rPr>
                </w:pPr>
              </w:p>
            </w:tc>
            <w:tc>
              <w:tcPr>
                <w:tcW w:w="14847" w:type="dxa"/>
                <w:gridSpan w:val="11"/>
                <w:tcBorders>
                  <w:top w:val="single" w:sz="4" w:space="0" w:color="auto"/>
                  <w:bottom w:val="nil"/>
                  <w:right w:val="single" w:sz="4" w:space="0" w:color="auto"/>
                </w:tcBorders>
                <w:shd w:val="clear" w:color="auto" w:fill="auto"/>
              </w:tcPr>
              <w:p w:rsidR="00152D47" w:rsidRDefault="00152D47">
                <w:pPr>
                  <w:jc w:val="both"/>
                  <w:rPr>
                    <w:b/>
                    <w:szCs w:val="24"/>
                  </w:rPr>
                </w:pPr>
              </w:p>
              <w:p w:rsidR="00152D47" w:rsidRDefault="0058440D">
                <w:pPr>
                  <w:jc w:val="both"/>
                  <w:rPr>
                    <w:b/>
                    <w:szCs w:val="24"/>
                  </w:rPr>
                </w:pPr>
                <w:r>
                  <w:rPr>
                    <w:b/>
                    <w:szCs w:val="24"/>
                  </w:rPr>
                  <w:t>Rodiklio reikšmės apskaičiuojamos pagal formulę:</w:t>
                </w:r>
              </w:p>
              <w:p w:rsidR="00152D47" w:rsidRDefault="00152D47">
                <w:pPr>
                  <w:jc w:val="both"/>
                  <w:rPr>
                    <w:b/>
                    <w:szCs w:val="24"/>
                  </w:rPr>
                </w:pPr>
              </w:p>
            </w:tc>
          </w:tr>
          <w:tr w:rsidR="00152D47">
            <w:tc>
              <w:tcPr>
                <w:tcW w:w="570" w:type="dxa"/>
                <w:vMerge/>
                <w:shd w:val="clear" w:color="auto" w:fill="auto"/>
                <w:vAlign w:val="center"/>
              </w:tcPr>
              <w:p w:rsidR="00152D47" w:rsidRDefault="00152D47">
                <w:pPr>
                  <w:jc w:val="center"/>
                  <w:rPr>
                    <w:szCs w:val="24"/>
                  </w:rPr>
                </w:pPr>
              </w:p>
            </w:tc>
            <w:tc>
              <w:tcPr>
                <w:tcW w:w="14847" w:type="dxa"/>
                <w:gridSpan w:val="11"/>
                <w:tcBorders>
                  <w:top w:val="nil"/>
                  <w:bottom w:val="nil"/>
                  <w:right w:val="single" w:sz="4" w:space="0" w:color="auto"/>
                </w:tcBorders>
                <w:shd w:val="clear" w:color="auto" w:fill="auto"/>
                <w:vAlign w:val="center"/>
              </w:tcPr>
              <w:p w:rsidR="00152D47" w:rsidRDefault="0058440D">
                <w:pPr>
                  <w:ind w:firstLine="558"/>
                  <w:jc w:val="center"/>
                  <w:rPr>
                    <w:b/>
                    <w:szCs w:val="24"/>
                    <w:u w:val="single"/>
                  </w:rPr>
                </w:pPr>
                <w:r>
                  <w:rPr>
                    <w:szCs w:val="24"/>
                    <w:u w:val="single"/>
                  </w:rPr>
                  <w:t xml:space="preserve">2023 m. ASPĮ per IPR IS atliktų registracijų ambulatorinėms asmens sveikatos priežiūros paslaugoms gauti skaičius          </w:t>
                </w:r>
                <w:r>
                  <w:rPr>
                    <w:color w:val="FFFFFF"/>
                    <w:szCs w:val="24"/>
                    <w:u w:val="single"/>
                  </w:rPr>
                  <w:t>s</w:t>
                </w:r>
              </w:p>
            </w:tc>
          </w:tr>
          <w:tr w:rsidR="00152D47">
            <w:tc>
              <w:tcPr>
                <w:tcW w:w="570" w:type="dxa"/>
                <w:vMerge/>
                <w:shd w:val="clear" w:color="auto" w:fill="auto"/>
                <w:vAlign w:val="center"/>
              </w:tcPr>
              <w:p w:rsidR="00152D47" w:rsidRDefault="00152D47">
                <w:pPr>
                  <w:jc w:val="center"/>
                  <w:rPr>
                    <w:szCs w:val="24"/>
                  </w:rPr>
                </w:pPr>
              </w:p>
            </w:tc>
            <w:tc>
              <w:tcPr>
                <w:tcW w:w="14847" w:type="dxa"/>
                <w:gridSpan w:val="11"/>
                <w:tcBorders>
                  <w:top w:val="nil"/>
                  <w:bottom w:val="nil"/>
                  <w:right w:val="single" w:sz="4" w:space="0" w:color="auto"/>
                </w:tcBorders>
                <w:shd w:val="clear" w:color="auto" w:fill="auto"/>
                <w:vAlign w:val="center"/>
              </w:tcPr>
              <w:p w:rsidR="00152D47" w:rsidRDefault="0058440D">
                <w:pPr>
                  <w:jc w:val="center"/>
                  <w:rPr>
                    <w:b/>
                    <w:szCs w:val="24"/>
                  </w:rPr>
                </w:pPr>
                <w:r>
                  <w:rPr>
                    <w:szCs w:val="24"/>
                  </w:rPr>
                  <w:t>2023 m. Privalomojo sveikatos draudimo fondo (toliau – PSDF) biudžeto lėšomis apmokėtų ambulatorinių asmens sveikatos priežiūros paslaugų skaičius*</w:t>
                </w:r>
              </w:p>
            </w:tc>
          </w:tr>
          <w:tr w:rsidR="00152D47">
            <w:tc>
              <w:tcPr>
                <w:tcW w:w="570" w:type="dxa"/>
                <w:vMerge/>
                <w:shd w:val="clear" w:color="auto" w:fill="auto"/>
                <w:vAlign w:val="center"/>
              </w:tcPr>
              <w:p w:rsidR="00152D47" w:rsidRDefault="00152D47">
                <w:pPr>
                  <w:jc w:val="center"/>
                  <w:rPr>
                    <w:szCs w:val="24"/>
                  </w:rPr>
                </w:pPr>
              </w:p>
            </w:tc>
            <w:tc>
              <w:tcPr>
                <w:tcW w:w="14847" w:type="dxa"/>
                <w:gridSpan w:val="11"/>
                <w:tcBorders>
                  <w:top w:val="nil"/>
                  <w:bottom w:val="nil"/>
                  <w:right w:val="single" w:sz="4" w:space="0" w:color="auto"/>
                </w:tcBorders>
                <w:shd w:val="clear" w:color="auto" w:fill="auto"/>
              </w:tcPr>
              <w:p w:rsidR="00152D47" w:rsidRDefault="00152D47">
                <w:pPr>
                  <w:jc w:val="both"/>
                  <w:rPr>
                    <w:b/>
                    <w:szCs w:val="24"/>
                  </w:rPr>
                </w:pPr>
              </w:p>
            </w:tc>
          </w:tr>
          <w:tr w:rsidR="00152D47">
            <w:tc>
              <w:tcPr>
                <w:tcW w:w="570" w:type="dxa"/>
                <w:vMerge/>
                <w:tcBorders>
                  <w:bottom w:val="single" w:sz="4" w:space="0" w:color="auto"/>
                </w:tcBorders>
                <w:shd w:val="clear" w:color="auto" w:fill="auto"/>
                <w:vAlign w:val="center"/>
              </w:tcPr>
              <w:p w:rsidR="00152D47" w:rsidRDefault="00152D47">
                <w:pPr>
                  <w:jc w:val="center"/>
                  <w:rPr>
                    <w:szCs w:val="24"/>
                  </w:rPr>
                </w:pPr>
              </w:p>
            </w:tc>
            <w:tc>
              <w:tcPr>
                <w:tcW w:w="14847" w:type="dxa"/>
                <w:gridSpan w:val="11"/>
                <w:tcBorders>
                  <w:top w:val="nil"/>
                  <w:bottom w:val="single" w:sz="4" w:space="0" w:color="auto"/>
                  <w:right w:val="single" w:sz="4" w:space="0" w:color="auto"/>
                </w:tcBorders>
                <w:shd w:val="clear" w:color="auto" w:fill="auto"/>
              </w:tcPr>
              <w:p w:rsidR="00152D47" w:rsidRDefault="0058440D">
                <w:pPr>
                  <w:jc w:val="both"/>
                  <w:rPr>
                    <w:szCs w:val="24"/>
                  </w:rPr>
                </w:pPr>
                <w:r>
                  <w:rPr>
                    <w:szCs w:val="24"/>
                  </w:rPr>
                  <w:t>* Įtraukiamos šios formoje 025/a-LK „Asmens ambulatorinio gydymo statistinė kortelė“, patvirtintoje Lietuvos Respublikos sveikatos apsaugos ministro 1998 m. lapkričio 26 d. įsakymu Nr. 687 „Dėl medicininės apskaitos dokumentų formų tvirtinimo“ (toliau – sveikatos apsaugos ministro įsakymas Nr. 687),  nurodytos paslaugos</w:t>
                </w:r>
                <w:r>
                  <w:rPr>
                    <w:szCs w:val="24"/>
                    <w:vertAlign w:val="superscript"/>
                    <w:lang w:val="en-US"/>
                  </w:rPr>
                  <w:t>1</w:t>
                </w:r>
                <w:r>
                  <w:rPr>
                    <w:szCs w:val="24"/>
                  </w:rPr>
                  <w:t>:</w:t>
                </w:r>
              </w:p>
              <w:p w:rsidR="00152D47" w:rsidRDefault="0058440D">
                <w:pPr>
                  <w:jc w:val="both"/>
                  <w:rPr>
                    <w:szCs w:val="24"/>
                  </w:rPr>
                </w:pPr>
                <w:r>
                  <w:rPr>
                    <w:szCs w:val="24"/>
                  </w:rPr>
                  <w:t>- 1 ir 14 kodais pažymėtos pirminės ambulatorinės asmens sveikatos priežiūros paslaugos (kai pacientui per vieną dieną suteikiama daugiau nei viena bet  kuri  pirminės ambulatorinės asmens sveikatos priežiūros (1 ir (arba) 14 tipo) paslauga – skaičiuojama kaip viena paslauga);</w:t>
                </w:r>
              </w:p>
              <w:p w:rsidR="00152D47" w:rsidRDefault="0058440D">
                <w:pPr>
                  <w:jc w:val="both"/>
                  <w:rPr>
                    <w:szCs w:val="24"/>
                  </w:rPr>
                </w:pPr>
                <w:r>
                  <w:rPr>
                    <w:szCs w:val="24"/>
                  </w:rPr>
                  <w:t xml:space="preserve">- 1, 6, 15, 85 ir 88 kodais pažymėtos antrinės ar </w:t>
                </w:r>
                <w:proofErr w:type="spellStart"/>
                <w:r>
                  <w:rPr>
                    <w:szCs w:val="24"/>
                  </w:rPr>
                  <w:t>tretinės</w:t>
                </w:r>
                <w:proofErr w:type="spellEnd"/>
                <w:r>
                  <w:rPr>
                    <w:szCs w:val="24"/>
                  </w:rPr>
                  <w:t xml:space="preserve"> ambulatorinės asmens sveikatos priežiūros paslaugos (kai pacientui per vieną dieną suteikiama daugiau nei viena </w:t>
                </w:r>
                <w:proofErr w:type="spellStart"/>
                <w:r>
                  <w:rPr>
                    <w:szCs w:val="24"/>
                  </w:rPr>
                  <w:t>echoskopuotojo</w:t>
                </w:r>
                <w:proofErr w:type="spellEnd"/>
                <w:r>
                  <w:rPr>
                    <w:szCs w:val="24"/>
                  </w:rPr>
                  <w:t xml:space="preserve"> paslauga arba daugiau nei viena radiologo paslauga – skaičiuojama kaip viena paslauga).</w:t>
                </w:r>
              </w:p>
            </w:tc>
          </w:tr>
          <w:tr w:rsidR="00152D47">
            <w:tc>
              <w:tcPr>
                <w:tcW w:w="570" w:type="dxa"/>
                <w:vMerge/>
                <w:tcBorders>
                  <w:bottom w:val="single" w:sz="4" w:space="0" w:color="auto"/>
                </w:tcBorders>
                <w:shd w:val="clear" w:color="auto" w:fill="auto"/>
                <w:vAlign w:val="center"/>
              </w:tcPr>
              <w:p w:rsidR="00152D47" w:rsidRDefault="00152D47">
                <w:pPr>
                  <w:jc w:val="center"/>
                  <w:rPr>
                    <w:szCs w:val="24"/>
                  </w:rPr>
                </w:pPr>
              </w:p>
            </w:tc>
            <w:tc>
              <w:tcPr>
                <w:tcW w:w="14847" w:type="dxa"/>
                <w:gridSpan w:val="11"/>
                <w:tcBorders>
                  <w:top w:val="single" w:sz="4" w:space="0" w:color="auto"/>
                  <w:bottom w:val="single" w:sz="4" w:space="0" w:color="auto"/>
                  <w:right w:val="single" w:sz="4" w:space="0" w:color="auto"/>
                </w:tcBorders>
                <w:shd w:val="clear" w:color="auto" w:fill="auto"/>
              </w:tcPr>
              <w:p w:rsidR="00152D47" w:rsidRDefault="0058440D">
                <w:pPr>
                  <w:jc w:val="both"/>
                  <w:rPr>
                    <w:szCs w:val="24"/>
                  </w:rPr>
                </w:pPr>
                <w:r>
                  <w:rPr>
                    <w:szCs w:val="24"/>
                  </w:rPr>
                  <w:t xml:space="preserve">Neįtraukiamos paslaugos, kurių formoje 025/a-LK „Asmens ambulatorinio gydymo statistinė kortelė“, patvirtintoje sveikatos apsaugos ministro įsakymu Nr. 687, paskirtis pažymėta kodu 3 (skubiosios medicinos pagalbos skyriaus paslaugos), tipas pažymėtas kodu </w:t>
                </w:r>
                <w:r>
                  <w:rPr>
                    <w:szCs w:val="24"/>
                    <w:lang w:val="en-US"/>
                  </w:rPr>
                  <w:t>5</w:t>
                </w:r>
                <w:r>
                  <w:rPr>
                    <w:szCs w:val="24"/>
                  </w:rPr>
                  <w:t xml:space="preserve"> (mokamas apsilankymas (sumoka pats pacientas arba kita įstaiga).</w:t>
                </w:r>
              </w:p>
              <w:p w:rsidR="00152D47" w:rsidRDefault="00152D47">
                <w:pPr>
                  <w:jc w:val="both"/>
                  <w:rPr>
                    <w:b/>
                    <w:bCs/>
                    <w:szCs w:val="24"/>
                    <w:lang w:eastAsia="lt-LT"/>
                  </w:rPr>
                </w:pPr>
              </w:p>
              <w:p w:rsidR="00152D47" w:rsidRDefault="0058440D">
                <w:pPr>
                  <w:jc w:val="both"/>
                  <w:rPr>
                    <w:b/>
                    <w:bCs/>
                    <w:szCs w:val="24"/>
                    <w:bdr w:val="none" w:sz="0" w:space="0" w:color="auto" w:frame="1"/>
                    <w:lang w:eastAsia="lt-LT"/>
                  </w:rPr>
                </w:pPr>
                <w:r>
                  <w:rPr>
                    <w:b/>
                    <w:bCs/>
                    <w:szCs w:val="24"/>
                    <w:bdr w:val="none" w:sz="0" w:space="0" w:color="auto" w:frame="1"/>
                    <w:lang w:eastAsia="lt-LT"/>
                  </w:rPr>
                  <w:t xml:space="preserve">Informacijos šaltinis: </w:t>
                </w:r>
                <w:r>
                  <w:rPr>
                    <w:szCs w:val="24"/>
                    <w:bdr w:val="none" w:sz="0" w:space="0" w:color="auto" w:frame="1"/>
                    <w:lang w:eastAsia="lt-LT"/>
                  </w:rPr>
                  <w:t>Valstybės duomenų valdysenos IS.</w:t>
                </w:r>
              </w:p>
              <w:p w:rsidR="00152D47" w:rsidRDefault="00152D47">
                <w:pPr>
                  <w:jc w:val="both"/>
                  <w:rPr>
                    <w:b/>
                    <w:szCs w:val="24"/>
                  </w:rPr>
                </w:pPr>
              </w:p>
              <w:p w:rsidR="00152D47" w:rsidRDefault="0058440D">
                <w:pPr>
                  <w:jc w:val="both"/>
                  <w:rPr>
                    <w:bCs/>
                    <w:color w:val="000000"/>
                    <w:szCs w:val="24"/>
                    <w:shd w:val="clear" w:color="auto" w:fill="FFFFFF"/>
                  </w:rPr>
                </w:pPr>
                <w:r>
                  <w:rPr>
                    <w:bCs/>
                    <w:szCs w:val="24"/>
                    <w:vertAlign w:val="superscript"/>
                  </w:rPr>
                  <w:lastRenderedPageBreak/>
                  <w:t>1</w:t>
                </w:r>
                <w:r>
                  <w:rPr>
                    <w:bCs/>
                    <w:szCs w:val="24"/>
                  </w:rPr>
                  <w:t xml:space="preserve"> Valstybinės ligonių kasos prie Sveikatos apsaugos ministerijos </w:t>
                </w:r>
                <w:r>
                  <w:rPr>
                    <w:bCs/>
                    <w:color w:val="000000"/>
                    <w:szCs w:val="24"/>
                    <w:shd w:val="clear" w:color="auto" w:fill="FFFFFF"/>
                  </w:rPr>
                  <w:t xml:space="preserve">direktoriaus 2005 m. birželio </w:t>
                </w:r>
                <w:r>
                  <w:rPr>
                    <w:bCs/>
                    <w:color w:val="000000"/>
                    <w:szCs w:val="24"/>
                    <w:shd w:val="clear" w:color="auto" w:fill="FFFFFF"/>
                    <w:lang w:val="en-US"/>
                  </w:rPr>
                  <w:t>3</w:t>
                </w:r>
                <w:r>
                  <w:rPr>
                    <w:bCs/>
                    <w:color w:val="000000"/>
                    <w:szCs w:val="24"/>
                    <w:shd w:val="clear" w:color="auto" w:fill="FFFFFF"/>
                  </w:rPr>
                  <w:t>0 d. įsakymas Nr. 1K-81 „Dėl Asmens sveikatos priežiūros paslaugų ir sveikatos programose numatytų paslaugų, už kurias mokama iš Privalomojo sveikatos draudimo fondo biudžeto, klasifikatoriaus patvirtinimo“.</w:t>
                </w:r>
              </w:p>
              <w:p w:rsidR="00152D47" w:rsidRDefault="00152D47">
                <w:pPr>
                  <w:jc w:val="both"/>
                  <w:rPr>
                    <w:bCs/>
                    <w:szCs w:val="24"/>
                  </w:rPr>
                </w:pPr>
              </w:p>
            </w:tc>
          </w:tr>
          <w:tr w:rsidR="00152D47">
            <w:tc>
              <w:tcPr>
                <w:tcW w:w="570" w:type="dxa"/>
                <w:tcBorders>
                  <w:top w:val="single" w:sz="4" w:space="0" w:color="auto"/>
                </w:tcBorders>
                <w:shd w:val="clear" w:color="auto" w:fill="auto"/>
                <w:vAlign w:val="center"/>
              </w:tcPr>
              <w:p w:rsidR="00152D47" w:rsidRDefault="0058440D">
                <w:pPr>
                  <w:jc w:val="center"/>
                  <w:rPr>
                    <w:szCs w:val="24"/>
                  </w:rPr>
                </w:pPr>
                <w:r>
                  <w:rPr>
                    <w:szCs w:val="24"/>
                  </w:rPr>
                  <w:lastRenderedPageBreak/>
                  <w:t>6.</w:t>
                </w:r>
              </w:p>
            </w:tc>
            <w:tc>
              <w:tcPr>
                <w:tcW w:w="3507" w:type="dxa"/>
                <w:gridSpan w:val="2"/>
                <w:tcBorders>
                  <w:top w:val="single" w:sz="4" w:space="0" w:color="auto"/>
                </w:tcBorders>
                <w:shd w:val="clear" w:color="auto" w:fill="auto"/>
                <w:vAlign w:val="center"/>
              </w:tcPr>
              <w:p w:rsidR="00152D47" w:rsidRDefault="0058440D">
                <w:pPr>
                  <w:jc w:val="both"/>
                  <w:rPr>
                    <w:b/>
                    <w:szCs w:val="24"/>
                  </w:rPr>
                </w:pPr>
                <w:r>
                  <w:rPr>
                    <w:b/>
                    <w:szCs w:val="24"/>
                  </w:rPr>
                  <w:t>Įstaigoje suteiktų asmens sveikatos priežiūros paslaugų skaičius per ketvirtį ir per metus pagal sveikatos apsaugos ministro nustatytas paslaugų grupes</w:t>
                </w:r>
              </w:p>
            </w:tc>
            <w:tc>
              <w:tcPr>
                <w:tcW w:w="2835" w:type="dxa"/>
                <w:gridSpan w:val="2"/>
                <w:tcBorders>
                  <w:top w:val="single" w:sz="4" w:space="0" w:color="auto"/>
                </w:tcBorders>
                <w:shd w:val="clear" w:color="auto" w:fill="auto"/>
                <w:vAlign w:val="center"/>
              </w:tcPr>
              <w:p w:rsidR="00152D47" w:rsidRDefault="0058440D">
                <w:pPr>
                  <w:jc w:val="center"/>
                  <w:rPr>
                    <w:szCs w:val="24"/>
                  </w:rPr>
                </w:pPr>
                <w:r>
                  <w:rPr>
                    <w:szCs w:val="24"/>
                  </w:rPr>
                  <w:t>Nenustatoma</w:t>
                </w:r>
              </w:p>
            </w:tc>
            <w:tc>
              <w:tcPr>
                <w:tcW w:w="3119" w:type="dxa"/>
                <w:gridSpan w:val="2"/>
                <w:tcBorders>
                  <w:top w:val="single" w:sz="4" w:space="0" w:color="auto"/>
                </w:tcBorders>
                <w:shd w:val="clear" w:color="auto" w:fill="auto"/>
                <w:vAlign w:val="center"/>
              </w:tcPr>
              <w:p w:rsidR="00152D47" w:rsidRDefault="0058440D">
                <w:pPr>
                  <w:jc w:val="center"/>
                  <w:rPr>
                    <w:szCs w:val="24"/>
                  </w:rPr>
                </w:pPr>
                <w:r>
                  <w:rPr>
                    <w:szCs w:val="24"/>
                  </w:rPr>
                  <w:t>Nenustatoma</w:t>
                </w:r>
              </w:p>
            </w:tc>
            <w:tc>
              <w:tcPr>
                <w:tcW w:w="2693" w:type="dxa"/>
                <w:gridSpan w:val="3"/>
                <w:tcBorders>
                  <w:top w:val="single" w:sz="4" w:space="0" w:color="auto"/>
                </w:tcBorders>
                <w:shd w:val="clear" w:color="auto" w:fill="auto"/>
                <w:vAlign w:val="center"/>
              </w:tcPr>
              <w:p w:rsidR="00152D47" w:rsidRDefault="0058440D">
                <w:pPr>
                  <w:jc w:val="center"/>
                  <w:rPr>
                    <w:szCs w:val="24"/>
                  </w:rPr>
                </w:pPr>
                <w:r>
                  <w:rPr>
                    <w:szCs w:val="24"/>
                  </w:rPr>
                  <w:t>Nenustatoma</w:t>
                </w:r>
              </w:p>
            </w:tc>
            <w:tc>
              <w:tcPr>
                <w:tcW w:w="2693" w:type="dxa"/>
                <w:gridSpan w:val="2"/>
                <w:tcBorders>
                  <w:top w:val="single" w:sz="4" w:space="0" w:color="auto"/>
                  <w:right w:val="single" w:sz="4" w:space="0" w:color="auto"/>
                </w:tcBorders>
                <w:shd w:val="clear" w:color="auto" w:fill="auto"/>
                <w:vAlign w:val="center"/>
              </w:tcPr>
              <w:p w:rsidR="00152D47" w:rsidRDefault="0058440D">
                <w:pPr>
                  <w:jc w:val="center"/>
                  <w:rPr>
                    <w:szCs w:val="24"/>
                  </w:rPr>
                </w:pPr>
                <w:r>
                  <w:rPr>
                    <w:szCs w:val="24"/>
                  </w:rPr>
                  <w:t>Nenustatoma</w:t>
                </w:r>
              </w:p>
            </w:tc>
          </w:tr>
          <w:tr w:rsidR="00152D47">
            <w:tc>
              <w:tcPr>
                <w:tcW w:w="570" w:type="dxa"/>
                <w:shd w:val="clear" w:color="auto" w:fill="auto"/>
                <w:vAlign w:val="center"/>
              </w:tcPr>
              <w:p w:rsidR="00152D47" w:rsidRDefault="0058440D">
                <w:pPr>
                  <w:jc w:val="center"/>
                  <w:rPr>
                    <w:szCs w:val="24"/>
                  </w:rPr>
                </w:pPr>
                <w:r>
                  <w:rPr>
                    <w:szCs w:val="24"/>
                  </w:rPr>
                  <w:t>7.</w:t>
                </w:r>
              </w:p>
            </w:tc>
            <w:tc>
              <w:tcPr>
                <w:tcW w:w="3507" w:type="dxa"/>
                <w:gridSpan w:val="2"/>
                <w:shd w:val="clear" w:color="auto" w:fill="auto"/>
              </w:tcPr>
              <w:p w:rsidR="00152D47" w:rsidRDefault="0058440D">
                <w:pPr>
                  <w:jc w:val="both"/>
                  <w:rPr>
                    <w:b/>
                    <w:szCs w:val="24"/>
                  </w:rPr>
                </w:pPr>
                <w:r>
                  <w:rPr>
                    <w:b/>
                    <w:szCs w:val="24"/>
                  </w:rPr>
                  <w:t>Vidutinis laikas nuo paciento kreipimosi į įstaigą dėl asmens sveikatos priežiūros paslaugos suteikimo momento iki paskirto paslaugos gavimo laiko pagal sveikatos apsaugos ministro nustatytas paslaugų grupes</w:t>
                </w:r>
              </w:p>
            </w:tc>
            <w:tc>
              <w:tcPr>
                <w:tcW w:w="2835" w:type="dxa"/>
                <w:gridSpan w:val="2"/>
                <w:shd w:val="clear" w:color="auto" w:fill="auto"/>
                <w:vAlign w:val="center"/>
              </w:tcPr>
              <w:p w:rsidR="00152D47" w:rsidRDefault="0058440D">
                <w:pPr>
                  <w:jc w:val="center"/>
                  <w:rPr>
                    <w:szCs w:val="24"/>
                  </w:rPr>
                </w:pPr>
                <w:r>
                  <w:rPr>
                    <w:szCs w:val="24"/>
                  </w:rPr>
                  <w:t>Nenustatoma</w:t>
                </w:r>
              </w:p>
            </w:tc>
            <w:tc>
              <w:tcPr>
                <w:tcW w:w="3119" w:type="dxa"/>
                <w:gridSpan w:val="2"/>
                <w:shd w:val="clear" w:color="auto" w:fill="auto"/>
                <w:vAlign w:val="center"/>
              </w:tcPr>
              <w:p w:rsidR="00152D47" w:rsidRDefault="0058440D">
                <w:pPr>
                  <w:jc w:val="center"/>
                  <w:rPr>
                    <w:szCs w:val="24"/>
                  </w:rPr>
                </w:pPr>
                <w:r>
                  <w:rPr>
                    <w:szCs w:val="24"/>
                  </w:rPr>
                  <w:t>Nenustatoma</w:t>
                </w:r>
              </w:p>
            </w:tc>
            <w:tc>
              <w:tcPr>
                <w:tcW w:w="2693" w:type="dxa"/>
                <w:gridSpan w:val="3"/>
                <w:shd w:val="clear" w:color="auto" w:fill="auto"/>
                <w:vAlign w:val="center"/>
              </w:tcPr>
              <w:p w:rsidR="00152D47" w:rsidRDefault="0058440D">
                <w:pPr>
                  <w:jc w:val="center"/>
                  <w:rPr>
                    <w:szCs w:val="24"/>
                  </w:rPr>
                </w:pPr>
                <w:r>
                  <w:rPr>
                    <w:szCs w:val="24"/>
                  </w:rPr>
                  <w:t>Nenustatoma</w:t>
                </w:r>
              </w:p>
            </w:tc>
            <w:tc>
              <w:tcPr>
                <w:tcW w:w="2693" w:type="dxa"/>
                <w:gridSpan w:val="2"/>
                <w:tcBorders>
                  <w:right w:val="single" w:sz="4" w:space="0" w:color="auto"/>
                </w:tcBorders>
                <w:shd w:val="clear" w:color="auto" w:fill="auto"/>
                <w:vAlign w:val="center"/>
              </w:tcPr>
              <w:p w:rsidR="00152D47" w:rsidRDefault="0058440D">
                <w:pPr>
                  <w:jc w:val="center"/>
                  <w:rPr>
                    <w:szCs w:val="24"/>
                  </w:rPr>
                </w:pPr>
                <w:r>
                  <w:rPr>
                    <w:szCs w:val="24"/>
                  </w:rPr>
                  <w:t>Nenustatoma</w:t>
                </w:r>
              </w:p>
            </w:tc>
          </w:tr>
          <w:tr w:rsidR="00152D47">
            <w:tc>
              <w:tcPr>
                <w:tcW w:w="570" w:type="dxa"/>
                <w:shd w:val="clear" w:color="auto" w:fill="auto"/>
                <w:vAlign w:val="center"/>
              </w:tcPr>
              <w:p w:rsidR="00152D47" w:rsidRDefault="0058440D">
                <w:pPr>
                  <w:jc w:val="center"/>
                  <w:rPr>
                    <w:szCs w:val="24"/>
                  </w:rPr>
                </w:pPr>
                <w:r>
                  <w:rPr>
                    <w:szCs w:val="24"/>
                  </w:rPr>
                  <w:t>8.</w:t>
                </w:r>
              </w:p>
            </w:tc>
            <w:tc>
              <w:tcPr>
                <w:tcW w:w="3507" w:type="dxa"/>
                <w:gridSpan w:val="2"/>
                <w:shd w:val="clear" w:color="auto" w:fill="auto"/>
              </w:tcPr>
              <w:p w:rsidR="00152D47" w:rsidRDefault="0058440D">
                <w:pPr>
                  <w:jc w:val="both"/>
                  <w:rPr>
                    <w:b/>
                    <w:szCs w:val="24"/>
                  </w:rPr>
                </w:pPr>
                <w:r>
                  <w:rPr>
                    <w:b/>
                    <w:szCs w:val="24"/>
                  </w:rPr>
                  <w:t>Įstaigoje dirbančių darbuotojų ir etatų skaičius ir įstaigoje suteiktų asmens sveikatos priežiūros paslaugų skaičius per metus</w:t>
                </w:r>
              </w:p>
            </w:tc>
            <w:tc>
              <w:tcPr>
                <w:tcW w:w="2835" w:type="dxa"/>
                <w:gridSpan w:val="2"/>
                <w:shd w:val="clear" w:color="auto" w:fill="auto"/>
                <w:vAlign w:val="center"/>
              </w:tcPr>
              <w:p w:rsidR="00152D47" w:rsidRDefault="0058440D">
                <w:pPr>
                  <w:jc w:val="center"/>
                  <w:rPr>
                    <w:szCs w:val="24"/>
                  </w:rPr>
                </w:pPr>
                <w:r>
                  <w:rPr>
                    <w:szCs w:val="24"/>
                  </w:rPr>
                  <w:t>Nenustatoma</w:t>
                </w:r>
              </w:p>
            </w:tc>
            <w:tc>
              <w:tcPr>
                <w:tcW w:w="3119" w:type="dxa"/>
                <w:gridSpan w:val="2"/>
                <w:shd w:val="clear" w:color="auto" w:fill="auto"/>
                <w:vAlign w:val="center"/>
              </w:tcPr>
              <w:p w:rsidR="00152D47" w:rsidRDefault="0058440D">
                <w:pPr>
                  <w:jc w:val="center"/>
                  <w:rPr>
                    <w:szCs w:val="24"/>
                  </w:rPr>
                </w:pPr>
                <w:r>
                  <w:rPr>
                    <w:szCs w:val="24"/>
                  </w:rPr>
                  <w:t>Nenustatoma</w:t>
                </w:r>
              </w:p>
            </w:tc>
            <w:tc>
              <w:tcPr>
                <w:tcW w:w="2693" w:type="dxa"/>
                <w:gridSpan w:val="3"/>
                <w:shd w:val="clear" w:color="auto" w:fill="auto"/>
                <w:vAlign w:val="center"/>
              </w:tcPr>
              <w:p w:rsidR="00152D47" w:rsidRDefault="0058440D">
                <w:pPr>
                  <w:jc w:val="center"/>
                  <w:rPr>
                    <w:szCs w:val="24"/>
                  </w:rPr>
                </w:pPr>
                <w:r>
                  <w:rPr>
                    <w:szCs w:val="24"/>
                  </w:rPr>
                  <w:t>Nenustatoma</w:t>
                </w:r>
              </w:p>
            </w:tc>
            <w:tc>
              <w:tcPr>
                <w:tcW w:w="2693" w:type="dxa"/>
                <w:gridSpan w:val="2"/>
                <w:tcBorders>
                  <w:right w:val="single" w:sz="4" w:space="0" w:color="auto"/>
                </w:tcBorders>
                <w:shd w:val="clear" w:color="auto" w:fill="auto"/>
                <w:vAlign w:val="center"/>
              </w:tcPr>
              <w:p w:rsidR="00152D47" w:rsidRDefault="0058440D">
                <w:pPr>
                  <w:jc w:val="center"/>
                  <w:rPr>
                    <w:szCs w:val="24"/>
                  </w:rPr>
                </w:pPr>
                <w:r>
                  <w:rPr>
                    <w:szCs w:val="24"/>
                  </w:rPr>
                  <w:t>Nenustatoma</w:t>
                </w:r>
              </w:p>
            </w:tc>
          </w:tr>
          <w:tr w:rsidR="00152D47">
            <w:trPr>
              <w:trHeight w:val="561"/>
            </w:trPr>
            <w:tc>
              <w:tcPr>
                <w:tcW w:w="570" w:type="dxa"/>
                <w:vMerge w:val="restart"/>
                <w:shd w:val="clear" w:color="auto" w:fill="auto"/>
                <w:vAlign w:val="center"/>
              </w:tcPr>
              <w:p w:rsidR="00152D47" w:rsidRDefault="0058440D">
                <w:pPr>
                  <w:jc w:val="center"/>
                  <w:rPr>
                    <w:szCs w:val="24"/>
                  </w:rPr>
                </w:pPr>
                <w:r>
                  <w:rPr>
                    <w:szCs w:val="24"/>
                  </w:rPr>
                  <w:t>9.</w:t>
                </w:r>
              </w:p>
            </w:tc>
            <w:tc>
              <w:tcPr>
                <w:tcW w:w="3507" w:type="dxa"/>
                <w:gridSpan w:val="2"/>
                <w:vMerge w:val="restart"/>
                <w:shd w:val="clear" w:color="auto" w:fill="auto"/>
                <w:vAlign w:val="center"/>
              </w:tcPr>
              <w:p w:rsidR="00152D47" w:rsidRDefault="0058440D">
                <w:pPr>
                  <w:jc w:val="both"/>
                  <w:rPr>
                    <w:b/>
                    <w:szCs w:val="24"/>
                  </w:rPr>
                </w:pPr>
                <w:r>
                  <w:rPr>
                    <w:b/>
                    <w:szCs w:val="24"/>
                  </w:rPr>
                  <w:t>Vidutinė hospitalizuotų pacientų gydymo trukmė įstaigoje pagal sveikatos apsaugos ministro nustatytas paslaugų grupes (taikoma tik antrinio ir tretinio lygio asmens sveikatos priežiūros paslaugas teikiančioms įstaigoms)</w:t>
                </w:r>
              </w:p>
            </w:tc>
            <w:tc>
              <w:tcPr>
                <w:tcW w:w="2835" w:type="dxa"/>
                <w:gridSpan w:val="2"/>
                <w:tcBorders>
                  <w:bottom w:val="single" w:sz="4" w:space="0" w:color="auto"/>
                </w:tcBorders>
                <w:shd w:val="clear" w:color="auto" w:fill="auto"/>
                <w:vAlign w:val="center"/>
              </w:tcPr>
              <w:p w:rsidR="00152D47" w:rsidRDefault="0058440D">
                <w:pPr>
                  <w:jc w:val="center"/>
                  <w:rPr>
                    <w:szCs w:val="24"/>
                  </w:rPr>
                </w:pPr>
                <w:r>
                  <w:rPr>
                    <w:szCs w:val="24"/>
                  </w:rPr>
                  <w:t>Vidutinė chirurgijos paslaugų grupės gydymo trukmė – ne ilgiau kaip 6,8 dienos</w:t>
                </w:r>
              </w:p>
            </w:tc>
            <w:tc>
              <w:tcPr>
                <w:tcW w:w="3119" w:type="dxa"/>
                <w:gridSpan w:val="2"/>
                <w:shd w:val="clear" w:color="auto" w:fill="auto"/>
                <w:vAlign w:val="center"/>
              </w:tcPr>
              <w:p w:rsidR="00152D47" w:rsidRDefault="0058440D">
                <w:pPr>
                  <w:jc w:val="center"/>
                  <w:rPr>
                    <w:szCs w:val="24"/>
                  </w:rPr>
                </w:pPr>
                <w:r>
                  <w:rPr>
                    <w:szCs w:val="24"/>
                  </w:rPr>
                  <w:t>Vidutinė  chirurgijos paslaugų grupės gydymo trukmė – ne ilgiau kaip 7,0 dienos</w:t>
                </w:r>
              </w:p>
            </w:tc>
            <w:tc>
              <w:tcPr>
                <w:tcW w:w="2693" w:type="dxa"/>
                <w:gridSpan w:val="3"/>
                <w:vMerge w:val="restart"/>
                <w:shd w:val="clear" w:color="auto" w:fill="auto"/>
                <w:vAlign w:val="center"/>
              </w:tcPr>
              <w:p w:rsidR="00152D47" w:rsidRDefault="0058440D">
                <w:pPr>
                  <w:jc w:val="center"/>
                  <w:rPr>
                    <w:b/>
                    <w:szCs w:val="24"/>
                  </w:rPr>
                </w:pPr>
                <w:r>
                  <w:rPr>
                    <w:b/>
                    <w:szCs w:val="24"/>
                  </w:rPr>
                  <w:t>-</w:t>
                </w:r>
              </w:p>
            </w:tc>
            <w:tc>
              <w:tcPr>
                <w:tcW w:w="2693" w:type="dxa"/>
                <w:gridSpan w:val="2"/>
                <w:vMerge w:val="restart"/>
                <w:tcBorders>
                  <w:right w:val="single" w:sz="4" w:space="0" w:color="auto"/>
                </w:tcBorders>
                <w:shd w:val="clear" w:color="auto" w:fill="auto"/>
                <w:vAlign w:val="center"/>
              </w:tcPr>
              <w:p w:rsidR="00152D47" w:rsidRDefault="0058440D">
                <w:pPr>
                  <w:jc w:val="center"/>
                  <w:rPr>
                    <w:b/>
                    <w:szCs w:val="24"/>
                  </w:rPr>
                </w:pPr>
                <w:r>
                  <w:rPr>
                    <w:b/>
                    <w:szCs w:val="24"/>
                  </w:rPr>
                  <w:t>-</w:t>
                </w:r>
              </w:p>
            </w:tc>
          </w:tr>
          <w:tr w:rsidR="00152D47">
            <w:trPr>
              <w:trHeight w:val="735"/>
            </w:trPr>
            <w:tc>
              <w:tcPr>
                <w:tcW w:w="570" w:type="dxa"/>
                <w:vMerge/>
                <w:shd w:val="clear" w:color="auto" w:fill="auto"/>
                <w:vAlign w:val="center"/>
              </w:tcPr>
              <w:p w:rsidR="00152D47" w:rsidRDefault="00152D47">
                <w:pPr>
                  <w:jc w:val="center"/>
                  <w:rPr>
                    <w:szCs w:val="24"/>
                    <w:highlight w:val="darkYellow"/>
                  </w:rPr>
                </w:pPr>
              </w:p>
            </w:tc>
            <w:tc>
              <w:tcPr>
                <w:tcW w:w="3507" w:type="dxa"/>
                <w:gridSpan w:val="2"/>
                <w:vMerge/>
                <w:shd w:val="clear" w:color="auto" w:fill="auto"/>
              </w:tcPr>
              <w:p w:rsidR="00152D47" w:rsidRDefault="00152D47">
                <w:pPr>
                  <w:jc w:val="both"/>
                  <w:rPr>
                    <w:b/>
                    <w:szCs w:val="24"/>
                    <w:highlight w:val="darkYellow"/>
                  </w:rPr>
                </w:pPr>
              </w:p>
            </w:tc>
            <w:tc>
              <w:tcPr>
                <w:tcW w:w="2835" w:type="dxa"/>
                <w:gridSpan w:val="2"/>
                <w:tcBorders>
                  <w:bottom w:val="single" w:sz="4" w:space="0" w:color="auto"/>
                </w:tcBorders>
                <w:shd w:val="clear" w:color="auto" w:fill="auto"/>
              </w:tcPr>
              <w:p w:rsidR="00152D47" w:rsidRDefault="0058440D">
                <w:pPr>
                  <w:jc w:val="center"/>
                  <w:rPr>
                    <w:szCs w:val="24"/>
                  </w:rPr>
                </w:pPr>
                <w:r>
                  <w:rPr>
                    <w:szCs w:val="24"/>
                  </w:rPr>
                  <w:t>Vidutinė terapijos paslaugų grupės gydymo trukmė – ne ilgiau kaip 7,1 dienos</w:t>
                </w:r>
              </w:p>
            </w:tc>
            <w:tc>
              <w:tcPr>
                <w:tcW w:w="3119" w:type="dxa"/>
                <w:gridSpan w:val="2"/>
                <w:shd w:val="clear" w:color="auto" w:fill="auto"/>
                <w:vAlign w:val="center"/>
              </w:tcPr>
              <w:p w:rsidR="00152D47" w:rsidRDefault="0058440D">
                <w:pPr>
                  <w:jc w:val="center"/>
                  <w:rPr>
                    <w:szCs w:val="24"/>
                  </w:rPr>
                </w:pPr>
                <w:r>
                  <w:rPr>
                    <w:szCs w:val="24"/>
                  </w:rPr>
                  <w:t>Vidutinė terapijos paslaugų grupės gydymo trukmė – ne ilgiau kaip 6,1 dienos</w:t>
                </w:r>
              </w:p>
            </w:tc>
            <w:tc>
              <w:tcPr>
                <w:tcW w:w="2693" w:type="dxa"/>
                <w:gridSpan w:val="3"/>
                <w:vMerge/>
                <w:shd w:val="clear" w:color="auto" w:fill="auto"/>
                <w:vAlign w:val="center"/>
              </w:tcPr>
              <w:p w:rsidR="00152D47" w:rsidRDefault="00152D47">
                <w:pPr>
                  <w:jc w:val="center"/>
                  <w:rPr>
                    <w:b/>
                    <w:szCs w:val="24"/>
                    <w:highlight w:val="darkYellow"/>
                  </w:rPr>
                </w:pPr>
              </w:p>
            </w:tc>
            <w:tc>
              <w:tcPr>
                <w:tcW w:w="2693" w:type="dxa"/>
                <w:gridSpan w:val="2"/>
                <w:vMerge/>
                <w:tcBorders>
                  <w:right w:val="single" w:sz="4" w:space="0" w:color="auto"/>
                </w:tcBorders>
                <w:shd w:val="clear" w:color="auto" w:fill="auto"/>
                <w:vAlign w:val="center"/>
              </w:tcPr>
              <w:p w:rsidR="00152D47" w:rsidRDefault="00152D47">
                <w:pPr>
                  <w:jc w:val="center"/>
                  <w:rPr>
                    <w:b/>
                    <w:szCs w:val="24"/>
                    <w:highlight w:val="darkYellow"/>
                  </w:rPr>
                </w:pPr>
              </w:p>
            </w:tc>
          </w:tr>
          <w:tr w:rsidR="00152D47">
            <w:trPr>
              <w:trHeight w:val="735"/>
            </w:trPr>
            <w:tc>
              <w:tcPr>
                <w:tcW w:w="570" w:type="dxa"/>
                <w:vMerge/>
                <w:shd w:val="clear" w:color="auto" w:fill="auto"/>
                <w:vAlign w:val="center"/>
              </w:tcPr>
              <w:p w:rsidR="00152D47" w:rsidRDefault="00152D47">
                <w:pPr>
                  <w:jc w:val="center"/>
                  <w:rPr>
                    <w:szCs w:val="24"/>
                    <w:highlight w:val="darkYellow"/>
                  </w:rPr>
                </w:pPr>
              </w:p>
            </w:tc>
            <w:tc>
              <w:tcPr>
                <w:tcW w:w="3507" w:type="dxa"/>
                <w:gridSpan w:val="2"/>
                <w:vMerge/>
                <w:tcBorders>
                  <w:bottom w:val="single" w:sz="4" w:space="0" w:color="auto"/>
                </w:tcBorders>
                <w:shd w:val="clear" w:color="auto" w:fill="auto"/>
              </w:tcPr>
              <w:p w:rsidR="00152D47" w:rsidRDefault="00152D47">
                <w:pPr>
                  <w:jc w:val="both"/>
                  <w:rPr>
                    <w:b/>
                    <w:szCs w:val="24"/>
                    <w:highlight w:val="darkYellow"/>
                  </w:rPr>
                </w:pPr>
              </w:p>
            </w:tc>
            <w:tc>
              <w:tcPr>
                <w:tcW w:w="2835" w:type="dxa"/>
                <w:gridSpan w:val="2"/>
                <w:tcBorders>
                  <w:bottom w:val="single" w:sz="4" w:space="0" w:color="auto"/>
                </w:tcBorders>
                <w:shd w:val="clear" w:color="auto" w:fill="auto"/>
                <w:vAlign w:val="center"/>
              </w:tcPr>
              <w:p w:rsidR="00152D47" w:rsidRDefault="0058440D">
                <w:pPr>
                  <w:jc w:val="center"/>
                  <w:rPr>
                    <w:szCs w:val="24"/>
                  </w:rPr>
                </w:pPr>
                <w:r>
                  <w:rPr>
                    <w:szCs w:val="24"/>
                  </w:rPr>
                  <w:t>Vidutinė psichiatrijos paslaugų grupės gydymo trukmė – ne ilgiau kaip 18,8 dienos</w:t>
                </w:r>
              </w:p>
            </w:tc>
            <w:tc>
              <w:tcPr>
                <w:tcW w:w="3119" w:type="dxa"/>
                <w:gridSpan w:val="2"/>
                <w:tcBorders>
                  <w:bottom w:val="single" w:sz="4" w:space="0" w:color="auto"/>
                </w:tcBorders>
                <w:shd w:val="clear" w:color="auto" w:fill="auto"/>
                <w:vAlign w:val="center"/>
              </w:tcPr>
              <w:p w:rsidR="00152D47" w:rsidRDefault="0058440D">
                <w:pPr>
                  <w:jc w:val="center"/>
                  <w:rPr>
                    <w:szCs w:val="24"/>
                  </w:rPr>
                </w:pPr>
                <w:r>
                  <w:rPr>
                    <w:szCs w:val="24"/>
                  </w:rPr>
                  <w:t>Vidutinė psichiatrijos paslaugų grupės gydymo trukmė – ne ilgiau kaip 17,9 dienos</w:t>
                </w:r>
              </w:p>
            </w:tc>
            <w:tc>
              <w:tcPr>
                <w:tcW w:w="2693" w:type="dxa"/>
                <w:gridSpan w:val="3"/>
                <w:vMerge/>
                <w:tcBorders>
                  <w:bottom w:val="single" w:sz="4" w:space="0" w:color="auto"/>
                </w:tcBorders>
                <w:shd w:val="clear" w:color="auto" w:fill="auto"/>
                <w:vAlign w:val="center"/>
              </w:tcPr>
              <w:p w:rsidR="00152D47" w:rsidRDefault="00152D47">
                <w:pPr>
                  <w:jc w:val="center"/>
                  <w:rPr>
                    <w:b/>
                    <w:szCs w:val="24"/>
                  </w:rPr>
                </w:pPr>
              </w:p>
            </w:tc>
            <w:tc>
              <w:tcPr>
                <w:tcW w:w="2693" w:type="dxa"/>
                <w:gridSpan w:val="2"/>
                <w:vMerge/>
                <w:tcBorders>
                  <w:bottom w:val="single" w:sz="4" w:space="0" w:color="auto"/>
                  <w:right w:val="single" w:sz="4" w:space="0" w:color="auto"/>
                </w:tcBorders>
                <w:shd w:val="clear" w:color="auto" w:fill="auto"/>
                <w:vAlign w:val="center"/>
              </w:tcPr>
              <w:p w:rsidR="00152D47" w:rsidRDefault="00152D47">
                <w:pPr>
                  <w:jc w:val="center"/>
                  <w:rPr>
                    <w:b/>
                    <w:szCs w:val="24"/>
                  </w:rPr>
                </w:pPr>
              </w:p>
            </w:tc>
          </w:tr>
          <w:tr w:rsidR="00152D47">
            <w:tc>
              <w:tcPr>
                <w:tcW w:w="570" w:type="dxa"/>
                <w:vMerge/>
                <w:shd w:val="clear" w:color="auto" w:fill="auto"/>
                <w:vAlign w:val="center"/>
              </w:tcPr>
              <w:p w:rsidR="00152D47" w:rsidRDefault="00152D47">
                <w:pPr>
                  <w:jc w:val="center"/>
                  <w:rPr>
                    <w:szCs w:val="24"/>
                  </w:rPr>
                </w:pPr>
              </w:p>
            </w:tc>
            <w:tc>
              <w:tcPr>
                <w:tcW w:w="3507" w:type="dxa"/>
                <w:gridSpan w:val="2"/>
                <w:tcBorders>
                  <w:top w:val="single" w:sz="4" w:space="0" w:color="auto"/>
                  <w:bottom w:val="nil"/>
                  <w:right w:val="nil"/>
                </w:tcBorders>
                <w:shd w:val="clear" w:color="auto" w:fill="auto"/>
              </w:tcPr>
              <w:p w:rsidR="00152D47" w:rsidRDefault="00152D47">
                <w:pPr>
                  <w:jc w:val="both"/>
                  <w:rPr>
                    <w:b/>
                    <w:szCs w:val="24"/>
                  </w:rPr>
                </w:pPr>
              </w:p>
            </w:tc>
            <w:tc>
              <w:tcPr>
                <w:tcW w:w="2835" w:type="dxa"/>
                <w:gridSpan w:val="2"/>
                <w:tcBorders>
                  <w:top w:val="single" w:sz="4" w:space="0" w:color="auto"/>
                  <w:left w:val="nil"/>
                  <w:bottom w:val="nil"/>
                  <w:right w:val="nil"/>
                </w:tcBorders>
                <w:shd w:val="clear" w:color="auto" w:fill="auto"/>
              </w:tcPr>
              <w:p w:rsidR="00152D47" w:rsidRDefault="00152D47">
                <w:pPr>
                  <w:jc w:val="both"/>
                  <w:rPr>
                    <w:b/>
                    <w:szCs w:val="24"/>
                  </w:rPr>
                </w:pPr>
              </w:p>
            </w:tc>
            <w:tc>
              <w:tcPr>
                <w:tcW w:w="3119" w:type="dxa"/>
                <w:gridSpan w:val="2"/>
                <w:tcBorders>
                  <w:top w:val="single" w:sz="4" w:space="0" w:color="auto"/>
                  <w:left w:val="nil"/>
                  <w:bottom w:val="nil"/>
                  <w:right w:val="nil"/>
                </w:tcBorders>
                <w:shd w:val="clear" w:color="auto" w:fill="auto"/>
              </w:tcPr>
              <w:p w:rsidR="00152D47" w:rsidRDefault="00152D47">
                <w:pPr>
                  <w:jc w:val="both"/>
                  <w:rPr>
                    <w:b/>
                    <w:szCs w:val="24"/>
                  </w:rPr>
                </w:pPr>
              </w:p>
            </w:tc>
            <w:tc>
              <w:tcPr>
                <w:tcW w:w="2693" w:type="dxa"/>
                <w:gridSpan w:val="3"/>
                <w:tcBorders>
                  <w:top w:val="single" w:sz="4" w:space="0" w:color="auto"/>
                  <w:left w:val="nil"/>
                  <w:bottom w:val="nil"/>
                  <w:right w:val="nil"/>
                </w:tcBorders>
                <w:shd w:val="clear" w:color="auto" w:fill="auto"/>
              </w:tcPr>
              <w:p w:rsidR="00152D47" w:rsidRDefault="00152D47">
                <w:pPr>
                  <w:jc w:val="both"/>
                  <w:rPr>
                    <w:b/>
                    <w:szCs w:val="24"/>
                  </w:rPr>
                </w:pPr>
              </w:p>
            </w:tc>
            <w:tc>
              <w:tcPr>
                <w:tcW w:w="2693" w:type="dxa"/>
                <w:gridSpan w:val="2"/>
                <w:tcBorders>
                  <w:top w:val="single" w:sz="4" w:space="0" w:color="auto"/>
                  <w:left w:val="nil"/>
                  <w:bottom w:val="nil"/>
                  <w:right w:val="single" w:sz="4" w:space="0" w:color="auto"/>
                </w:tcBorders>
                <w:shd w:val="clear" w:color="auto" w:fill="auto"/>
              </w:tcPr>
              <w:p w:rsidR="00152D47" w:rsidRDefault="00152D47">
                <w:pPr>
                  <w:jc w:val="both"/>
                  <w:rPr>
                    <w:b/>
                    <w:szCs w:val="24"/>
                  </w:rPr>
                </w:pPr>
              </w:p>
            </w:tc>
          </w:tr>
          <w:tr w:rsidR="00152D47">
            <w:tc>
              <w:tcPr>
                <w:tcW w:w="570" w:type="dxa"/>
                <w:vMerge/>
                <w:shd w:val="clear" w:color="auto" w:fill="auto"/>
                <w:vAlign w:val="center"/>
              </w:tcPr>
              <w:p w:rsidR="00152D47" w:rsidRDefault="00152D47">
                <w:pPr>
                  <w:jc w:val="center"/>
                  <w:rPr>
                    <w:szCs w:val="24"/>
                  </w:rPr>
                </w:pPr>
              </w:p>
            </w:tc>
            <w:tc>
              <w:tcPr>
                <w:tcW w:w="14847" w:type="dxa"/>
                <w:gridSpan w:val="11"/>
                <w:tcBorders>
                  <w:top w:val="nil"/>
                  <w:bottom w:val="nil"/>
                  <w:right w:val="single" w:sz="4" w:space="0" w:color="auto"/>
                </w:tcBorders>
                <w:shd w:val="clear" w:color="auto" w:fill="auto"/>
              </w:tcPr>
              <w:p w:rsidR="00152D47" w:rsidRDefault="0058440D">
                <w:pPr>
                  <w:jc w:val="both"/>
                  <w:rPr>
                    <w:b/>
                    <w:szCs w:val="24"/>
                  </w:rPr>
                </w:pPr>
                <w:r>
                  <w:rPr>
                    <w:b/>
                    <w:szCs w:val="24"/>
                  </w:rPr>
                  <w:t xml:space="preserve">Rodiklio reikšmė apskaičiuojama pagal tris paslaugų grupes </w:t>
                </w:r>
                <w:r>
                  <w:rPr>
                    <w:szCs w:val="24"/>
                  </w:rPr>
                  <w:t>–</w:t>
                </w:r>
                <w:r>
                  <w:rPr>
                    <w:b/>
                    <w:szCs w:val="24"/>
                  </w:rPr>
                  <w:t xml:space="preserve"> chirurgijos, terapijos ir psichiatrijos:</w:t>
                </w:r>
              </w:p>
              <w:p w:rsidR="00152D47" w:rsidRDefault="00152D47">
                <w:pPr>
                  <w:jc w:val="both"/>
                  <w:rPr>
                    <w:b/>
                    <w:szCs w:val="24"/>
                  </w:rPr>
                </w:pPr>
              </w:p>
            </w:tc>
          </w:tr>
          <w:tr w:rsidR="00152D47">
            <w:tc>
              <w:tcPr>
                <w:tcW w:w="570" w:type="dxa"/>
                <w:vMerge/>
                <w:shd w:val="clear" w:color="auto" w:fill="auto"/>
                <w:vAlign w:val="center"/>
              </w:tcPr>
              <w:p w:rsidR="00152D47" w:rsidRDefault="00152D47">
                <w:pPr>
                  <w:jc w:val="center"/>
                  <w:rPr>
                    <w:szCs w:val="24"/>
                  </w:rPr>
                </w:pPr>
              </w:p>
            </w:tc>
            <w:tc>
              <w:tcPr>
                <w:tcW w:w="14847" w:type="dxa"/>
                <w:gridSpan w:val="11"/>
                <w:tcBorders>
                  <w:top w:val="nil"/>
                  <w:bottom w:val="nil"/>
                  <w:right w:val="single" w:sz="4" w:space="0" w:color="auto"/>
                </w:tcBorders>
                <w:shd w:val="clear" w:color="auto" w:fill="auto"/>
              </w:tcPr>
              <w:p w:rsidR="00152D47" w:rsidRDefault="0058440D">
                <w:pPr>
                  <w:jc w:val="both"/>
                  <w:rPr>
                    <w:szCs w:val="24"/>
                  </w:rPr>
                </w:pPr>
                <w:r>
                  <w:rPr>
                    <w:szCs w:val="24"/>
                  </w:rPr>
                  <w:t>1. Rodikliui apskaičiuoti naudojami duomenys, kurie nurodyti formoje Nr. 066/a-LK „Stacionare gydomo asmens statistinė kortelė“, patvirtintoje sveikatos apsaugos ministro įsakymu Nr. 687 (toliau – Kortelė). Duomenų šaltinis – IS SVEIDRA.</w:t>
                </w:r>
              </w:p>
            </w:tc>
          </w:tr>
          <w:tr w:rsidR="00152D47">
            <w:tc>
              <w:tcPr>
                <w:tcW w:w="570" w:type="dxa"/>
                <w:vMerge/>
                <w:shd w:val="clear" w:color="auto" w:fill="auto"/>
                <w:vAlign w:val="center"/>
              </w:tcPr>
              <w:p w:rsidR="00152D47" w:rsidRDefault="00152D47">
                <w:pPr>
                  <w:jc w:val="center"/>
                  <w:rPr>
                    <w:szCs w:val="24"/>
                  </w:rPr>
                </w:pPr>
              </w:p>
            </w:tc>
            <w:tc>
              <w:tcPr>
                <w:tcW w:w="14847" w:type="dxa"/>
                <w:gridSpan w:val="11"/>
                <w:tcBorders>
                  <w:top w:val="nil"/>
                  <w:bottom w:val="nil"/>
                  <w:right w:val="single" w:sz="4" w:space="0" w:color="auto"/>
                </w:tcBorders>
                <w:shd w:val="clear" w:color="auto" w:fill="auto"/>
              </w:tcPr>
              <w:p w:rsidR="00152D47" w:rsidRDefault="0058440D">
                <w:pPr>
                  <w:jc w:val="both"/>
                  <w:rPr>
                    <w:szCs w:val="24"/>
                  </w:rPr>
                </w:pPr>
                <w:r>
                  <w:rPr>
                    <w:szCs w:val="24"/>
                  </w:rPr>
                  <w:t>2. Skaičiuojami Kortelėse nurodyti aktyviojo gydymo etapai (toliau – etapai), kurių pabaigos datos įeina į ataskaitinį laikotarpį (2023 m.), išskyrus etapus, kuriuose nurodytas dienos chirurgijos požymis (jei Kortelėje duomenys buvo patikslinti skaičiuojami patikslintos Kortelės duomenys).</w:t>
                </w:r>
              </w:p>
            </w:tc>
          </w:tr>
          <w:tr w:rsidR="00152D47">
            <w:tc>
              <w:tcPr>
                <w:tcW w:w="570" w:type="dxa"/>
                <w:vMerge/>
                <w:shd w:val="clear" w:color="auto" w:fill="auto"/>
                <w:vAlign w:val="center"/>
              </w:tcPr>
              <w:p w:rsidR="00152D47" w:rsidRDefault="00152D47">
                <w:pPr>
                  <w:jc w:val="center"/>
                  <w:rPr>
                    <w:szCs w:val="24"/>
                  </w:rPr>
                </w:pPr>
              </w:p>
            </w:tc>
            <w:tc>
              <w:tcPr>
                <w:tcW w:w="14847" w:type="dxa"/>
                <w:gridSpan w:val="11"/>
                <w:tcBorders>
                  <w:top w:val="nil"/>
                  <w:bottom w:val="nil"/>
                  <w:right w:val="single" w:sz="4" w:space="0" w:color="auto"/>
                </w:tcBorders>
                <w:shd w:val="clear" w:color="auto" w:fill="auto"/>
              </w:tcPr>
              <w:p w:rsidR="00152D47" w:rsidRDefault="0058440D">
                <w:pPr>
                  <w:jc w:val="both"/>
                  <w:rPr>
                    <w:szCs w:val="24"/>
                  </w:rPr>
                </w:pPr>
                <w:r>
                  <w:rPr>
                    <w:szCs w:val="24"/>
                  </w:rPr>
                  <w:t>3. Rodiklio reikšmė skaičiuojama etapų lovadienių skaičių dalijant iš kiekvienos paslaugų grupės etapų skaičiaus:</w:t>
                </w:r>
              </w:p>
            </w:tc>
          </w:tr>
          <w:tr w:rsidR="00152D47">
            <w:tc>
              <w:tcPr>
                <w:tcW w:w="570" w:type="dxa"/>
                <w:vMerge/>
                <w:shd w:val="clear" w:color="auto" w:fill="auto"/>
                <w:vAlign w:val="center"/>
              </w:tcPr>
              <w:p w:rsidR="00152D47" w:rsidRDefault="00152D47">
                <w:pPr>
                  <w:jc w:val="center"/>
                  <w:rPr>
                    <w:szCs w:val="24"/>
                  </w:rPr>
                </w:pPr>
              </w:p>
            </w:tc>
            <w:tc>
              <w:tcPr>
                <w:tcW w:w="14847" w:type="dxa"/>
                <w:gridSpan w:val="11"/>
                <w:tcBorders>
                  <w:top w:val="nil"/>
                  <w:bottom w:val="nil"/>
                  <w:right w:val="single" w:sz="4" w:space="0" w:color="auto"/>
                </w:tcBorders>
                <w:shd w:val="clear" w:color="auto" w:fill="auto"/>
              </w:tcPr>
              <w:p w:rsidR="00152D47" w:rsidRDefault="0058440D">
                <w:pPr>
                  <w:jc w:val="both"/>
                  <w:rPr>
                    <w:szCs w:val="24"/>
                  </w:rPr>
                </w:pPr>
                <w:r>
                  <w:rPr>
                    <w:szCs w:val="24"/>
                  </w:rPr>
                  <w:t xml:space="preserve">3.1. chirurgijos paslaugų grupės vidutinei hospitalizuotų pacientų gydymo trukmei apskaičiuoti naudojami etapai, priskiriami chirurginio </w:t>
                </w:r>
              </w:p>
            </w:tc>
          </w:tr>
          <w:tr w:rsidR="00152D47">
            <w:tc>
              <w:tcPr>
                <w:tcW w:w="570" w:type="dxa"/>
                <w:vMerge/>
                <w:shd w:val="clear" w:color="auto" w:fill="auto"/>
                <w:vAlign w:val="center"/>
              </w:tcPr>
              <w:p w:rsidR="00152D47" w:rsidRDefault="00152D47">
                <w:pPr>
                  <w:jc w:val="center"/>
                  <w:rPr>
                    <w:szCs w:val="24"/>
                  </w:rPr>
                </w:pPr>
              </w:p>
            </w:tc>
            <w:tc>
              <w:tcPr>
                <w:tcW w:w="14847" w:type="dxa"/>
                <w:gridSpan w:val="11"/>
                <w:tcBorders>
                  <w:top w:val="nil"/>
                  <w:bottom w:val="nil"/>
                  <w:right w:val="single" w:sz="4" w:space="0" w:color="auto"/>
                </w:tcBorders>
                <w:shd w:val="clear" w:color="auto" w:fill="auto"/>
              </w:tcPr>
              <w:p w:rsidR="00152D47" w:rsidRDefault="0058440D">
                <w:pPr>
                  <w:jc w:val="both"/>
                  <w:rPr>
                    <w:szCs w:val="24"/>
                  </w:rPr>
                </w:pPr>
                <w:r>
                  <w:rPr>
                    <w:szCs w:val="24"/>
                  </w:rPr>
                  <w:t>pobūdžio giminingų diagnozių grupėms (toliau – DRG), išskyrus psichiatrijos paslaugų grupės etapus;</w:t>
                </w:r>
              </w:p>
              <w:p w:rsidR="00152D47" w:rsidRDefault="0058440D">
                <w:pPr>
                  <w:jc w:val="both"/>
                  <w:rPr>
                    <w:szCs w:val="24"/>
                  </w:rPr>
                </w:pPr>
                <w:r>
                  <w:rPr>
                    <w:szCs w:val="24"/>
                  </w:rPr>
                  <w:t>3.2. terapijos paslaugų grupės vidutinei hospitalizuotų pacientų gydymo trukmei apskaičiuoti naudojami etapai, priskiriami terapinio ar kito pobūdžio DRG, išskyrus chirurgijos ir psichiatrijos paslaugų grupės etapus;</w:t>
                </w:r>
              </w:p>
            </w:tc>
          </w:tr>
          <w:tr w:rsidR="00152D47">
            <w:tc>
              <w:tcPr>
                <w:tcW w:w="570" w:type="dxa"/>
                <w:vMerge/>
                <w:shd w:val="clear" w:color="auto" w:fill="auto"/>
                <w:vAlign w:val="center"/>
              </w:tcPr>
              <w:p w:rsidR="00152D47" w:rsidRDefault="00152D47">
                <w:pPr>
                  <w:jc w:val="center"/>
                  <w:rPr>
                    <w:szCs w:val="24"/>
                  </w:rPr>
                </w:pPr>
              </w:p>
            </w:tc>
            <w:tc>
              <w:tcPr>
                <w:tcW w:w="14847" w:type="dxa"/>
                <w:gridSpan w:val="11"/>
                <w:tcBorders>
                  <w:top w:val="nil"/>
                  <w:bottom w:val="nil"/>
                  <w:right w:val="single" w:sz="4" w:space="0" w:color="auto"/>
                </w:tcBorders>
                <w:shd w:val="clear" w:color="auto" w:fill="auto"/>
              </w:tcPr>
              <w:p w:rsidR="00152D47" w:rsidRDefault="0058440D">
                <w:pPr>
                  <w:jc w:val="both"/>
                  <w:rPr>
                    <w:szCs w:val="24"/>
                  </w:rPr>
                </w:pPr>
                <w:r>
                  <w:rPr>
                    <w:szCs w:val="24"/>
                  </w:rPr>
                  <w:t>3.3. psichiatrijos paslaugų grupės vidutinei hospitalizuotų pacientų gydymo trukmei apskaičiuoti naudojami etapai, jei nurodyta, kad pacientas buvo gydytas skyriuje, kuris IS SVEIDRA priskirtas „Psichiatrijos“ standartiniam padaliniui. Į rodiklį neįskaičiuojami priverstinio hospitalizavimo ir (ar) gydymo etapai, vadovaujantis Lietuvos Respublikos psichikos sveikatos priežiūros įstatymo 12 straipsnio 4 ir 5 dalimis (paskirti teismo).</w:t>
                </w:r>
              </w:p>
            </w:tc>
          </w:tr>
          <w:tr w:rsidR="00152D47">
            <w:tc>
              <w:tcPr>
                <w:tcW w:w="570" w:type="dxa"/>
                <w:vMerge/>
                <w:tcBorders>
                  <w:bottom w:val="single" w:sz="4" w:space="0" w:color="auto"/>
                </w:tcBorders>
                <w:shd w:val="clear" w:color="auto" w:fill="auto"/>
                <w:vAlign w:val="center"/>
              </w:tcPr>
              <w:p w:rsidR="00152D47" w:rsidRDefault="00152D47">
                <w:pPr>
                  <w:jc w:val="center"/>
                  <w:rPr>
                    <w:szCs w:val="24"/>
                  </w:rPr>
                </w:pPr>
              </w:p>
            </w:tc>
            <w:tc>
              <w:tcPr>
                <w:tcW w:w="3507" w:type="dxa"/>
                <w:gridSpan w:val="2"/>
                <w:tcBorders>
                  <w:top w:val="nil"/>
                  <w:bottom w:val="single" w:sz="4" w:space="0" w:color="auto"/>
                  <w:right w:val="nil"/>
                </w:tcBorders>
                <w:shd w:val="clear" w:color="auto" w:fill="auto"/>
              </w:tcPr>
              <w:p w:rsidR="00152D47" w:rsidRDefault="00152D47">
                <w:pPr>
                  <w:jc w:val="both"/>
                  <w:rPr>
                    <w:b/>
                    <w:szCs w:val="24"/>
                  </w:rPr>
                </w:pPr>
              </w:p>
              <w:p w:rsidR="00152D47" w:rsidRDefault="0058440D">
                <w:pPr>
                  <w:jc w:val="both"/>
                  <w:rPr>
                    <w:szCs w:val="24"/>
                  </w:rPr>
                </w:pPr>
                <w:r>
                  <w:rPr>
                    <w:b/>
                    <w:szCs w:val="24"/>
                  </w:rPr>
                  <w:t xml:space="preserve">Duomenų teikėjas: </w:t>
                </w:r>
                <w:r>
                  <w:rPr>
                    <w:szCs w:val="24"/>
                  </w:rPr>
                  <w:t>VLK.</w:t>
                </w:r>
              </w:p>
              <w:p w:rsidR="00152D47" w:rsidRDefault="00152D47">
                <w:pPr>
                  <w:jc w:val="both"/>
                  <w:rPr>
                    <w:szCs w:val="24"/>
                  </w:rPr>
                </w:pPr>
              </w:p>
            </w:tc>
            <w:tc>
              <w:tcPr>
                <w:tcW w:w="2835" w:type="dxa"/>
                <w:gridSpan w:val="2"/>
                <w:tcBorders>
                  <w:top w:val="nil"/>
                  <w:left w:val="nil"/>
                  <w:bottom w:val="single" w:sz="4" w:space="0" w:color="auto"/>
                  <w:right w:val="nil"/>
                </w:tcBorders>
                <w:shd w:val="clear" w:color="auto" w:fill="auto"/>
              </w:tcPr>
              <w:p w:rsidR="00152D47" w:rsidRDefault="00152D47">
                <w:pPr>
                  <w:jc w:val="both"/>
                  <w:rPr>
                    <w:b/>
                    <w:szCs w:val="24"/>
                  </w:rPr>
                </w:pPr>
              </w:p>
            </w:tc>
            <w:tc>
              <w:tcPr>
                <w:tcW w:w="3119" w:type="dxa"/>
                <w:gridSpan w:val="2"/>
                <w:tcBorders>
                  <w:top w:val="nil"/>
                  <w:left w:val="nil"/>
                  <w:bottom w:val="single" w:sz="4" w:space="0" w:color="auto"/>
                  <w:right w:val="nil"/>
                </w:tcBorders>
                <w:shd w:val="clear" w:color="auto" w:fill="auto"/>
              </w:tcPr>
              <w:p w:rsidR="00152D47" w:rsidRDefault="00152D47">
                <w:pPr>
                  <w:jc w:val="both"/>
                  <w:rPr>
                    <w:b/>
                    <w:szCs w:val="24"/>
                  </w:rPr>
                </w:pPr>
              </w:p>
            </w:tc>
            <w:tc>
              <w:tcPr>
                <w:tcW w:w="2693" w:type="dxa"/>
                <w:gridSpan w:val="3"/>
                <w:tcBorders>
                  <w:top w:val="nil"/>
                  <w:left w:val="nil"/>
                  <w:bottom w:val="single" w:sz="4" w:space="0" w:color="auto"/>
                  <w:right w:val="nil"/>
                </w:tcBorders>
                <w:shd w:val="clear" w:color="auto" w:fill="auto"/>
              </w:tcPr>
              <w:p w:rsidR="00152D47" w:rsidRDefault="00152D47">
                <w:pPr>
                  <w:jc w:val="both"/>
                  <w:rPr>
                    <w:b/>
                    <w:szCs w:val="24"/>
                  </w:rPr>
                </w:pPr>
              </w:p>
            </w:tc>
            <w:tc>
              <w:tcPr>
                <w:tcW w:w="2693" w:type="dxa"/>
                <w:gridSpan w:val="2"/>
                <w:tcBorders>
                  <w:top w:val="nil"/>
                  <w:left w:val="nil"/>
                  <w:bottom w:val="single" w:sz="4" w:space="0" w:color="auto"/>
                  <w:right w:val="single" w:sz="4" w:space="0" w:color="auto"/>
                </w:tcBorders>
                <w:shd w:val="clear" w:color="auto" w:fill="auto"/>
              </w:tcPr>
              <w:p w:rsidR="00152D47" w:rsidRDefault="00152D47">
                <w:pPr>
                  <w:jc w:val="both"/>
                  <w:rPr>
                    <w:b/>
                    <w:szCs w:val="24"/>
                  </w:rPr>
                </w:pPr>
              </w:p>
            </w:tc>
          </w:tr>
          <w:tr w:rsidR="00152D47">
            <w:trPr>
              <w:trHeight w:val="2152"/>
            </w:trPr>
            <w:tc>
              <w:tcPr>
                <w:tcW w:w="570" w:type="dxa"/>
                <w:vMerge w:val="restart"/>
                <w:tcBorders>
                  <w:bottom w:val="single" w:sz="4" w:space="0" w:color="auto"/>
                </w:tcBorders>
                <w:shd w:val="clear" w:color="auto" w:fill="auto"/>
                <w:vAlign w:val="center"/>
              </w:tcPr>
              <w:p w:rsidR="00152D47" w:rsidRDefault="0058440D">
                <w:pPr>
                  <w:jc w:val="center"/>
                  <w:rPr>
                    <w:szCs w:val="24"/>
                  </w:rPr>
                </w:pPr>
                <w:r>
                  <w:rPr>
                    <w:szCs w:val="24"/>
                  </w:rPr>
                  <w:t>10.</w:t>
                </w:r>
              </w:p>
            </w:tc>
            <w:tc>
              <w:tcPr>
                <w:tcW w:w="3507" w:type="dxa"/>
                <w:gridSpan w:val="2"/>
                <w:tcBorders>
                  <w:top w:val="single" w:sz="4" w:space="0" w:color="auto"/>
                  <w:bottom w:val="single" w:sz="4" w:space="0" w:color="auto"/>
                </w:tcBorders>
                <w:shd w:val="clear" w:color="auto" w:fill="auto"/>
                <w:vAlign w:val="center"/>
              </w:tcPr>
              <w:p w:rsidR="00152D47" w:rsidRDefault="0058440D">
                <w:pPr>
                  <w:jc w:val="both"/>
                  <w:rPr>
                    <w:b/>
                    <w:szCs w:val="24"/>
                  </w:rPr>
                </w:pPr>
                <w:r>
                  <w:rPr>
                    <w:b/>
                    <w:szCs w:val="24"/>
                  </w:rPr>
                  <w:t>Lovos užimtumo rodiklis įstaigoje pagal sveikatos apsaugos ministro nustatytas paslaugų grupes (taikoma tik antrinio ir tretinio lygio asmens sveikatos priežiūros paslaugas teikiančioms įstaigoms)</w:t>
                </w:r>
              </w:p>
            </w:tc>
            <w:tc>
              <w:tcPr>
                <w:tcW w:w="2835" w:type="dxa"/>
                <w:gridSpan w:val="2"/>
                <w:tcBorders>
                  <w:top w:val="single" w:sz="4" w:space="0" w:color="auto"/>
                  <w:bottom w:val="single" w:sz="4" w:space="0" w:color="auto"/>
                </w:tcBorders>
                <w:shd w:val="clear" w:color="auto" w:fill="auto"/>
                <w:vAlign w:val="center"/>
              </w:tcPr>
              <w:p w:rsidR="00152D47" w:rsidRDefault="0058440D">
                <w:pPr>
                  <w:jc w:val="center"/>
                  <w:rPr>
                    <w:szCs w:val="24"/>
                  </w:rPr>
                </w:pPr>
                <w:r>
                  <w:rPr>
                    <w:szCs w:val="24"/>
                  </w:rPr>
                  <w:t>ASPĮ aktyvaus gydymo lovų užimtumas – ne mažiau kaip 70 %</w:t>
                </w:r>
              </w:p>
            </w:tc>
            <w:tc>
              <w:tcPr>
                <w:tcW w:w="3119" w:type="dxa"/>
                <w:gridSpan w:val="2"/>
                <w:tcBorders>
                  <w:top w:val="single" w:sz="4" w:space="0" w:color="auto"/>
                  <w:bottom w:val="single" w:sz="4" w:space="0" w:color="auto"/>
                </w:tcBorders>
                <w:shd w:val="clear" w:color="auto" w:fill="auto"/>
                <w:vAlign w:val="center"/>
              </w:tcPr>
              <w:p w:rsidR="00152D47" w:rsidRDefault="0058440D">
                <w:pPr>
                  <w:jc w:val="center"/>
                  <w:rPr>
                    <w:szCs w:val="24"/>
                  </w:rPr>
                </w:pPr>
                <w:r>
                  <w:rPr>
                    <w:szCs w:val="24"/>
                  </w:rPr>
                  <w:t>ASPĮ aktyvaus gydymo lovų užimtumas – ne mažiau kaip 70 %</w:t>
                </w:r>
              </w:p>
            </w:tc>
            <w:tc>
              <w:tcPr>
                <w:tcW w:w="2693" w:type="dxa"/>
                <w:gridSpan w:val="3"/>
                <w:tcBorders>
                  <w:top w:val="single" w:sz="4" w:space="0" w:color="auto"/>
                  <w:bottom w:val="single" w:sz="4" w:space="0" w:color="auto"/>
                </w:tcBorders>
                <w:shd w:val="clear" w:color="auto" w:fill="auto"/>
                <w:vAlign w:val="center"/>
              </w:tcPr>
              <w:p w:rsidR="00152D47" w:rsidRDefault="0058440D">
                <w:pPr>
                  <w:jc w:val="center"/>
                  <w:rPr>
                    <w:szCs w:val="24"/>
                  </w:rPr>
                </w:pPr>
                <w:r>
                  <w:rPr>
                    <w:szCs w:val="24"/>
                  </w:rPr>
                  <w:t>-</w:t>
                </w:r>
              </w:p>
            </w:tc>
            <w:tc>
              <w:tcPr>
                <w:tcW w:w="2693" w:type="dxa"/>
                <w:gridSpan w:val="2"/>
                <w:tcBorders>
                  <w:top w:val="single" w:sz="4" w:space="0" w:color="auto"/>
                  <w:bottom w:val="single" w:sz="4" w:space="0" w:color="auto"/>
                  <w:right w:val="single" w:sz="4" w:space="0" w:color="auto"/>
                </w:tcBorders>
                <w:shd w:val="clear" w:color="auto" w:fill="auto"/>
                <w:vAlign w:val="center"/>
              </w:tcPr>
              <w:p w:rsidR="00152D47" w:rsidRDefault="0058440D">
                <w:pPr>
                  <w:jc w:val="center"/>
                  <w:rPr>
                    <w:szCs w:val="24"/>
                  </w:rPr>
                </w:pPr>
                <w:r>
                  <w:rPr>
                    <w:szCs w:val="24"/>
                  </w:rPr>
                  <w:t>-</w:t>
                </w:r>
              </w:p>
            </w:tc>
          </w:tr>
          <w:tr w:rsidR="00152D47">
            <w:tc>
              <w:tcPr>
                <w:tcW w:w="570" w:type="dxa"/>
                <w:vMerge/>
                <w:tcBorders>
                  <w:bottom w:val="single" w:sz="4" w:space="0" w:color="auto"/>
                </w:tcBorders>
                <w:shd w:val="clear" w:color="auto" w:fill="auto"/>
                <w:vAlign w:val="center"/>
              </w:tcPr>
              <w:p w:rsidR="00152D47" w:rsidRDefault="00152D47">
                <w:pPr>
                  <w:jc w:val="center"/>
                  <w:rPr>
                    <w:szCs w:val="24"/>
                  </w:rPr>
                </w:pPr>
              </w:p>
            </w:tc>
            <w:tc>
              <w:tcPr>
                <w:tcW w:w="14847" w:type="dxa"/>
                <w:gridSpan w:val="11"/>
                <w:tcBorders>
                  <w:top w:val="single" w:sz="4" w:space="0" w:color="auto"/>
                  <w:bottom w:val="nil"/>
                  <w:right w:val="single" w:sz="4" w:space="0" w:color="auto"/>
                </w:tcBorders>
                <w:shd w:val="clear" w:color="auto" w:fill="auto"/>
              </w:tcPr>
              <w:p w:rsidR="00152D47" w:rsidRDefault="0058440D">
                <w:pPr>
                  <w:jc w:val="both"/>
                  <w:rPr>
                    <w:b/>
                    <w:szCs w:val="24"/>
                  </w:rPr>
                </w:pPr>
                <w:r>
                  <w:rPr>
                    <w:b/>
                    <w:szCs w:val="24"/>
                  </w:rPr>
                  <w:t>Rodiklio reikšmė apskaičiuojama pagal formulę:</w:t>
                </w:r>
              </w:p>
            </w:tc>
          </w:tr>
          <w:tr w:rsidR="00152D47">
            <w:tc>
              <w:tcPr>
                <w:tcW w:w="570" w:type="dxa"/>
                <w:vMerge/>
                <w:tcBorders>
                  <w:bottom w:val="single" w:sz="4" w:space="0" w:color="auto"/>
                </w:tcBorders>
                <w:shd w:val="clear" w:color="auto" w:fill="auto"/>
                <w:vAlign w:val="center"/>
              </w:tcPr>
              <w:p w:rsidR="00152D47" w:rsidRDefault="00152D47">
                <w:pPr>
                  <w:jc w:val="center"/>
                  <w:rPr>
                    <w:szCs w:val="24"/>
                  </w:rPr>
                </w:pPr>
              </w:p>
            </w:tc>
            <w:tc>
              <w:tcPr>
                <w:tcW w:w="3507" w:type="dxa"/>
                <w:gridSpan w:val="2"/>
                <w:tcBorders>
                  <w:top w:val="nil"/>
                  <w:bottom w:val="nil"/>
                  <w:right w:val="nil"/>
                </w:tcBorders>
                <w:shd w:val="clear" w:color="auto" w:fill="auto"/>
              </w:tcPr>
              <w:p w:rsidR="00152D47" w:rsidRDefault="00152D47">
                <w:pPr>
                  <w:jc w:val="both"/>
                  <w:rPr>
                    <w:b/>
                    <w:szCs w:val="24"/>
                  </w:rPr>
                </w:pPr>
              </w:p>
            </w:tc>
            <w:tc>
              <w:tcPr>
                <w:tcW w:w="2835" w:type="dxa"/>
                <w:gridSpan w:val="2"/>
                <w:tcBorders>
                  <w:top w:val="nil"/>
                  <w:left w:val="nil"/>
                  <w:bottom w:val="nil"/>
                  <w:right w:val="nil"/>
                </w:tcBorders>
                <w:shd w:val="clear" w:color="auto" w:fill="auto"/>
              </w:tcPr>
              <w:p w:rsidR="00152D47" w:rsidRDefault="00152D47">
                <w:pPr>
                  <w:jc w:val="both"/>
                  <w:rPr>
                    <w:b/>
                    <w:szCs w:val="24"/>
                  </w:rPr>
                </w:pPr>
              </w:p>
            </w:tc>
            <w:tc>
              <w:tcPr>
                <w:tcW w:w="3119" w:type="dxa"/>
                <w:gridSpan w:val="2"/>
                <w:tcBorders>
                  <w:top w:val="nil"/>
                  <w:left w:val="nil"/>
                  <w:bottom w:val="nil"/>
                  <w:right w:val="nil"/>
                </w:tcBorders>
                <w:shd w:val="clear" w:color="auto" w:fill="auto"/>
              </w:tcPr>
              <w:p w:rsidR="00152D47" w:rsidRDefault="00152D47">
                <w:pPr>
                  <w:jc w:val="both"/>
                  <w:rPr>
                    <w:b/>
                    <w:szCs w:val="24"/>
                  </w:rPr>
                </w:pPr>
              </w:p>
            </w:tc>
            <w:tc>
              <w:tcPr>
                <w:tcW w:w="2693" w:type="dxa"/>
                <w:gridSpan w:val="3"/>
                <w:tcBorders>
                  <w:top w:val="nil"/>
                  <w:left w:val="nil"/>
                  <w:bottom w:val="nil"/>
                  <w:right w:val="nil"/>
                </w:tcBorders>
                <w:shd w:val="clear" w:color="auto" w:fill="auto"/>
              </w:tcPr>
              <w:p w:rsidR="00152D47" w:rsidRDefault="00152D47">
                <w:pPr>
                  <w:jc w:val="both"/>
                  <w:rPr>
                    <w:b/>
                    <w:szCs w:val="24"/>
                  </w:rPr>
                </w:pPr>
              </w:p>
            </w:tc>
            <w:tc>
              <w:tcPr>
                <w:tcW w:w="2693" w:type="dxa"/>
                <w:gridSpan w:val="2"/>
                <w:tcBorders>
                  <w:top w:val="nil"/>
                  <w:left w:val="nil"/>
                  <w:bottom w:val="nil"/>
                  <w:right w:val="single" w:sz="4" w:space="0" w:color="auto"/>
                </w:tcBorders>
                <w:shd w:val="clear" w:color="auto" w:fill="auto"/>
              </w:tcPr>
              <w:p w:rsidR="00152D47" w:rsidRDefault="00152D47">
                <w:pPr>
                  <w:jc w:val="both"/>
                  <w:rPr>
                    <w:b/>
                    <w:szCs w:val="24"/>
                  </w:rPr>
                </w:pPr>
              </w:p>
            </w:tc>
          </w:tr>
          <w:tr w:rsidR="00152D47">
            <w:tc>
              <w:tcPr>
                <w:tcW w:w="570" w:type="dxa"/>
                <w:vMerge/>
                <w:tcBorders>
                  <w:bottom w:val="single" w:sz="4" w:space="0" w:color="auto"/>
                </w:tcBorders>
                <w:shd w:val="clear" w:color="auto" w:fill="auto"/>
                <w:vAlign w:val="center"/>
              </w:tcPr>
              <w:p w:rsidR="00152D47" w:rsidRDefault="00152D47">
                <w:pPr>
                  <w:jc w:val="center"/>
                  <w:rPr>
                    <w:szCs w:val="24"/>
                  </w:rPr>
                </w:pPr>
              </w:p>
            </w:tc>
            <w:tc>
              <w:tcPr>
                <w:tcW w:w="3507" w:type="dxa"/>
                <w:gridSpan w:val="2"/>
                <w:tcBorders>
                  <w:top w:val="nil"/>
                  <w:bottom w:val="nil"/>
                  <w:right w:val="nil"/>
                </w:tcBorders>
                <w:shd w:val="clear" w:color="auto" w:fill="auto"/>
              </w:tcPr>
              <w:p w:rsidR="00152D47" w:rsidRDefault="00152D47">
                <w:pPr>
                  <w:jc w:val="both"/>
                  <w:rPr>
                    <w:szCs w:val="24"/>
                  </w:rPr>
                </w:pPr>
              </w:p>
            </w:tc>
            <w:tc>
              <w:tcPr>
                <w:tcW w:w="5954" w:type="dxa"/>
                <w:gridSpan w:val="4"/>
                <w:tcBorders>
                  <w:top w:val="nil"/>
                  <w:left w:val="nil"/>
                  <w:bottom w:val="single" w:sz="4" w:space="0" w:color="auto"/>
                  <w:right w:val="nil"/>
                </w:tcBorders>
                <w:shd w:val="clear" w:color="auto" w:fill="auto"/>
              </w:tcPr>
              <w:p w:rsidR="00152D47" w:rsidRDefault="0058440D">
                <w:pPr>
                  <w:jc w:val="center"/>
                  <w:rPr>
                    <w:szCs w:val="24"/>
                  </w:rPr>
                </w:pPr>
                <w:r>
                  <w:rPr>
                    <w:szCs w:val="24"/>
                  </w:rPr>
                  <w:t>Metinis lovadienių skaičius</w:t>
                </w:r>
              </w:p>
            </w:tc>
            <w:tc>
              <w:tcPr>
                <w:tcW w:w="2693" w:type="dxa"/>
                <w:gridSpan w:val="3"/>
                <w:vMerge w:val="restart"/>
                <w:tcBorders>
                  <w:top w:val="nil"/>
                  <w:left w:val="nil"/>
                  <w:bottom w:val="nil"/>
                  <w:right w:val="nil"/>
                </w:tcBorders>
                <w:shd w:val="clear" w:color="auto" w:fill="auto"/>
                <w:vAlign w:val="center"/>
              </w:tcPr>
              <w:p w:rsidR="00152D47" w:rsidRDefault="0058440D">
                <w:pPr>
                  <w:rPr>
                    <w:szCs w:val="24"/>
                  </w:rPr>
                </w:pPr>
                <w:r>
                  <w:rPr>
                    <w:szCs w:val="24"/>
                  </w:rPr>
                  <w:t>x 100 / 365</w:t>
                </w:r>
              </w:p>
            </w:tc>
            <w:tc>
              <w:tcPr>
                <w:tcW w:w="2693" w:type="dxa"/>
                <w:gridSpan w:val="2"/>
                <w:tcBorders>
                  <w:top w:val="nil"/>
                  <w:left w:val="nil"/>
                  <w:bottom w:val="nil"/>
                  <w:right w:val="single" w:sz="4" w:space="0" w:color="auto"/>
                </w:tcBorders>
                <w:shd w:val="clear" w:color="auto" w:fill="auto"/>
              </w:tcPr>
              <w:p w:rsidR="00152D47" w:rsidRDefault="00152D47">
                <w:pPr>
                  <w:jc w:val="both"/>
                  <w:rPr>
                    <w:b/>
                    <w:szCs w:val="24"/>
                  </w:rPr>
                </w:pPr>
              </w:p>
            </w:tc>
          </w:tr>
          <w:tr w:rsidR="00152D47">
            <w:tc>
              <w:tcPr>
                <w:tcW w:w="570" w:type="dxa"/>
                <w:vMerge/>
                <w:tcBorders>
                  <w:bottom w:val="nil"/>
                </w:tcBorders>
                <w:shd w:val="clear" w:color="auto" w:fill="auto"/>
                <w:vAlign w:val="center"/>
              </w:tcPr>
              <w:p w:rsidR="00152D47" w:rsidRDefault="00152D47">
                <w:pPr>
                  <w:jc w:val="center"/>
                  <w:rPr>
                    <w:szCs w:val="24"/>
                  </w:rPr>
                </w:pPr>
              </w:p>
            </w:tc>
            <w:tc>
              <w:tcPr>
                <w:tcW w:w="3507" w:type="dxa"/>
                <w:gridSpan w:val="2"/>
                <w:tcBorders>
                  <w:top w:val="nil"/>
                  <w:bottom w:val="nil"/>
                  <w:right w:val="nil"/>
                </w:tcBorders>
                <w:shd w:val="clear" w:color="auto" w:fill="auto"/>
              </w:tcPr>
              <w:p w:rsidR="00152D47" w:rsidRDefault="00152D47">
                <w:pPr>
                  <w:jc w:val="both"/>
                  <w:rPr>
                    <w:b/>
                    <w:szCs w:val="24"/>
                  </w:rPr>
                </w:pPr>
              </w:p>
            </w:tc>
            <w:tc>
              <w:tcPr>
                <w:tcW w:w="5954" w:type="dxa"/>
                <w:gridSpan w:val="4"/>
                <w:tcBorders>
                  <w:top w:val="single" w:sz="4" w:space="0" w:color="auto"/>
                  <w:left w:val="nil"/>
                  <w:bottom w:val="nil"/>
                  <w:right w:val="nil"/>
                </w:tcBorders>
                <w:shd w:val="clear" w:color="auto" w:fill="auto"/>
              </w:tcPr>
              <w:p w:rsidR="00152D47" w:rsidRDefault="0058440D">
                <w:pPr>
                  <w:jc w:val="center"/>
                  <w:rPr>
                    <w:szCs w:val="24"/>
                  </w:rPr>
                </w:pPr>
                <w:r>
                  <w:rPr>
                    <w:szCs w:val="24"/>
                  </w:rPr>
                  <w:t>Vidutinis metinis stacionaro lovų skaičius</w:t>
                </w:r>
              </w:p>
            </w:tc>
            <w:tc>
              <w:tcPr>
                <w:tcW w:w="2693" w:type="dxa"/>
                <w:gridSpan w:val="3"/>
                <w:vMerge/>
                <w:tcBorders>
                  <w:top w:val="nil"/>
                  <w:left w:val="nil"/>
                  <w:bottom w:val="nil"/>
                  <w:right w:val="nil"/>
                </w:tcBorders>
                <w:shd w:val="clear" w:color="auto" w:fill="auto"/>
              </w:tcPr>
              <w:p w:rsidR="00152D47" w:rsidRDefault="00152D47">
                <w:pPr>
                  <w:jc w:val="both"/>
                  <w:rPr>
                    <w:szCs w:val="24"/>
                  </w:rPr>
                </w:pPr>
              </w:p>
            </w:tc>
            <w:tc>
              <w:tcPr>
                <w:tcW w:w="2693" w:type="dxa"/>
                <w:gridSpan w:val="2"/>
                <w:tcBorders>
                  <w:top w:val="nil"/>
                  <w:left w:val="nil"/>
                  <w:bottom w:val="nil"/>
                  <w:right w:val="single" w:sz="4" w:space="0" w:color="auto"/>
                </w:tcBorders>
                <w:shd w:val="clear" w:color="auto" w:fill="auto"/>
              </w:tcPr>
              <w:p w:rsidR="00152D47" w:rsidRDefault="00152D47">
                <w:pPr>
                  <w:jc w:val="both"/>
                  <w:rPr>
                    <w:b/>
                    <w:szCs w:val="24"/>
                  </w:rPr>
                </w:pPr>
              </w:p>
            </w:tc>
          </w:tr>
          <w:tr w:rsidR="00152D47">
            <w:tc>
              <w:tcPr>
                <w:tcW w:w="570" w:type="dxa"/>
                <w:vMerge/>
                <w:tcBorders>
                  <w:top w:val="nil"/>
                  <w:bottom w:val="single" w:sz="4" w:space="0" w:color="auto"/>
                </w:tcBorders>
                <w:shd w:val="clear" w:color="auto" w:fill="auto"/>
                <w:vAlign w:val="center"/>
              </w:tcPr>
              <w:p w:rsidR="00152D47" w:rsidRDefault="00152D47">
                <w:pPr>
                  <w:jc w:val="center"/>
                  <w:rPr>
                    <w:szCs w:val="24"/>
                  </w:rPr>
                </w:pPr>
              </w:p>
            </w:tc>
            <w:tc>
              <w:tcPr>
                <w:tcW w:w="14847" w:type="dxa"/>
                <w:gridSpan w:val="11"/>
                <w:tcBorders>
                  <w:top w:val="nil"/>
                  <w:bottom w:val="nil"/>
                  <w:right w:val="single" w:sz="4" w:space="0" w:color="auto"/>
                </w:tcBorders>
                <w:shd w:val="clear" w:color="auto" w:fill="auto"/>
              </w:tcPr>
              <w:p w:rsidR="00152D47" w:rsidRDefault="00152D47">
                <w:pPr>
                  <w:jc w:val="both"/>
                  <w:rPr>
                    <w:szCs w:val="24"/>
                  </w:rPr>
                </w:pPr>
              </w:p>
              <w:p w:rsidR="00152D47" w:rsidRDefault="0058440D">
                <w:pPr>
                  <w:jc w:val="both"/>
                  <w:rPr>
                    <w:b/>
                    <w:szCs w:val="24"/>
                  </w:rPr>
                </w:pPr>
                <w:r>
                  <w:rPr>
                    <w:szCs w:val="24"/>
                  </w:rPr>
                  <w:t>Aktyvaus gydymo lovos – stacionaro lovos, išskyrus lovas, kurios naudojamos tik slaugos, medicininės reabilitacijos, tuberkuliozės ir (ar) psichiatrijos paslaugoms teikti.</w:t>
                </w:r>
              </w:p>
            </w:tc>
          </w:tr>
          <w:tr w:rsidR="00152D47">
            <w:tc>
              <w:tcPr>
                <w:tcW w:w="570" w:type="dxa"/>
                <w:vMerge/>
                <w:tcBorders>
                  <w:bottom w:val="single" w:sz="4" w:space="0" w:color="auto"/>
                </w:tcBorders>
                <w:shd w:val="clear" w:color="auto" w:fill="auto"/>
                <w:vAlign w:val="center"/>
              </w:tcPr>
              <w:p w:rsidR="00152D47" w:rsidRDefault="00152D47">
                <w:pPr>
                  <w:jc w:val="center"/>
                  <w:rPr>
                    <w:szCs w:val="24"/>
                  </w:rPr>
                </w:pPr>
              </w:p>
            </w:tc>
            <w:tc>
              <w:tcPr>
                <w:tcW w:w="14847" w:type="dxa"/>
                <w:gridSpan w:val="11"/>
                <w:tcBorders>
                  <w:top w:val="nil"/>
                  <w:bottom w:val="nil"/>
                  <w:right w:val="single" w:sz="4" w:space="0" w:color="auto"/>
                </w:tcBorders>
                <w:shd w:val="clear" w:color="auto" w:fill="auto"/>
              </w:tcPr>
              <w:p w:rsidR="00152D47" w:rsidRDefault="00152D47">
                <w:pPr>
                  <w:jc w:val="both"/>
                  <w:rPr>
                    <w:bCs/>
                    <w:szCs w:val="24"/>
                    <w:highlight w:val="yellow"/>
                  </w:rPr>
                </w:pPr>
              </w:p>
            </w:tc>
          </w:tr>
          <w:tr w:rsidR="00152D47">
            <w:tc>
              <w:tcPr>
                <w:tcW w:w="570" w:type="dxa"/>
                <w:vMerge/>
                <w:tcBorders>
                  <w:bottom w:val="single" w:sz="4" w:space="0" w:color="auto"/>
                </w:tcBorders>
                <w:shd w:val="clear" w:color="auto" w:fill="auto"/>
                <w:vAlign w:val="center"/>
              </w:tcPr>
              <w:p w:rsidR="00152D47" w:rsidRDefault="00152D47">
                <w:pPr>
                  <w:jc w:val="center"/>
                  <w:rPr>
                    <w:szCs w:val="24"/>
                  </w:rPr>
                </w:pPr>
              </w:p>
            </w:tc>
            <w:tc>
              <w:tcPr>
                <w:tcW w:w="14847" w:type="dxa"/>
                <w:gridSpan w:val="11"/>
                <w:tcBorders>
                  <w:top w:val="nil"/>
                  <w:bottom w:val="single" w:sz="4" w:space="0" w:color="auto"/>
                  <w:right w:val="single" w:sz="4" w:space="0" w:color="auto"/>
                </w:tcBorders>
                <w:shd w:val="clear" w:color="auto" w:fill="auto"/>
              </w:tcPr>
              <w:p w:rsidR="00152D47" w:rsidRDefault="0058440D">
                <w:pPr>
                  <w:jc w:val="both"/>
                  <w:rPr>
                    <w:szCs w:val="24"/>
                  </w:rPr>
                </w:pPr>
                <w:r>
                  <w:rPr>
                    <w:b/>
                    <w:szCs w:val="24"/>
                  </w:rPr>
                  <w:t xml:space="preserve">Duomenų teikėjas: </w:t>
                </w:r>
                <w:r>
                  <w:rPr>
                    <w:szCs w:val="24"/>
                  </w:rPr>
                  <w:t>Higienos institutas (toliau – HI).</w:t>
                </w:r>
              </w:p>
              <w:p w:rsidR="00152D47" w:rsidRDefault="00152D47">
                <w:pPr>
                  <w:jc w:val="both"/>
                  <w:rPr>
                    <w:b/>
                    <w:szCs w:val="24"/>
                  </w:rPr>
                </w:pPr>
              </w:p>
            </w:tc>
          </w:tr>
          <w:tr w:rsidR="00152D47">
            <w:trPr>
              <w:trHeight w:val="1874"/>
            </w:trPr>
            <w:tc>
              <w:tcPr>
                <w:tcW w:w="570" w:type="dxa"/>
                <w:vMerge w:val="restart"/>
                <w:tcBorders>
                  <w:top w:val="single" w:sz="4" w:space="0" w:color="auto"/>
                </w:tcBorders>
                <w:shd w:val="clear" w:color="auto" w:fill="auto"/>
                <w:vAlign w:val="center"/>
              </w:tcPr>
              <w:p w:rsidR="00152D47" w:rsidRDefault="0058440D">
                <w:pPr>
                  <w:jc w:val="center"/>
                  <w:rPr>
                    <w:szCs w:val="24"/>
                  </w:rPr>
                </w:pPr>
                <w:r>
                  <w:rPr>
                    <w:szCs w:val="24"/>
                  </w:rPr>
                  <w:t>11.</w:t>
                </w:r>
              </w:p>
            </w:tc>
            <w:tc>
              <w:tcPr>
                <w:tcW w:w="3507" w:type="dxa"/>
                <w:gridSpan w:val="2"/>
                <w:vMerge w:val="restart"/>
                <w:tcBorders>
                  <w:top w:val="single" w:sz="4" w:space="0" w:color="auto"/>
                </w:tcBorders>
                <w:shd w:val="clear" w:color="auto" w:fill="auto"/>
                <w:vAlign w:val="center"/>
              </w:tcPr>
              <w:p w:rsidR="00152D47" w:rsidRDefault="0058440D">
                <w:pPr>
                  <w:rPr>
                    <w:b/>
                    <w:szCs w:val="24"/>
                  </w:rPr>
                </w:pPr>
                <w:r>
                  <w:rPr>
                    <w:b/>
                    <w:szCs w:val="24"/>
                  </w:rPr>
                  <w:t>Įstaigoje iš PSDF lėšų apmokėtų brangiųjų tyrimų ir procedūrų, kurių stebėsena atliekama, skaičius, medicinos priemonių, kuriomis atlikti brangieji tyrimai ir procedūros, panaudojimo efektyvumas (taikoma tik antrinio ir tretinio lygio asmens sveikatos priežiūros paslaugas teikiančioms įstaigoms)</w:t>
                </w:r>
              </w:p>
            </w:tc>
            <w:tc>
              <w:tcPr>
                <w:tcW w:w="2835" w:type="dxa"/>
                <w:gridSpan w:val="2"/>
                <w:tcBorders>
                  <w:top w:val="single" w:sz="4" w:space="0" w:color="auto"/>
                  <w:bottom w:val="single" w:sz="4" w:space="0" w:color="auto"/>
                </w:tcBorders>
                <w:shd w:val="clear" w:color="auto" w:fill="auto"/>
                <w:vAlign w:val="center"/>
              </w:tcPr>
              <w:p w:rsidR="00152D47" w:rsidRDefault="0058440D">
                <w:pPr>
                  <w:jc w:val="center"/>
                  <w:rPr>
                    <w:szCs w:val="24"/>
                  </w:rPr>
                </w:pPr>
                <w:r>
                  <w:rPr>
                    <w:szCs w:val="24"/>
                  </w:rPr>
                  <w:t>Kompiuterinės tomografijos aparatų apkrova – ne mažiau kaip 15 kompiuterinės tomografijos tyrimų per vieną darbo dieną vienu kompiuterinės tomografijos aparatu</w:t>
                </w:r>
              </w:p>
            </w:tc>
            <w:tc>
              <w:tcPr>
                <w:tcW w:w="3119" w:type="dxa"/>
                <w:gridSpan w:val="2"/>
                <w:tcBorders>
                  <w:top w:val="single" w:sz="4" w:space="0" w:color="auto"/>
                  <w:bottom w:val="single" w:sz="4" w:space="0" w:color="auto"/>
                </w:tcBorders>
                <w:shd w:val="clear" w:color="auto" w:fill="auto"/>
                <w:vAlign w:val="center"/>
              </w:tcPr>
              <w:p w:rsidR="00152D47" w:rsidRDefault="0058440D">
                <w:pPr>
                  <w:jc w:val="center"/>
                  <w:rPr>
                    <w:szCs w:val="24"/>
                  </w:rPr>
                </w:pPr>
                <w:r>
                  <w:rPr>
                    <w:szCs w:val="24"/>
                  </w:rPr>
                  <w:t>Kompiuterinės tomografijos aparatų apkrova – ne mažiau kaip 24 kompiuterinės tomografijos tyrimai per vieną darbo dieną vienu kompiuterinės tomografijos aparatu</w:t>
                </w:r>
              </w:p>
            </w:tc>
            <w:tc>
              <w:tcPr>
                <w:tcW w:w="2693" w:type="dxa"/>
                <w:gridSpan w:val="3"/>
                <w:tcBorders>
                  <w:top w:val="single" w:sz="4" w:space="0" w:color="auto"/>
                  <w:bottom w:val="single" w:sz="4" w:space="0" w:color="auto"/>
                </w:tcBorders>
                <w:shd w:val="clear" w:color="auto" w:fill="auto"/>
                <w:vAlign w:val="center"/>
              </w:tcPr>
              <w:p w:rsidR="00152D47" w:rsidRDefault="0058440D">
                <w:pPr>
                  <w:jc w:val="center"/>
                  <w:rPr>
                    <w:szCs w:val="24"/>
                  </w:rPr>
                </w:pPr>
                <w:r>
                  <w:rPr>
                    <w:szCs w:val="24"/>
                  </w:rPr>
                  <w:t>Kompiuterinės tomografijos aparatų apkrova – ne mažiau kaip 25 kompiuterinės tomografijos tyrimai per vieną darbo dieną vienu kompiuterinės tomografijos aparatu</w:t>
                </w:r>
              </w:p>
            </w:tc>
            <w:tc>
              <w:tcPr>
                <w:tcW w:w="2693" w:type="dxa"/>
                <w:gridSpan w:val="2"/>
                <w:tcBorders>
                  <w:top w:val="single" w:sz="4" w:space="0" w:color="auto"/>
                  <w:bottom w:val="single" w:sz="4" w:space="0" w:color="auto"/>
                  <w:right w:val="single" w:sz="4" w:space="0" w:color="auto"/>
                </w:tcBorders>
                <w:shd w:val="clear" w:color="auto" w:fill="auto"/>
                <w:vAlign w:val="center"/>
              </w:tcPr>
              <w:p w:rsidR="00152D47" w:rsidRDefault="0058440D">
                <w:pPr>
                  <w:jc w:val="center"/>
                  <w:rPr>
                    <w:szCs w:val="24"/>
                  </w:rPr>
                </w:pPr>
                <w:r>
                  <w:rPr>
                    <w:szCs w:val="24"/>
                  </w:rPr>
                  <w:t>-</w:t>
                </w:r>
              </w:p>
            </w:tc>
          </w:tr>
          <w:tr w:rsidR="00152D47">
            <w:trPr>
              <w:trHeight w:val="703"/>
            </w:trPr>
            <w:tc>
              <w:tcPr>
                <w:tcW w:w="570" w:type="dxa"/>
                <w:vMerge/>
                <w:shd w:val="clear" w:color="auto" w:fill="auto"/>
                <w:vAlign w:val="center"/>
              </w:tcPr>
              <w:p w:rsidR="00152D47" w:rsidRDefault="00152D47">
                <w:pPr>
                  <w:jc w:val="center"/>
                  <w:rPr>
                    <w:szCs w:val="24"/>
                  </w:rPr>
                </w:pPr>
              </w:p>
            </w:tc>
            <w:tc>
              <w:tcPr>
                <w:tcW w:w="3507" w:type="dxa"/>
                <w:gridSpan w:val="2"/>
                <w:vMerge/>
                <w:shd w:val="clear" w:color="auto" w:fill="auto"/>
              </w:tcPr>
              <w:p w:rsidR="00152D47" w:rsidRDefault="00152D47">
                <w:pPr>
                  <w:jc w:val="both"/>
                  <w:rPr>
                    <w:b/>
                    <w:szCs w:val="24"/>
                  </w:rPr>
                </w:pPr>
              </w:p>
            </w:tc>
            <w:tc>
              <w:tcPr>
                <w:tcW w:w="2835" w:type="dxa"/>
                <w:gridSpan w:val="2"/>
                <w:tcBorders>
                  <w:top w:val="single" w:sz="4" w:space="0" w:color="auto"/>
                  <w:bottom w:val="single" w:sz="4" w:space="0" w:color="auto"/>
                </w:tcBorders>
                <w:shd w:val="clear" w:color="auto" w:fill="auto"/>
                <w:vAlign w:val="center"/>
              </w:tcPr>
              <w:p w:rsidR="00152D47" w:rsidRDefault="0058440D">
                <w:pPr>
                  <w:jc w:val="center"/>
                  <w:rPr>
                    <w:szCs w:val="24"/>
                  </w:rPr>
                </w:pPr>
                <w:r>
                  <w:rPr>
                    <w:szCs w:val="24"/>
                  </w:rPr>
                  <w:t>Magnetinio rezonanso tomografijos aparatų apkrova – ne mažiau kaip 10 magnetinio rezonanso tomografijos tyrimų per vieną darbo dieną vienu magnetinio rezonanso tomografijos aparatu</w:t>
                </w:r>
              </w:p>
            </w:tc>
            <w:tc>
              <w:tcPr>
                <w:tcW w:w="3119" w:type="dxa"/>
                <w:gridSpan w:val="2"/>
                <w:tcBorders>
                  <w:top w:val="single" w:sz="4" w:space="0" w:color="auto"/>
                  <w:bottom w:val="single" w:sz="4" w:space="0" w:color="auto"/>
                </w:tcBorders>
                <w:shd w:val="clear" w:color="auto" w:fill="auto"/>
                <w:vAlign w:val="center"/>
              </w:tcPr>
              <w:p w:rsidR="00152D47" w:rsidRDefault="0058440D">
                <w:pPr>
                  <w:jc w:val="center"/>
                  <w:rPr>
                    <w:szCs w:val="24"/>
                  </w:rPr>
                </w:pPr>
                <w:r>
                  <w:rPr>
                    <w:szCs w:val="24"/>
                  </w:rPr>
                  <w:t>Magnetinio rezonanso tomografijos aparatų apkrova – ne mažiau kaip 13 magnetinio rezonanso tomografijos tyrimų per vieną darbo dieną vienu magnetinio rezonanso tomografijos aparatu</w:t>
                </w:r>
              </w:p>
            </w:tc>
            <w:tc>
              <w:tcPr>
                <w:tcW w:w="2693" w:type="dxa"/>
                <w:gridSpan w:val="3"/>
                <w:tcBorders>
                  <w:top w:val="single" w:sz="4" w:space="0" w:color="auto"/>
                  <w:bottom w:val="single" w:sz="4" w:space="0" w:color="auto"/>
                </w:tcBorders>
                <w:shd w:val="clear" w:color="auto" w:fill="auto"/>
                <w:vAlign w:val="center"/>
              </w:tcPr>
              <w:p w:rsidR="00152D47" w:rsidRDefault="0058440D">
                <w:pPr>
                  <w:jc w:val="center"/>
                  <w:rPr>
                    <w:szCs w:val="24"/>
                  </w:rPr>
                </w:pPr>
                <w:r>
                  <w:rPr>
                    <w:szCs w:val="24"/>
                  </w:rPr>
                  <w:t>Magnetinio rezonanso tomografijos aparatų apkrova – ne mažiau kaip 22 magnetinio rezonanso tomografijos tyrimai per vieną darbo dieną vienu magnetinio rezonanso tomografijos aparatu</w:t>
                </w:r>
              </w:p>
            </w:tc>
            <w:tc>
              <w:tcPr>
                <w:tcW w:w="2693" w:type="dxa"/>
                <w:gridSpan w:val="2"/>
                <w:tcBorders>
                  <w:top w:val="single" w:sz="4" w:space="0" w:color="auto"/>
                  <w:bottom w:val="single" w:sz="4" w:space="0" w:color="auto"/>
                  <w:right w:val="single" w:sz="4" w:space="0" w:color="auto"/>
                </w:tcBorders>
                <w:shd w:val="clear" w:color="auto" w:fill="auto"/>
                <w:vAlign w:val="center"/>
              </w:tcPr>
              <w:p w:rsidR="00152D47" w:rsidRDefault="0058440D">
                <w:pPr>
                  <w:jc w:val="center"/>
                  <w:rPr>
                    <w:szCs w:val="24"/>
                  </w:rPr>
                </w:pPr>
                <w:r>
                  <w:rPr>
                    <w:szCs w:val="24"/>
                  </w:rPr>
                  <w:t>-</w:t>
                </w:r>
              </w:p>
            </w:tc>
          </w:tr>
          <w:tr w:rsidR="00152D47">
            <w:tc>
              <w:tcPr>
                <w:tcW w:w="570" w:type="dxa"/>
                <w:vMerge/>
                <w:shd w:val="clear" w:color="auto" w:fill="auto"/>
                <w:vAlign w:val="center"/>
              </w:tcPr>
              <w:p w:rsidR="00152D47" w:rsidRDefault="00152D47">
                <w:pPr>
                  <w:jc w:val="center"/>
                  <w:rPr>
                    <w:szCs w:val="24"/>
                  </w:rPr>
                </w:pPr>
              </w:p>
            </w:tc>
            <w:tc>
              <w:tcPr>
                <w:tcW w:w="14847" w:type="dxa"/>
                <w:gridSpan w:val="11"/>
                <w:tcBorders>
                  <w:top w:val="single" w:sz="4" w:space="0" w:color="auto"/>
                  <w:bottom w:val="nil"/>
                  <w:right w:val="single" w:sz="4" w:space="0" w:color="auto"/>
                </w:tcBorders>
                <w:shd w:val="clear" w:color="auto" w:fill="auto"/>
              </w:tcPr>
              <w:p w:rsidR="00152D47" w:rsidRDefault="00152D47">
                <w:pPr>
                  <w:jc w:val="both"/>
                  <w:rPr>
                    <w:b/>
                    <w:szCs w:val="24"/>
                  </w:rPr>
                </w:pPr>
              </w:p>
              <w:p w:rsidR="00152D47" w:rsidRDefault="0058440D">
                <w:pPr>
                  <w:jc w:val="both"/>
                  <w:rPr>
                    <w:b/>
                    <w:szCs w:val="24"/>
                  </w:rPr>
                </w:pPr>
                <w:r>
                  <w:rPr>
                    <w:b/>
                    <w:szCs w:val="24"/>
                  </w:rPr>
                  <w:t>Rodiklio reikšmės apskaičiuojamos pagal formules:</w:t>
                </w:r>
              </w:p>
              <w:p w:rsidR="00152D47" w:rsidRDefault="00152D47">
                <w:pPr>
                  <w:jc w:val="both"/>
                  <w:rPr>
                    <w:b/>
                    <w:szCs w:val="24"/>
                  </w:rPr>
                </w:pPr>
              </w:p>
            </w:tc>
          </w:tr>
          <w:tr w:rsidR="00152D47">
            <w:tc>
              <w:tcPr>
                <w:tcW w:w="570" w:type="dxa"/>
                <w:vMerge/>
                <w:shd w:val="clear" w:color="auto" w:fill="auto"/>
                <w:vAlign w:val="center"/>
              </w:tcPr>
              <w:p w:rsidR="00152D47" w:rsidRDefault="00152D47">
                <w:pPr>
                  <w:jc w:val="center"/>
                  <w:rPr>
                    <w:szCs w:val="24"/>
                  </w:rPr>
                </w:pPr>
              </w:p>
            </w:tc>
            <w:tc>
              <w:tcPr>
                <w:tcW w:w="9461" w:type="dxa"/>
                <w:gridSpan w:val="6"/>
                <w:tcBorders>
                  <w:top w:val="nil"/>
                  <w:bottom w:val="nil"/>
                  <w:right w:val="nil"/>
                </w:tcBorders>
                <w:shd w:val="clear" w:color="auto" w:fill="auto"/>
                <w:vAlign w:val="center"/>
              </w:tcPr>
              <w:p w:rsidR="00152D47" w:rsidRDefault="0058440D">
                <w:pPr>
                  <w:ind w:left="720" w:hanging="360"/>
                  <w:rPr>
                    <w:b/>
                    <w:szCs w:val="24"/>
                  </w:rPr>
                </w:pPr>
                <w:r>
                  <w:rPr>
                    <w:b/>
                    <w:bCs/>
                    <w:szCs w:val="24"/>
                  </w:rPr>
                  <w:t>1.</w:t>
                </w:r>
                <w:r>
                  <w:rPr>
                    <w:b/>
                    <w:bCs/>
                    <w:szCs w:val="24"/>
                  </w:rPr>
                  <w:tab/>
                </w:r>
                <w:r>
                  <w:rPr>
                    <w:b/>
                    <w:szCs w:val="24"/>
                  </w:rPr>
                  <w:t>Kompiuterinės tomografijos aparatų apkrova:</w:t>
                </w:r>
              </w:p>
            </w:tc>
            <w:tc>
              <w:tcPr>
                <w:tcW w:w="2693" w:type="dxa"/>
                <w:gridSpan w:val="3"/>
                <w:tcBorders>
                  <w:top w:val="nil"/>
                  <w:left w:val="nil"/>
                  <w:bottom w:val="nil"/>
                  <w:right w:val="nil"/>
                </w:tcBorders>
                <w:shd w:val="clear" w:color="auto" w:fill="auto"/>
                <w:vAlign w:val="center"/>
              </w:tcPr>
              <w:p w:rsidR="00152D47" w:rsidRDefault="00152D47">
                <w:pPr>
                  <w:jc w:val="center"/>
                  <w:rPr>
                    <w:szCs w:val="24"/>
                  </w:rPr>
                </w:pPr>
              </w:p>
            </w:tc>
            <w:tc>
              <w:tcPr>
                <w:tcW w:w="2693" w:type="dxa"/>
                <w:gridSpan w:val="2"/>
                <w:tcBorders>
                  <w:top w:val="nil"/>
                  <w:left w:val="nil"/>
                  <w:bottom w:val="nil"/>
                  <w:right w:val="single" w:sz="4" w:space="0" w:color="auto"/>
                </w:tcBorders>
                <w:shd w:val="clear" w:color="auto" w:fill="auto"/>
                <w:vAlign w:val="center"/>
              </w:tcPr>
              <w:p w:rsidR="00152D47" w:rsidRDefault="00152D47">
                <w:pPr>
                  <w:jc w:val="center"/>
                  <w:rPr>
                    <w:szCs w:val="24"/>
                  </w:rPr>
                </w:pPr>
              </w:p>
            </w:tc>
          </w:tr>
          <w:tr w:rsidR="00152D47">
            <w:tc>
              <w:tcPr>
                <w:tcW w:w="570" w:type="dxa"/>
                <w:vMerge/>
                <w:shd w:val="clear" w:color="auto" w:fill="auto"/>
                <w:vAlign w:val="center"/>
              </w:tcPr>
              <w:p w:rsidR="00152D47" w:rsidRDefault="00152D47">
                <w:pPr>
                  <w:jc w:val="center"/>
                  <w:rPr>
                    <w:szCs w:val="24"/>
                  </w:rPr>
                </w:pPr>
              </w:p>
            </w:tc>
            <w:tc>
              <w:tcPr>
                <w:tcW w:w="9461" w:type="dxa"/>
                <w:gridSpan w:val="6"/>
                <w:tcBorders>
                  <w:top w:val="nil"/>
                  <w:bottom w:val="nil"/>
                  <w:right w:val="nil"/>
                </w:tcBorders>
                <w:shd w:val="clear" w:color="auto" w:fill="auto"/>
                <w:vAlign w:val="center"/>
              </w:tcPr>
              <w:p w:rsidR="00152D47" w:rsidRDefault="00152D47">
                <w:pPr>
                  <w:ind w:left="720"/>
                  <w:rPr>
                    <w:szCs w:val="24"/>
                  </w:rPr>
                </w:pPr>
              </w:p>
            </w:tc>
            <w:tc>
              <w:tcPr>
                <w:tcW w:w="2693" w:type="dxa"/>
                <w:gridSpan w:val="3"/>
                <w:tcBorders>
                  <w:top w:val="nil"/>
                  <w:left w:val="nil"/>
                  <w:bottom w:val="nil"/>
                  <w:right w:val="nil"/>
                </w:tcBorders>
                <w:shd w:val="clear" w:color="auto" w:fill="auto"/>
                <w:vAlign w:val="center"/>
              </w:tcPr>
              <w:p w:rsidR="00152D47" w:rsidRDefault="00152D47">
                <w:pPr>
                  <w:jc w:val="center"/>
                  <w:rPr>
                    <w:szCs w:val="24"/>
                  </w:rPr>
                </w:pPr>
              </w:p>
            </w:tc>
            <w:tc>
              <w:tcPr>
                <w:tcW w:w="2693" w:type="dxa"/>
                <w:gridSpan w:val="2"/>
                <w:tcBorders>
                  <w:top w:val="nil"/>
                  <w:left w:val="nil"/>
                  <w:bottom w:val="nil"/>
                  <w:right w:val="single" w:sz="4" w:space="0" w:color="auto"/>
                </w:tcBorders>
                <w:shd w:val="clear" w:color="auto" w:fill="auto"/>
                <w:vAlign w:val="center"/>
              </w:tcPr>
              <w:p w:rsidR="00152D47" w:rsidRDefault="00152D47">
                <w:pPr>
                  <w:jc w:val="center"/>
                  <w:rPr>
                    <w:szCs w:val="24"/>
                  </w:rPr>
                </w:pPr>
              </w:p>
            </w:tc>
          </w:tr>
          <w:tr w:rsidR="00152D47">
            <w:tc>
              <w:tcPr>
                <w:tcW w:w="570" w:type="dxa"/>
                <w:vMerge/>
                <w:shd w:val="clear" w:color="auto" w:fill="auto"/>
                <w:vAlign w:val="center"/>
              </w:tcPr>
              <w:p w:rsidR="00152D47" w:rsidRDefault="00152D47">
                <w:pPr>
                  <w:jc w:val="center"/>
                  <w:rPr>
                    <w:szCs w:val="24"/>
                  </w:rPr>
                </w:pPr>
              </w:p>
            </w:tc>
            <w:tc>
              <w:tcPr>
                <w:tcW w:w="14847" w:type="dxa"/>
                <w:gridSpan w:val="11"/>
                <w:tcBorders>
                  <w:top w:val="nil"/>
                  <w:bottom w:val="nil"/>
                  <w:right w:val="single" w:sz="4" w:space="0" w:color="auto"/>
                </w:tcBorders>
                <w:shd w:val="clear" w:color="auto" w:fill="auto"/>
                <w:vAlign w:val="center"/>
              </w:tcPr>
              <w:p w:rsidR="00152D47" w:rsidRDefault="0058440D">
                <w:pPr>
                  <w:jc w:val="center"/>
                  <w:rPr>
                    <w:szCs w:val="24"/>
                  </w:rPr>
                </w:pPr>
                <w:r>
                  <w:rPr>
                    <w:szCs w:val="24"/>
                  </w:rPr>
                  <w:t>Kompiuterinės tomografijos aparatų apkrova = iš PSDF biudžeto lėšų apmokėtų kompiuterinės tomografijos tyrimų skaičius per metus / darbo dienų</w:t>
                </w:r>
                <w:r>
                  <w:rPr>
                    <w:szCs w:val="24"/>
                    <w:vertAlign w:val="superscript"/>
                  </w:rPr>
                  <w:t>1</w:t>
                </w:r>
                <w:r>
                  <w:rPr>
                    <w:szCs w:val="24"/>
                  </w:rPr>
                  <w:t xml:space="preserve"> skaičius per metus / naudojamų kompiuterinės tomografijos aparatų skaičius</w:t>
                </w:r>
              </w:p>
            </w:tc>
          </w:tr>
          <w:tr w:rsidR="00152D47">
            <w:tc>
              <w:tcPr>
                <w:tcW w:w="570" w:type="dxa"/>
                <w:vMerge/>
                <w:tcBorders>
                  <w:bottom w:val="single" w:sz="4" w:space="0" w:color="auto"/>
                </w:tcBorders>
                <w:shd w:val="clear" w:color="auto" w:fill="auto"/>
                <w:vAlign w:val="center"/>
              </w:tcPr>
              <w:p w:rsidR="00152D47" w:rsidRDefault="00152D47">
                <w:pPr>
                  <w:jc w:val="center"/>
                  <w:rPr>
                    <w:szCs w:val="24"/>
                  </w:rPr>
                </w:pPr>
              </w:p>
            </w:tc>
            <w:tc>
              <w:tcPr>
                <w:tcW w:w="3507" w:type="dxa"/>
                <w:gridSpan w:val="2"/>
                <w:tcBorders>
                  <w:top w:val="nil"/>
                  <w:bottom w:val="single" w:sz="4" w:space="0" w:color="auto"/>
                  <w:right w:val="nil"/>
                </w:tcBorders>
                <w:shd w:val="clear" w:color="auto" w:fill="auto"/>
              </w:tcPr>
              <w:p w:rsidR="00152D47" w:rsidRDefault="00152D47">
                <w:pPr>
                  <w:jc w:val="both"/>
                  <w:rPr>
                    <w:szCs w:val="24"/>
                  </w:rPr>
                </w:pPr>
              </w:p>
            </w:tc>
            <w:tc>
              <w:tcPr>
                <w:tcW w:w="2835" w:type="dxa"/>
                <w:gridSpan w:val="2"/>
                <w:tcBorders>
                  <w:top w:val="nil"/>
                  <w:left w:val="nil"/>
                  <w:bottom w:val="single" w:sz="4" w:space="0" w:color="auto"/>
                  <w:right w:val="nil"/>
                </w:tcBorders>
                <w:shd w:val="clear" w:color="auto" w:fill="auto"/>
                <w:vAlign w:val="center"/>
              </w:tcPr>
              <w:p w:rsidR="00152D47" w:rsidRDefault="00152D47">
                <w:pPr>
                  <w:jc w:val="center"/>
                  <w:rPr>
                    <w:szCs w:val="24"/>
                  </w:rPr>
                </w:pPr>
              </w:p>
            </w:tc>
            <w:tc>
              <w:tcPr>
                <w:tcW w:w="3119" w:type="dxa"/>
                <w:gridSpan w:val="2"/>
                <w:tcBorders>
                  <w:top w:val="nil"/>
                  <w:left w:val="nil"/>
                  <w:bottom w:val="single" w:sz="4" w:space="0" w:color="auto"/>
                  <w:right w:val="nil"/>
                </w:tcBorders>
                <w:shd w:val="clear" w:color="auto" w:fill="auto"/>
                <w:vAlign w:val="center"/>
              </w:tcPr>
              <w:p w:rsidR="00152D47" w:rsidRDefault="00152D47">
                <w:pPr>
                  <w:jc w:val="center"/>
                  <w:rPr>
                    <w:szCs w:val="24"/>
                  </w:rPr>
                </w:pPr>
              </w:p>
            </w:tc>
            <w:tc>
              <w:tcPr>
                <w:tcW w:w="2693" w:type="dxa"/>
                <w:gridSpan w:val="3"/>
                <w:tcBorders>
                  <w:top w:val="nil"/>
                  <w:left w:val="nil"/>
                  <w:bottom w:val="single" w:sz="4" w:space="0" w:color="auto"/>
                  <w:right w:val="nil"/>
                </w:tcBorders>
                <w:shd w:val="clear" w:color="auto" w:fill="auto"/>
                <w:vAlign w:val="center"/>
              </w:tcPr>
              <w:p w:rsidR="00152D47" w:rsidRDefault="00152D47">
                <w:pPr>
                  <w:jc w:val="center"/>
                  <w:rPr>
                    <w:szCs w:val="24"/>
                  </w:rPr>
                </w:pPr>
              </w:p>
            </w:tc>
            <w:tc>
              <w:tcPr>
                <w:tcW w:w="2693" w:type="dxa"/>
                <w:gridSpan w:val="2"/>
                <w:tcBorders>
                  <w:top w:val="nil"/>
                  <w:left w:val="nil"/>
                  <w:bottom w:val="single" w:sz="4" w:space="0" w:color="auto"/>
                  <w:right w:val="single" w:sz="4" w:space="0" w:color="auto"/>
                </w:tcBorders>
                <w:shd w:val="clear" w:color="auto" w:fill="auto"/>
                <w:vAlign w:val="center"/>
              </w:tcPr>
              <w:p w:rsidR="00152D47" w:rsidRDefault="00152D47">
                <w:pPr>
                  <w:jc w:val="center"/>
                  <w:rPr>
                    <w:szCs w:val="24"/>
                  </w:rPr>
                </w:pPr>
              </w:p>
            </w:tc>
          </w:tr>
          <w:tr w:rsidR="00152D47">
            <w:tc>
              <w:tcPr>
                <w:tcW w:w="570" w:type="dxa"/>
                <w:vMerge/>
                <w:tcBorders>
                  <w:top w:val="single" w:sz="4" w:space="0" w:color="auto"/>
                  <w:bottom w:val="nil"/>
                </w:tcBorders>
                <w:shd w:val="clear" w:color="auto" w:fill="auto"/>
                <w:vAlign w:val="center"/>
              </w:tcPr>
              <w:p w:rsidR="00152D47" w:rsidRDefault="00152D47">
                <w:pPr>
                  <w:jc w:val="center"/>
                  <w:rPr>
                    <w:szCs w:val="24"/>
                  </w:rPr>
                </w:pPr>
              </w:p>
            </w:tc>
            <w:tc>
              <w:tcPr>
                <w:tcW w:w="9461" w:type="dxa"/>
                <w:gridSpan w:val="6"/>
                <w:tcBorders>
                  <w:top w:val="single" w:sz="4" w:space="0" w:color="auto"/>
                  <w:bottom w:val="nil"/>
                  <w:right w:val="nil"/>
                </w:tcBorders>
                <w:shd w:val="clear" w:color="auto" w:fill="auto"/>
                <w:vAlign w:val="center"/>
              </w:tcPr>
              <w:p w:rsidR="00152D47" w:rsidRDefault="0058440D">
                <w:pPr>
                  <w:ind w:left="720" w:hanging="360"/>
                  <w:rPr>
                    <w:b/>
                    <w:szCs w:val="24"/>
                  </w:rPr>
                </w:pPr>
                <w:r>
                  <w:rPr>
                    <w:b/>
                    <w:bCs/>
                    <w:szCs w:val="24"/>
                  </w:rPr>
                  <w:t>2.</w:t>
                </w:r>
                <w:r>
                  <w:rPr>
                    <w:b/>
                    <w:bCs/>
                    <w:szCs w:val="24"/>
                  </w:rPr>
                  <w:tab/>
                </w:r>
                <w:r>
                  <w:rPr>
                    <w:b/>
                    <w:szCs w:val="24"/>
                  </w:rPr>
                  <w:t>Magnetinio rezonanso tomografijos aparatų apkrova:</w:t>
                </w:r>
              </w:p>
            </w:tc>
            <w:tc>
              <w:tcPr>
                <w:tcW w:w="2693" w:type="dxa"/>
                <w:gridSpan w:val="3"/>
                <w:tcBorders>
                  <w:top w:val="single" w:sz="4" w:space="0" w:color="auto"/>
                  <w:left w:val="nil"/>
                  <w:bottom w:val="nil"/>
                  <w:right w:val="nil"/>
                </w:tcBorders>
                <w:shd w:val="clear" w:color="auto" w:fill="auto"/>
                <w:vAlign w:val="center"/>
              </w:tcPr>
              <w:p w:rsidR="00152D47" w:rsidRDefault="00152D47">
                <w:pPr>
                  <w:jc w:val="center"/>
                  <w:rPr>
                    <w:szCs w:val="24"/>
                  </w:rPr>
                </w:pPr>
              </w:p>
            </w:tc>
            <w:tc>
              <w:tcPr>
                <w:tcW w:w="2693" w:type="dxa"/>
                <w:gridSpan w:val="2"/>
                <w:tcBorders>
                  <w:top w:val="single" w:sz="4" w:space="0" w:color="auto"/>
                  <w:left w:val="nil"/>
                  <w:bottom w:val="nil"/>
                  <w:right w:val="single" w:sz="4" w:space="0" w:color="auto"/>
                </w:tcBorders>
                <w:shd w:val="clear" w:color="auto" w:fill="auto"/>
                <w:vAlign w:val="center"/>
              </w:tcPr>
              <w:p w:rsidR="00152D47" w:rsidRDefault="00152D47">
                <w:pPr>
                  <w:jc w:val="center"/>
                  <w:rPr>
                    <w:szCs w:val="24"/>
                  </w:rPr>
                </w:pPr>
              </w:p>
            </w:tc>
          </w:tr>
          <w:tr w:rsidR="00152D47">
            <w:tc>
              <w:tcPr>
                <w:tcW w:w="570" w:type="dxa"/>
                <w:vMerge/>
                <w:tcBorders>
                  <w:top w:val="nil"/>
                </w:tcBorders>
                <w:shd w:val="clear" w:color="auto" w:fill="auto"/>
                <w:vAlign w:val="center"/>
              </w:tcPr>
              <w:p w:rsidR="00152D47" w:rsidRDefault="00152D47">
                <w:pPr>
                  <w:jc w:val="center"/>
                  <w:rPr>
                    <w:szCs w:val="24"/>
                  </w:rPr>
                </w:pPr>
              </w:p>
            </w:tc>
            <w:tc>
              <w:tcPr>
                <w:tcW w:w="3507" w:type="dxa"/>
                <w:gridSpan w:val="2"/>
                <w:tcBorders>
                  <w:top w:val="nil"/>
                  <w:bottom w:val="nil"/>
                  <w:right w:val="nil"/>
                </w:tcBorders>
                <w:shd w:val="clear" w:color="auto" w:fill="auto"/>
              </w:tcPr>
              <w:p w:rsidR="00152D47" w:rsidRDefault="00152D47">
                <w:pPr>
                  <w:jc w:val="both"/>
                  <w:rPr>
                    <w:b/>
                    <w:szCs w:val="24"/>
                  </w:rPr>
                </w:pPr>
              </w:p>
            </w:tc>
            <w:tc>
              <w:tcPr>
                <w:tcW w:w="2835" w:type="dxa"/>
                <w:gridSpan w:val="2"/>
                <w:tcBorders>
                  <w:top w:val="nil"/>
                  <w:left w:val="nil"/>
                  <w:bottom w:val="nil"/>
                  <w:right w:val="nil"/>
                </w:tcBorders>
                <w:shd w:val="clear" w:color="auto" w:fill="auto"/>
              </w:tcPr>
              <w:p w:rsidR="00152D47" w:rsidRDefault="00152D47">
                <w:pPr>
                  <w:jc w:val="both"/>
                  <w:rPr>
                    <w:szCs w:val="24"/>
                  </w:rPr>
                </w:pPr>
              </w:p>
            </w:tc>
            <w:tc>
              <w:tcPr>
                <w:tcW w:w="3119" w:type="dxa"/>
                <w:gridSpan w:val="2"/>
                <w:tcBorders>
                  <w:top w:val="nil"/>
                  <w:left w:val="nil"/>
                  <w:bottom w:val="nil"/>
                  <w:right w:val="nil"/>
                </w:tcBorders>
                <w:shd w:val="clear" w:color="auto" w:fill="auto"/>
              </w:tcPr>
              <w:p w:rsidR="00152D47" w:rsidRDefault="00152D47">
                <w:pPr>
                  <w:jc w:val="both"/>
                  <w:rPr>
                    <w:szCs w:val="24"/>
                  </w:rPr>
                </w:pPr>
              </w:p>
            </w:tc>
            <w:tc>
              <w:tcPr>
                <w:tcW w:w="2693" w:type="dxa"/>
                <w:gridSpan w:val="3"/>
                <w:tcBorders>
                  <w:top w:val="nil"/>
                  <w:left w:val="nil"/>
                  <w:bottom w:val="nil"/>
                  <w:right w:val="nil"/>
                </w:tcBorders>
                <w:shd w:val="clear" w:color="auto" w:fill="auto"/>
              </w:tcPr>
              <w:p w:rsidR="00152D47" w:rsidRDefault="00152D47">
                <w:pPr>
                  <w:jc w:val="both"/>
                  <w:rPr>
                    <w:szCs w:val="24"/>
                  </w:rPr>
                </w:pPr>
              </w:p>
            </w:tc>
            <w:tc>
              <w:tcPr>
                <w:tcW w:w="2693" w:type="dxa"/>
                <w:gridSpan w:val="2"/>
                <w:tcBorders>
                  <w:top w:val="nil"/>
                  <w:left w:val="nil"/>
                  <w:bottom w:val="nil"/>
                  <w:right w:val="single" w:sz="4" w:space="0" w:color="auto"/>
                </w:tcBorders>
                <w:shd w:val="clear" w:color="auto" w:fill="auto"/>
              </w:tcPr>
              <w:p w:rsidR="00152D47" w:rsidRDefault="00152D47">
                <w:pPr>
                  <w:jc w:val="both"/>
                  <w:rPr>
                    <w:b/>
                    <w:szCs w:val="24"/>
                  </w:rPr>
                </w:pPr>
              </w:p>
            </w:tc>
          </w:tr>
          <w:tr w:rsidR="00152D47">
            <w:tc>
              <w:tcPr>
                <w:tcW w:w="570" w:type="dxa"/>
                <w:vMerge/>
                <w:tcBorders>
                  <w:bottom w:val="nil"/>
                </w:tcBorders>
                <w:shd w:val="clear" w:color="auto" w:fill="auto"/>
                <w:vAlign w:val="center"/>
              </w:tcPr>
              <w:p w:rsidR="00152D47" w:rsidRDefault="00152D47">
                <w:pPr>
                  <w:jc w:val="center"/>
                  <w:rPr>
                    <w:szCs w:val="24"/>
                  </w:rPr>
                </w:pPr>
              </w:p>
            </w:tc>
            <w:tc>
              <w:tcPr>
                <w:tcW w:w="14847" w:type="dxa"/>
                <w:gridSpan w:val="11"/>
                <w:tcBorders>
                  <w:top w:val="nil"/>
                  <w:bottom w:val="nil"/>
                  <w:right w:val="single" w:sz="4" w:space="0" w:color="auto"/>
                </w:tcBorders>
                <w:shd w:val="clear" w:color="auto" w:fill="auto"/>
                <w:vAlign w:val="center"/>
              </w:tcPr>
              <w:p w:rsidR="00152D47" w:rsidRDefault="0058440D">
                <w:pPr>
                  <w:jc w:val="center"/>
                  <w:rPr>
                    <w:szCs w:val="24"/>
                  </w:rPr>
                </w:pPr>
                <w:r>
                  <w:rPr>
                    <w:szCs w:val="24"/>
                  </w:rPr>
                  <w:t>Magnetinio rezonanso tomografijos aparatų apkrova = iš PSDF biudžeto lėšų apmokėtų magnetinio rezonanso tomografijos tyrimų skaičius per metus / darbo dienų</w:t>
                </w:r>
                <w:r>
                  <w:rPr>
                    <w:szCs w:val="24"/>
                    <w:vertAlign w:val="superscript"/>
                  </w:rPr>
                  <w:t>1</w:t>
                </w:r>
                <w:r>
                  <w:rPr>
                    <w:szCs w:val="24"/>
                  </w:rPr>
                  <w:t xml:space="preserve"> skaičius per metus / naudojamų magnetinio rezonanso tomografijos aparatų skaičius</w:t>
                </w:r>
              </w:p>
            </w:tc>
          </w:tr>
          <w:tr w:rsidR="00152D47">
            <w:tc>
              <w:tcPr>
                <w:tcW w:w="570" w:type="dxa"/>
                <w:vMerge/>
                <w:tcBorders>
                  <w:top w:val="nil"/>
                </w:tcBorders>
                <w:shd w:val="clear" w:color="auto" w:fill="auto"/>
                <w:vAlign w:val="center"/>
              </w:tcPr>
              <w:p w:rsidR="00152D47" w:rsidRDefault="00152D47">
                <w:pPr>
                  <w:jc w:val="center"/>
                  <w:rPr>
                    <w:szCs w:val="24"/>
                  </w:rPr>
                </w:pPr>
              </w:p>
            </w:tc>
            <w:tc>
              <w:tcPr>
                <w:tcW w:w="14847" w:type="dxa"/>
                <w:gridSpan w:val="11"/>
                <w:tcBorders>
                  <w:top w:val="nil"/>
                  <w:bottom w:val="nil"/>
                  <w:right w:val="single" w:sz="4" w:space="0" w:color="auto"/>
                </w:tcBorders>
                <w:shd w:val="clear" w:color="auto" w:fill="auto"/>
                <w:vAlign w:val="center"/>
              </w:tcPr>
              <w:p w:rsidR="00152D47" w:rsidRDefault="00152D47">
                <w:pPr>
                  <w:jc w:val="center"/>
                  <w:rPr>
                    <w:szCs w:val="24"/>
                  </w:rPr>
                </w:pPr>
              </w:p>
            </w:tc>
          </w:tr>
          <w:tr w:rsidR="00152D47">
            <w:tc>
              <w:tcPr>
                <w:tcW w:w="570" w:type="dxa"/>
                <w:vMerge/>
                <w:shd w:val="clear" w:color="auto" w:fill="auto"/>
                <w:vAlign w:val="center"/>
              </w:tcPr>
              <w:p w:rsidR="00152D47" w:rsidRDefault="00152D47">
                <w:pPr>
                  <w:jc w:val="center"/>
                  <w:rPr>
                    <w:szCs w:val="24"/>
                  </w:rPr>
                </w:pPr>
              </w:p>
            </w:tc>
            <w:tc>
              <w:tcPr>
                <w:tcW w:w="9461" w:type="dxa"/>
                <w:gridSpan w:val="6"/>
                <w:tcBorders>
                  <w:top w:val="nil"/>
                  <w:bottom w:val="nil"/>
                  <w:right w:val="nil"/>
                </w:tcBorders>
                <w:shd w:val="clear" w:color="auto" w:fill="auto"/>
              </w:tcPr>
              <w:p w:rsidR="00152D47" w:rsidRDefault="0058440D">
                <w:pPr>
                  <w:jc w:val="both"/>
                  <w:rPr>
                    <w:szCs w:val="24"/>
                  </w:rPr>
                </w:pPr>
                <w:r>
                  <w:rPr>
                    <w:szCs w:val="24"/>
                    <w:vertAlign w:val="superscript"/>
                  </w:rPr>
                  <w:t>1</w:t>
                </w:r>
                <w:r>
                  <w:rPr>
                    <w:szCs w:val="24"/>
                  </w:rPr>
                  <w:t xml:space="preserve"> Darbo dienos yra nuo pirmadienio iki penktadienio.</w:t>
                </w:r>
              </w:p>
            </w:tc>
            <w:tc>
              <w:tcPr>
                <w:tcW w:w="2693" w:type="dxa"/>
                <w:gridSpan w:val="3"/>
                <w:tcBorders>
                  <w:top w:val="nil"/>
                  <w:left w:val="nil"/>
                  <w:bottom w:val="nil"/>
                  <w:right w:val="nil"/>
                </w:tcBorders>
                <w:shd w:val="clear" w:color="auto" w:fill="auto"/>
              </w:tcPr>
              <w:p w:rsidR="00152D47" w:rsidRDefault="00152D47">
                <w:pPr>
                  <w:jc w:val="both"/>
                  <w:rPr>
                    <w:szCs w:val="24"/>
                  </w:rPr>
                </w:pPr>
              </w:p>
            </w:tc>
            <w:tc>
              <w:tcPr>
                <w:tcW w:w="2693" w:type="dxa"/>
                <w:gridSpan w:val="2"/>
                <w:tcBorders>
                  <w:top w:val="nil"/>
                  <w:left w:val="nil"/>
                  <w:bottom w:val="nil"/>
                  <w:right w:val="single" w:sz="4" w:space="0" w:color="auto"/>
                </w:tcBorders>
                <w:shd w:val="clear" w:color="auto" w:fill="auto"/>
              </w:tcPr>
              <w:p w:rsidR="00152D47" w:rsidRDefault="00152D47">
                <w:pPr>
                  <w:jc w:val="both"/>
                  <w:rPr>
                    <w:szCs w:val="24"/>
                  </w:rPr>
                </w:pPr>
              </w:p>
            </w:tc>
          </w:tr>
          <w:tr w:rsidR="00152D47">
            <w:tc>
              <w:tcPr>
                <w:tcW w:w="570" w:type="dxa"/>
                <w:vMerge/>
                <w:shd w:val="clear" w:color="auto" w:fill="auto"/>
                <w:vAlign w:val="center"/>
              </w:tcPr>
              <w:p w:rsidR="00152D47" w:rsidRDefault="00152D47">
                <w:pPr>
                  <w:jc w:val="center"/>
                  <w:rPr>
                    <w:szCs w:val="24"/>
                  </w:rPr>
                </w:pPr>
              </w:p>
            </w:tc>
            <w:tc>
              <w:tcPr>
                <w:tcW w:w="14847" w:type="dxa"/>
                <w:gridSpan w:val="11"/>
                <w:tcBorders>
                  <w:top w:val="nil"/>
                  <w:bottom w:val="single" w:sz="4" w:space="0" w:color="auto"/>
                  <w:right w:val="single" w:sz="4" w:space="0" w:color="auto"/>
                </w:tcBorders>
                <w:shd w:val="clear" w:color="auto" w:fill="auto"/>
              </w:tcPr>
              <w:p w:rsidR="00152D47" w:rsidRDefault="00152D47">
                <w:pPr>
                  <w:jc w:val="both"/>
                  <w:rPr>
                    <w:szCs w:val="24"/>
                    <w:vertAlign w:val="superscript"/>
                  </w:rPr>
                </w:pPr>
              </w:p>
              <w:p w:rsidR="00152D47" w:rsidRDefault="0058440D">
                <w:pPr>
                  <w:jc w:val="both"/>
                  <w:rPr>
                    <w:szCs w:val="24"/>
                  </w:rPr>
                </w:pPr>
                <w:r>
                  <w:rPr>
                    <w:b/>
                    <w:szCs w:val="24"/>
                  </w:rPr>
                  <w:t>Duomenų teikėjas:</w:t>
                </w:r>
                <w:r>
                  <w:rPr>
                    <w:szCs w:val="24"/>
                  </w:rPr>
                  <w:t xml:space="preserve"> VASPVT.</w:t>
                </w:r>
              </w:p>
              <w:p w:rsidR="00152D47" w:rsidRDefault="00152D47">
                <w:pPr>
                  <w:jc w:val="both"/>
                  <w:rPr>
                    <w:szCs w:val="24"/>
                  </w:rPr>
                </w:pPr>
              </w:p>
            </w:tc>
          </w:tr>
          <w:tr w:rsidR="00152D47">
            <w:tc>
              <w:tcPr>
                <w:tcW w:w="570" w:type="dxa"/>
                <w:tcBorders>
                  <w:right w:val="single" w:sz="4" w:space="0" w:color="auto"/>
                </w:tcBorders>
                <w:shd w:val="clear" w:color="auto" w:fill="auto"/>
                <w:vAlign w:val="center"/>
              </w:tcPr>
              <w:p w:rsidR="00152D47" w:rsidRDefault="0058440D">
                <w:pPr>
                  <w:jc w:val="center"/>
                  <w:rPr>
                    <w:b/>
                    <w:szCs w:val="24"/>
                  </w:rPr>
                </w:pPr>
                <w:r>
                  <w:rPr>
                    <w:b/>
                    <w:szCs w:val="24"/>
                  </w:rPr>
                  <w:t>III</w:t>
                </w:r>
              </w:p>
            </w:tc>
            <w:tc>
              <w:tcPr>
                <w:tcW w:w="14847" w:type="dxa"/>
                <w:gridSpan w:val="11"/>
                <w:tcBorders>
                  <w:top w:val="single" w:sz="4" w:space="0" w:color="auto"/>
                  <w:left w:val="single" w:sz="4" w:space="0" w:color="auto"/>
                  <w:bottom w:val="single" w:sz="4" w:space="0" w:color="auto"/>
                  <w:right w:val="single" w:sz="4" w:space="0" w:color="auto"/>
                </w:tcBorders>
                <w:shd w:val="clear" w:color="auto" w:fill="auto"/>
                <w:vAlign w:val="center"/>
              </w:tcPr>
              <w:p w:rsidR="00152D47" w:rsidRDefault="0058440D">
                <w:pPr>
                  <w:rPr>
                    <w:szCs w:val="24"/>
                  </w:rPr>
                </w:pPr>
                <w:r>
                  <w:rPr>
                    <w:b/>
                    <w:szCs w:val="24"/>
                  </w:rPr>
                  <w:t>Papildomi veiklos rezultatų vertinimo rodikliai:</w:t>
                </w:r>
              </w:p>
            </w:tc>
          </w:tr>
          <w:tr w:rsidR="00152D47">
            <w:tc>
              <w:tcPr>
                <w:tcW w:w="570" w:type="dxa"/>
                <w:vMerge w:val="restart"/>
                <w:tcBorders>
                  <w:right w:val="single" w:sz="4" w:space="0" w:color="auto"/>
                </w:tcBorders>
                <w:shd w:val="clear" w:color="auto" w:fill="auto"/>
                <w:vAlign w:val="center"/>
              </w:tcPr>
              <w:p w:rsidR="00152D47" w:rsidRDefault="0058440D">
                <w:pPr>
                  <w:jc w:val="center"/>
                  <w:rPr>
                    <w:szCs w:val="24"/>
                  </w:rPr>
                </w:pPr>
                <w:r>
                  <w:rPr>
                    <w:szCs w:val="24"/>
                  </w:rPr>
                  <w:t>1.</w:t>
                </w:r>
              </w:p>
            </w:tc>
            <w:tc>
              <w:tcPr>
                <w:tcW w:w="3507" w:type="dxa"/>
                <w:gridSpan w:val="2"/>
                <w:tcBorders>
                  <w:top w:val="single" w:sz="4" w:space="0" w:color="auto"/>
                  <w:left w:val="single" w:sz="4" w:space="0" w:color="auto"/>
                  <w:bottom w:val="single" w:sz="4" w:space="0" w:color="auto"/>
                  <w:right w:val="single" w:sz="4" w:space="0" w:color="auto"/>
                </w:tcBorders>
                <w:shd w:val="clear" w:color="auto" w:fill="auto"/>
              </w:tcPr>
              <w:p w:rsidR="00152D47" w:rsidRDefault="0058440D">
                <w:pPr>
                  <w:jc w:val="both"/>
                  <w:rPr>
                    <w:b/>
                    <w:szCs w:val="24"/>
                  </w:rPr>
                </w:pPr>
                <w:r>
                  <w:rPr>
                    <w:b/>
                    <w:szCs w:val="24"/>
                  </w:rPr>
                  <w:t>Kritinis likvidumo rodiklis</w:t>
                </w:r>
              </w:p>
            </w:tc>
            <w:tc>
              <w:tcPr>
                <w:tcW w:w="2835"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152D47" w:rsidRDefault="0058440D">
                <w:pPr>
                  <w:jc w:val="center"/>
                  <w:rPr>
                    <w:szCs w:val="24"/>
                  </w:rPr>
                </w:pPr>
                <w:r>
                  <w:rPr>
                    <w:szCs w:val="24"/>
                  </w:rPr>
                  <w:t>Ne mažiau kaip 0,8</w:t>
                </w:r>
              </w:p>
            </w:tc>
            <w:tc>
              <w:tcPr>
                <w:tcW w:w="3119"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152D47" w:rsidRDefault="0058440D">
                <w:pPr>
                  <w:jc w:val="center"/>
                  <w:rPr>
                    <w:szCs w:val="24"/>
                  </w:rPr>
                </w:pPr>
                <w:r>
                  <w:rPr>
                    <w:szCs w:val="24"/>
                  </w:rPr>
                  <w:t>Ne mažiau kaip 0,8</w:t>
                </w:r>
              </w:p>
            </w:tc>
            <w:tc>
              <w:tcPr>
                <w:tcW w:w="2693"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152D47" w:rsidRDefault="0058440D">
                <w:pPr>
                  <w:jc w:val="center"/>
                  <w:rPr>
                    <w:szCs w:val="24"/>
                  </w:rPr>
                </w:pPr>
                <w:r>
                  <w:rPr>
                    <w:szCs w:val="24"/>
                  </w:rPr>
                  <w:t>Ne mažiau kaip 0,8</w:t>
                </w:r>
              </w:p>
            </w:tc>
            <w:tc>
              <w:tcPr>
                <w:tcW w:w="2693"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152D47" w:rsidRDefault="0058440D">
                <w:pPr>
                  <w:jc w:val="center"/>
                  <w:rPr>
                    <w:szCs w:val="24"/>
                  </w:rPr>
                </w:pPr>
                <w:r>
                  <w:rPr>
                    <w:szCs w:val="24"/>
                  </w:rPr>
                  <w:t>Ne mažiau kaip 0,8</w:t>
                </w:r>
              </w:p>
            </w:tc>
          </w:tr>
          <w:tr w:rsidR="00152D47">
            <w:tc>
              <w:tcPr>
                <w:tcW w:w="570" w:type="dxa"/>
                <w:vMerge/>
                <w:tcBorders>
                  <w:right w:val="single" w:sz="4" w:space="0" w:color="auto"/>
                </w:tcBorders>
                <w:shd w:val="clear" w:color="auto" w:fill="auto"/>
                <w:vAlign w:val="center"/>
              </w:tcPr>
              <w:p w:rsidR="00152D47" w:rsidRDefault="00152D47">
                <w:pPr>
                  <w:rPr>
                    <w:szCs w:val="24"/>
                  </w:rPr>
                </w:pPr>
              </w:p>
            </w:tc>
            <w:tc>
              <w:tcPr>
                <w:tcW w:w="3507" w:type="dxa"/>
                <w:gridSpan w:val="2"/>
                <w:tcBorders>
                  <w:top w:val="single" w:sz="4" w:space="0" w:color="auto"/>
                  <w:left w:val="single" w:sz="4" w:space="0" w:color="auto"/>
                  <w:bottom w:val="nil"/>
                  <w:right w:val="nil"/>
                </w:tcBorders>
                <w:shd w:val="clear" w:color="auto" w:fill="auto"/>
              </w:tcPr>
              <w:p w:rsidR="00152D47" w:rsidRDefault="00152D47">
                <w:pPr>
                  <w:jc w:val="both"/>
                  <w:rPr>
                    <w:b/>
                    <w:szCs w:val="24"/>
                  </w:rPr>
                </w:pPr>
              </w:p>
            </w:tc>
            <w:tc>
              <w:tcPr>
                <w:tcW w:w="2835" w:type="dxa"/>
                <w:gridSpan w:val="2"/>
                <w:tcBorders>
                  <w:top w:val="single" w:sz="4" w:space="0" w:color="auto"/>
                  <w:left w:val="nil"/>
                  <w:bottom w:val="nil"/>
                  <w:right w:val="nil"/>
                </w:tcBorders>
                <w:shd w:val="clear" w:color="auto" w:fill="auto"/>
              </w:tcPr>
              <w:p w:rsidR="00152D47" w:rsidRDefault="00152D47">
                <w:pPr>
                  <w:jc w:val="both"/>
                  <w:rPr>
                    <w:b/>
                    <w:szCs w:val="24"/>
                  </w:rPr>
                </w:pPr>
              </w:p>
            </w:tc>
            <w:tc>
              <w:tcPr>
                <w:tcW w:w="3119" w:type="dxa"/>
                <w:gridSpan w:val="2"/>
                <w:tcBorders>
                  <w:top w:val="single" w:sz="4" w:space="0" w:color="auto"/>
                  <w:left w:val="nil"/>
                  <w:bottom w:val="nil"/>
                  <w:right w:val="nil"/>
                </w:tcBorders>
                <w:shd w:val="clear" w:color="auto" w:fill="auto"/>
              </w:tcPr>
              <w:p w:rsidR="00152D47" w:rsidRDefault="00152D47">
                <w:pPr>
                  <w:jc w:val="both"/>
                  <w:rPr>
                    <w:b/>
                    <w:szCs w:val="24"/>
                  </w:rPr>
                </w:pPr>
              </w:p>
            </w:tc>
            <w:tc>
              <w:tcPr>
                <w:tcW w:w="2693" w:type="dxa"/>
                <w:gridSpan w:val="3"/>
                <w:tcBorders>
                  <w:top w:val="single" w:sz="4" w:space="0" w:color="auto"/>
                  <w:left w:val="nil"/>
                  <w:bottom w:val="nil"/>
                  <w:right w:val="nil"/>
                </w:tcBorders>
                <w:shd w:val="clear" w:color="auto" w:fill="auto"/>
              </w:tcPr>
              <w:p w:rsidR="00152D47" w:rsidRDefault="00152D47">
                <w:pPr>
                  <w:jc w:val="both"/>
                  <w:rPr>
                    <w:b/>
                    <w:szCs w:val="24"/>
                  </w:rPr>
                </w:pPr>
              </w:p>
            </w:tc>
            <w:tc>
              <w:tcPr>
                <w:tcW w:w="2693" w:type="dxa"/>
                <w:gridSpan w:val="2"/>
                <w:tcBorders>
                  <w:top w:val="single" w:sz="4" w:space="0" w:color="auto"/>
                  <w:left w:val="nil"/>
                  <w:bottom w:val="nil"/>
                  <w:right w:val="single" w:sz="4" w:space="0" w:color="auto"/>
                </w:tcBorders>
                <w:shd w:val="clear" w:color="auto" w:fill="auto"/>
              </w:tcPr>
              <w:p w:rsidR="00152D47" w:rsidRDefault="00152D47">
                <w:pPr>
                  <w:jc w:val="both"/>
                  <w:rPr>
                    <w:b/>
                    <w:szCs w:val="24"/>
                  </w:rPr>
                </w:pPr>
              </w:p>
            </w:tc>
          </w:tr>
          <w:tr w:rsidR="00152D47">
            <w:tc>
              <w:tcPr>
                <w:tcW w:w="570" w:type="dxa"/>
                <w:vMerge/>
                <w:tcBorders>
                  <w:right w:val="single" w:sz="4" w:space="0" w:color="auto"/>
                </w:tcBorders>
                <w:shd w:val="clear" w:color="auto" w:fill="auto"/>
              </w:tcPr>
              <w:p w:rsidR="00152D47" w:rsidRDefault="00152D47">
                <w:pPr>
                  <w:jc w:val="both"/>
                  <w:rPr>
                    <w:b/>
                    <w:szCs w:val="24"/>
                  </w:rPr>
                </w:pPr>
              </w:p>
            </w:tc>
            <w:tc>
              <w:tcPr>
                <w:tcW w:w="6342" w:type="dxa"/>
                <w:gridSpan w:val="4"/>
                <w:tcBorders>
                  <w:top w:val="nil"/>
                  <w:left w:val="single" w:sz="4" w:space="0" w:color="auto"/>
                  <w:bottom w:val="nil"/>
                  <w:right w:val="nil"/>
                </w:tcBorders>
                <w:shd w:val="clear" w:color="auto" w:fill="auto"/>
                <w:vAlign w:val="center"/>
              </w:tcPr>
              <w:p w:rsidR="00152D47" w:rsidRDefault="0058440D">
                <w:pPr>
                  <w:rPr>
                    <w:szCs w:val="24"/>
                    <w:vertAlign w:val="superscript"/>
                  </w:rPr>
                </w:pPr>
                <w:r>
                  <w:rPr>
                    <w:b/>
                    <w:szCs w:val="24"/>
                  </w:rPr>
                  <w:t>Rodiklio reikšmė apskaičiuojama pagal formulę:</w:t>
                </w:r>
              </w:p>
            </w:tc>
            <w:tc>
              <w:tcPr>
                <w:tcW w:w="3119" w:type="dxa"/>
                <w:gridSpan w:val="2"/>
                <w:tcBorders>
                  <w:top w:val="nil"/>
                  <w:left w:val="nil"/>
                  <w:bottom w:val="nil"/>
                  <w:right w:val="nil"/>
                </w:tcBorders>
                <w:shd w:val="clear" w:color="auto" w:fill="auto"/>
              </w:tcPr>
              <w:p w:rsidR="00152D47" w:rsidRDefault="00152D47">
                <w:pPr>
                  <w:jc w:val="both"/>
                  <w:rPr>
                    <w:szCs w:val="24"/>
                    <w:vertAlign w:val="superscript"/>
                  </w:rPr>
                </w:pPr>
              </w:p>
            </w:tc>
            <w:tc>
              <w:tcPr>
                <w:tcW w:w="2693" w:type="dxa"/>
                <w:gridSpan w:val="3"/>
                <w:tcBorders>
                  <w:top w:val="nil"/>
                  <w:left w:val="nil"/>
                  <w:bottom w:val="nil"/>
                  <w:right w:val="nil"/>
                </w:tcBorders>
                <w:shd w:val="clear" w:color="auto" w:fill="auto"/>
              </w:tcPr>
              <w:p w:rsidR="00152D47" w:rsidRDefault="00152D47">
                <w:pPr>
                  <w:jc w:val="both"/>
                  <w:rPr>
                    <w:szCs w:val="24"/>
                  </w:rPr>
                </w:pPr>
              </w:p>
            </w:tc>
            <w:tc>
              <w:tcPr>
                <w:tcW w:w="2693" w:type="dxa"/>
                <w:gridSpan w:val="2"/>
                <w:tcBorders>
                  <w:top w:val="nil"/>
                  <w:left w:val="nil"/>
                  <w:bottom w:val="nil"/>
                  <w:right w:val="single" w:sz="4" w:space="0" w:color="auto"/>
                </w:tcBorders>
                <w:shd w:val="clear" w:color="auto" w:fill="auto"/>
              </w:tcPr>
              <w:p w:rsidR="00152D47" w:rsidRDefault="00152D47">
                <w:pPr>
                  <w:jc w:val="both"/>
                  <w:rPr>
                    <w:szCs w:val="24"/>
                  </w:rPr>
                </w:pPr>
              </w:p>
            </w:tc>
          </w:tr>
          <w:tr w:rsidR="00152D47">
            <w:tc>
              <w:tcPr>
                <w:tcW w:w="570" w:type="dxa"/>
                <w:vMerge/>
                <w:tcBorders>
                  <w:right w:val="single" w:sz="4" w:space="0" w:color="auto"/>
                </w:tcBorders>
                <w:shd w:val="clear" w:color="auto" w:fill="auto"/>
              </w:tcPr>
              <w:p w:rsidR="00152D47" w:rsidRDefault="00152D47">
                <w:pPr>
                  <w:jc w:val="both"/>
                  <w:rPr>
                    <w:b/>
                    <w:szCs w:val="24"/>
                  </w:rPr>
                </w:pPr>
              </w:p>
            </w:tc>
            <w:tc>
              <w:tcPr>
                <w:tcW w:w="3507" w:type="dxa"/>
                <w:gridSpan w:val="2"/>
                <w:tcBorders>
                  <w:top w:val="nil"/>
                  <w:left w:val="single" w:sz="4" w:space="0" w:color="auto"/>
                  <w:bottom w:val="nil"/>
                  <w:right w:val="nil"/>
                </w:tcBorders>
                <w:shd w:val="clear" w:color="auto" w:fill="auto"/>
              </w:tcPr>
              <w:p w:rsidR="00152D47" w:rsidRDefault="00152D47">
                <w:pPr>
                  <w:jc w:val="both"/>
                  <w:rPr>
                    <w:b/>
                    <w:szCs w:val="24"/>
                  </w:rPr>
                </w:pPr>
              </w:p>
            </w:tc>
            <w:tc>
              <w:tcPr>
                <w:tcW w:w="2835" w:type="dxa"/>
                <w:gridSpan w:val="2"/>
                <w:tcBorders>
                  <w:top w:val="nil"/>
                  <w:left w:val="nil"/>
                  <w:bottom w:val="nil"/>
                  <w:right w:val="nil"/>
                </w:tcBorders>
                <w:shd w:val="clear" w:color="auto" w:fill="auto"/>
              </w:tcPr>
              <w:p w:rsidR="00152D47" w:rsidRDefault="00152D47">
                <w:pPr>
                  <w:jc w:val="both"/>
                  <w:rPr>
                    <w:b/>
                    <w:szCs w:val="24"/>
                  </w:rPr>
                </w:pPr>
              </w:p>
            </w:tc>
            <w:tc>
              <w:tcPr>
                <w:tcW w:w="3119" w:type="dxa"/>
                <w:gridSpan w:val="2"/>
                <w:tcBorders>
                  <w:top w:val="nil"/>
                  <w:left w:val="nil"/>
                  <w:bottom w:val="nil"/>
                  <w:right w:val="nil"/>
                </w:tcBorders>
                <w:shd w:val="clear" w:color="auto" w:fill="auto"/>
              </w:tcPr>
              <w:p w:rsidR="00152D47" w:rsidRDefault="00152D47">
                <w:pPr>
                  <w:jc w:val="both"/>
                  <w:rPr>
                    <w:b/>
                    <w:szCs w:val="24"/>
                  </w:rPr>
                </w:pPr>
              </w:p>
            </w:tc>
            <w:tc>
              <w:tcPr>
                <w:tcW w:w="2693" w:type="dxa"/>
                <w:gridSpan w:val="3"/>
                <w:tcBorders>
                  <w:top w:val="nil"/>
                  <w:left w:val="nil"/>
                  <w:bottom w:val="nil"/>
                  <w:right w:val="nil"/>
                </w:tcBorders>
                <w:shd w:val="clear" w:color="auto" w:fill="auto"/>
              </w:tcPr>
              <w:p w:rsidR="00152D47" w:rsidRDefault="00152D47">
                <w:pPr>
                  <w:jc w:val="both"/>
                  <w:rPr>
                    <w:b/>
                    <w:szCs w:val="24"/>
                  </w:rPr>
                </w:pPr>
              </w:p>
            </w:tc>
            <w:tc>
              <w:tcPr>
                <w:tcW w:w="2693" w:type="dxa"/>
                <w:gridSpan w:val="2"/>
                <w:tcBorders>
                  <w:top w:val="nil"/>
                  <w:left w:val="nil"/>
                  <w:bottom w:val="nil"/>
                  <w:right w:val="single" w:sz="4" w:space="0" w:color="auto"/>
                </w:tcBorders>
                <w:shd w:val="clear" w:color="auto" w:fill="auto"/>
              </w:tcPr>
              <w:p w:rsidR="00152D47" w:rsidRDefault="00152D47">
                <w:pPr>
                  <w:jc w:val="both"/>
                  <w:rPr>
                    <w:b/>
                    <w:szCs w:val="24"/>
                  </w:rPr>
                </w:pPr>
              </w:p>
            </w:tc>
          </w:tr>
          <w:tr w:rsidR="00152D47">
            <w:tc>
              <w:tcPr>
                <w:tcW w:w="570" w:type="dxa"/>
                <w:vMerge/>
                <w:tcBorders>
                  <w:right w:val="single" w:sz="4" w:space="0" w:color="auto"/>
                </w:tcBorders>
                <w:shd w:val="clear" w:color="auto" w:fill="auto"/>
              </w:tcPr>
              <w:p w:rsidR="00152D47" w:rsidRDefault="00152D47">
                <w:pPr>
                  <w:jc w:val="both"/>
                  <w:rPr>
                    <w:b/>
                    <w:szCs w:val="24"/>
                  </w:rPr>
                </w:pPr>
              </w:p>
            </w:tc>
            <w:tc>
              <w:tcPr>
                <w:tcW w:w="14847" w:type="dxa"/>
                <w:gridSpan w:val="11"/>
                <w:tcBorders>
                  <w:top w:val="nil"/>
                  <w:left w:val="single" w:sz="4" w:space="0" w:color="auto"/>
                  <w:bottom w:val="nil"/>
                  <w:right w:val="single" w:sz="4" w:space="0" w:color="auto"/>
                </w:tcBorders>
                <w:shd w:val="clear" w:color="auto" w:fill="auto"/>
                <w:vAlign w:val="center"/>
              </w:tcPr>
              <w:p w:rsidR="00152D47" w:rsidRDefault="0058440D">
                <w:pPr>
                  <w:jc w:val="center"/>
                  <w:rPr>
                    <w:szCs w:val="24"/>
                    <w:u w:val="single"/>
                  </w:rPr>
                </w:pPr>
                <w:r>
                  <w:rPr>
                    <w:szCs w:val="24"/>
                    <w:u w:val="single"/>
                  </w:rPr>
                  <w:t>LTT</w:t>
                </w:r>
              </w:p>
            </w:tc>
          </w:tr>
          <w:tr w:rsidR="00152D47">
            <w:tc>
              <w:tcPr>
                <w:tcW w:w="570" w:type="dxa"/>
                <w:vMerge/>
                <w:tcBorders>
                  <w:right w:val="single" w:sz="4" w:space="0" w:color="auto"/>
                </w:tcBorders>
                <w:shd w:val="clear" w:color="auto" w:fill="auto"/>
              </w:tcPr>
              <w:p w:rsidR="00152D47" w:rsidRDefault="00152D47">
                <w:pPr>
                  <w:jc w:val="both"/>
                  <w:rPr>
                    <w:b/>
                    <w:szCs w:val="24"/>
                  </w:rPr>
                </w:pPr>
              </w:p>
            </w:tc>
            <w:tc>
              <w:tcPr>
                <w:tcW w:w="14847" w:type="dxa"/>
                <w:gridSpan w:val="11"/>
                <w:tcBorders>
                  <w:top w:val="nil"/>
                  <w:left w:val="single" w:sz="4" w:space="0" w:color="auto"/>
                  <w:bottom w:val="nil"/>
                  <w:right w:val="single" w:sz="4" w:space="0" w:color="auto"/>
                </w:tcBorders>
                <w:shd w:val="clear" w:color="auto" w:fill="auto"/>
                <w:vAlign w:val="center"/>
              </w:tcPr>
              <w:p w:rsidR="00152D47" w:rsidRDefault="0058440D">
                <w:pPr>
                  <w:jc w:val="center"/>
                  <w:rPr>
                    <w:szCs w:val="24"/>
                  </w:rPr>
                </w:pPr>
                <w:r>
                  <w:rPr>
                    <w:szCs w:val="24"/>
                  </w:rPr>
                  <w:t>TĮ</w:t>
                </w:r>
              </w:p>
            </w:tc>
          </w:tr>
          <w:tr w:rsidR="00152D47">
            <w:tc>
              <w:tcPr>
                <w:tcW w:w="570" w:type="dxa"/>
                <w:vMerge/>
                <w:tcBorders>
                  <w:right w:val="single" w:sz="4" w:space="0" w:color="auto"/>
                </w:tcBorders>
                <w:shd w:val="clear" w:color="auto" w:fill="auto"/>
              </w:tcPr>
              <w:p w:rsidR="00152D47" w:rsidRDefault="00152D47">
                <w:pPr>
                  <w:jc w:val="both"/>
                  <w:rPr>
                    <w:b/>
                    <w:szCs w:val="24"/>
                  </w:rPr>
                </w:pPr>
              </w:p>
            </w:tc>
            <w:tc>
              <w:tcPr>
                <w:tcW w:w="14847" w:type="dxa"/>
                <w:gridSpan w:val="11"/>
                <w:tcBorders>
                  <w:top w:val="nil"/>
                  <w:left w:val="single" w:sz="4" w:space="0" w:color="auto"/>
                  <w:bottom w:val="nil"/>
                  <w:right w:val="single" w:sz="4" w:space="0" w:color="auto"/>
                </w:tcBorders>
                <w:shd w:val="clear" w:color="auto" w:fill="auto"/>
                <w:vAlign w:val="center"/>
              </w:tcPr>
              <w:p w:rsidR="00152D47" w:rsidRDefault="00152D47">
                <w:pPr>
                  <w:jc w:val="center"/>
                  <w:rPr>
                    <w:szCs w:val="24"/>
                  </w:rPr>
                </w:pPr>
              </w:p>
            </w:tc>
          </w:tr>
          <w:tr w:rsidR="00152D47">
            <w:tc>
              <w:tcPr>
                <w:tcW w:w="570" w:type="dxa"/>
                <w:vMerge/>
                <w:tcBorders>
                  <w:right w:val="single" w:sz="4" w:space="0" w:color="auto"/>
                </w:tcBorders>
                <w:shd w:val="clear" w:color="auto" w:fill="auto"/>
              </w:tcPr>
              <w:p w:rsidR="00152D47" w:rsidRDefault="00152D47">
                <w:pPr>
                  <w:jc w:val="both"/>
                  <w:rPr>
                    <w:b/>
                    <w:szCs w:val="24"/>
                  </w:rPr>
                </w:pPr>
              </w:p>
            </w:tc>
            <w:tc>
              <w:tcPr>
                <w:tcW w:w="14847" w:type="dxa"/>
                <w:gridSpan w:val="11"/>
                <w:tcBorders>
                  <w:top w:val="nil"/>
                  <w:left w:val="single" w:sz="4" w:space="0" w:color="auto"/>
                  <w:bottom w:val="nil"/>
                  <w:right w:val="single" w:sz="4" w:space="0" w:color="auto"/>
                </w:tcBorders>
                <w:shd w:val="clear" w:color="auto" w:fill="auto"/>
                <w:vAlign w:val="center"/>
              </w:tcPr>
              <w:p w:rsidR="00152D47" w:rsidRDefault="0058440D">
                <w:pPr>
                  <w:rPr>
                    <w:bCs/>
                    <w:szCs w:val="24"/>
                  </w:rPr>
                </w:pPr>
                <w:r>
                  <w:rPr>
                    <w:bCs/>
                    <w:szCs w:val="24"/>
                  </w:rPr>
                  <w:t>Žymėjimų reikšmės:</w:t>
                </w:r>
              </w:p>
            </w:tc>
          </w:tr>
          <w:tr w:rsidR="00152D47">
            <w:tc>
              <w:tcPr>
                <w:tcW w:w="570" w:type="dxa"/>
                <w:vMerge/>
                <w:tcBorders>
                  <w:right w:val="single" w:sz="4" w:space="0" w:color="auto"/>
                </w:tcBorders>
                <w:shd w:val="clear" w:color="auto" w:fill="auto"/>
              </w:tcPr>
              <w:p w:rsidR="00152D47" w:rsidRDefault="00152D47">
                <w:pPr>
                  <w:jc w:val="both"/>
                  <w:rPr>
                    <w:b/>
                    <w:szCs w:val="24"/>
                  </w:rPr>
                </w:pPr>
              </w:p>
            </w:tc>
            <w:tc>
              <w:tcPr>
                <w:tcW w:w="14847" w:type="dxa"/>
                <w:gridSpan w:val="11"/>
                <w:tcBorders>
                  <w:top w:val="nil"/>
                  <w:left w:val="single" w:sz="4" w:space="0" w:color="auto"/>
                  <w:bottom w:val="nil"/>
                  <w:right w:val="single" w:sz="4" w:space="0" w:color="auto"/>
                </w:tcBorders>
                <w:shd w:val="clear" w:color="auto" w:fill="auto"/>
                <w:vAlign w:val="center"/>
              </w:tcPr>
              <w:p w:rsidR="00152D47" w:rsidRDefault="0058440D">
                <w:pPr>
                  <w:jc w:val="both"/>
                  <w:rPr>
                    <w:bCs/>
                    <w:szCs w:val="24"/>
                  </w:rPr>
                </w:pPr>
                <w:r>
                  <w:rPr>
                    <w:bCs/>
                    <w:szCs w:val="24"/>
                  </w:rPr>
                  <w:t xml:space="preserve">LTT – </w:t>
                </w:r>
                <w:r>
                  <w:rPr>
                    <w:szCs w:val="24"/>
                  </w:rPr>
                  <w:t>ASPĮ</w:t>
                </w:r>
                <w:r>
                  <w:rPr>
                    <w:bCs/>
                    <w:szCs w:val="24"/>
                  </w:rPr>
                  <w:t xml:space="preserve"> likvidaus trumpalaikio turto (išankstiniai mokėjimai, per vienus metus gautinos sumos, trumpalaikės investicijos, pinigai ir pinigų ekvivalentai) vertė (eurais);</w:t>
                </w:r>
              </w:p>
            </w:tc>
          </w:tr>
          <w:tr w:rsidR="00152D47">
            <w:tc>
              <w:tcPr>
                <w:tcW w:w="570" w:type="dxa"/>
                <w:vMerge/>
                <w:tcBorders>
                  <w:right w:val="single" w:sz="4" w:space="0" w:color="auto"/>
                </w:tcBorders>
                <w:shd w:val="clear" w:color="auto" w:fill="auto"/>
              </w:tcPr>
              <w:p w:rsidR="00152D47" w:rsidRDefault="00152D47">
                <w:pPr>
                  <w:jc w:val="both"/>
                  <w:rPr>
                    <w:b/>
                    <w:szCs w:val="24"/>
                  </w:rPr>
                </w:pPr>
              </w:p>
            </w:tc>
            <w:tc>
              <w:tcPr>
                <w:tcW w:w="14847" w:type="dxa"/>
                <w:gridSpan w:val="11"/>
                <w:tcBorders>
                  <w:top w:val="nil"/>
                  <w:left w:val="single" w:sz="4" w:space="0" w:color="auto"/>
                  <w:bottom w:val="nil"/>
                  <w:right w:val="single" w:sz="4" w:space="0" w:color="auto"/>
                </w:tcBorders>
                <w:shd w:val="clear" w:color="auto" w:fill="auto"/>
                <w:vAlign w:val="center"/>
              </w:tcPr>
              <w:p w:rsidR="00152D47" w:rsidRDefault="0058440D">
                <w:pPr>
                  <w:jc w:val="both"/>
                  <w:rPr>
                    <w:bCs/>
                    <w:szCs w:val="24"/>
                  </w:rPr>
                </w:pPr>
                <w:r>
                  <w:rPr>
                    <w:bCs/>
                    <w:szCs w:val="24"/>
                  </w:rPr>
                  <w:t xml:space="preserve">TĮ – </w:t>
                </w:r>
                <w:r>
                  <w:rPr>
                    <w:szCs w:val="24"/>
                  </w:rPr>
                  <w:t>ASPĮ</w:t>
                </w:r>
                <w:r>
                  <w:rPr>
                    <w:bCs/>
                    <w:szCs w:val="24"/>
                  </w:rPr>
                  <w:t xml:space="preserve"> trumpalaikių įsipareigojimų vertė (eurais). </w:t>
                </w:r>
              </w:p>
              <w:p w:rsidR="00152D47" w:rsidRDefault="00152D47">
                <w:pPr>
                  <w:ind w:firstLine="62"/>
                  <w:jc w:val="both"/>
                  <w:rPr>
                    <w:bCs/>
                    <w:szCs w:val="24"/>
                  </w:rPr>
                </w:pPr>
              </w:p>
            </w:tc>
          </w:tr>
          <w:tr w:rsidR="00152D47">
            <w:tc>
              <w:tcPr>
                <w:tcW w:w="570" w:type="dxa"/>
                <w:vMerge/>
                <w:tcBorders>
                  <w:right w:val="single" w:sz="4" w:space="0" w:color="auto"/>
                </w:tcBorders>
                <w:shd w:val="clear" w:color="auto" w:fill="auto"/>
              </w:tcPr>
              <w:p w:rsidR="00152D47" w:rsidRDefault="00152D47">
                <w:pPr>
                  <w:jc w:val="both"/>
                  <w:rPr>
                    <w:b/>
                    <w:szCs w:val="24"/>
                  </w:rPr>
                </w:pPr>
              </w:p>
            </w:tc>
            <w:tc>
              <w:tcPr>
                <w:tcW w:w="3507" w:type="dxa"/>
                <w:gridSpan w:val="2"/>
                <w:tcBorders>
                  <w:top w:val="nil"/>
                  <w:left w:val="single" w:sz="4" w:space="0" w:color="auto"/>
                  <w:bottom w:val="single" w:sz="4" w:space="0" w:color="auto"/>
                  <w:right w:val="nil"/>
                </w:tcBorders>
                <w:shd w:val="clear" w:color="auto" w:fill="auto"/>
              </w:tcPr>
              <w:p w:rsidR="00152D47" w:rsidRDefault="0058440D">
                <w:pPr>
                  <w:jc w:val="both"/>
                  <w:rPr>
                    <w:szCs w:val="24"/>
                  </w:rPr>
                </w:pPr>
                <w:r>
                  <w:rPr>
                    <w:b/>
                    <w:szCs w:val="24"/>
                  </w:rPr>
                  <w:t xml:space="preserve">Duomenų teikėjas: </w:t>
                </w:r>
                <w:r>
                  <w:rPr>
                    <w:szCs w:val="24"/>
                  </w:rPr>
                  <w:t>VLK.</w:t>
                </w:r>
              </w:p>
              <w:p w:rsidR="00152D47" w:rsidRDefault="00152D47">
                <w:pPr>
                  <w:jc w:val="both"/>
                  <w:rPr>
                    <w:szCs w:val="24"/>
                  </w:rPr>
                </w:pPr>
              </w:p>
            </w:tc>
            <w:tc>
              <w:tcPr>
                <w:tcW w:w="2835" w:type="dxa"/>
                <w:gridSpan w:val="2"/>
                <w:tcBorders>
                  <w:top w:val="nil"/>
                  <w:left w:val="nil"/>
                  <w:bottom w:val="single" w:sz="4" w:space="0" w:color="auto"/>
                  <w:right w:val="nil"/>
                </w:tcBorders>
                <w:shd w:val="clear" w:color="auto" w:fill="auto"/>
              </w:tcPr>
              <w:p w:rsidR="00152D47" w:rsidRDefault="00152D47">
                <w:pPr>
                  <w:jc w:val="both"/>
                  <w:rPr>
                    <w:b/>
                    <w:szCs w:val="24"/>
                  </w:rPr>
                </w:pPr>
              </w:p>
            </w:tc>
            <w:tc>
              <w:tcPr>
                <w:tcW w:w="3119" w:type="dxa"/>
                <w:gridSpan w:val="2"/>
                <w:tcBorders>
                  <w:top w:val="nil"/>
                  <w:left w:val="nil"/>
                  <w:bottom w:val="single" w:sz="4" w:space="0" w:color="auto"/>
                  <w:right w:val="nil"/>
                </w:tcBorders>
                <w:shd w:val="clear" w:color="auto" w:fill="auto"/>
              </w:tcPr>
              <w:p w:rsidR="00152D47" w:rsidRDefault="00152D47">
                <w:pPr>
                  <w:jc w:val="both"/>
                  <w:rPr>
                    <w:b/>
                    <w:szCs w:val="24"/>
                  </w:rPr>
                </w:pPr>
              </w:p>
            </w:tc>
            <w:tc>
              <w:tcPr>
                <w:tcW w:w="2693" w:type="dxa"/>
                <w:gridSpan w:val="3"/>
                <w:tcBorders>
                  <w:top w:val="nil"/>
                  <w:left w:val="nil"/>
                  <w:bottom w:val="single" w:sz="4" w:space="0" w:color="auto"/>
                  <w:right w:val="nil"/>
                </w:tcBorders>
                <w:shd w:val="clear" w:color="auto" w:fill="auto"/>
              </w:tcPr>
              <w:p w:rsidR="00152D47" w:rsidRDefault="00152D47">
                <w:pPr>
                  <w:jc w:val="both"/>
                  <w:rPr>
                    <w:b/>
                    <w:szCs w:val="24"/>
                  </w:rPr>
                </w:pPr>
              </w:p>
            </w:tc>
            <w:tc>
              <w:tcPr>
                <w:tcW w:w="2693" w:type="dxa"/>
                <w:gridSpan w:val="2"/>
                <w:tcBorders>
                  <w:top w:val="nil"/>
                  <w:left w:val="nil"/>
                  <w:bottom w:val="single" w:sz="4" w:space="0" w:color="auto"/>
                  <w:right w:val="single" w:sz="4" w:space="0" w:color="auto"/>
                </w:tcBorders>
                <w:shd w:val="clear" w:color="auto" w:fill="auto"/>
              </w:tcPr>
              <w:p w:rsidR="00152D47" w:rsidRDefault="00152D47">
                <w:pPr>
                  <w:jc w:val="both"/>
                  <w:rPr>
                    <w:b/>
                    <w:szCs w:val="24"/>
                  </w:rPr>
                </w:pPr>
              </w:p>
            </w:tc>
          </w:tr>
          <w:tr w:rsidR="00152D47">
            <w:trPr>
              <w:trHeight w:val="569"/>
            </w:trPr>
            <w:tc>
              <w:tcPr>
                <w:tcW w:w="570" w:type="dxa"/>
                <w:vMerge w:val="restart"/>
                <w:tcBorders>
                  <w:right w:val="single" w:sz="4" w:space="0" w:color="auto"/>
                </w:tcBorders>
                <w:shd w:val="clear" w:color="auto" w:fill="auto"/>
                <w:vAlign w:val="center"/>
              </w:tcPr>
              <w:p w:rsidR="00152D47" w:rsidRDefault="0058440D">
                <w:pPr>
                  <w:jc w:val="center"/>
                  <w:rPr>
                    <w:szCs w:val="24"/>
                  </w:rPr>
                </w:pPr>
                <w:r>
                  <w:rPr>
                    <w:szCs w:val="24"/>
                  </w:rPr>
                  <w:t>2.</w:t>
                </w:r>
              </w:p>
            </w:tc>
            <w:tc>
              <w:tcPr>
                <w:tcW w:w="350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152D47" w:rsidRDefault="0058440D">
                <w:pPr>
                  <w:jc w:val="both"/>
                  <w:rPr>
                    <w:b/>
                    <w:szCs w:val="24"/>
                  </w:rPr>
                </w:pPr>
                <w:r>
                  <w:rPr>
                    <w:b/>
                    <w:szCs w:val="24"/>
                  </w:rPr>
                  <w:t>Konsoliduotų viešųjų pirkimų skaičius</w:t>
                </w:r>
              </w:p>
            </w:tc>
            <w:tc>
              <w:tcPr>
                <w:tcW w:w="2835"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152D47" w:rsidRDefault="0058440D">
                <w:pPr>
                  <w:jc w:val="center"/>
                  <w:rPr>
                    <w:szCs w:val="24"/>
                  </w:rPr>
                </w:pPr>
                <w:r>
                  <w:rPr>
                    <w:color w:val="000000"/>
                    <w:szCs w:val="24"/>
                    <w:lang w:eastAsia="en-GB"/>
                  </w:rPr>
                  <w:t>Ne mažiau kaip 2</w:t>
                </w:r>
              </w:p>
            </w:tc>
            <w:tc>
              <w:tcPr>
                <w:tcW w:w="3119"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152D47" w:rsidRDefault="0058440D">
                <w:pPr>
                  <w:jc w:val="center"/>
                  <w:rPr>
                    <w:szCs w:val="24"/>
                  </w:rPr>
                </w:pPr>
                <w:r>
                  <w:rPr>
                    <w:color w:val="000000"/>
                    <w:szCs w:val="24"/>
                    <w:lang w:eastAsia="en-GB"/>
                  </w:rPr>
                  <w:t>Ne mažiau kaip 3</w:t>
                </w:r>
              </w:p>
            </w:tc>
            <w:tc>
              <w:tcPr>
                <w:tcW w:w="2693"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152D47" w:rsidRDefault="0058440D">
                <w:pPr>
                  <w:jc w:val="center"/>
                  <w:rPr>
                    <w:szCs w:val="24"/>
                  </w:rPr>
                </w:pPr>
                <w:r>
                  <w:rPr>
                    <w:color w:val="000000"/>
                    <w:szCs w:val="24"/>
                    <w:lang w:eastAsia="en-GB"/>
                  </w:rPr>
                  <w:t>Ne mažiau kaip 3</w:t>
                </w:r>
              </w:p>
            </w:tc>
            <w:tc>
              <w:tcPr>
                <w:tcW w:w="2693"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152D47" w:rsidRDefault="0058440D">
                <w:pPr>
                  <w:jc w:val="center"/>
                  <w:rPr>
                    <w:szCs w:val="24"/>
                  </w:rPr>
                </w:pPr>
                <w:r>
                  <w:rPr>
                    <w:color w:val="000000"/>
                    <w:szCs w:val="24"/>
                    <w:lang w:eastAsia="en-GB"/>
                  </w:rPr>
                  <w:t>Ne mažiau kaip 2</w:t>
                </w:r>
              </w:p>
            </w:tc>
          </w:tr>
          <w:tr w:rsidR="00152D47">
            <w:tc>
              <w:tcPr>
                <w:tcW w:w="570" w:type="dxa"/>
                <w:vMerge/>
                <w:tcBorders>
                  <w:right w:val="single" w:sz="4" w:space="0" w:color="auto"/>
                </w:tcBorders>
                <w:shd w:val="clear" w:color="auto" w:fill="auto"/>
                <w:vAlign w:val="center"/>
              </w:tcPr>
              <w:p w:rsidR="00152D47" w:rsidRDefault="00152D47">
                <w:pPr>
                  <w:jc w:val="both"/>
                  <w:rPr>
                    <w:szCs w:val="24"/>
                  </w:rPr>
                </w:pPr>
              </w:p>
            </w:tc>
            <w:tc>
              <w:tcPr>
                <w:tcW w:w="14847" w:type="dxa"/>
                <w:gridSpan w:val="11"/>
                <w:tcBorders>
                  <w:top w:val="single" w:sz="4" w:space="0" w:color="auto"/>
                  <w:left w:val="single" w:sz="4" w:space="0" w:color="auto"/>
                  <w:bottom w:val="nil"/>
                  <w:right w:val="single" w:sz="4" w:space="0" w:color="auto"/>
                </w:tcBorders>
                <w:shd w:val="clear" w:color="auto" w:fill="auto"/>
                <w:vAlign w:val="center"/>
              </w:tcPr>
              <w:p w:rsidR="00152D47" w:rsidRDefault="00152D47">
                <w:pPr>
                  <w:jc w:val="both"/>
                  <w:rPr>
                    <w:b/>
                    <w:bCs/>
                    <w:szCs w:val="24"/>
                  </w:rPr>
                </w:pPr>
              </w:p>
              <w:p w:rsidR="00152D47" w:rsidRDefault="0058440D">
                <w:pPr>
                  <w:jc w:val="both"/>
                  <w:rPr>
                    <w:b/>
                    <w:szCs w:val="24"/>
                  </w:rPr>
                </w:pPr>
                <w:r>
                  <w:rPr>
                    <w:b/>
                    <w:bCs/>
                    <w:szCs w:val="24"/>
                  </w:rPr>
                  <w:lastRenderedPageBreak/>
                  <w:t>Konsoliduotas viešasis pirkimas</w:t>
                </w:r>
                <w:r>
                  <w:rPr>
                    <w:szCs w:val="24"/>
                  </w:rPr>
                  <w:t xml:space="preserve">  – jungtinis dviejų ar daugiau perkančiųjų organizacijų atliekamas prekių, paslaugų ar darbų įsigijimas su pasirinktu (pasirinktais) tiekėju (tiekėjais) sudarant viešojo pirkimo–pardavimo sutartį (sutartis), neatsižvelgiant į tai, ar prekės, paslaugos ar darbai yra skirti viešajam tikslui.</w:t>
                </w:r>
              </w:p>
            </w:tc>
          </w:tr>
          <w:tr w:rsidR="00152D47">
            <w:tc>
              <w:tcPr>
                <w:tcW w:w="570" w:type="dxa"/>
                <w:vMerge/>
                <w:tcBorders>
                  <w:bottom w:val="nil"/>
                  <w:right w:val="single" w:sz="4" w:space="0" w:color="auto"/>
                </w:tcBorders>
                <w:shd w:val="clear" w:color="auto" w:fill="auto"/>
                <w:vAlign w:val="center"/>
              </w:tcPr>
              <w:p w:rsidR="00152D47" w:rsidRDefault="00152D47">
                <w:pPr>
                  <w:jc w:val="both"/>
                  <w:rPr>
                    <w:szCs w:val="24"/>
                  </w:rPr>
                </w:pPr>
              </w:p>
            </w:tc>
            <w:tc>
              <w:tcPr>
                <w:tcW w:w="3507" w:type="dxa"/>
                <w:gridSpan w:val="2"/>
                <w:tcBorders>
                  <w:top w:val="nil"/>
                  <w:left w:val="single" w:sz="4" w:space="0" w:color="auto"/>
                  <w:bottom w:val="nil"/>
                  <w:right w:val="nil"/>
                </w:tcBorders>
                <w:shd w:val="clear" w:color="auto" w:fill="auto"/>
                <w:vAlign w:val="center"/>
              </w:tcPr>
              <w:p w:rsidR="00152D47" w:rsidRDefault="00152D47">
                <w:pPr>
                  <w:jc w:val="both"/>
                  <w:rPr>
                    <w:szCs w:val="24"/>
                  </w:rPr>
                </w:pPr>
              </w:p>
            </w:tc>
            <w:tc>
              <w:tcPr>
                <w:tcW w:w="2835" w:type="dxa"/>
                <w:gridSpan w:val="2"/>
                <w:tcBorders>
                  <w:top w:val="nil"/>
                  <w:left w:val="nil"/>
                  <w:bottom w:val="nil"/>
                  <w:right w:val="nil"/>
                </w:tcBorders>
                <w:shd w:val="clear" w:color="auto" w:fill="auto"/>
              </w:tcPr>
              <w:p w:rsidR="00152D47" w:rsidRDefault="00152D47">
                <w:pPr>
                  <w:jc w:val="both"/>
                  <w:rPr>
                    <w:b/>
                    <w:szCs w:val="24"/>
                  </w:rPr>
                </w:pPr>
              </w:p>
            </w:tc>
            <w:tc>
              <w:tcPr>
                <w:tcW w:w="3119" w:type="dxa"/>
                <w:gridSpan w:val="2"/>
                <w:tcBorders>
                  <w:top w:val="nil"/>
                  <w:left w:val="nil"/>
                  <w:bottom w:val="nil"/>
                  <w:right w:val="nil"/>
                </w:tcBorders>
                <w:shd w:val="clear" w:color="auto" w:fill="auto"/>
              </w:tcPr>
              <w:p w:rsidR="00152D47" w:rsidRDefault="00152D47">
                <w:pPr>
                  <w:jc w:val="both"/>
                  <w:rPr>
                    <w:b/>
                    <w:szCs w:val="24"/>
                  </w:rPr>
                </w:pPr>
              </w:p>
            </w:tc>
            <w:tc>
              <w:tcPr>
                <w:tcW w:w="2693" w:type="dxa"/>
                <w:gridSpan w:val="3"/>
                <w:tcBorders>
                  <w:top w:val="nil"/>
                  <w:left w:val="nil"/>
                  <w:bottom w:val="nil"/>
                  <w:right w:val="nil"/>
                </w:tcBorders>
                <w:shd w:val="clear" w:color="auto" w:fill="auto"/>
              </w:tcPr>
              <w:p w:rsidR="00152D47" w:rsidRDefault="00152D47">
                <w:pPr>
                  <w:jc w:val="both"/>
                  <w:rPr>
                    <w:b/>
                    <w:szCs w:val="24"/>
                  </w:rPr>
                </w:pPr>
              </w:p>
            </w:tc>
            <w:tc>
              <w:tcPr>
                <w:tcW w:w="2693" w:type="dxa"/>
                <w:gridSpan w:val="2"/>
                <w:tcBorders>
                  <w:top w:val="nil"/>
                  <w:left w:val="nil"/>
                  <w:bottom w:val="nil"/>
                  <w:right w:val="single" w:sz="4" w:space="0" w:color="auto"/>
                </w:tcBorders>
                <w:shd w:val="clear" w:color="auto" w:fill="auto"/>
              </w:tcPr>
              <w:p w:rsidR="00152D47" w:rsidRDefault="00152D47">
                <w:pPr>
                  <w:jc w:val="both"/>
                  <w:rPr>
                    <w:b/>
                    <w:szCs w:val="24"/>
                  </w:rPr>
                </w:pPr>
              </w:p>
            </w:tc>
          </w:tr>
          <w:tr w:rsidR="00152D47">
            <w:tc>
              <w:tcPr>
                <w:tcW w:w="570" w:type="dxa"/>
                <w:tcBorders>
                  <w:top w:val="nil"/>
                  <w:bottom w:val="single" w:sz="4" w:space="0" w:color="auto"/>
                  <w:right w:val="single" w:sz="4" w:space="0" w:color="auto"/>
                </w:tcBorders>
                <w:shd w:val="clear" w:color="auto" w:fill="auto"/>
                <w:vAlign w:val="center"/>
              </w:tcPr>
              <w:p w:rsidR="00152D47" w:rsidRDefault="00152D47">
                <w:pPr>
                  <w:jc w:val="both"/>
                  <w:rPr>
                    <w:szCs w:val="24"/>
                  </w:rPr>
                </w:pPr>
              </w:p>
            </w:tc>
            <w:tc>
              <w:tcPr>
                <w:tcW w:w="3507" w:type="dxa"/>
                <w:gridSpan w:val="2"/>
                <w:tcBorders>
                  <w:top w:val="nil"/>
                  <w:left w:val="single" w:sz="4" w:space="0" w:color="auto"/>
                  <w:bottom w:val="single" w:sz="4" w:space="0" w:color="auto"/>
                  <w:right w:val="nil"/>
                </w:tcBorders>
                <w:shd w:val="clear" w:color="auto" w:fill="auto"/>
                <w:vAlign w:val="center"/>
              </w:tcPr>
              <w:p w:rsidR="00152D47" w:rsidRDefault="0058440D">
                <w:pPr>
                  <w:jc w:val="both"/>
                  <w:rPr>
                    <w:szCs w:val="24"/>
                  </w:rPr>
                </w:pPr>
                <w:r>
                  <w:rPr>
                    <w:b/>
                    <w:szCs w:val="24"/>
                  </w:rPr>
                  <w:t>Duomenų teikėjas:</w:t>
                </w:r>
                <w:r>
                  <w:rPr>
                    <w:szCs w:val="24"/>
                  </w:rPr>
                  <w:t xml:space="preserve"> ASPĮ.</w:t>
                </w:r>
              </w:p>
              <w:p w:rsidR="00152D47" w:rsidRDefault="00152D47">
                <w:pPr>
                  <w:jc w:val="both"/>
                  <w:rPr>
                    <w:szCs w:val="24"/>
                  </w:rPr>
                </w:pPr>
              </w:p>
            </w:tc>
            <w:tc>
              <w:tcPr>
                <w:tcW w:w="2835" w:type="dxa"/>
                <w:gridSpan w:val="2"/>
                <w:tcBorders>
                  <w:top w:val="nil"/>
                  <w:left w:val="nil"/>
                  <w:bottom w:val="single" w:sz="4" w:space="0" w:color="auto"/>
                  <w:right w:val="nil"/>
                </w:tcBorders>
                <w:shd w:val="clear" w:color="auto" w:fill="auto"/>
              </w:tcPr>
              <w:p w:rsidR="00152D47" w:rsidRDefault="00152D47">
                <w:pPr>
                  <w:jc w:val="both"/>
                  <w:rPr>
                    <w:b/>
                    <w:szCs w:val="24"/>
                  </w:rPr>
                </w:pPr>
              </w:p>
            </w:tc>
            <w:tc>
              <w:tcPr>
                <w:tcW w:w="3119" w:type="dxa"/>
                <w:gridSpan w:val="2"/>
                <w:tcBorders>
                  <w:top w:val="nil"/>
                  <w:left w:val="nil"/>
                  <w:bottom w:val="single" w:sz="4" w:space="0" w:color="auto"/>
                  <w:right w:val="nil"/>
                </w:tcBorders>
                <w:shd w:val="clear" w:color="auto" w:fill="auto"/>
              </w:tcPr>
              <w:p w:rsidR="00152D47" w:rsidRDefault="00152D47">
                <w:pPr>
                  <w:jc w:val="both"/>
                  <w:rPr>
                    <w:b/>
                    <w:szCs w:val="24"/>
                  </w:rPr>
                </w:pPr>
              </w:p>
            </w:tc>
            <w:tc>
              <w:tcPr>
                <w:tcW w:w="2693" w:type="dxa"/>
                <w:gridSpan w:val="3"/>
                <w:tcBorders>
                  <w:top w:val="nil"/>
                  <w:left w:val="nil"/>
                  <w:bottom w:val="single" w:sz="4" w:space="0" w:color="auto"/>
                  <w:right w:val="nil"/>
                </w:tcBorders>
                <w:shd w:val="clear" w:color="auto" w:fill="auto"/>
              </w:tcPr>
              <w:p w:rsidR="00152D47" w:rsidRDefault="00152D47">
                <w:pPr>
                  <w:jc w:val="both"/>
                  <w:rPr>
                    <w:b/>
                    <w:szCs w:val="24"/>
                  </w:rPr>
                </w:pPr>
              </w:p>
            </w:tc>
            <w:tc>
              <w:tcPr>
                <w:tcW w:w="2693" w:type="dxa"/>
                <w:gridSpan w:val="2"/>
                <w:tcBorders>
                  <w:top w:val="nil"/>
                  <w:left w:val="nil"/>
                  <w:bottom w:val="single" w:sz="4" w:space="0" w:color="auto"/>
                  <w:right w:val="single" w:sz="4" w:space="0" w:color="auto"/>
                </w:tcBorders>
                <w:shd w:val="clear" w:color="auto" w:fill="auto"/>
              </w:tcPr>
              <w:p w:rsidR="00152D47" w:rsidRDefault="00152D47">
                <w:pPr>
                  <w:jc w:val="both"/>
                  <w:rPr>
                    <w:b/>
                    <w:szCs w:val="24"/>
                  </w:rPr>
                </w:pPr>
              </w:p>
            </w:tc>
          </w:tr>
          <w:tr w:rsidR="00152D47">
            <w:tc>
              <w:tcPr>
                <w:tcW w:w="570" w:type="dxa"/>
                <w:vMerge w:val="restart"/>
                <w:tcBorders>
                  <w:top w:val="single" w:sz="4" w:space="0" w:color="auto"/>
                  <w:right w:val="single" w:sz="4" w:space="0" w:color="auto"/>
                </w:tcBorders>
                <w:shd w:val="clear" w:color="auto" w:fill="auto"/>
                <w:vAlign w:val="center"/>
              </w:tcPr>
              <w:p w:rsidR="00152D47" w:rsidRDefault="0058440D">
                <w:pPr>
                  <w:jc w:val="center"/>
                  <w:rPr>
                    <w:szCs w:val="24"/>
                    <w:lang w:val="en-US"/>
                  </w:rPr>
                </w:pPr>
                <w:r>
                  <w:rPr>
                    <w:szCs w:val="24"/>
                    <w:lang w:val="en-US"/>
                  </w:rPr>
                  <w:t>3.</w:t>
                </w:r>
              </w:p>
            </w:tc>
            <w:tc>
              <w:tcPr>
                <w:tcW w:w="3541"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152D47" w:rsidRDefault="0058440D">
                <w:pPr>
                  <w:jc w:val="both"/>
                  <w:rPr>
                    <w:b/>
                    <w:szCs w:val="24"/>
                  </w:rPr>
                </w:pPr>
                <w:r>
                  <w:rPr>
                    <w:b/>
                    <w:szCs w:val="24"/>
                  </w:rPr>
                  <w:t>ASPĮ patirtos sąnaudos  asmens sveikatos priežiūros, visuomenės sveikatos priežiūros ir farmacijos specialistų (toliau – specialistai) profesinės kvalifikacijos tobulinimui</w:t>
                </w:r>
              </w:p>
            </w:tc>
            <w:tc>
              <w:tcPr>
                <w:tcW w:w="2835"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152D47" w:rsidRDefault="0058440D">
                <w:pPr>
                  <w:jc w:val="center"/>
                  <w:rPr>
                    <w:bCs/>
                    <w:szCs w:val="24"/>
                  </w:rPr>
                </w:pPr>
                <w:r>
                  <w:rPr>
                    <w:bCs/>
                    <w:szCs w:val="24"/>
                  </w:rPr>
                  <w:t xml:space="preserve">Ne mažiau kaip 0,15 proc. </w:t>
                </w:r>
                <w:r>
                  <w:rPr>
                    <w:szCs w:val="24"/>
                  </w:rPr>
                  <w:t>ASPĮ darbo užmokesčio sąnaudų, neįskaitant darbdavio socialinio draudimo  įmokų</w:t>
                </w:r>
              </w:p>
            </w:tc>
            <w:tc>
              <w:tcPr>
                <w:tcW w:w="3119"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152D47" w:rsidRDefault="0058440D">
                <w:pPr>
                  <w:jc w:val="center"/>
                  <w:rPr>
                    <w:bCs/>
                    <w:szCs w:val="24"/>
                  </w:rPr>
                </w:pPr>
                <w:r>
                  <w:rPr>
                    <w:bCs/>
                    <w:szCs w:val="24"/>
                  </w:rPr>
                  <w:t>Ne mažiau kaip 0,15 proc. ASPĮ darbo užmokesčio sąnaudų, neįskaitant darbdavio socialinio draudimo  įmokų</w:t>
                </w:r>
              </w:p>
            </w:tc>
            <w:tc>
              <w:tcPr>
                <w:tcW w:w="2693"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152D47" w:rsidRDefault="0058440D">
                <w:pPr>
                  <w:jc w:val="center"/>
                  <w:rPr>
                    <w:bCs/>
                    <w:szCs w:val="24"/>
                  </w:rPr>
                </w:pPr>
                <w:r>
                  <w:rPr>
                    <w:bCs/>
                    <w:szCs w:val="24"/>
                  </w:rPr>
                  <w:t>Ne mažiau kaip 0,15 proc. ASPĮ darbo užmokesčio sąnaudų, neįskaitant darbdavio socialinio draudimo  įmokų</w:t>
                </w:r>
              </w:p>
            </w:tc>
            <w:tc>
              <w:tcPr>
                <w:tcW w:w="2659" w:type="dxa"/>
                <w:tcBorders>
                  <w:top w:val="single" w:sz="4" w:space="0" w:color="auto"/>
                  <w:left w:val="single" w:sz="4" w:space="0" w:color="auto"/>
                  <w:bottom w:val="single" w:sz="4" w:space="0" w:color="auto"/>
                  <w:right w:val="single" w:sz="4" w:space="0" w:color="auto"/>
                </w:tcBorders>
                <w:shd w:val="clear" w:color="auto" w:fill="auto"/>
                <w:vAlign w:val="center"/>
              </w:tcPr>
              <w:p w:rsidR="00152D47" w:rsidRDefault="0058440D">
                <w:pPr>
                  <w:jc w:val="center"/>
                  <w:rPr>
                    <w:bCs/>
                    <w:szCs w:val="24"/>
                  </w:rPr>
                </w:pPr>
                <w:r>
                  <w:rPr>
                    <w:bCs/>
                    <w:szCs w:val="24"/>
                  </w:rPr>
                  <w:t>Ne mažiau kaip 0,15 proc. ASPĮ darbo užmokesčio sąnaudų, neįskaitant darbdavio socialinio draudimo  įmokų</w:t>
                </w:r>
              </w:p>
            </w:tc>
          </w:tr>
          <w:tr w:rsidR="00152D47">
            <w:tc>
              <w:tcPr>
                <w:tcW w:w="570" w:type="dxa"/>
                <w:vMerge/>
                <w:tcBorders>
                  <w:right w:val="single" w:sz="4" w:space="0" w:color="auto"/>
                </w:tcBorders>
                <w:shd w:val="clear" w:color="auto" w:fill="auto"/>
                <w:vAlign w:val="center"/>
              </w:tcPr>
              <w:p w:rsidR="00152D47" w:rsidRDefault="00152D47">
                <w:pPr>
                  <w:jc w:val="both"/>
                  <w:rPr>
                    <w:szCs w:val="24"/>
                  </w:rPr>
                </w:pPr>
              </w:p>
            </w:tc>
            <w:tc>
              <w:tcPr>
                <w:tcW w:w="14847" w:type="dxa"/>
                <w:gridSpan w:val="11"/>
                <w:tcBorders>
                  <w:top w:val="single" w:sz="4" w:space="0" w:color="auto"/>
                  <w:left w:val="single" w:sz="4" w:space="0" w:color="auto"/>
                  <w:bottom w:val="single" w:sz="4" w:space="0" w:color="auto"/>
                  <w:right w:val="single" w:sz="4" w:space="0" w:color="auto"/>
                </w:tcBorders>
                <w:shd w:val="clear" w:color="auto" w:fill="auto"/>
                <w:vAlign w:val="center"/>
              </w:tcPr>
              <w:p w:rsidR="00152D47" w:rsidRDefault="00152D47">
                <w:pPr>
                  <w:rPr>
                    <w:b/>
                    <w:szCs w:val="24"/>
                  </w:rPr>
                </w:pPr>
              </w:p>
              <w:p w:rsidR="00152D47" w:rsidRDefault="0058440D">
                <w:pPr>
                  <w:rPr>
                    <w:b/>
                    <w:szCs w:val="24"/>
                  </w:rPr>
                </w:pPr>
                <w:r>
                  <w:rPr>
                    <w:b/>
                    <w:szCs w:val="24"/>
                  </w:rPr>
                  <w:t>Rodiklio reikšmė apskaičiuojama:</w:t>
                </w:r>
              </w:p>
              <w:tbl>
                <w:tblPr>
                  <w:tblW w:w="0" w:type="auto"/>
                  <w:tblInd w:w="1062" w:type="dxa"/>
                  <w:tblBorders>
                    <w:insideH w:val="single" w:sz="4" w:space="0" w:color="auto"/>
                  </w:tblBorders>
                  <w:tblLook w:val="04A0" w:firstRow="1" w:lastRow="0" w:firstColumn="1" w:lastColumn="0" w:noHBand="0" w:noVBand="1"/>
                </w:tblPr>
                <w:tblGrid>
                  <w:gridCol w:w="7619"/>
                  <w:gridCol w:w="4889"/>
                </w:tblGrid>
                <w:tr w:rsidR="00152D47">
                  <w:tc>
                    <w:tcPr>
                      <w:tcW w:w="7619" w:type="dxa"/>
                    </w:tcPr>
                    <w:p w:rsidR="00152D47" w:rsidRDefault="00152D47">
                      <w:pPr>
                        <w:jc w:val="center"/>
                        <w:rPr>
                          <w:szCs w:val="24"/>
                        </w:rPr>
                      </w:pPr>
                    </w:p>
                    <w:p w:rsidR="00152D47" w:rsidRDefault="0058440D">
                      <w:pPr>
                        <w:jc w:val="center"/>
                        <w:rPr>
                          <w:szCs w:val="24"/>
                        </w:rPr>
                      </w:pPr>
                      <w:r>
                        <w:rPr>
                          <w:szCs w:val="24"/>
                        </w:rPr>
                        <w:t>ASPĮ sąnaudos,  patirtos specialistų profesinei kvalifikacijai tobulinti</w:t>
                      </w:r>
                    </w:p>
                  </w:tc>
                  <w:tc>
                    <w:tcPr>
                      <w:tcW w:w="4889" w:type="dxa"/>
                      <w:vMerge w:val="restart"/>
                      <w:vAlign w:val="center"/>
                    </w:tcPr>
                    <w:p w:rsidR="00152D47" w:rsidRDefault="0058440D">
                      <w:pPr>
                        <w:rPr>
                          <w:szCs w:val="24"/>
                        </w:rPr>
                      </w:pPr>
                      <w:r>
                        <w:rPr>
                          <w:szCs w:val="24"/>
                        </w:rPr>
                        <w:t>x 100</w:t>
                      </w:r>
                    </w:p>
                  </w:tc>
                </w:tr>
                <w:tr w:rsidR="00152D47">
                  <w:tc>
                    <w:tcPr>
                      <w:tcW w:w="7619" w:type="dxa"/>
                    </w:tcPr>
                    <w:p w:rsidR="00152D47" w:rsidRDefault="0058440D">
                      <w:pPr>
                        <w:jc w:val="center"/>
                        <w:rPr>
                          <w:szCs w:val="24"/>
                        </w:rPr>
                      </w:pPr>
                      <w:r>
                        <w:rPr>
                          <w:szCs w:val="24"/>
                        </w:rPr>
                        <w:t>ASPĮ darbo užmokesčio sąnaudos, įskaitant darbuotojo socialinio draudimo sąnaudas ir neįskaitant darbdavio socialinio draudimo įmokų sąnaudų</w:t>
                      </w:r>
                    </w:p>
                  </w:tc>
                  <w:tc>
                    <w:tcPr>
                      <w:tcW w:w="4889" w:type="dxa"/>
                      <w:vMerge/>
                    </w:tcPr>
                    <w:p w:rsidR="00152D47" w:rsidRDefault="00152D47">
                      <w:pPr>
                        <w:rPr>
                          <w:szCs w:val="24"/>
                        </w:rPr>
                      </w:pPr>
                    </w:p>
                  </w:tc>
                </w:tr>
              </w:tbl>
              <w:p w:rsidR="00152D47" w:rsidRDefault="00152D47">
                <w:pPr>
                  <w:rPr>
                    <w:szCs w:val="24"/>
                  </w:rPr>
                </w:pPr>
              </w:p>
              <w:p w:rsidR="00152D47" w:rsidRDefault="0058440D">
                <w:pPr>
                  <w:jc w:val="both"/>
                  <w:rPr>
                    <w:szCs w:val="24"/>
                  </w:rPr>
                </w:pPr>
                <w:r>
                  <w:rPr>
                    <w:szCs w:val="24"/>
                  </w:rPr>
                  <w:t xml:space="preserve">Rodikliui apskaičiuoti naudojami ASPĮ teritorinėms ligonių kasoms teikiami duomenys, kurie nurodyti VLK direktoriaus tvirtinamoje Duomenų apie asmens sveikatos priežiūros įstaigos darbuotojų skaičių ir jų vidutinį darbo užmokestį ataskaitos formoje.  </w:t>
                </w:r>
              </w:p>
              <w:p w:rsidR="00152D47" w:rsidRDefault="0058440D">
                <w:pPr>
                  <w:jc w:val="both"/>
                  <w:rPr>
                    <w:szCs w:val="24"/>
                  </w:rPr>
                </w:pPr>
                <w:r>
                  <w:rPr>
                    <w:szCs w:val="24"/>
                  </w:rPr>
                  <w:t xml:space="preserve">Įskaičiuojamos tik sąnaudos, tiesiogiai patirtos profesinės kvalifikacijos tobulinimui apmokėti. </w:t>
                </w:r>
              </w:p>
              <w:p w:rsidR="00152D47" w:rsidRDefault="00152D47">
                <w:pPr>
                  <w:rPr>
                    <w:bCs/>
                    <w:szCs w:val="24"/>
                  </w:rPr>
                </w:pPr>
              </w:p>
              <w:p w:rsidR="00152D47" w:rsidRDefault="0058440D">
                <w:pPr>
                  <w:rPr>
                    <w:szCs w:val="24"/>
                  </w:rPr>
                </w:pPr>
                <w:r>
                  <w:rPr>
                    <w:b/>
                    <w:szCs w:val="24"/>
                  </w:rPr>
                  <w:t>Duomenų teikėjas:</w:t>
                </w:r>
                <w:r>
                  <w:rPr>
                    <w:szCs w:val="24"/>
                  </w:rPr>
                  <w:t xml:space="preserve">  ASPĮ.</w:t>
                </w:r>
              </w:p>
              <w:p w:rsidR="00152D47" w:rsidRDefault="00152D47">
                <w:pPr>
                  <w:rPr>
                    <w:b/>
                    <w:szCs w:val="24"/>
                  </w:rPr>
                </w:pPr>
              </w:p>
            </w:tc>
          </w:tr>
          <w:tr w:rsidR="00152D47">
            <w:tc>
              <w:tcPr>
                <w:tcW w:w="570" w:type="dxa"/>
                <w:vMerge w:val="restart"/>
                <w:tcBorders>
                  <w:right w:val="single" w:sz="4" w:space="0" w:color="auto"/>
                </w:tcBorders>
                <w:shd w:val="clear" w:color="auto" w:fill="auto"/>
                <w:vAlign w:val="center"/>
              </w:tcPr>
              <w:p w:rsidR="00152D47" w:rsidRDefault="0058440D">
                <w:pPr>
                  <w:jc w:val="center"/>
                  <w:rPr>
                    <w:szCs w:val="24"/>
                  </w:rPr>
                </w:pPr>
                <w:r>
                  <w:rPr>
                    <w:szCs w:val="24"/>
                  </w:rPr>
                  <w:t>4.</w:t>
                </w:r>
              </w:p>
            </w:tc>
            <w:tc>
              <w:tcPr>
                <w:tcW w:w="3541"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152D47" w:rsidRDefault="0058440D">
                <w:pPr>
                  <w:jc w:val="both"/>
                  <w:rPr>
                    <w:b/>
                    <w:bCs/>
                    <w:szCs w:val="24"/>
                  </w:rPr>
                </w:pPr>
                <w:r>
                  <w:rPr>
                    <w:b/>
                    <w:bCs/>
                    <w:szCs w:val="24"/>
                  </w:rPr>
                  <w:t>ASPĮ vidutinio darbo užmokesčio pokytis</w:t>
                </w:r>
              </w:p>
            </w:tc>
            <w:tc>
              <w:tcPr>
                <w:tcW w:w="2835"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152D47" w:rsidRDefault="0058440D">
                <w:pPr>
                  <w:jc w:val="center"/>
                  <w:rPr>
                    <w:b/>
                    <w:szCs w:val="24"/>
                  </w:rPr>
                </w:pPr>
                <w:r>
                  <w:rPr>
                    <w:szCs w:val="24"/>
                  </w:rPr>
                  <w:t>ASPĮ vidutinio darbo užmokesčio augimas ne mažesnis nei 8 proc.</w:t>
                </w:r>
              </w:p>
            </w:tc>
            <w:tc>
              <w:tcPr>
                <w:tcW w:w="3119"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152D47" w:rsidRDefault="0058440D">
                <w:pPr>
                  <w:jc w:val="center"/>
                  <w:rPr>
                    <w:b/>
                    <w:szCs w:val="24"/>
                  </w:rPr>
                </w:pPr>
                <w:r>
                  <w:rPr>
                    <w:szCs w:val="24"/>
                  </w:rPr>
                  <w:t>ASPĮ vidutinio darbo užmokesčio augimas ne mažesnis nei 8 proc.</w:t>
                </w:r>
              </w:p>
            </w:tc>
            <w:tc>
              <w:tcPr>
                <w:tcW w:w="2693"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152D47" w:rsidRDefault="0058440D">
                <w:pPr>
                  <w:jc w:val="center"/>
                  <w:rPr>
                    <w:b/>
                    <w:szCs w:val="24"/>
                  </w:rPr>
                </w:pPr>
                <w:r>
                  <w:rPr>
                    <w:szCs w:val="24"/>
                  </w:rPr>
                  <w:t>ASPĮ vidutinio darbo užmokesčio augimas ne mažesnis nei 8 proc.</w:t>
                </w:r>
              </w:p>
            </w:tc>
            <w:tc>
              <w:tcPr>
                <w:tcW w:w="2659" w:type="dxa"/>
                <w:tcBorders>
                  <w:top w:val="single" w:sz="4" w:space="0" w:color="auto"/>
                  <w:left w:val="single" w:sz="4" w:space="0" w:color="auto"/>
                  <w:bottom w:val="single" w:sz="4" w:space="0" w:color="auto"/>
                  <w:right w:val="single" w:sz="4" w:space="0" w:color="auto"/>
                </w:tcBorders>
                <w:shd w:val="clear" w:color="auto" w:fill="auto"/>
                <w:vAlign w:val="center"/>
              </w:tcPr>
              <w:p w:rsidR="00152D47" w:rsidRDefault="0058440D">
                <w:pPr>
                  <w:jc w:val="center"/>
                  <w:rPr>
                    <w:b/>
                    <w:szCs w:val="24"/>
                  </w:rPr>
                </w:pPr>
                <w:r>
                  <w:rPr>
                    <w:szCs w:val="24"/>
                  </w:rPr>
                  <w:t>ASPĮ vidutinio darbo užmokesčio augimas ne mažesnis nei 8 proc.</w:t>
                </w:r>
              </w:p>
            </w:tc>
          </w:tr>
          <w:tr w:rsidR="00152D47">
            <w:tc>
              <w:tcPr>
                <w:tcW w:w="570" w:type="dxa"/>
                <w:vMerge/>
                <w:tcBorders>
                  <w:right w:val="single" w:sz="4" w:space="0" w:color="auto"/>
                </w:tcBorders>
                <w:shd w:val="clear" w:color="auto" w:fill="auto"/>
                <w:vAlign w:val="center"/>
              </w:tcPr>
              <w:p w:rsidR="00152D47" w:rsidRDefault="00152D47">
                <w:pPr>
                  <w:jc w:val="both"/>
                  <w:rPr>
                    <w:szCs w:val="24"/>
                  </w:rPr>
                </w:pPr>
              </w:p>
            </w:tc>
            <w:tc>
              <w:tcPr>
                <w:tcW w:w="14847" w:type="dxa"/>
                <w:gridSpan w:val="11"/>
                <w:tcBorders>
                  <w:top w:val="single" w:sz="4" w:space="0" w:color="auto"/>
                  <w:left w:val="single" w:sz="4" w:space="0" w:color="auto"/>
                  <w:bottom w:val="single" w:sz="4" w:space="0" w:color="auto"/>
                  <w:right w:val="single" w:sz="4" w:space="0" w:color="auto"/>
                </w:tcBorders>
                <w:shd w:val="clear" w:color="auto" w:fill="auto"/>
                <w:vAlign w:val="center"/>
              </w:tcPr>
              <w:p w:rsidR="00152D47" w:rsidRDefault="00152D47">
                <w:pPr>
                  <w:rPr>
                    <w:b/>
                    <w:szCs w:val="24"/>
                  </w:rPr>
                </w:pPr>
              </w:p>
              <w:p w:rsidR="00152D47" w:rsidRDefault="0058440D">
                <w:pPr>
                  <w:rPr>
                    <w:b/>
                    <w:szCs w:val="24"/>
                  </w:rPr>
                </w:pPr>
                <w:r>
                  <w:rPr>
                    <w:b/>
                    <w:szCs w:val="24"/>
                  </w:rPr>
                  <w:t>Rodiklio reikšmė apskaičiuojama:</w:t>
                </w:r>
              </w:p>
              <w:p w:rsidR="00152D47" w:rsidRDefault="00152D47">
                <w:pPr>
                  <w:jc w:val="both"/>
                  <w:rPr>
                    <w:b/>
                    <w:bCs/>
                    <w:szCs w:val="24"/>
                  </w:rPr>
                </w:pPr>
              </w:p>
              <w:tbl>
                <w:tblPr>
                  <w:tblW w:w="7392" w:type="dxa"/>
                  <w:tblInd w:w="4413" w:type="dxa"/>
                  <w:tblCellMar>
                    <w:left w:w="0" w:type="dxa"/>
                    <w:right w:w="0" w:type="dxa"/>
                  </w:tblCellMar>
                  <w:tblLook w:val="04A0" w:firstRow="1" w:lastRow="0" w:firstColumn="1" w:lastColumn="0" w:noHBand="0" w:noVBand="1"/>
                </w:tblPr>
                <w:tblGrid>
                  <w:gridCol w:w="4834"/>
                  <w:gridCol w:w="1559"/>
                  <w:gridCol w:w="999"/>
                </w:tblGrid>
                <w:tr w:rsidR="00152D47">
                  <w:trPr>
                    <w:trHeight w:val="312"/>
                  </w:trPr>
                  <w:tc>
                    <w:tcPr>
                      <w:tcW w:w="4834" w:type="dxa"/>
                      <w:tcBorders>
                        <w:top w:val="nil"/>
                        <w:left w:val="nil"/>
                        <w:bottom w:val="single" w:sz="8" w:space="0" w:color="auto"/>
                        <w:right w:val="nil"/>
                      </w:tcBorders>
                      <w:tcMar>
                        <w:top w:w="0" w:type="dxa"/>
                        <w:left w:w="108" w:type="dxa"/>
                        <w:bottom w:w="0" w:type="dxa"/>
                        <w:right w:w="108" w:type="dxa"/>
                      </w:tcMar>
                      <w:vAlign w:val="center"/>
                      <w:hideMark/>
                    </w:tcPr>
                    <w:p w:rsidR="00152D47" w:rsidRDefault="0058440D">
                      <w:pPr>
                        <w:jc w:val="center"/>
                        <w:rPr>
                          <w:szCs w:val="24"/>
                          <w:lang w:eastAsia="lt-LT"/>
                        </w:rPr>
                      </w:pPr>
                      <w:r>
                        <w:rPr>
                          <w:szCs w:val="24"/>
                          <w:lang w:eastAsia="lt-LT"/>
                        </w:rPr>
                        <w:lastRenderedPageBreak/>
                        <w:t>2023 m. vieno etato vidutinis darbo užmokestis</w:t>
                      </w:r>
                    </w:p>
                  </w:tc>
                  <w:tc>
                    <w:tcPr>
                      <w:tcW w:w="1559" w:type="dxa"/>
                      <w:vMerge w:val="restart"/>
                      <w:noWrap/>
                      <w:tcMar>
                        <w:top w:w="0" w:type="dxa"/>
                        <w:left w:w="108" w:type="dxa"/>
                        <w:bottom w:w="0" w:type="dxa"/>
                        <w:right w:w="108" w:type="dxa"/>
                      </w:tcMar>
                      <w:vAlign w:val="center"/>
                      <w:hideMark/>
                    </w:tcPr>
                    <w:p w:rsidR="00152D47" w:rsidRDefault="0058440D">
                      <w:pPr>
                        <w:jc w:val="center"/>
                        <w:rPr>
                          <w:szCs w:val="24"/>
                          <w:lang w:eastAsia="lt-LT"/>
                        </w:rPr>
                      </w:pPr>
                      <w:r>
                        <w:rPr>
                          <w:szCs w:val="24"/>
                          <w:lang w:eastAsia="lt-LT"/>
                        </w:rPr>
                        <w:t>x 100 - 100</w:t>
                      </w:r>
                    </w:p>
                  </w:tc>
                  <w:tc>
                    <w:tcPr>
                      <w:tcW w:w="999" w:type="dxa"/>
                      <w:vMerge w:val="restart"/>
                      <w:noWrap/>
                      <w:tcMar>
                        <w:top w:w="0" w:type="dxa"/>
                        <w:left w:w="108" w:type="dxa"/>
                        <w:bottom w:w="0" w:type="dxa"/>
                        <w:right w:w="108" w:type="dxa"/>
                      </w:tcMar>
                      <w:vAlign w:val="center"/>
                    </w:tcPr>
                    <w:p w:rsidR="00152D47" w:rsidRDefault="00152D47">
                      <w:pPr>
                        <w:jc w:val="center"/>
                        <w:rPr>
                          <w:szCs w:val="24"/>
                          <w:lang w:eastAsia="lt-LT"/>
                        </w:rPr>
                      </w:pPr>
                    </w:p>
                  </w:tc>
                </w:tr>
                <w:tr w:rsidR="00152D47">
                  <w:trPr>
                    <w:trHeight w:val="312"/>
                  </w:trPr>
                  <w:tc>
                    <w:tcPr>
                      <w:tcW w:w="4834" w:type="dxa"/>
                      <w:noWrap/>
                      <w:tcMar>
                        <w:top w:w="0" w:type="dxa"/>
                        <w:left w:w="108" w:type="dxa"/>
                        <w:bottom w:w="0" w:type="dxa"/>
                        <w:right w:w="108" w:type="dxa"/>
                      </w:tcMar>
                      <w:vAlign w:val="center"/>
                      <w:hideMark/>
                    </w:tcPr>
                    <w:p w:rsidR="00152D47" w:rsidRDefault="0058440D">
                      <w:pPr>
                        <w:jc w:val="center"/>
                        <w:rPr>
                          <w:color w:val="FF0000"/>
                          <w:szCs w:val="24"/>
                          <w:lang w:eastAsia="lt-LT"/>
                        </w:rPr>
                      </w:pPr>
                      <w:r>
                        <w:rPr>
                          <w:szCs w:val="24"/>
                          <w:lang w:eastAsia="lt-LT"/>
                        </w:rPr>
                        <w:t xml:space="preserve">2022 m. vieno etato vidutinis darbo užmokestis </w:t>
                      </w:r>
                    </w:p>
                  </w:tc>
                  <w:tc>
                    <w:tcPr>
                      <w:tcW w:w="1559" w:type="dxa"/>
                      <w:vMerge/>
                      <w:vAlign w:val="center"/>
                      <w:hideMark/>
                    </w:tcPr>
                    <w:p w:rsidR="00152D47" w:rsidRDefault="00152D47">
                      <w:pPr>
                        <w:jc w:val="center"/>
                        <w:rPr>
                          <w:szCs w:val="24"/>
                          <w:lang w:eastAsia="lt-LT"/>
                          <w14:ligatures w14:val="standardContextual"/>
                        </w:rPr>
                      </w:pPr>
                    </w:p>
                  </w:tc>
                  <w:tc>
                    <w:tcPr>
                      <w:tcW w:w="999" w:type="dxa"/>
                      <w:vMerge/>
                      <w:vAlign w:val="center"/>
                      <w:hideMark/>
                    </w:tcPr>
                    <w:p w:rsidR="00152D47" w:rsidRDefault="00152D47">
                      <w:pPr>
                        <w:jc w:val="center"/>
                        <w:rPr>
                          <w:szCs w:val="24"/>
                          <w:lang w:eastAsia="lt-LT"/>
                          <w14:ligatures w14:val="standardContextual"/>
                        </w:rPr>
                      </w:pPr>
                    </w:p>
                  </w:tc>
                </w:tr>
              </w:tbl>
              <w:p w:rsidR="00152D47" w:rsidRDefault="00152D47">
                <w:pPr>
                  <w:ind w:firstLine="1674"/>
                  <w:rPr>
                    <w:rFonts w:ascii="Calibri" w:hAnsi="Calibri" w:cs="Calibri"/>
                    <w:sz w:val="22"/>
                    <w:szCs w:val="22"/>
                    <w14:ligatures w14:val="standardContextual"/>
                  </w:rPr>
                </w:pPr>
              </w:p>
              <w:p w:rsidR="00152D47" w:rsidRDefault="0058440D">
                <w:pPr>
                  <w:jc w:val="both"/>
                  <w:rPr>
                    <w:sz w:val="22"/>
                    <w:szCs w:val="22"/>
                  </w:rPr>
                </w:pPr>
                <w:r>
                  <w:rPr>
                    <w:szCs w:val="24"/>
                  </w:rPr>
                  <w:t xml:space="preserve">2023 m. </w:t>
                </w:r>
                <w:r>
                  <w:rPr>
                    <w:szCs w:val="24"/>
                    <w:lang w:eastAsia="lt-LT"/>
                  </w:rPr>
                  <w:t>vieno etato vidutinis darbo užmokestis</w:t>
                </w:r>
                <w:r>
                  <w:rPr>
                    <w:szCs w:val="24"/>
                  </w:rPr>
                  <w:t xml:space="preserve"> – vidutinis 2023 m.  vieno mėnesio visų ASPĮ darbuotojų darbo užmokesčio fondas dalijamas iš vidutinio 2023 m. vieno mėnesio visų ASPĮ darbuotojų užimtų etatų skaičiaus. </w:t>
                </w:r>
              </w:p>
              <w:p w:rsidR="00152D47" w:rsidRDefault="0058440D">
                <w:pPr>
                  <w:jc w:val="both"/>
                  <w:rPr>
                    <w:szCs w:val="24"/>
                  </w:rPr>
                </w:pPr>
                <w:r>
                  <w:rPr>
                    <w:szCs w:val="24"/>
                  </w:rPr>
                  <w:t xml:space="preserve">2022 m. </w:t>
                </w:r>
                <w:r>
                  <w:rPr>
                    <w:szCs w:val="24"/>
                    <w:lang w:eastAsia="lt-LT"/>
                  </w:rPr>
                  <w:t>vieno etato vidutinis darbo užmokestis</w:t>
                </w:r>
                <w:r>
                  <w:rPr>
                    <w:szCs w:val="24"/>
                  </w:rPr>
                  <w:t xml:space="preserve"> – vidutinis 2022 m.  vieno mėnesio visų ASPĮ darbuotojų darbo užmokesčio fondas dalijamas iš vidutinio 2022 m. vieno mėnesio visų ASPĮ darbuotojų užimtų etatų skaičiaus. </w:t>
                </w:r>
              </w:p>
              <w:p w:rsidR="00152D47" w:rsidRDefault="00152D47">
                <w:pPr>
                  <w:jc w:val="both"/>
                  <w:rPr>
                    <w:b/>
                    <w:szCs w:val="24"/>
                  </w:rPr>
                </w:pPr>
              </w:p>
              <w:p w:rsidR="00152D47" w:rsidRDefault="0058440D">
                <w:pPr>
                  <w:jc w:val="both"/>
                  <w:rPr>
                    <w:szCs w:val="24"/>
                  </w:rPr>
                </w:pPr>
                <w:r>
                  <w:rPr>
                    <w:szCs w:val="24"/>
                  </w:rPr>
                  <w:t>Rodikliui apskaičiuoti naudojami ASPĮ teritorinėms ligonių kasoms teikiami duomenys, kurie nurodyti VLK direktoriaus tvirtinamoje Duomenų apie asmens sveikatos priežiūros įstaigos darbuotojų skaičių ir jų vidutinį darbo užmokestį ataskaitos formoje.</w:t>
                </w:r>
              </w:p>
              <w:p w:rsidR="00152D47" w:rsidRDefault="00152D47">
                <w:pPr>
                  <w:rPr>
                    <w:b/>
                    <w:szCs w:val="24"/>
                  </w:rPr>
                </w:pPr>
              </w:p>
              <w:p w:rsidR="00152D47" w:rsidRDefault="0058440D">
                <w:pPr>
                  <w:rPr>
                    <w:bCs/>
                    <w:szCs w:val="24"/>
                  </w:rPr>
                </w:pPr>
                <w:r>
                  <w:rPr>
                    <w:b/>
                    <w:szCs w:val="24"/>
                  </w:rPr>
                  <w:t xml:space="preserve">Duomenų teikėjas: </w:t>
                </w:r>
                <w:r>
                  <w:rPr>
                    <w:bCs/>
                    <w:szCs w:val="24"/>
                  </w:rPr>
                  <w:t>VLK.</w:t>
                </w:r>
              </w:p>
              <w:p w:rsidR="00152D47" w:rsidRDefault="00152D47">
                <w:pPr>
                  <w:rPr>
                    <w:bCs/>
                    <w:szCs w:val="24"/>
                  </w:rPr>
                </w:pPr>
              </w:p>
            </w:tc>
          </w:tr>
          <w:tr w:rsidR="00152D47">
            <w:tc>
              <w:tcPr>
                <w:tcW w:w="570" w:type="dxa"/>
                <w:vMerge w:val="restart"/>
                <w:tcBorders>
                  <w:right w:val="single" w:sz="4" w:space="0" w:color="auto"/>
                </w:tcBorders>
                <w:shd w:val="clear" w:color="auto" w:fill="auto"/>
                <w:vAlign w:val="center"/>
              </w:tcPr>
              <w:p w:rsidR="00152D47" w:rsidRDefault="0058440D">
                <w:pPr>
                  <w:jc w:val="center"/>
                  <w:rPr>
                    <w:szCs w:val="24"/>
                  </w:rPr>
                </w:pPr>
                <w:r>
                  <w:rPr>
                    <w:szCs w:val="24"/>
                  </w:rPr>
                  <w:t>5.</w:t>
                </w:r>
              </w:p>
            </w:tc>
            <w:tc>
              <w:tcPr>
                <w:tcW w:w="3541"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152D47" w:rsidRDefault="0058440D">
                <w:pPr>
                  <w:jc w:val="both"/>
                  <w:rPr>
                    <w:b/>
                    <w:bCs/>
                    <w:szCs w:val="24"/>
                  </w:rPr>
                </w:pPr>
                <w:r>
                  <w:rPr>
                    <w:b/>
                    <w:bCs/>
                    <w:szCs w:val="24"/>
                  </w:rPr>
                  <w:t>Priemonių, skirtų atitikčiai žmogaus teisių standartams teikiant stacionarines psichiatrijos paslaugas vertinti, šio vertinimo rekomendacijoms įgyvendinti ir (ar) šių rekomendacijų įgyvendinimo stebėsenai vykdyti, skaičius</w:t>
                </w:r>
              </w:p>
            </w:tc>
            <w:tc>
              <w:tcPr>
                <w:tcW w:w="2835"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152D47" w:rsidRDefault="0058440D">
                <w:pPr>
                  <w:jc w:val="center"/>
                  <w:rPr>
                    <w:b/>
                    <w:szCs w:val="24"/>
                  </w:rPr>
                </w:pPr>
                <w:r>
                  <w:rPr>
                    <w:szCs w:val="24"/>
                  </w:rPr>
                  <w:t xml:space="preserve">Nenustatoma </w:t>
                </w:r>
              </w:p>
            </w:tc>
            <w:tc>
              <w:tcPr>
                <w:tcW w:w="3119"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152D47" w:rsidRDefault="0058440D">
                <w:pPr>
                  <w:jc w:val="center"/>
                  <w:rPr>
                    <w:b/>
                    <w:szCs w:val="24"/>
                  </w:rPr>
                </w:pPr>
                <w:r>
                  <w:rPr>
                    <w:szCs w:val="24"/>
                  </w:rPr>
                  <w:t>Nenustatoma</w:t>
                </w:r>
              </w:p>
            </w:tc>
            <w:tc>
              <w:tcPr>
                <w:tcW w:w="2693"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152D47" w:rsidRDefault="0058440D">
                <w:pPr>
                  <w:jc w:val="center"/>
                  <w:rPr>
                    <w:b/>
                    <w:szCs w:val="24"/>
                  </w:rPr>
                </w:pPr>
                <w:r>
                  <w:rPr>
                    <w:szCs w:val="24"/>
                  </w:rPr>
                  <w:t>-</w:t>
                </w:r>
              </w:p>
            </w:tc>
            <w:tc>
              <w:tcPr>
                <w:tcW w:w="2659" w:type="dxa"/>
                <w:tcBorders>
                  <w:top w:val="single" w:sz="4" w:space="0" w:color="auto"/>
                  <w:left w:val="single" w:sz="4" w:space="0" w:color="auto"/>
                  <w:bottom w:val="single" w:sz="4" w:space="0" w:color="auto"/>
                  <w:right w:val="single" w:sz="4" w:space="0" w:color="auto"/>
                </w:tcBorders>
                <w:shd w:val="clear" w:color="auto" w:fill="auto"/>
                <w:vAlign w:val="center"/>
              </w:tcPr>
              <w:p w:rsidR="00152D47" w:rsidRDefault="0058440D">
                <w:pPr>
                  <w:jc w:val="center"/>
                  <w:rPr>
                    <w:b/>
                    <w:szCs w:val="24"/>
                  </w:rPr>
                </w:pPr>
                <w:r>
                  <w:rPr>
                    <w:szCs w:val="24"/>
                  </w:rPr>
                  <w:t>-</w:t>
                </w:r>
              </w:p>
            </w:tc>
          </w:tr>
          <w:tr w:rsidR="00152D47">
            <w:tc>
              <w:tcPr>
                <w:tcW w:w="570" w:type="dxa"/>
                <w:vMerge/>
                <w:tcBorders>
                  <w:right w:val="single" w:sz="4" w:space="0" w:color="auto"/>
                </w:tcBorders>
                <w:shd w:val="clear" w:color="auto" w:fill="auto"/>
                <w:vAlign w:val="center"/>
              </w:tcPr>
              <w:p w:rsidR="00152D47" w:rsidRDefault="00152D47">
                <w:pPr>
                  <w:jc w:val="both"/>
                  <w:rPr>
                    <w:szCs w:val="24"/>
                  </w:rPr>
                </w:pPr>
              </w:p>
            </w:tc>
            <w:tc>
              <w:tcPr>
                <w:tcW w:w="14847" w:type="dxa"/>
                <w:gridSpan w:val="11"/>
                <w:tcBorders>
                  <w:top w:val="single" w:sz="4" w:space="0" w:color="auto"/>
                  <w:left w:val="single" w:sz="4" w:space="0" w:color="auto"/>
                  <w:bottom w:val="single" w:sz="4" w:space="0" w:color="auto"/>
                  <w:right w:val="single" w:sz="4" w:space="0" w:color="auto"/>
                </w:tcBorders>
                <w:shd w:val="clear" w:color="auto" w:fill="auto"/>
                <w:vAlign w:val="center"/>
              </w:tcPr>
              <w:p w:rsidR="00152D47" w:rsidRDefault="00152D47">
                <w:pPr>
                  <w:rPr>
                    <w:b/>
                    <w:szCs w:val="24"/>
                  </w:rPr>
                </w:pPr>
              </w:p>
              <w:p w:rsidR="00152D47" w:rsidRDefault="0058440D">
                <w:pPr>
                  <w:rPr>
                    <w:b/>
                    <w:szCs w:val="24"/>
                  </w:rPr>
                </w:pPr>
                <w:r>
                  <w:rPr>
                    <w:b/>
                    <w:szCs w:val="24"/>
                  </w:rPr>
                  <w:t>Rodiklio reikšmė apskaičiuojama:</w:t>
                </w:r>
              </w:p>
              <w:p w:rsidR="00152D47" w:rsidRDefault="00152D47">
                <w:pPr>
                  <w:rPr>
                    <w:b/>
                    <w:szCs w:val="24"/>
                  </w:rPr>
                </w:pPr>
              </w:p>
              <w:p w:rsidR="00152D47" w:rsidRDefault="0058440D">
                <w:pPr>
                  <w:jc w:val="both"/>
                  <w:rPr>
                    <w:color w:val="000000"/>
                    <w:szCs w:val="24"/>
                  </w:rPr>
                </w:pPr>
                <w:r>
                  <w:rPr>
                    <w:color w:val="000000"/>
                    <w:szCs w:val="24"/>
                  </w:rPr>
                  <w:t>Rodiklis laikomas pasiektu, jei įstaiga įgyvendino bent vieną iš veiklų pagal Pasaulio sveikatos organizacijos (toliau – PSO) „</w:t>
                </w:r>
                <w:proofErr w:type="spellStart"/>
                <w:r>
                  <w:rPr>
                    <w:color w:val="000000"/>
                    <w:szCs w:val="24"/>
                  </w:rPr>
                  <w:t>QualityRights</w:t>
                </w:r>
                <w:proofErr w:type="spellEnd"/>
                <w:r>
                  <w:rPr>
                    <w:color w:val="000000"/>
                    <w:szCs w:val="24"/>
                  </w:rPr>
                  <w:t>“  iniciatyvą:</w:t>
                </w:r>
              </w:p>
              <w:p w:rsidR="00152D47" w:rsidRDefault="0058440D">
                <w:pPr>
                  <w:jc w:val="both"/>
                  <w:rPr>
                    <w:color w:val="000000"/>
                    <w:szCs w:val="24"/>
                  </w:rPr>
                </w:pPr>
                <w:r>
                  <w:rPr>
                    <w:color w:val="000000"/>
                    <w:szCs w:val="24"/>
                  </w:rPr>
                  <w:t>1. atliktas ASPĮ teikiamų stacionarinių psichiatrijos paslaugų</w:t>
                </w:r>
                <w:r>
                  <w:rPr>
                    <w:szCs w:val="24"/>
                  </w:rPr>
                  <w:t xml:space="preserve"> atitikties žmogaus teisių standartams</w:t>
                </w:r>
                <w:r>
                  <w:rPr>
                    <w:color w:val="000000"/>
                    <w:szCs w:val="24"/>
                  </w:rPr>
                  <w:t xml:space="preserve"> įvertinimas pagal PSO „</w:t>
                </w:r>
                <w:proofErr w:type="spellStart"/>
                <w:r>
                  <w:rPr>
                    <w:color w:val="000000"/>
                    <w:szCs w:val="24"/>
                  </w:rPr>
                  <w:t>QualityRights</w:t>
                </w:r>
                <w:proofErr w:type="spellEnd"/>
                <w:r>
                  <w:rPr>
                    <w:color w:val="000000"/>
                    <w:szCs w:val="24"/>
                  </w:rPr>
                  <w:t>“ vertinimo metodiką;</w:t>
                </w:r>
              </w:p>
              <w:p w:rsidR="00152D47" w:rsidRDefault="0058440D">
                <w:pPr>
                  <w:jc w:val="both"/>
                  <w:rPr>
                    <w:szCs w:val="24"/>
                  </w:rPr>
                </w:pPr>
                <w:r>
                  <w:rPr>
                    <w:color w:val="000000"/>
                    <w:szCs w:val="24"/>
                  </w:rPr>
                  <w:t xml:space="preserve">2. parengtas ir patvirtintas ASPĮ teikiamų stacionarinių psichiatrijos paslaugų tobulinimo planas, sudarytas vadovaujantis atlikto </w:t>
                </w:r>
                <w:r>
                  <w:rPr>
                    <w:szCs w:val="24"/>
                  </w:rPr>
                  <w:t>atitikties žmogaus teisių standartams vertinimo rekomendacijomis;</w:t>
                </w:r>
              </w:p>
              <w:p w:rsidR="00152D47" w:rsidRDefault="0058440D">
                <w:pPr>
                  <w:jc w:val="both"/>
                  <w:rPr>
                    <w:szCs w:val="24"/>
                  </w:rPr>
                </w:pPr>
                <w:r>
                  <w:rPr>
                    <w:szCs w:val="24"/>
                  </w:rPr>
                  <w:t xml:space="preserve">3. įgyvendintos </w:t>
                </w:r>
                <w:r>
                  <w:rPr>
                    <w:color w:val="000000"/>
                    <w:szCs w:val="24"/>
                  </w:rPr>
                  <w:t xml:space="preserve">ASPĮ teikiamų stacionarinių psichiatrijos paslaugų tobulinimo plane patvirtintos einamųjų metų priemonės (bent 80 proc. </w:t>
                </w:r>
                <w:r>
                  <w:rPr>
                    <w:szCs w:val="24"/>
                  </w:rPr>
                  <w:t>apimtimi);</w:t>
                </w:r>
              </w:p>
              <w:p w:rsidR="00152D47" w:rsidRDefault="0058440D">
                <w:pPr>
                  <w:jc w:val="both"/>
                  <w:rPr>
                    <w:color w:val="000000"/>
                    <w:szCs w:val="24"/>
                  </w:rPr>
                </w:pPr>
                <w:r>
                  <w:rPr>
                    <w:color w:val="000000"/>
                    <w:szCs w:val="24"/>
                  </w:rPr>
                  <w:t xml:space="preserve">4. </w:t>
                </w:r>
                <w:r>
                  <w:rPr>
                    <w:szCs w:val="24"/>
                  </w:rPr>
                  <w:t xml:space="preserve">dalyvauta metodinės pagalbos iniciatyvoje – gautos tęstinės konsultacijos, skirtos </w:t>
                </w:r>
                <w:r>
                  <w:rPr>
                    <w:color w:val="000000"/>
                    <w:szCs w:val="24"/>
                  </w:rPr>
                  <w:t>ASPĮ teikiamoms stacionarinėms psichiatrijos paslaugoms tobulinti;</w:t>
                </w:r>
              </w:p>
              <w:p w:rsidR="00152D47" w:rsidRDefault="0058440D">
                <w:pPr>
                  <w:jc w:val="both"/>
                  <w:rPr>
                    <w:color w:val="000000"/>
                    <w:szCs w:val="24"/>
                  </w:rPr>
                </w:pPr>
                <w:r>
                  <w:rPr>
                    <w:color w:val="000000"/>
                    <w:szCs w:val="24"/>
                  </w:rPr>
                  <w:lastRenderedPageBreak/>
                  <w:t xml:space="preserve">5. per ataskaitinius metus ASPĮ įgyvendinta kita veikla, skirta paslaugų kokybei gerinti žmogaus teisių aspektu (pvz., </w:t>
                </w:r>
                <w:proofErr w:type="spellStart"/>
                <w:r>
                  <w:rPr>
                    <w:color w:val="000000"/>
                    <w:szCs w:val="24"/>
                  </w:rPr>
                  <w:t>deeskalacijos</w:t>
                </w:r>
                <w:proofErr w:type="spellEnd"/>
                <w:r>
                  <w:rPr>
                    <w:color w:val="000000"/>
                    <w:szCs w:val="24"/>
                  </w:rPr>
                  <w:t>, žmogaus teisių pagrindų mokymai personalui ir pan.).</w:t>
                </w:r>
              </w:p>
              <w:p w:rsidR="00152D47" w:rsidRDefault="00152D47">
                <w:pPr>
                  <w:jc w:val="both"/>
                  <w:rPr>
                    <w:color w:val="000000"/>
                    <w:szCs w:val="24"/>
                  </w:rPr>
                </w:pPr>
              </w:p>
              <w:p w:rsidR="00152D47" w:rsidRDefault="0058440D">
                <w:pPr>
                  <w:jc w:val="both"/>
                  <w:rPr>
                    <w:color w:val="000000"/>
                    <w:szCs w:val="24"/>
                  </w:rPr>
                </w:pPr>
                <w:r>
                  <w:rPr>
                    <w:color w:val="000000"/>
                    <w:szCs w:val="24"/>
                  </w:rPr>
                  <w:t>ASPĮ teikiamų stacionarinių psichiatrijos paslaugų</w:t>
                </w:r>
                <w:r>
                  <w:rPr>
                    <w:szCs w:val="24"/>
                  </w:rPr>
                  <w:t xml:space="preserve"> atitikties žmogaus teisių standartams</w:t>
                </w:r>
                <w:r>
                  <w:rPr>
                    <w:color w:val="000000"/>
                    <w:szCs w:val="24"/>
                  </w:rPr>
                  <w:t xml:space="preserve"> įvertinimą pagal PSO „</w:t>
                </w:r>
                <w:proofErr w:type="spellStart"/>
                <w:r>
                  <w:rPr>
                    <w:color w:val="000000"/>
                    <w:szCs w:val="24"/>
                  </w:rPr>
                  <w:t>QualityRights</w:t>
                </w:r>
                <w:proofErr w:type="spellEnd"/>
                <w:r>
                  <w:rPr>
                    <w:color w:val="000000"/>
                    <w:szCs w:val="24"/>
                  </w:rPr>
                  <w:t>“ vertinimo metodiką ir metodinę pagalbą ASPĮ organizuoja Sveikatos apsaugos ministerija.</w:t>
                </w:r>
              </w:p>
              <w:p w:rsidR="00152D47" w:rsidRDefault="00152D47">
                <w:pPr>
                  <w:jc w:val="both"/>
                  <w:rPr>
                    <w:b/>
                    <w:bCs/>
                    <w:color w:val="000000"/>
                    <w:szCs w:val="24"/>
                  </w:rPr>
                </w:pPr>
              </w:p>
              <w:p w:rsidR="00152D47" w:rsidRDefault="0058440D">
                <w:pPr>
                  <w:jc w:val="both"/>
                  <w:rPr>
                    <w:color w:val="000000"/>
                    <w:szCs w:val="24"/>
                  </w:rPr>
                </w:pPr>
                <w:r>
                  <w:rPr>
                    <w:b/>
                    <w:bCs/>
                    <w:color w:val="000000"/>
                    <w:szCs w:val="24"/>
                  </w:rPr>
                  <w:t>Pastaba:</w:t>
                </w:r>
                <w:r>
                  <w:rPr>
                    <w:color w:val="000000"/>
                    <w:szCs w:val="24"/>
                  </w:rPr>
                  <w:t xml:space="preserve"> </w:t>
                </w:r>
                <w:r>
                  <w:rPr>
                    <w:bCs/>
                    <w:szCs w:val="24"/>
                  </w:rPr>
                  <w:t>Rodiklis 2023 m. tik stebimas, įvykdymas nėra vertinamas ir balai už rodiklio įvykdymą nebus skiriami.</w:t>
                </w:r>
              </w:p>
              <w:p w:rsidR="00152D47" w:rsidRDefault="00152D47">
                <w:pPr>
                  <w:rPr>
                    <w:color w:val="000000"/>
                    <w:szCs w:val="24"/>
                  </w:rPr>
                </w:pPr>
              </w:p>
              <w:p w:rsidR="00152D47" w:rsidRDefault="0058440D">
                <w:pPr>
                  <w:rPr>
                    <w:bCs/>
                    <w:szCs w:val="24"/>
                  </w:rPr>
                </w:pPr>
                <w:r>
                  <w:rPr>
                    <w:b/>
                    <w:szCs w:val="24"/>
                  </w:rPr>
                  <w:t xml:space="preserve">Duomenų teikėjas: </w:t>
                </w:r>
                <w:r>
                  <w:rPr>
                    <w:bCs/>
                    <w:szCs w:val="24"/>
                  </w:rPr>
                  <w:t>ASPĮ.</w:t>
                </w:r>
              </w:p>
              <w:p w:rsidR="00152D47" w:rsidRDefault="00152D47">
                <w:pPr>
                  <w:rPr>
                    <w:bCs/>
                    <w:szCs w:val="24"/>
                  </w:rPr>
                </w:pPr>
              </w:p>
            </w:tc>
          </w:tr>
          <w:tr w:rsidR="00152D47">
            <w:tc>
              <w:tcPr>
                <w:tcW w:w="570" w:type="dxa"/>
                <w:vMerge w:val="restart"/>
                <w:tcBorders>
                  <w:right w:val="single" w:sz="4" w:space="0" w:color="auto"/>
                </w:tcBorders>
                <w:shd w:val="clear" w:color="auto" w:fill="auto"/>
                <w:vAlign w:val="center"/>
              </w:tcPr>
              <w:p w:rsidR="00152D47" w:rsidRDefault="0058440D">
                <w:pPr>
                  <w:jc w:val="center"/>
                  <w:rPr>
                    <w:szCs w:val="24"/>
                  </w:rPr>
                </w:pPr>
                <w:r>
                  <w:rPr>
                    <w:szCs w:val="24"/>
                  </w:rPr>
                  <w:lastRenderedPageBreak/>
                  <w:t>6.</w:t>
                </w:r>
              </w:p>
            </w:tc>
            <w:tc>
              <w:tcPr>
                <w:tcW w:w="3541"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152D47" w:rsidRDefault="0058440D">
                <w:pPr>
                  <w:jc w:val="both"/>
                  <w:rPr>
                    <w:b/>
                    <w:bCs/>
                    <w:szCs w:val="24"/>
                  </w:rPr>
                </w:pPr>
                <w:r>
                  <w:rPr>
                    <w:b/>
                    <w:bCs/>
                    <w:szCs w:val="24"/>
                  </w:rPr>
                  <w:t>Įstaigos įgyvendintų smurto ir priekabiavimo prevencijos politikos prevencinių veiksmų ir (ar) priemonių skaičius</w:t>
                </w:r>
              </w:p>
            </w:tc>
            <w:tc>
              <w:tcPr>
                <w:tcW w:w="2835"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152D47" w:rsidRDefault="0058440D">
                <w:pPr>
                  <w:jc w:val="center"/>
                  <w:rPr>
                    <w:b/>
                    <w:szCs w:val="24"/>
                  </w:rPr>
                </w:pPr>
                <w:r>
                  <w:rPr>
                    <w:szCs w:val="24"/>
                  </w:rPr>
                  <w:t>Ne mažiau kaip 2</w:t>
                </w:r>
              </w:p>
            </w:tc>
            <w:tc>
              <w:tcPr>
                <w:tcW w:w="3119"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152D47" w:rsidRDefault="0058440D">
                <w:pPr>
                  <w:jc w:val="center"/>
                  <w:rPr>
                    <w:b/>
                    <w:szCs w:val="24"/>
                  </w:rPr>
                </w:pPr>
                <w:r>
                  <w:rPr>
                    <w:szCs w:val="24"/>
                  </w:rPr>
                  <w:t>Ne mažiau kaip 2</w:t>
                </w:r>
              </w:p>
            </w:tc>
            <w:tc>
              <w:tcPr>
                <w:tcW w:w="2693"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152D47" w:rsidRDefault="0058440D">
                <w:pPr>
                  <w:jc w:val="center"/>
                  <w:rPr>
                    <w:b/>
                    <w:szCs w:val="24"/>
                  </w:rPr>
                </w:pPr>
                <w:r>
                  <w:rPr>
                    <w:szCs w:val="24"/>
                  </w:rPr>
                  <w:t>Ne mažiau kaip 2</w:t>
                </w:r>
              </w:p>
            </w:tc>
            <w:tc>
              <w:tcPr>
                <w:tcW w:w="2659" w:type="dxa"/>
                <w:tcBorders>
                  <w:top w:val="single" w:sz="4" w:space="0" w:color="auto"/>
                  <w:left w:val="single" w:sz="4" w:space="0" w:color="auto"/>
                  <w:bottom w:val="single" w:sz="4" w:space="0" w:color="auto"/>
                  <w:right w:val="single" w:sz="4" w:space="0" w:color="auto"/>
                </w:tcBorders>
                <w:shd w:val="clear" w:color="auto" w:fill="auto"/>
                <w:vAlign w:val="center"/>
              </w:tcPr>
              <w:p w:rsidR="00152D47" w:rsidRDefault="0058440D">
                <w:pPr>
                  <w:jc w:val="center"/>
                  <w:rPr>
                    <w:b/>
                    <w:szCs w:val="24"/>
                  </w:rPr>
                </w:pPr>
                <w:r>
                  <w:rPr>
                    <w:szCs w:val="24"/>
                  </w:rPr>
                  <w:t>Ne mažiau kaip 2</w:t>
                </w:r>
              </w:p>
            </w:tc>
          </w:tr>
          <w:tr w:rsidR="00152D47">
            <w:tc>
              <w:tcPr>
                <w:tcW w:w="570" w:type="dxa"/>
                <w:vMerge/>
                <w:tcBorders>
                  <w:right w:val="single" w:sz="4" w:space="0" w:color="auto"/>
                </w:tcBorders>
                <w:shd w:val="clear" w:color="auto" w:fill="auto"/>
                <w:vAlign w:val="center"/>
              </w:tcPr>
              <w:p w:rsidR="00152D47" w:rsidRDefault="00152D47">
                <w:pPr>
                  <w:jc w:val="both"/>
                  <w:rPr>
                    <w:szCs w:val="24"/>
                  </w:rPr>
                </w:pPr>
              </w:p>
            </w:tc>
            <w:tc>
              <w:tcPr>
                <w:tcW w:w="14847" w:type="dxa"/>
                <w:gridSpan w:val="11"/>
                <w:tcBorders>
                  <w:top w:val="single" w:sz="4" w:space="0" w:color="auto"/>
                  <w:left w:val="single" w:sz="4" w:space="0" w:color="auto"/>
                  <w:bottom w:val="single" w:sz="4" w:space="0" w:color="auto"/>
                  <w:right w:val="single" w:sz="4" w:space="0" w:color="auto"/>
                </w:tcBorders>
                <w:shd w:val="clear" w:color="auto" w:fill="auto"/>
                <w:vAlign w:val="center"/>
              </w:tcPr>
              <w:p w:rsidR="00152D47" w:rsidRDefault="00152D47">
                <w:pPr>
                  <w:rPr>
                    <w:b/>
                    <w:szCs w:val="24"/>
                  </w:rPr>
                </w:pPr>
              </w:p>
              <w:p w:rsidR="00152D47" w:rsidRDefault="0058440D">
                <w:pPr>
                  <w:rPr>
                    <w:b/>
                    <w:szCs w:val="24"/>
                  </w:rPr>
                </w:pPr>
                <w:r>
                  <w:rPr>
                    <w:b/>
                    <w:szCs w:val="24"/>
                  </w:rPr>
                  <w:t>Rodiklio reikšmė apskaičiuojama:</w:t>
                </w:r>
              </w:p>
              <w:p w:rsidR="00152D47" w:rsidRDefault="00152D47">
                <w:pPr>
                  <w:jc w:val="both"/>
                  <w:rPr>
                    <w:b/>
                    <w:szCs w:val="24"/>
                  </w:rPr>
                </w:pPr>
              </w:p>
              <w:p w:rsidR="00152D47" w:rsidRDefault="0058440D">
                <w:pPr>
                  <w:jc w:val="both"/>
                  <w:rPr>
                    <w:szCs w:val="24"/>
                  </w:rPr>
                </w:pPr>
                <w:r>
                  <w:rPr>
                    <w:szCs w:val="24"/>
                  </w:rPr>
                  <w:t>Rodiklis laikomas pasiektu, kai įstaiga kompleksiškai įgyvendino bent du iš Asmens sveikatos priežiūros įstaigos smurto ir priekabiavimo prevencijos politikos rengimo ir jos įgyvendinimo rekomendacijų, patvirtintų Lietuvos Respublikos sveikatos apsaugos ministro 2023 m. vasario 24 d. įsakymu Nr. V-257 „Dėl Asmens sveikatos priežiūros įstaigos smurto ir priekabiavimo prevencijos politikos rengimo ir jos įgyvendinimo rekomendacijų patvirtinimo“, (toliau – Rekomendacijos) 8 punkte nurodytų pirminių, antrinių ir (ar) tretinių smurto ir priekabiavimo prevencijos politikos prevencinių veiksmų ir (ar) priemonių.</w:t>
                </w:r>
              </w:p>
              <w:p w:rsidR="00152D47" w:rsidRDefault="00152D47">
                <w:pPr>
                  <w:rPr>
                    <w:b/>
                    <w:szCs w:val="24"/>
                  </w:rPr>
                </w:pPr>
              </w:p>
              <w:p w:rsidR="00152D47" w:rsidRDefault="0058440D">
                <w:pPr>
                  <w:rPr>
                    <w:bCs/>
                    <w:szCs w:val="24"/>
                  </w:rPr>
                </w:pPr>
                <w:r>
                  <w:rPr>
                    <w:b/>
                    <w:szCs w:val="24"/>
                  </w:rPr>
                  <w:t xml:space="preserve">Duomenų teikėjas: </w:t>
                </w:r>
                <w:r>
                  <w:rPr>
                    <w:bCs/>
                    <w:szCs w:val="24"/>
                  </w:rPr>
                  <w:t>ASPĮ.</w:t>
                </w:r>
              </w:p>
              <w:p w:rsidR="00152D47" w:rsidRDefault="00152D47">
                <w:pPr>
                  <w:rPr>
                    <w:bCs/>
                    <w:szCs w:val="24"/>
                  </w:rPr>
                </w:pPr>
              </w:p>
            </w:tc>
          </w:tr>
          <w:tr w:rsidR="00152D47">
            <w:tc>
              <w:tcPr>
                <w:tcW w:w="570" w:type="dxa"/>
                <w:vMerge w:val="restart"/>
                <w:tcBorders>
                  <w:right w:val="single" w:sz="4" w:space="0" w:color="auto"/>
                </w:tcBorders>
                <w:shd w:val="clear" w:color="auto" w:fill="auto"/>
                <w:vAlign w:val="center"/>
              </w:tcPr>
              <w:p w:rsidR="00152D47" w:rsidRDefault="0058440D">
                <w:pPr>
                  <w:jc w:val="center"/>
                  <w:rPr>
                    <w:szCs w:val="24"/>
                  </w:rPr>
                </w:pPr>
                <w:r>
                  <w:rPr>
                    <w:szCs w:val="24"/>
                    <w:lang w:val="en-US"/>
                  </w:rPr>
                  <w:t>7</w:t>
                </w:r>
                <w:r>
                  <w:rPr>
                    <w:szCs w:val="24"/>
                  </w:rPr>
                  <w:t>.</w:t>
                </w:r>
              </w:p>
            </w:tc>
            <w:tc>
              <w:tcPr>
                <w:tcW w:w="3541"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152D47" w:rsidRDefault="0058440D">
                <w:pPr>
                  <w:jc w:val="both"/>
                  <w:rPr>
                    <w:b/>
                    <w:bCs/>
                    <w:szCs w:val="24"/>
                  </w:rPr>
                </w:pPr>
                <w:r>
                  <w:rPr>
                    <w:b/>
                    <w:bCs/>
                    <w:szCs w:val="24"/>
                  </w:rPr>
                  <w:t>Nepageidaujamų įvykių ASPĮ registravimas</w:t>
                </w:r>
              </w:p>
            </w:tc>
            <w:tc>
              <w:tcPr>
                <w:tcW w:w="2835"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152D47" w:rsidRDefault="0058440D">
                <w:pPr>
                  <w:jc w:val="center"/>
                  <w:rPr>
                    <w:b/>
                    <w:szCs w:val="24"/>
                  </w:rPr>
                </w:pPr>
                <w:r>
                  <w:rPr>
                    <w:szCs w:val="24"/>
                  </w:rPr>
                  <w:t>ASPĮ registruoja nepageidaujamus įvykius</w:t>
                </w:r>
              </w:p>
            </w:tc>
            <w:tc>
              <w:tcPr>
                <w:tcW w:w="3119"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152D47" w:rsidRDefault="0058440D">
                <w:pPr>
                  <w:jc w:val="center"/>
                  <w:rPr>
                    <w:b/>
                    <w:szCs w:val="24"/>
                  </w:rPr>
                </w:pPr>
                <w:r>
                  <w:rPr>
                    <w:szCs w:val="24"/>
                  </w:rPr>
                  <w:t>ASPĮ registruoja nepageidaujamus įvykius</w:t>
                </w:r>
              </w:p>
            </w:tc>
            <w:tc>
              <w:tcPr>
                <w:tcW w:w="2693"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152D47" w:rsidRDefault="0058440D">
                <w:pPr>
                  <w:jc w:val="center"/>
                  <w:rPr>
                    <w:b/>
                    <w:szCs w:val="24"/>
                  </w:rPr>
                </w:pPr>
                <w:r>
                  <w:rPr>
                    <w:szCs w:val="24"/>
                  </w:rPr>
                  <w:t>ASPĮ registruoja nepageidaujamus įvykius</w:t>
                </w:r>
              </w:p>
            </w:tc>
            <w:tc>
              <w:tcPr>
                <w:tcW w:w="2659" w:type="dxa"/>
                <w:tcBorders>
                  <w:top w:val="single" w:sz="4" w:space="0" w:color="auto"/>
                  <w:left w:val="single" w:sz="4" w:space="0" w:color="auto"/>
                  <w:bottom w:val="single" w:sz="4" w:space="0" w:color="auto"/>
                  <w:right w:val="single" w:sz="4" w:space="0" w:color="auto"/>
                </w:tcBorders>
                <w:shd w:val="clear" w:color="auto" w:fill="auto"/>
                <w:vAlign w:val="center"/>
              </w:tcPr>
              <w:p w:rsidR="00152D47" w:rsidRDefault="0058440D">
                <w:pPr>
                  <w:jc w:val="center"/>
                  <w:rPr>
                    <w:b/>
                    <w:szCs w:val="24"/>
                  </w:rPr>
                </w:pPr>
                <w:r>
                  <w:rPr>
                    <w:szCs w:val="24"/>
                  </w:rPr>
                  <w:t>ASPĮ registruoja nepageidaujamus įvykius</w:t>
                </w:r>
              </w:p>
            </w:tc>
          </w:tr>
          <w:tr w:rsidR="00152D47">
            <w:tc>
              <w:tcPr>
                <w:tcW w:w="570" w:type="dxa"/>
                <w:vMerge/>
                <w:tcBorders>
                  <w:right w:val="single" w:sz="4" w:space="0" w:color="auto"/>
                </w:tcBorders>
                <w:shd w:val="clear" w:color="auto" w:fill="auto"/>
                <w:vAlign w:val="center"/>
              </w:tcPr>
              <w:p w:rsidR="00152D47" w:rsidRDefault="00152D47">
                <w:pPr>
                  <w:jc w:val="both"/>
                  <w:rPr>
                    <w:szCs w:val="24"/>
                  </w:rPr>
                </w:pPr>
              </w:p>
            </w:tc>
            <w:tc>
              <w:tcPr>
                <w:tcW w:w="14847" w:type="dxa"/>
                <w:gridSpan w:val="11"/>
                <w:tcBorders>
                  <w:top w:val="single" w:sz="4" w:space="0" w:color="auto"/>
                  <w:left w:val="single" w:sz="4" w:space="0" w:color="auto"/>
                  <w:bottom w:val="single" w:sz="4" w:space="0" w:color="auto"/>
                  <w:right w:val="single" w:sz="4" w:space="0" w:color="auto"/>
                </w:tcBorders>
                <w:shd w:val="clear" w:color="auto" w:fill="auto"/>
                <w:vAlign w:val="center"/>
              </w:tcPr>
              <w:p w:rsidR="00152D47" w:rsidRDefault="00152D47">
                <w:pPr>
                  <w:rPr>
                    <w:b/>
                    <w:szCs w:val="24"/>
                  </w:rPr>
                </w:pPr>
              </w:p>
              <w:p w:rsidR="00152D47" w:rsidRDefault="0058440D">
                <w:pPr>
                  <w:rPr>
                    <w:b/>
                    <w:szCs w:val="24"/>
                  </w:rPr>
                </w:pPr>
                <w:r>
                  <w:rPr>
                    <w:b/>
                    <w:szCs w:val="24"/>
                  </w:rPr>
                  <w:t>Rodiklio reikšmė apskaičiuojama:</w:t>
                </w:r>
              </w:p>
              <w:p w:rsidR="00152D47" w:rsidRDefault="00152D47">
                <w:pPr>
                  <w:jc w:val="both"/>
                  <w:rPr>
                    <w:b/>
                    <w:szCs w:val="24"/>
                  </w:rPr>
                </w:pPr>
              </w:p>
              <w:p w:rsidR="00152D47" w:rsidRDefault="0058440D">
                <w:pPr>
                  <w:jc w:val="both"/>
                  <w:rPr>
                    <w:szCs w:val="24"/>
                  </w:rPr>
                </w:pPr>
                <w:r>
                  <w:rPr>
                    <w:szCs w:val="24"/>
                  </w:rPr>
                  <w:lastRenderedPageBreak/>
                  <w:t>Rodiklis laikomas pasiektu, jei ASPĮ Lietuvos Respublikos sveikatos apsaugos ministro 2010 m. gegužės 6 d. įsakyme Nr. V-401 „Dėl Nepageidaujamų įvykių stebėsenos ir valdymo aprašo patvirtinimo“ nustatyta tvarka užregistruoja nepageidaujamus įvykius.</w:t>
                </w:r>
              </w:p>
              <w:p w:rsidR="00152D47" w:rsidRDefault="00152D47">
                <w:pPr>
                  <w:jc w:val="both"/>
                  <w:rPr>
                    <w:szCs w:val="24"/>
                  </w:rPr>
                </w:pPr>
              </w:p>
              <w:p w:rsidR="00152D47" w:rsidRDefault="0058440D">
                <w:pPr>
                  <w:jc w:val="both"/>
                  <w:rPr>
                    <w:color w:val="000000"/>
                    <w:szCs w:val="24"/>
                  </w:rPr>
                </w:pPr>
                <w:r>
                  <w:rPr>
                    <w:b/>
                    <w:bCs/>
                    <w:color w:val="000000"/>
                    <w:szCs w:val="24"/>
                  </w:rPr>
                  <w:t>Pastaba:</w:t>
                </w:r>
                <w:r>
                  <w:rPr>
                    <w:color w:val="000000"/>
                    <w:szCs w:val="24"/>
                  </w:rPr>
                  <w:t xml:space="preserve"> </w:t>
                </w:r>
                <w:r>
                  <w:rPr>
                    <w:bCs/>
                    <w:szCs w:val="24"/>
                  </w:rPr>
                  <w:t>Rodiklis 2023 m. tik stebimas, įvykdymas nėra vertinamas (balai už rodiklio įvykdymą nebus skiriami).</w:t>
                </w:r>
              </w:p>
              <w:p w:rsidR="00152D47" w:rsidRDefault="00152D47">
                <w:pPr>
                  <w:rPr>
                    <w:b/>
                    <w:szCs w:val="24"/>
                  </w:rPr>
                </w:pPr>
              </w:p>
              <w:p w:rsidR="00152D47" w:rsidRDefault="0058440D">
                <w:pPr>
                  <w:rPr>
                    <w:bCs/>
                    <w:szCs w:val="24"/>
                  </w:rPr>
                </w:pPr>
                <w:r>
                  <w:rPr>
                    <w:b/>
                    <w:szCs w:val="24"/>
                  </w:rPr>
                  <w:t xml:space="preserve">Duomenų teikėjas: </w:t>
                </w:r>
                <w:r>
                  <w:rPr>
                    <w:bCs/>
                    <w:szCs w:val="24"/>
                  </w:rPr>
                  <w:t>HI.</w:t>
                </w:r>
              </w:p>
              <w:p w:rsidR="00152D47" w:rsidRDefault="00152D47">
                <w:pPr>
                  <w:rPr>
                    <w:bCs/>
                    <w:szCs w:val="24"/>
                  </w:rPr>
                </w:pPr>
              </w:p>
            </w:tc>
          </w:tr>
        </w:tbl>
        <w:p w:rsidR="00152D47" w:rsidRDefault="001B349A">
          <w:pPr>
            <w:ind w:left="-142" w:right="-456" w:firstLine="709"/>
            <w:jc w:val="both"/>
            <w:rPr>
              <w:szCs w:val="24"/>
            </w:rPr>
          </w:pPr>
        </w:p>
      </w:sdtContent>
    </w:sdt>
    <w:sdt>
      <w:sdtPr>
        <w:alias w:val="pastraipa"/>
        <w:tag w:val="part_082175d1fc3d4968b89d96e633155e6a"/>
        <w:id w:val="-1716498216"/>
        <w:lock w:val="sdtLocked"/>
      </w:sdtPr>
      <w:sdtEndPr/>
      <w:sdtContent>
        <w:p w:rsidR="00152D47" w:rsidRDefault="0058440D">
          <w:pPr>
            <w:ind w:left="-142" w:right="-456" w:firstLine="709"/>
            <w:jc w:val="both"/>
            <w:rPr>
              <w:szCs w:val="24"/>
              <w:lang w:eastAsia="lt-LT"/>
            </w:rPr>
          </w:pPr>
          <w:r>
            <w:rPr>
              <w:szCs w:val="24"/>
            </w:rPr>
            <w:t>* Rajonų ir regionų lygmens LNSS viešosios įstaigos: VšĮ Alytaus apskrities S. Kudirkos ligoninė, VšĮ Jonavos ligoninė, VšĮ Kėdainių ligoninė, VšĮ Marijampolės ligoninė, VšĮ Regioninė Mažeikių ligoninė, VšĮ Radviliškio ligoninė, VšĮ Regioninė Telšių ligoninė, VšĮ Šilutės ligoninė, VšĮ Tauragės ligoninė, VšĮ Ukmergės ligoninė, VšĮ Utenos ligoninė, VšĮ Anykščių rajono savivaldybės ligoninė, VšĮ Biržų ligoninė, VšĮ Druskininkų ligoninė, VšĮ Elektrėnų ligoninė, VšĮ Klaipėdos rajono savivaldybės Gargždų ligoninė, VšĮ Ignalinos rajono ligoninė, VšĮ Joniškio ligoninė, VšĮ Jurbarko ligoninė, VšĮ Kaišiadorių ligoninė, VšĮ Kelmės ligoninė, Kretingos rajono savivaldybės VšĮ Kretingos ligoninė, VšĮ Kupiškio ligoninė, VšĮ Lazdijų ligoninė, VšĮ Mykolo Marcinkevičiaus ligoninė, VšĮ Molėtų ligoninė, VšĮ Naujosios Akmenės ligoninė, VšĮ Pakruojo ligoninė, VšĮ Pasvalio ligoninė, VšĮ Plungės rajono savivaldybės ligoninė, VšĮ Prienų ligoninė, VšĮ Raseinių ligoninė, VšĮ Rokiškio rajono ligoninė, VšĮ Šakių ligoninė, VšĮ Šalčininkų rajono savivaldybės ligoninė, VšĮ Šilalės rajono ligoninė, VšĮ Širvintų ligoninė, VšĮ Trakų ligoninė, VšĮ Varėnos ligoninė, VšĮ Vilkaviškio ligoninė, VšĮ Visagino ligoninė, Zarasų rajono savivaldybės VšĮ Zarasų ligoninė.</w:t>
          </w:r>
        </w:p>
        <w:p w:rsidR="00152D47" w:rsidRDefault="001B349A">
          <w:pPr>
            <w:ind w:firstLine="62"/>
            <w:jc w:val="center"/>
            <w:rPr>
              <w:szCs w:val="24"/>
            </w:rPr>
          </w:pPr>
        </w:p>
      </w:sdtContent>
    </w:sdt>
    <w:sdt>
      <w:sdtPr>
        <w:alias w:val="pastraipa"/>
        <w:tag w:val="part_24e320b6b1b647359b5dbd19a0d613d1"/>
        <w:id w:val="-782562723"/>
        <w:lock w:val="sdtLocked"/>
      </w:sdtPr>
      <w:sdtEndPr/>
      <w:sdtContent>
        <w:p w:rsidR="00152D47" w:rsidRDefault="0058440D">
          <w:pPr>
            <w:ind w:left="-142" w:right="-456" w:firstLine="709"/>
            <w:jc w:val="both"/>
            <w:rPr>
              <w:szCs w:val="24"/>
            </w:rPr>
          </w:pPr>
          <w:r>
            <w:rPr>
              <w:szCs w:val="24"/>
            </w:rPr>
            <w:t xml:space="preserve">** Universiteto ligoninės, respublikos lygmens LNSS viešosios įstaigos ir stacionarines asmens sveikatos priežiūros paslaugas teikiančios LNSS biudžetinės įstaigos (išskyrus Lietuvos Respublikos sveikatos priežiūros įstaigų įstatymo 25 straipsnyje nurodytas įstaigas): Lietuvos sveikatos mokslų universiteto ligoninė Kauno klinikos, VšĮ Lietuvos sveikatos mokslų universiteto Kauno ligoninė, VšĮ Vilniaus universiteto ligoninė Santaros klinikos, Nacionalinis vėžio institutas, VšĮ Vilniaus universiteto ligoninės Žalgirio klinika, VšĮ Klaipėdos universiteto ligoninė, VšĮ Klaipėdos vaikų ligoninė, VšĮ Respublikinė Klaipėdos ligoninė, VšĮ Respublikinė Panevėžio ligoninė, VšĮ Respublikinė Šiaulių ligoninė, VšĮ Respublikinė Vilniaus universitetinė ligoninė, VšĮ Vilniaus miesto klinikinė ligoninė, VšĮ Alytaus apskrities tuberkuliozės ligoninė, VšĮ Respublikinė Vilniaus psichiatrijos ligoninė, VšĮ „Rokiškio psichiatrijos ligoninė“, VšĮ „Vilniaus gimdymo namai“, VšĮ Abromiškių reabilitacijos ligoninė, VšĮ Palangos vaikų reabilitacijos sanatorija „Palangos gintaras“, VšĮ „Tulpės“ sanatorija, </w:t>
          </w:r>
          <w:r>
            <w:rPr>
              <w:color w:val="000000"/>
              <w:szCs w:val="24"/>
            </w:rPr>
            <w:t>VšĮ Vilniaus miesto psichikos sveikatos centras</w:t>
          </w:r>
          <w:r>
            <w:rPr>
              <w:szCs w:val="24"/>
            </w:rPr>
            <w:t>.</w:t>
          </w:r>
        </w:p>
        <w:p w:rsidR="00152D47" w:rsidRDefault="001B349A">
          <w:pPr>
            <w:ind w:firstLine="629"/>
            <w:jc w:val="both"/>
            <w:rPr>
              <w:szCs w:val="24"/>
            </w:rPr>
          </w:pPr>
        </w:p>
      </w:sdtContent>
    </w:sdt>
    <w:sdt>
      <w:sdtPr>
        <w:alias w:val="pastraipa"/>
        <w:tag w:val="part_55255509bee547239f94084c0e574278"/>
        <w:id w:val="-541899093"/>
        <w:lock w:val="sdtLocked"/>
      </w:sdtPr>
      <w:sdtEndPr/>
      <w:sdtContent>
        <w:p w:rsidR="00152D47" w:rsidRDefault="0058440D">
          <w:pPr>
            <w:ind w:left="-142" w:right="-456" w:firstLine="709"/>
            <w:jc w:val="both"/>
            <w:rPr>
              <w:szCs w:val="24"/>
            </w:rPr>
          </w:pPr>
          <w:r>
            <w:rPr>
              <w:szCs w:val="24"/>
            </w:rPr>
            <w:t xml:space="preserve">*** </w:t>
          </w:r>
          <w:r>
            <w:rPr>
              <w:color w:val="000000"/>
              <w:szCs w:val="24"/>
            </w:rPr>
            <w:t xml:space="preserve">Antrinio ir tretinio lygio asmens sveikatos priežiūros paslaugas teikiančios LNSS viešosios įstaigos (išskyrus nurodytas lentelės 3 ir 4 skiltyse):           VšĮ Alytaus poliklinika, VšĮ Antakalnio poliklinika, VšĮ Centro poliklinika, VšĮ Dainų pirminės sveikatos priežiūros centras, VšĮ Karoliniškių poliklinika,             VšĮ Kauno miesto poliklinika, VšĮ Naujosios Vilnios poliklinika, VšĮ Vilniaus rajono Nemenčinės poliklinika, VšĮ Panevėžio miesto odontologijos poliklinika, VšĮ Panevėžio rajono savivaldybės poliklinika, VšĮ Šeškinės poliklinika, VšĮ Šiaulių centro poliklinika, VšĮ Vilniaus rajono centrinė poliklinika, </w:t>
          </w:r>
          <w:r>
            <w:rPr>
              <w:szCs w:val="24"/>
            </w:rPr>
            <w:t xml:space="preserve">VšĮ Panevėžio </w:t>
          </w:r>
          <w:r>
            <w:rPr>
              <w:szCs w:val="24"/>
            </w:rPr>
            <w:lastRenderedPageBreak/>
            <w:t xml:space="preserve">fizinės medicinos ir reabilitacijos centras, VšĮ Šiaulių reabilitacijos centras, </w:t>
          </w:r>
          <w:proofErr w:type="spellStart"/>
          <w:r>
            <w:rPr>
              <w:color w:val="000000"/>
              <w:szCs w:val="24"/>
              <w:lang w:eastAsia="lt-LT"/>
            </w:rPr>
            <w:t>Adakavo</w:t>
          </w:r>
          <w:proofErr w:type="spellEnd"/>
          <w:r>
            <w:rPr>
              <w:color w:val="000000"/>
              <w:szCs w:val="24"/>
              <w:lang w:eastAsia="lt-LT"/>
            </w:rPr>
            <w:t xml:space="preserve"> socialinių paslaugų namai, Kelmės lopšelis-darželis „</w:t>
          </w:r>
          <w:proofErr w:type="spellStart"/>
          <w:r>
            <w:rPr>
              <w:color w:val="000000"/>
              <w:szCs w:val="24"/>
              <w:lang w:eastAsia="lt-LT"/>
            </w:rPr>
            <w:t>Kūlverstukas</w:t>
          </w:r>
          <w:proofErr w:type="spellEnd"/>
          <w:r>
            <w:rPr>
              <w:color w:val="000000"/>
              <w:szCs w:val="24"/>
              <w:lang w:eastAsia="lt-LT"/>
            </w:rPr>
            <w:t xml:space="preserve">“, Šiaulių lengvosios atletikos ir sveikatingumo centras, VšĮ </w:t>
          </w:r>
          <w:proofErr w:type="spellStart"/>
          <w:r>
            <w:rPr>
              <w:color w:val="000000"/>
              <w:szCs w:val="24"/>
              <w:lang w:eastAsia="lt-LT"/>
            </w:rPr>
            <w:t>Valakupių</w:t>
          </w:r>
          <w:proofErr w:type="spellEnd"/>
          <w:r>
            <w:rPr>
              <w:color w:val="000000"/>
              <w:szCs w:val="24"/>
              <w:lang w:eastAsia="lt-LT"/>
            </w:rPr>
            <w:t xml:space="preserve"> reabilitacijos centras</w:t>
          </w:r>
          <w:r>
            <w:rPr>
              <w:szCs w:val="24"/>
            </w:rPr>
            <w:t>.</w:t>
          </w:r>
        </w:p>
        <w:p w:rsidR="00152D47" w:rsidRDefault="001B349A">
          <w:pPr>
            <w:ind w:firstLine="629"/>
            <w:jc w:val="both"/>
            <w:rPr>
              <w:szCs w:val="24"/>
            </w:rPr>
          </w:pPr>
        </w:p>
      </w:sdtContent>
    </w:sdt>
    <w:sdt>
      <w:sdtPr>
        <w:alias w:val="pastraipa"/>
        <w:tag w:val="part_de5278439ca542c5a6ded2fc744c7d9a"/>
        <w:id w:val="1417824162"/>
        <w:lock w:val="sdtLocked"/>
      </w:sdtPr>
      <w:sdtEndPr/>
      <w:sdtContent>
        <w:p w:rsidR="00152D47" w:rsidRDefault="0058440D">
          <w:pPr>
            <w:ind w:left="-142" w:right="-456" w:firstLine="567"/>
            <w:jc w:val="both"/>
            <w:rPr>
              <w:szCs w:val="24"/>
            </w:rPr>
          </w:pPr>
          <w:r>
            <w:rPr>
              <w:szCs w:val="24"/>
            </w:rPr>
            <w:t xml:space="preserve">**** </w:t>
          </w:r>
          <w:r>
            <w:rPr>
              <w:color w:val="000000"/>
              <w:szCs w:val="24"/>
            </w:rPr>
            <w:t xml:space="preserve">Pirminio lygio asmens sveikatos priežiūros paslaugas teikiančios LNSS viešosios įstaigos (išskyrus nurodytas lentelės 3–5 skiltyse): VšĮ Akmenės rajono pirminės sveikatos priežiūros centras, VšĮ Alytaus miesto pirminės sveikatos priežiūros centras, VšĮ Alytaus rajono savivaldybės pirminės sveikatos priežiūros centras, VšĮ Anykščių rajono savivaldybės pirminės sveikatos priežiūros centras, VšĮ Ariogalos pirminės sveikatos priežiūros centras, VšĮ Aukštadvario pirminės sveikatos priežiūros centras, VšĮ Baisogalos pirminės sveikatos priežiūros centras, VšĮ Balbieriškio pirminės sveikatos priežiūros centras, VšĮ Birštono pirminės sveikatos priežiūros centras, VšĮ Biržų rajono savivaldybės poliklinika, VšĮ Druskininkų pirminės sveikatos priežiūros centras, VšĮ Eišiškių asmens sveikatos priežiūros centras, VšĮ Elektrėnų pirminės sveikatos priežiūros centras, VšĮ Vievio sveikatos priežiūros centras, VšĮ Eržvilko pirminės sveikatos priežiūros centras, Klaipėdos rajono savivaldybės Gargždų pirminės sveikatos priežiūros centras, VšĮ Garliavos pirminės sveikatos priežiūros centras, VšĮ Grigiškių sveikatos priežiūros centras, VšĮ Ignalinos rajono poliklinika, VšĮ Jiezno pirminės sveikatos priežiūros centras, VšĮ Jonavos pirminės sveikatos priežiūros centras, VšĮ Joniškio rajono pirminės sveikatos priežiūros centras, VšĮ Jurbarko rajono pirminės sveikatos priežiūros centras, VšĮ Jūrininkų sveikatos priežiūros centras, VšĮ Kaišiadorių pirminės sveikatos priežiūros centras, VšĮ </w:t>
          </w:r>
          <w:proofErr w:type="spellStart"/>
          <w:r>
            <w:rPr>
              <w:color w:val="000000"/>
              <w:szCs w:val="24"/>
            </w:rPr>
            <w:t>Kaltinėnų</w:t>
          </w:r>
          <w:proofErr w:type="spellEnd"/>
          <w:r>
            <w:rPr>
              <w:color w:val="000000"/>
              <w:szCs w:val="24"/>
            </w:rPr>
            <w:t xml:space="preserve"> pirminės sveikatos priežiūros centras, VšĮ Kalvarijos pirminės sveikatos priežiūros centras, Kretingos rajono savivaldybės VšĮ Kartenos pirminės sveikatos priežiūros centras, VšĮ Kazlų Rūdos pirminės sveikatos priežiūros centras, VšĮ Kėdainių pirminės sveikatos priežiūros centras, VšĮ Kelmės rajono bendrosios praktikos gydytojų centras, VšĮ Kelmės rajono pirminės sveikatos priežiūros centras, VšĮ Kidulių ambulatorija, VšĮ Kybartų pirminės sveikatos priežiūros centras, VšĮ Klaipėdos senamiesčio pirminės sveikatos priežiūros centras, VšĮ Klaipėdos miesto poliklinika, Kretingos rajono savivaldybės VšĮ Kretingos pirminės sveikatos priežiūros centras, VšĮ Kruonio pirminės sveikatos priežiūros centras, VšĮ Kruopių ambulatorija, VšĮ Kudirkos Naumiesčio pirminės sveikatos priežiūros centras, VšĮ Kupiškio rajono savivaldybės pirminės asmens sveikatos priežiūros centras, </w:t>
          </w:r>
          <w:r>
            <w:rPr>
              <w:szCs w:val="24"/>
            </w:rPr>
            <w:t xml:space="preserve">VšĮ Kuršėnų ligoninė, </w:t>
          </w:r>
          <w:r>
            <w:rPr>
              <w:color w:val="000000"/>
              <w:szCs w:val="24"/>
            </w:rPr>
            <w:t xml:space="preserve">VšĮ Kvėdarnos ambulatorija, VšĮ Laukuvos ambulatorija, VšĮ „Lazdijų savivaldybės pirminės sveikatos priežiūros centras“, VšĮ Lekėčių ambulatorija, VšĮ Lentvario ambulatorija, VšĮ Luokės pirminės sveikatos priežiūros centras, VšĮ Marijampolės pirminės sveikatos priežiūros centras, VšĮ Mažeikių pirminės sveikatos priežiūros centras, VšĮ Molėtų rajono pirminės sveikatos priežiūros centras, VšĮ Mosėdžio pirminės sveikatos priežiūros centras, VšĮ Neringos pirminės sveikatos priežiūros centras, VšĮ Onuškio pirminės sveikatos priežiūros centras, VšĮ Pagėgių pirminės sveikatos priežiūros centras, VšĮ Pakaunės pirminės sveikatos priežiūros centras, VšĮ Pakruojo rajono pirminės sveikatos priežiūros centras, VšĮ Palangos asmens sveikatos priežiūros centras,  VšĮ </w:t>
          </w:r>
          <w:r>
            <w:rPr>
              <w:szCs w:val="24"/>
            </w:rPr>
            <w:t>Panevėžio miesto poliklinika, VšĮ Papilės ambulatorija, VšĮ Pasvalio pirminės asmens sveikatos priežiūros centras, VšĮ Paupių pirminės sveikatos priežiūros</w:t>
          </w:r>
          <w:r>
            <w:rPr>
              <w:color w:val="000000"/>
              <w:szCs w:val="24"/>
            </w:rPr>
            <w:t xml:space="preserve"> centras, Klaipėdos rajono savivaldybės Priekulės pirminės sveikatos priežiūros centras, VšĮ Prienų rajono pirminės sveikatos priežiūros centras, VšĮ Radviliškio rajono pirminės sveikatos priežiūros centras, VšĮ Raseinių pirminės sveikatos priežiūros centras, VšĮ Rietavo pirminės sveikatos priežiūros centras, VšĮ Rokiškio pirminės asmens sveikatos priežiūros centras, VšĮ Rūdiškių pirminės sveikatos priežiūros centras, VšĮ Rumšiškių pirminės sveikatos priežiūros centras, Kretingos rajono savivaldybės VšĮ Salantų pirminės sveikatos priežiūros centras, VšĮ Sangrūdos ambulatorija, VšĮ Sedos pirminės sveikatos priežiūros centras, VšĮ Seredžiaus ambulatorija, VšĮ Skuodo pirminės sveikatos priežiūros centras, VšĮ Šakių pirminės sveikatos priežiūros centras, VšĮ Šalčininkų pirminės sveikatos priežiūros centras, VšĮ Šaukėnų ambulatorija, VšĮ Šeduvos pirminės sveikatos priežiūros centras, VšĮ Šiaulių rajono</w:t>
          </w:r>
          <w:r>
            <w:rPr>
              <w:szCs w:val="24"/>
            </w:rPr>
            <w:t xml:space="preserve"> </w:t>
          </w:r>
          <w:r>
            <w:rPr>
              <w:color w:val="000000"/>
              <w:szCs w:val="24"/>
            </w:rPr>
            <w:t xml:space="preserve">Gruzdžių ambulatorija, VšĮ Šiaulių rajono pirminės sveikatos priežiūros centras, VšĮ Šilalės pirminės sveikatos priežiūros centras, VšĮ Šilutės pirminės sveikatos priežiūros centras, VšĮ Šimkaičių </w:t>
          </w:r>
          <w:r>
            <w:rPr>
              <w:color w:val="000000"/>
              <w:szCs w:val="24"/>
            </w:rPr>
            <w:lastRenderedPageBreak/>
            <w:t xml:space="preserve">ambulatorija, VšĮ Širvintų rajono pirminės sveikatos priežiūros centras, VšĮ Švenčionių rajono pirminės sveikatos priežiūros centras, VšĮ Tauragės rajono pirminės sveikatos priežiūros centras, VšĮ Telšių rajono pirminės sveikatos priežiūros centras, VšĮ Tytuvėnų pirminės sveikatos priežiūros centras, VšĮ Trakų pirminės sveikatos priežiūros centras, VšĮ </w:t>
          </w:r>
          <w:r>
            <w:rPr>
              <w:szCs w:val="24"/>
            </w:rPr>
            <w:t>Ukmergės pirminės sveikatos priežiūros centras, VšĮ „Utenos pirminės sveikatos priežiūros centras“, VšĮ Varėnos pirminės sveikatos</w:t>
          </w:r>
          <w:r>
            <w:rPr>
              <w:color w:val="000000"/>
              <w:szCs w:val="24"/>
            </w:rPr>
            <w:t xml:space="preserve"> priežiūros centras, VšĮ Varnių pirminės sveikatos priežiūros centras, VšĮ Veiverių pirminės sveikatos priežiūros centras, VšĮ Viešvilės ambulatorija, VšĮ Vilkaviškio pirminės sveikatos priežiūros centras, VšĮ Vilkijos pirminės sveikatos priežiūros centras, VšĮ Visagino pirminės sveikatos priežiūros centras, Zarasų rajono savivaldybės VšĮ Pirminės sveikatos priežiūros centras, VšĮ Žaslių pirminės sveikatos priežiūros centras, VšĮ Žiežmarių pirminės sveikatos priežiūros centras, Kretingos rajono savivaldybės VšĮ Kretingos psichikos sveikatos centras, VšĮ Kelmės rajono psichikos sveikatos centras, VšĮ Joniškio psichikos sveikatos centras, VšĮ Anykščių rajono psichikos sveikatos centras, VšĮ Elektrėnų psichikos sveikatos centras, VšĮ Kaišiadorių psichikos sveikatos centras, VšĮ Raseinių psichikos sveikatos centras, VšĮ Rokiškio psichikos sveikatos centras, VšĮ Klaipėdos psichikos sveikatos centras, VšĮ K. Griniaus slaugos ir palaikomojo gydymo ligoninė, VšĮ Klaipėdos medicininės slaugos ligoninė, VšĮ Onuškio palaikomojo gydymo ir slaugos ligoninė, </w:t>
          </w:r>
          <w:r>
            <w:rPr>
              <w:szCs w:val="24"/>
            </w:rPr>
            <w:t>Pagėgių palaikomojo gydymo, slaugos ir senelių globos namai</w:t>
          </w:r>
          <w:r>
            <w:rPr>
              <w:color w:val="000000"/>
              <w:szCs w:val="24"/>
            </w:rPr>
            <w:t xml:space="preserve">, VšĮ Panevėžio palaikomojo gydymo ir slaugos ligoninė, VšĮ Šiaulių ilgalaikio gydymo ir </w:t>
          </w:r>
          <w:proofErr w:type="spellStart"/>
          <w:r>
            <w:rPr>
              <w:color w:val="000000"/>
              <w:szCs w:val="24"/>
            </w:rPr>
            <w:t>geriatrijos</w:t>
          </w:r>
          <w:proofErr w:type="spellEnd"/>
          <w:r>
            <w:rPr>
              <w:color w:val="000000"/>
              <w:szCs w:val="24"/>
            </w:rPr>
            <w:t xml:space="preserve"> centras, VšĮ Šv. Klaros palaikomojo gydymo ir slaugos ligoninė, VšĮ Šv. Roko ligoninė, VšĮ Vilkpėdės ligoninė, VšĮ Kauno miesto greitosios medicinos pagalbos stotis, VšĮ Akmenės rajono greitosios medicinos pagalbos centras, VšĮ Mažeikių greitosios medicinos pagalbos centras, VšĮ Molėtų rajono greitosios medicinos pagalbos centras, VšĮ Kaišiadorių greitosios medicinos pagalbos stotis, VšĮ Radviliškio rajono greitosios medicinos pagalbos centras, VšĮ Plungės rajono greitoji medicinos pagalba, VšĮ Raseinių rajono greitosios medicinos pagalbos stotis, VšĮ Marijampolės greitosios medicinos pagalbos stotis, VšĮ Jonavos greitosios medicinos pagalbos stotis, VšĮ Panevėžio miesto greitosios medicinos pagalbos stotis, VšĮ Klaipėdos greitosios medicinos pagalbos stotis, VšĮ Greitosios medicinos pagalbos stotis, VšĮ Šiaulių greitosios medicinos pagalbos stotis, VšĮ Kauno rajono greitosios medicinos pagalbos stotis, VšĮ Alytaus rajono savivaldybės greitosios medicinos pagalbos stotis, Lietuvos kariuomenės Dr. Jono Basanavičiaus karo medicinos tarnyba, </w:t>
          </w:r>
          <w:r>
            <w:rPr>
              <w:szCs w:val="24"/>
            </w:rPr>
            <w:t>VšĮ Alytaus medicininės reabilitacijos ir sporto centras, VšĮ Nacionalinis kraujo centras, VšĮ Kalvarijos ligoninė.</w:t>
          </w:r>
        </w:p>
        <w:p w:rsidR="00152D47" w:rsidRDefault="0058440D">
          <w:pPr>
            <w:tabs>
              <w:tab w:val="center" w:pos="4153"/>
              <w:tab w:val="right" w:pos="8306"/>
            </w:tabs>
            <w:jc w:val="both"/>
            <w:rPr>
              <w:szCs w:val="24"/>
            </w:rPr>
          </w:pPr>
          <w:r>
            <w:rPr>
              <w:noProof/>
              <w:szCs w:val="24"/>
              <w:lang w:eastAsia="lt-LT"/>
            </w:rPr>
            <mc:AlternateContent>
              <mc:Choice Requires="wps">
                <w:drawing>
                  <wp:anchor distT="0" distB="0" distL="114300" distR="114300" simplePos="0" relativeHeight="251657728" behindDoc="0" locked="0" layoutInCell="1" allowOverlap="1" wp14:anchorId="34EAE752" wp14:editId="32B9093C">
                    <wp:simplePos x="0" y="0"/>
                    <wp:positionH relativeFrom="column">
                      <wp:posOffset>3510280</wp:posOffset>
                    </wp:positionH>
                    <wp:positionV relativeFrom="paragraph">
                      <wp:posOffset>127635</wp:posOffset>
                    </wp:positionV>
                    <wp:extent cx="2567940" cy="0"/>
                    <wp:effectExtent l="0" t="0" r="0" b="0"/>
                    <wp:wrapNone/>
                    <wp:docPr id="1" name="Auto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679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taisx="http://lrs.lt/TAIS/DocPartXmlMarks">
                <w:pict>
                  <v:shapetype w14:anchorId="4394183F" id="_x0000_t32" coordsize="21600,21600" o:spt="32" o:oned="t" path="m,l21600,21600e" filled="f">
                    <v:path arrowok="t" fillok="f" o:connecttype="none"/>
                    <o:lock v:ext="edit" shapetype="t"/>
                  </v:shapetype>
                  <v:shape id="AutoShape 2" o:spid="_x0000_s1026" type="#_x0000_t32" style="position:absolute;margin-left:276.4pt;margin-top:10.05pt;width:202.2pt;height:0;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MW8RuAEAAFYDAAAOAAAAZHJzL2Uyb0RvYy54bWysU8Fu2zAMvQ/YPwi6L06CpVuNOD2k6y7d FqDdBzCSbAuTRYFUYufvJ6lJWmy3YT4IlEg+Pj7S67tpcOJoiC36Ri5mcymMV6it7xr58/nhw2cp OILX4NCbRp4My7vN+3frMdRmiT06bUgkEM/1GBrZxxjqqmLVmwF4hsH45GyRBojpSl2lCcaEPrhq OZ/fVCOSDoTKMKfX+xen3BT8tjUq/mhbNlG4RiZusZxUzn0+q80a6o4g9FadacA/sBjA+lT0CnUP EcSB7F9Qg1WEjG2cKRwqbFurTOkhdbOY/9HNUw/BlF6SOByuMvH/g1Xfj1u/o0xdTf4pPKL6xcLj tgffmULg+RTS4BZZqmoMXF9T8oXDjsR+/IY6xcAhYlFhamnIkKk/MRWxT1exzRSFSo/L1c2n249p Juriq6C+JAbi+NXgILLRSI4EtuvjFr1PI0ValDJwfOSYaUF9SchVPT5Y58pknRdjI29Xy1VJYHRW Z2cOY+r2W0fiCHk3yld6TJ63YYQHrwtYb0B/OdsRrHuxU3Hnz9JkNfLqcb1HfdrRRbI0vMLyvGh5 O97eS/br77D5DQAA//8DAFBLAwQUAAYACAAAACEAWy0nnN0AAAAJAQAADwAAAGRycy9kb3ducmV2 LnhtbEyPwU7DMBBE70j8g7VIXBC1YylAQ5yqQuLAkbYS1228JIF4HcVOE/r1GHGA486OZt6Um8X1 4kRj6DwbyFYKBHHtbceNgcP++fYBRIjIFnvPZOCLAmyqy4sSC+tnfqXTLjYihXAo0EAb41BIGeqW HIaVH4jT792PDmM6x0baEecU7nqplbqTDjtODS0O9NRS/bmbnAEKU56p7do1h5fzfPOmzx/zsDfm +mrZPoKItMQ/M/zgJ3SoEtPRT2yD6A3kuU7o0YBWGYhkWOf3GsTxV5BVKf8vqL4BAAD//wMAUEsB Ai0AFAAGAAgAAAAhALaDOJL+AAAA4QEAABMAAAAAAAAAAAAAAAAAAAAAAFtDb250ZW50X1R5cGVz XS54bWxQSwECLQAUAAYACAAAACEAOP0h/9YAAACUAQAACwAAAAAAAAAAAAAAAAAvAQAAX3JlbHMv LnJlbHNQSwECLQAUAAYACAAAACEA/jFvEbgBAABWAwAADgAAAAAAAAAAAAAAAAAuAgAAZHJzL2Uy b0RvYy54bWxQSwECLQAUAAYACAAAACEAWy0nnN0AAAAJAQAADwAAAAAAAAAAAAAAAAASBAAAZHJz L2Rvd25yZXYueG1sUEsFBgAAAAAEAAQA8wAAABwFAAAAAA== "/>
                </w:pict>
              </mc:Fallback>
            </mc:AlternateContent>
          </w:r>
        </w:p>
      </w:sdtContent>
    </w:sdt>
    <w:sectPr w:rsidR="00152D47">
      <w:headerReference w:type="even" r:id="rId8"/>
      <w:headerReference w:type="default" r:id="rId9"/>
      <w:footerReference w:type="even" r:id="rId10"/>
      <w:footerReference w:type="default" r:id="rId11"/>
      <w:headerReference w:type="first" r:id="rId12"/>
      <w:footerReference w:type="first" r:id="rId13"/>
      <w:pgSz w:w="16838" w:h="11906" w:orient="landscape" w:code="9"/>
      <w:pgMar w:top="1701" w:right="851" w:bottom="567" w:left="1134" w:header="1134" w:footer="1134"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B349A" w:rsidRDefault="001B349A">
      <w:pPr>
        <w:rPr>
          <w:szCs w:val="24"/>
        </w:rPr>
      </w:pPr>
      <w:r>
        <w:rPr>
          <w:szCs w:val="24"/>
        </w:rPr>
        <w:separator/>
      </w:r>
    </w:p>
  </w:endnote>
  <w:endnote w:type="continuationSeparator" w:id="0">
    <w:p w:rsidR="001B349A" w:rsidRDefault="001B349A">
      <w:pPr>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52D47" w:rsidRDefault="00152D47">
    <w:pPr>
      <w:tabs>
        <w:tab w:val="center" w:pos="4153"/>
        <w:tab w:val="right" w:pos="8306"/>
      </w:tabs>
      <w:rPr>
        <w:szCs w:val="24"/>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52D47" w:rsidRDefault="00152D47">
    <w:pPr>
      <w:tabs>
        <w:tab w:val="center" w:pos="4153"/>
        <w:tab w:val="right" w:pos="8306"/>
      </w:tabs>
      <w:rPr>
        <w:szCs w:val="24"/>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52D47" w:rsidRDefault="00152D47">
    <w:pPr>
      <w:tabs>
        <w:tab w:val="center" w:pos="4153"/>
        <w:tab w:val="right" w:pos="8306"/>
      </w:tabs>
      <w:rPr>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B349A" w:rsidRDefault="001B349A">
      <w:pPr>
        <w:rPr>
          <w:szCs w:val="24"/>
        </w:rPr>
      </w:pPr>
      <w:r>
        <w:rPr>
          <w:szCs w:val="24"/>
        </w:rPr>
        <w:separator/>
      </w:r>
    </w:p>
  </w:footnote>
  <w:footnote w:type="continuationSeparator" w:id="0">
    <w:p w:rsidR="001B349A" w:rsidRDefault="001B349A">
      <w:pPr>
        <w:rPr>
          <w:szCs w:val="24"/>
        </w:rPr>
      </w:pPr>
      <w:r>
        <w:rPr>
          <w:szCs w:val="24"/>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52D47" w:rsidRDefault="0058440D">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rsidR="00152D47" w:rsidRDefault="00152D47">
    <w:pPr>
      <w:tabs>
        <w:tab w:val="center" w:pos="4153"/>
        <w:tab w:val="right" w:pos="8306"/>
      </w:tabs>
      <w:rPr>
        <w:szCs w:val="24"/>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52D47" w:rsidRDefault="0058440D">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sidR="002329AA">
      <w:rPr>
        <w:noProof/>
        <w:szCs w:val="24"/>
      </w:rPr>
      <w:t>5</w:t>
    </w:r>
    <w:r>
      <w:rPr>
        <w:szCs w:val="24"/>
      </w:rPr>
      <w:fldChar w:fldCharType="end"/>
    </w:r>
  </w:p>
  <w:p w:rsidR="00152D47" w:rsidRDefault="00152D47">
    <w:pPr>
      <w:tabs>
        <w:tab w:val="center" w:pos="4153"/>
        <w:tab w:val="right" w:pos="8306"/>
      </w:tabs>
      <w:rPr>
        <w:szCs w:val="24"/>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52D47" w:rsidRDefault="00152D47">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09E"/>
    <w:rsid w:val="00152D47"/>
    <w:rsid w:val="001B349A"/>
    <w:rsid w:val="002329AA"/>
    <w:rsid w:val="0058440D"/>
    <w:rsid w:val="0071498E"/>
    <w:rsid w:val="008E0AEE"/>
    <w:rsid w:val="00EE3CD2"/>
    <w:rsid w:val="00FD109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chartTrackingRefBased/>
  <w15:docId w15:val="{ACB29915-3ACF-4D73-87D6-BC2BDA94F2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861014">
      <w:bodyDiv w:val="1"/>
      <w:marLeft w:val="0"/>
      <w:marRight w:val="0"/>
      <w:marTop w:val="0"/>
      <w:marBottom w:val="0"/>
      <w:divBdr>
        <w:top w:val="none" w:sz="0" w:space="0" w:color="auto"/>
        <w:left w:val="none" w:sz="0" w:space="0" w:color="auto"/>
        <w:bottom w:val="none" w:sz="0" w:space="0" w:color="auto"/>
        <w:right w:val="none" w:sz="0" w:space="0" w:color="auto"/>
      </w:divBdr>
    </w:div>
    <w:div w:id="117918166">
      <w:bodyDiv w:val="1"/>
      <w:marLeft w:val="0"/>
      <w:marRight w:val="0"/>
      <w:marTop w:val="0"/>
      <w:marBottom w:val="0"/>
      <w:divBdr>
        <w:top w:val="none" w:sz="0" w:space="0" w:color="auto"/>
        <w:left w:val="none" w:sz="0" w:space="0" w:color="auto"/>
        <w:bottom w:val="none" w:sz="0" w:space="0" w:color="auto"/>
        <w:right w:val="none" w:sz="0" w:space="0" w:color="auto"/>
      </w:divBdr>
    </w:div>
    <w:div w:id="177235051">
      <w:bodyDiv w:val="1"/>
      <w:marLeft w:val="0"/>
      <w:marRight w:val="0"/>
      <w:marTop w:val="0"/>
      <w:marBottom w:val="0"/>
      <w:divBdr>
        <w:top w:val="none" w:sz="0" w:space="0" w:color="auto"/>
        <w:left w:val="none" w:sz="0" w:space="0" w:color="auto"/>
        <w:bottom w:val="none" w:sz="0" w:space="0" w:color="auto"/>
        <w:right w:val="none" w:sz="0" w:space="0" w:color="auto"/>
      </w:divBdr>
    </w:div>
    <w:div w:id="182742846">
      <w:bodyDiv w:val="1"/>
      <w:marLeft w:val="0"/>
      <w:marRight w:val="0"/>
      <w:marTop w:val="0"/>
      <w:marBottom w:val="0"/>
      <w:divBdr>
        <w:top w:val="none" w:sz="0" w:space="0" w:color="auto"/>
        <w:left w:val="none" w:sz="0" w:space="0" w:color="auto"/>
        <w:bottom w:val="none" w:sz="0" w:space="0" w:color="auto"/>
        <w:right w:val="none" w:sz="0" w:space="0" w:color="auto"/>
      </w:divBdr>
    </w:div>
    <w:div w:id="226040467">
      <w:bodyDiv w:val="1"/>
      <w:marLeft w:val="0"/>
      <w:marRight w:val="0"/>
      <w:marTop w:val="0"/>
      <w:marBottom w:val="0"/>
      <w:divBdr>
        <w:top w:val="none" w:sz="0" w:space="0" w:color="auto"/>
        <w:left w:val="none" w:sz="0" w:space="0" w:color="auto"/>
        <w:bottom w:val="none" w:sz="0" w:space="0" w:color="auto"/>
        <w:right w:val="none" w:sz="0" w:space="0" w:color="auto"/>
      </w:divBdr>
    </w:div>
    <w:div w:id="267202645">
      <w:bodyDiv w:val="1"/>
      <w:marLeft w:val="0"/>
      <w:marRight w:val="0"/>
      <w:marTop w:val="0"/>
      <w:marBottom w:val="0"/>
      <w:divBdr>
        <w:top w:val="none" w:sz="0" w:space="0" w:color="auto"/>
        <w:left w:val="none" w:sz="0" w:space="0" w:color="auto"/>
        <w:bottom w:val="none" w:sz="0" w:space="0" w:color="auto"/>
        <w:right w:val="none" w:sz="0" w:space="0" w:color="auto"/>
      </w:divBdr>
    </w:div>
    <w:div w:id="303782550">
      <w:bodyDiv w:val="1"/>
      <w:marLeft w:val="0"/>
      <w:marRight w:val="0"/>
      <w:marTop w:val="0"/>
      <w:marBottom w:val="0"/>
      <w:divBdr>
        <w:top w:val="none" w:sz="0" w:space="0" w:color="auto"/>
        <w:left w:val="none" w:sz="0" w:space="0" w:color="auto"/>
        <w:bottom w:val="none" w:sz="0" w:space="0" w:color="auto"/>
        <w:right w:val="none" w:sz="0" w:space="0" w:color="auto"/>
      </w:divBdr>
    </w:div>
    <w:div w:id="312636789">
      <w:bodyDiv w:val="1"/>
      <w:marLeft w:val="0"/>
      <w:marRight w:val="0"/>
      <w:marTop w:val="0"/>
      <w:marBottom w:val="0"/>
      <w:divBdr>
        <w:top w:val="none" w:sz="0" w:space="0" w:color="auto"/>
        <w:left w:val="none" w:sz="0" w:space="0" w:color="auto"/>
        <w:bottom w:val="none" w:sz="0" w:space="0" w:color="auto"/>
        <w:right w:val="none" w:sz="0" w:space="0" w:color="auto"/>
      </w:divBdr>
    </w:div>
    <w:div w:id="320235612">
      <w:bodyDiv w:val="1"/>
      <w:marLeft w:val="0"/>
      <w:marRight w:val="0"/>
      <w:marTop w:val="0"/>
      <w:marBottom w:val="0"/>
      <w:divBdr>
        <w:top w:val="none" w:sz="0" w:space="0" w:color="auto"/>
        <w:left w:val="none" w:sz="0" w:space="0" w:color="auto"/>
        <w:bottom w:val="none" w:sz="0" w:space="0" w:color="auto"/>
        <w:right w:val="none" w:sz="0" w:space="0" w:color="auto"/>
      </w:divBdr>
    </w:div>
    <w:div w:id="333340845">
      <w:bodyDiv w:val="1"/>
      <w:marLeft w:val="0"/>
      <w:marRight w:val="0"/>
      <w:marTop w:val="0"/>
      <w:marBottom w:val="0"/>
      <w:divBdr>
        <w:top w:val="none" w:sz="0" w:space="0" w:color="auto"/>
        <w:left w:val="none" w:sz="0" w:space="0" w:color="auto"/>
        <w:bottom w:val="none" w:sz="0" w:space="0" w:color="auto"/>
        <w:right w:val="none" w:sz="0" w:space="0" w:color="auto"/>
      </w:divBdr>
    </w:div>
    <w:div w:id="356737734">
      <w:bodyDiv w:val="1"/>
      <w:marLeft w:val="0"/>
      <w:marRight w:val="0"/>
      <w:marTop w:val="0"/>
      <w:marBottom w:val="0"/>
      <w:divBdr>
        <w:top w:val="none" w:sz="0" w:space="0" w:color="auto"/>
        <w:left w:val="none" w:sz="0" w:space="0" w:color="auto"/>
        <w:bottom w:val="none" w:sz="0" w:space="0" w:color="auto"/>
        <w:right w:val="none" w:sz="0" w:space="0" w:color="auto"/>
      </w:divBdr>
    </w:div>
    <w:div w:id="357245085">
      <w:bodyDiv w:val="1"/>
      <w:marLeft w:val="0"/>
      <w:marRight w:val="0"/>
      <w:marTop w:val="0"/>
      <w:marBottom w:val="0"/>
      <w:divBdr>
        <w:top w:val="none" w:sz="0" w:space="0" w:color="auto"/>
        <w:left w:val="none" w:sz="0" w:space="0" w:color="auto"/>
        <w:bottom w:val="none" w:sz="0" w:space="0" w:color="auto"/>
        <w:right w:val="none" w:sz="0" w:space="0" w:color="auto"/>
      </w:divBdr>
    </w:div>
    <w:div w:id="370502559">
      <w:bodyDiv w:val="1"/>
      <w:marLeft w:val="0"/>
      <w:marRight w:val="0"/>
      <w:marTop w:val="0"/>
      <w:marBottom w:val="0"/>
      <w:divBdr>
        <w:top w:val="none" w:sz="0" w:space="0" w:color="auto"/>
        <w:left w:val="none" w:sz="0" w:space="0" w:color="auto"/>
        <w:bottom w:val="none" w:sz="0" w:space="0" w:color="auto"/>
        <w:right w:val="none" w:sz="0" w:space="0" w:color="auto"/>
      </w:divBdr>
    </w:div>
    <w:div w:id="391269383">
      <w:bodyDiv w:val="1"/>
      <w:marLeft w:val="0"/>
      <w:marRight w:val="0"/>
      <w:marTop w:val="0"/>
      <w:marBottom w:val="0"/>
      <w:divBdr>
        <w:top w:val="none" w:sz="0" w:space="0" w:color="auto"/>
        <w:left w:val="none" w:sz="0" w:space="0" w:color="auto"/>
        <w:bottom w:val="none" w:sz="0" w:space="0" w:color="auto"/>
        <w:right w:val="none" w:sz="0" w:space="0" w:color="auto"/>
      </w:divBdr>
    </w:div>
    <w:div w:id="410547172">
      <w:bodyDiv w:val="1"/>
      <w:marLeft w:val="0"/>
      <w:marRight w:val="0"/>
      <w:marTop w:val="0"/>
      <w:marBottom w:val="0"/>
      <w:divBdr>
        <w:top w:val="none" w:sz="0" w:space="0" w:color="auto"/>
        <w:left w:val="none" w:sz="0" w:space="0" w:color="auto"/>
        <w:bottom w:val="none" w:sz="0" w:space="0" w:color="auto"/>
        <w:right w:val="none" w:sz="0" w:space="0" w:color="auto"/>
      </w:divBdr>
    </w:div>
    <w:div w:id="415634710">
      <w:bodyDiv w:val="1"/>
      <w:marLeft w:val="0"/>
      <w:marRight w:val="0"/>
      <w:marTop w:val="0"/>
      <w:marBottom w:val="0"/>
      <w:divBdr>
        <w:top w:val="none" w:sz="0" w:space="0" w:color="auto"/>
        <w:left w:val="none" w:sz="0" w:space="0" w:color="auto"/>
        <w:bottom w:val="none" w:sz="0" w:space="0" w:color="auto"/>
        <w:right w:val="none" w:sz="0" w:space="0" w:color="auto"/>
      </w:divBdr>
    </w:div>
    <w:div w:id="452940354">
      <w:bodyDiv w:val="1"/>
      <w:marLeft w:val="0"/>
      <w:marRight w:val="0"/>
      <w:marTop w:val="0"/>
      <w:marBottom w:val="0"/>
      <w:divBdr>
        <w:top w:val="none" w:sz="0" w:space="0" w:color="auto"/>
        <w:left w:val="none" w:sz="0" w:space="0" w:color="auto"/>
        <w:bottom w:val="none" w:sz="0" w:space="0" w:color="auto"/>
        <w:right w:val="none" w:sz="0" w:space="0" w:color="auto"/>
      </w:divBdr>
    </w:div>
    <w:div w:id="544636074">
      <w:bodyDiv w:val="1"/>
      <w:marLeft w:val="0"/>
      <w:marRight w:val="0"/>
      <w:marTop w:val="0"/>
      <w:marBottom w:val="0"/>
      <w:divBdr>
        <w:top w:val="none" w:sz="0" w:space="0" w:color="auto"/>
        <w:left w:val="none" w:sz="0" w:space="0" w:color="auto"/>
        <w:bottom w:val="none" w:sz="0" w:space="0" w:color="auto"/>
        <w:right w:val="none" w:sz="0" w:space="0" w:color="auto"/>
      </w:divBdr>
    </w:div>
    <w:div w:id="618990922">
      <w:bodyDiv w:val="1"/>
      <w:marLeft w:val="0"/>
      <w:marRight w:val="0"/>
      <w:marTop w:val="0"/>
      <w:marBottom w:val="0"/>
      <w:divBdr>
        <w:top w:val="none" w:sz="0" w:space="0" w:color="auto"/>
        <w:left w:val="none" w:sz="0" w:space="0" w:color="auto"/>
        <w:bottom w:val="none" w:sz="0" w:space="0" w:color="auto"/>
        <w:right w:val="none" w:sz="0" w:space="0" w:color="auto"/>
      </w:divBdr>
    </w:div>
    <w:div w:id="631792954">
      <w:bodyDiv w:val="1"/>
      <w:marLeft w:val="0"/>
      <w:marRight w:val="0"/>
      <w:marTop w:val="0"/>
      <w:marBottom w:val="0"/>
      <w:divBdr>
        <w:top w:val="none" w:sz="0" w:space="0" w:color="auto"/>
        <w:left w:val="none" w:sz="0" w:space="0" w:color="auto"/>
        <w:bottom w:val="none" w:sz="0" w:space="0" w:color="auto"/>
        <w:right w:val="none" w:sz="0" w:space="0" w:color="auto"/>
      </w:divBdr>
    </w:div>
    <w:div w:id="665130863">
      <w:bodyDiv w:val="1"/>
      <w:marLeft w:val="0"/>
      <w:marRight w:val="0"/>
      <w:marTop w:val="0"/>
      <w:marBottom w:val="0"/>
      <w:divBdr>
        <w:top w:val="none" w:sz="0" w:space="0" w:color="auto"/>
        <w:left w:val="none" w:sz="0" w:space="0" w:color="auto"/>
        <w:bottom w:val="none" w:sz="0" w:space="0" w:color="auto"/>
        <w:right w:val="none" w:sz="0" w:space="0" w:color="auto"/>
      </w:divBdr>
    </w:div>
    <w:div w:id="719747206">
      <w:bodyDiv w:val="1"/>
      <w:marLeft w:val="0"/>
      <w:marRight w:val="0"/>
      <w:marTop w:val="0"/>
      <w:marBottom w:val="0"/>
      <w:divBdr>
        <w:top w:val="none" w:sz="0" w:space="0" w:color="auto"/>
        <w:left w:val="none" w:sz="0" w:space="0" w:color="auto"/>
        <w:bottom w:val="none" w:sz="0" w:space="0" w:color="auto"/>
        <w:right w:val="none" w:sz="0" w:space="0" w:color="auto"/>
      </w:divBdr>
    </w:div>
    <w:div w:id="728069591">
      <w:bodyDiv w:val="1"/>
      <w:marLeft w:val="0"/>
      <w:marRight w:val="0"/>
      <w:marTop w:val="0"/>
      <w:marBottom w:val="0"/>
      <w:divBdr>
        <w:top w:val="none" w:sz="0" w:space="0" w:color="auto"/>
        <w:left w:val="none" w:sz="0" w:space="0" w:color="auto"/>
        <w:bottom w:val="none" w:sz="0" w:space="0" w:color="auto"/>
        <w:right w:val="none" w:sz="0" w:space="0" w:color="auto"/>
      </w:divBdr>
    </w:div>
    <w:div w:id="742682762">
      <w:bodyDiv w:val="1"/>
      <w:marLeft w:val="0"/>
      <w:marRight w:val="0"/>
      <w:marTop w:val="0"/>
      <w:marBottom w:val="0"/>
      <w:divBdr>
        <w:top w:val="none" w:sz="0" w:space="0" w:color="auto"/>
        <w:left w:val="none" w:sz="0" w:space="0" w:color="auto"/>
        <w:bottom w:val="none" w:sz="0" w:space="0" w:color="auto"/>
        <w:right w:val="none" w:sz="0" w:space="0" w:color="auto"/>
      </w:divBdr>
    </w:div>
    <w:div w:id="748815659">
      <w:bodyDiv w:val="1"/>
      <w:marLeft w:val="0"/>
      <w:marRight w:val="0"/>
      <w:marTop w:val="0"/>
      <w:marBottom w:val="0"/>
      <w:divBdr>
        <w:top w:val="none" w:sz="0" w:space="0" w:color="auto"/>
        <w:left w:val="none" w:sz="0" w:space="0" w:color="auto"/>
        <w:bottom w:val="none" w:sz="0" w:space="0" w:color="auto"/>
        <w:right w:val="none" w:sz="0" w:space="0" w:color="auto"/>
      </w:divBdr>
    </w:div>
    <w:div w:id="765344684">
      <w:bodyDiv w:val="1"/>
      <w:marLeft w:val="0"/>
      <w:marRight w:val="0"/>
      <w:marTop w:val="0"/>
      <w:marBottom w:val="0"/>
      <w:divBdr>
        <w:top w:val="none" w:sz="0" w:space="0" w:color="auto"/>
        <w:left w:val="none" w:sz="0" w:space="0" w:color="auto"/>
        <w:bottom w:val="none" w:sz="0" w:space="0" w:color="auto"/>
        <w:right w:val="none" w:sz="0" w:space="0" w:color="auto"/>
      </w:divBdr>
    </w:div>
    <w:div w:id="795879775">
      <w:bodyDiv w:val="1"/>
      <w:marLeft w:val="0"/>
      <w:marRight w:val="0"/>
      <w:marTop w:val="0"/>
      <w:marBottom w:val="0"/>
      <w:divBdr>
        <w:top w:val="none" w:sz="0" w:space="0" w:color="auto"/>
        <w:left w:val="none" w:sz="0" w:space="0" w:color="auto"/>
        <w:bottom w:val="none" w:sz="0" w:space="0" w:color="auto"/>
        <w:right w:val="none" w:sz="0" w:space="0" w:color="auto"/>
      </w:divBdr>
    </w:div>
    <w:div w:id="860246297">
      <w:bodyDiv w:val="1"/>
      <w:marLeft w:val="0"/>
      <w:marRight w:val="0"/>
      <w:marTop w:val="0"/>
      <w:marBottom w:val="0"/>
      <w:divBdr>
        <w:top w:val="none" w:sz="0" w:space="0" w:color="auto"/>
        <w:left w:val="none" w:sz="0" w:space="0" w:color="auto"/>
        <w:bottom w:val="none" w:sz="0" w:space="0" w:color="auto"/>
        <w:right w:val="none" w:sz="0" w:space="0" w:color="auto"/>
      </w:divBdr>
    </w:div>
    <w:div w:id="868419436">
      <w:bodyDiv w:val="1"/>
      <w:marLeft w:val="0"/>
      <w:marRight w:val="0"/>
      <w:marTop w:val="0"/>
      <w:marBottom w:val="0"/>
      <w:divBdr>
        <w:top w:val="none" w:sz="0" w:space="0" w:color="auto"/>
        <w:left w:val="none" w:sz="0" w:space="0" w:color="auto"/>
        <w:bottom w:val="none" w:sz="0" w:space="0" w:color="auto"/>
        <w:right w:val="none" w:sz="0" w:space="0" w:color="auto"/>
      </w:divBdr>
    </w:div>
    <w:div w:id="881094203">
      <w:bodyDiv w:val="1"/>
      <w:marLeft w:val="0"/>
      <w:marRight w:val="0"/>
      <w:marTop w:val="0"/>
      <w:marBottom w:val="0"/>
      <w:divBdr>
        <w:top w:val="none" w:sz="0" w:space="0" w:color="auto"/>
        <w:left w:val="none" w:sz="0" w:space="0" w:color="auto"/>
        <w:bottom w:val="none" w:sz="0" w:space="0" w:color="auto"/>
        <w:right w:val="none" w:sz="0" w:space="0" w:color="auto"/>
      </w:divBdr>
    </w:div>
    <w:div w:id="889149898">
      <w:bodyDiv w:val="1"/>
      <w:marLeft w:val="0"/>
      <w:marRight w:val="0"/>
      <w:marTop w:val="0"/>
      <w:marBottom w:val="0"/>
      <w:divBdr>
        <w:top w:val="none" w:sz="0" w:space="0" w:color="auto"/>
        <w:left w:val="none" w:sz="0" w:space="0" w:color="auto"/>
        <w:bottom w:val="none" w:sz="0" w:space="0" w:color="auto"/>
        <w:right w:val="none" w:sz="0" w:space="0" w:color="auto"/>
      </w:divBdr>
    </w:div>
    <w:div w:id="913202375">
      <w:bodyDiv w:val="1"/>
      <w:marLeft w:val="0"/>
      <w:marRight w:val="0"/>
      <w:marTop w:val="0"/>
      <w:marBottom w:val="0"/>
      <w:divBdr>
        <w:top w:val="none" w:sz="0" w:space="0" w:color="auto"/>
        <w:left w:val="none" w:sz="0" w:space="0" w:color="auto"/>
        <w:bottom w:val="none" w:sz="0" w:space="0" w:color="auto"/>
        <w:right w:val="none" w:sz="0" w:space="0" w:color="auto"/>
      </w:divBdr>
      <w:divsChild>
        <w:div w:id="426315575">
          <w:marLeft w:val="0"/>
          <w:marRight w:val="0"/>
          <w:marTop w:val="0"/>
          <w:marBottom w:val="0"/>
          <w:divBdr>
            <w:top w:val="none" w:sz="0" w:space="0" w:color="auto"/>
            <w:left w:val="none" w:sz="0" w:space="0" w:color="auto"/>
            <w:bottom w:val="none" w:sz="0" w:space="0" w:color="auto"/>
            <w:right w:val="none" w:sz="0" w:space="0" w:color="auto"/>
          </w:divBdr>
        </w:div>
      </w:divsChild>
    </w:div>
    <w:div w:id="968052818">
      <w:bodyDiv w:val="1"/>
      <w:marLeft w:val="0"/>
      <w:marRight w:val="0"/>
      <w:marTop w:val="0"/>
      <w:marBottom w:val="0"/>
      <w:divBdr>
        <w:top w:val="none" w:sz="0" w:space="0" w:color="auto"/>
        <w:left w:val="none" w:sz="0" w:space="0" w:color="auto"/>
        <w:bottom w:val="none" w:sz="0" w:space="0" w:color="auto"/>
        <w:right w:val="none" w:sz="0" w:space="0" w:color="auto"/>
      </w:divBdr>
    </w:div>
    <w:div w:id="1009990104">
      <w:bodyDiv w:val="1"/>
      <w:marLeft w:val="0"/>
      <w:marRight w:val="0"/>
      <w:marTop w:val="0"/>
      <w:marBottom w:val="0"/>
      <w:divBdr>
        <w:top w:val="none" w:sz="0" w:space="0" w:color="auto"/>
        <w:left w:val="none" w:sz="0" w:space="0" w:color="auto"/>
        <w:bottom w:val="none" w:sz="0" w:space="0" w:color="auto"/>
        <w:right w:val="none" w:sz="0" w:space="0" w:color="auto"/>
      </w:divBdr>
    </w:div>
    <w:div w:id="1068964630">
      <w:bodyDiv w:val="1"/>
      <w:marLeft w:val="0"/>
      <w:marRight w:val="0"/>
      <w:marTop w:val="0"/>
      <w:marBottom w:val="0"/>
      <w:divBdr>
        <w:top w:val="none" w:sz="0" w:space="0" w:color="auto"/>
        <w:left w:val="none" w:sz="0" w:space="0" w:color="auto"/>
        <w:bottom w:val="none" w:sz="0" w:space="0" w:color="auto"/>
        <w:right w:val="none" w:sz="0" w:space="0" w:color="auto"/>
      </w:divBdr>
    </w:div>
    <w:div w:id="1100444125">
      <w:bodyDiv w:val="1"/>
      <w:marLeft w:val="0"/>
      <w:marRight w:val="0"/>
      <w:marTop w:val="0"/>
      <w:marBottom w:val="0"/>
      <w:divBdr>
        <w:top w:val="none" w:sz="0" w:space="0" w:color="auto"/>
        <w:left w:val="none" w:sz="0" w:space="0" w:color="auto"/>
        <w:bottom w:val="none" w:sz="0" w:space="0" w:color="auto"/>
        <w:right w:val="none" w:sz="0" w:space="0" w:color="auto"/>
      </w:divBdr>
    </w:div>
    <w:div w:id="1204101972">
      <w:bodyDiv w:val="1"/>
      <w:marLeft w:val="0"/>
      <w:marRight w:val="0"/>
      <w:marTop w:val="0"/>
      <w:marBottom w:val="0"/>
      <w:divBdr>
        <w:top w:val="none" w:sz="0" w:space="0" w:color="auto"/>
        <w:left w:val="none" w:sz="0" w:space="0" w:color="auto"/>
        <w:bottom w:val="none" w:sz="0" w:space="0" w:color="auto"/>
        <w:right w:val="none" w:sz="0" w:space="0" w:color="auto"/>
      </w:divBdr>
    </w:div>
    <w:div w:id="1275867035">
      <w:bodyDiv w:val="1"/>
      <w:marLeft w:val="0"/>
      <w:marRight w:val="0"/>
      <w:marTop w:val="0"/>
      <w:marBottom w:val="0"/>
      <w:divBdr>
        <w:top w:val="none" w:sz="0" w:space="0" w:color="auto"/>
        <w:left w:val="none" w:sz="0" w:space="0" w:color="auto"/>
        <w:bottom w:val="none" w:sz="0" w:space="0" w:color="auto"/>
        <w:right w:val="none" w:sz="0" w:space="0" w:color="auto"/>
      </w:divBdr>
    </w:div>
    <w:div w:id="1327856247">
      <w:bodyDiv w:val="1"/>
      <w:marLeft w:val="0"/>
      <w:marRight w:val="0"/>
      <w:marTop w:val="0"/>
      <w:marBottom w:val="0"/>
      <w:divBdr>
        <w:top w:val="none" w:sz="0" w:space="0" w:color="auto"/>
        <w:left w:val="none" w:sz="0" w:space="0" w:color="auto"/>
        <w:bottom w:val="none" w:sz="0" w:space="0" w:color="auto"/>
        <w:right w:val="none" w:sz="0" w:space="0" w:color="auto"/>
      </w:divBdr>
    </w:div>
    <w:div w:id="1395929096">
      <w:bodyDiv w:val="1"/>
      <w:marLeft w:val="0"/>
      <w:marRight w:val="0"/>
      <w:marTop w:val="0"/>
      <w:marBottom w:val="0"/>
      <w:divBdr>
        <w:top w:val="none" w:sz="0" w:space="0" w:color="auto"/>
        <w:left w:val="none" w:sz="0" w:space="0" w:color="auto"/>
        <w:bottom w:val="none" w:sz="0" w:space="0" w:color="auto"/>
        <w:right w:val="none" w:sz="0" w:space="0" w:color="auto"/>
      </w:divBdr>
    </w:div>
    <w:div w:id="1438789343">
      <w:bodyDiv w:val="1"/>
      <w:marLeft w:val="0"/>
      <w:marRight w:val="0"/>
      <w:marTop w:val="0"/>
      <w:marBottom w:val="0"/>
      <w:divBdr>
        <w:top w:val="none" w:sz="0" w:space="0" w:color="auto"/>
        <w:left w:val="none" w:sz="0" w:space="0" w:color="auto"/>
        <w:bottom w:val="none" w:sz="0" w:space="0" w:color="auto"/>
        <w:right w:val="none" w:sz="0" w:space="0" w:color="auto"/>
      </w:divBdr>
    </w:div>
    <w:div w:id="1459759661">
      <w:bodyDiv w:val="1"/>
      <w:marLeft w:val="0"/>
      <w:marRight w:val="0"/>
      <w:marTop w:val="0"/>
      <w:marBottom w:val="0"/>
      <w:divBdr>
        <w:top w:val="none" w:sz="0" w:space="0" w:color="auto"/>
        <w:left w:val="none" w:sz="0" w:space="0" w:color="auto"/>
        <w:bottom w:val="none" w:sz="0" w:space="0" w:color="auto"/>
        <w:right w:val="none" w:sz="0" w:space="0" w:color="auto"/>
      </w:divBdr>
    </w:div>
    <w:div w:id="1463617561">
      <w:bodyDiv w:val="1"/>
      <w:marLeft w:val="0"/>
      <w:marRight w:val="0"/>
      <w:marTop w:val="0"/>
      <w:marBottom w:val="0"/>
      <w:divBdr>
        <w:top w:val="none" w:sz="0" w:space="0" w:color="auto"/>
        <w:left w:val="none" w:sz="0" w:space="0" w:color="auto"/>
        <w:bottom w:val="none" w:sz="0" w:space="0" w:color="auto"/>
        <w:right w:val="none" w:sz="0" w:space="0" w:color="auto"/>
      </w:divBdr>
    </w:div>
    <w:div w:id="1464302385">
      <w:bodyDiv w:val="1"/>
      <w:marLeft w:val="0"/>
      <w:marRight w:val="0"/>
      <w:marTop w:val="0"/>
      <w:marBottom w:val="0"/>
      <w:divBdr>
        <w:top w:val="none" w:sz="0" w:space="0" w:color="auto"/>
        <w:left w:val="none" w:sz="0" w:space="0" w:color="auto"/>
        <w:bottom w:val="none" w:sz="0" w:space="0" w:color="auto"/>
        <w:right w:val="none" w:sz="0" w:space="0" w:color="auto"/>
      </w:divBdr>
    </w:div>
    <w:div w:id="1496801497">
      <w:bodyDiv w:val="1"/>
      <w:marLeft w:val="0"/>
      <w:marRight w:val="0"/>
      <w:marTop w:val="0"/>
      <w:marBottom w:val="0"/>
      <w:divBdr>
        <w:top w:val="none" w:sz="0" w:space="0" w:color="auto"/>
        <w:left w:val="none" w:sz="0" w:space="0" w:color="auto"/>
        <w:bottom w:val="none" w:sz="0" w:space="0" w:color="auto"/>
        <w:right w:val="none" w:sz="0" w:space="0" w:color="auto"/>
      </w:divBdr>
    </w:div>
    <w:div w:id="1503275481">
      <w:bodyDiv w:val="1"/>
      <w:marLeft w:val="0"/>
      <w:marRight w:val="0"/>
      <w:marTop w:val="0"/>
      <w:marBottom w:val="0"/>
      <w:divBdr>
        <w:top w:val="none" w:sz="0" w:space="0" w:color="auto"/>
        <w:left w:val="none" w:sz="0" w:space="0" w:color="auto"/>
        <w:bottom w:val="none" w:sz="0" w:space="0" w:color="auto"/>
        <w:right w:val="none" w:sz="0" w:space="0" w:color="auto"/>
      </w:divBdr>
    </w:div>
    <w:div w:id="1644236922">
      <w:bodyDiv w:val="1"/>
      <w:marLeft w:val="0"/>
      <w:marRight w:val="0"/>
      <w:marTop w:val="0"/>
      <w:marBottom w:val="0"/>
      <w:divBdr>
        <w:top w:val="none" w:sz="0" w:space="0" w:color="auto"/>
        <w:left w:val="none" w:sz="0" w:space="0" w:color="auto"/>
        <w:bottom w:val="none" w:sz="0" w:space="0" w:color="auto"/>
        <w:right w:val="none" w:sz="0" w:space="0" w:color="auto"/>
      </w:divBdr>
    </w:div>
    <w:div w:id="1649821494">
      <w:bodyDiv w:val="1"/>
      <w:marLeft w:val="0"/>
      <w:marRight w:val="0"/>
      <w:marTop w:val="0"/>
      <w:marBottom w:val="0"/>
      <w:divBdr>
        <w:top w:val="none" w:sz="0" w:space="0" w:color="auto"/>
        <w:left w:val="none" w:sz="0" w:space="0" w:color="auto"/>
        <w:bottom w:val="none" w:sz="0" w:space="0" w:color="auto"/>
        <w:right w:val="none" w:sz="0" w:space="0" w:color="auto"/>
      </w:divBdr>
    </w:div>
    <w:div w:id="1703550008">
      <w:bodyDiv w:val="1"/>
      <w:marLeft w:val="0"/>
      <w:marRight w:val="0"/>
      <w:marTop w:val="0"/>
      <w:marBottom w:val="0"/>
      <w:divBdr>
        <w:top w:val="none" w:sz="0" w:space="0" w:color="auto"/>
        <w:left w:val="none" w:sz="0" w:space="0" w:color="auto"/>
        <w:bottom w:val="none" w:sz="0" w:space="0" w:color="auto"/>
        <w:right w:val="none" w:sz="0" w:space="0" w:color="auto"/>
      </w:divBdr>
    </w:div>
    <w:div w:id="1731658173">
      <w:bodyDiv w:val="1"/>
      <w:marLeft w:val="0"/>
      <w:marRight w:val="0"/>
      <w:marTop w:val="0"/>
      <w:marBottom w:val="0"/>
      <w:divBdr>
        <w:top w:val="none" w:sz="0" w:space="0" w:color="auto"/>
        <w:left w:val="none" w:sz="0" w:space="0" w:color="auto"/>
        <w:bottom w:val="none" w:sz="0" w:space="0" w:color="auto"/>
        <w:right w:val="none" w:sz="0" w:space="0" w:color="auto"/>
      </w:divBdr>
    </w:div>
    <w:div w:id="1756439494">
      <w:bodyDiv w:val="1"/>
      <w:marLeft w:val="0"/>
      <w:marRight w:val="0"/>
      <w:marTop w:val="0"/>
      <w:marBottom w:val="0"/>
      <w:divBdr>
        <w:top w:val="none" w:sz="0" w:space="0" w:color="auto"/>
        <w:left w:val="none" w:sz="0" w:space="0" w:color="auto"/>
        <w:bottom w:val="none" w:sz="0" w:space="0" w:color="auto"/>
        <w:right w:val="none" w:sz="0" w:space="0" w:color="auto"/>
      </w:divBdr>
    </w:div>
    <w:div w:id="1779983223">
      <w:bodyDiv w:val="1"/>
      <w:marLeft w:val="0"/>
      <w:marRight w:val="0"/>
      <w:marTop w:val="0"/>
      <w:marBottom w:val="0"/>
      <w:divBdr>
        <w:top w:val="none" w:sz="0" w:space="0" w:color="auto"/>
        <w:left w:val="none" w:sz="0" w:space="0" w:color="auto"/>
        <w:bottom w:val="none" w:sz="0" w:space="0" w:color="auto"/>
        <w:right w:val="none" w:sz="0" w:space="0" w:color="auto"/>
      </w:divBdr>
    </w:div>
    <w:div w:id="1804345566">
      <w:bodyDiv w:val="1"/>
      <w:marLeft w:val="0"/>
      <w:marRight w:val="0"/>
      <w:marTop w:val="0"/>
      <w:marBottom w:val="0"/>
      <w:divBdr>
        <w:top w:val="none" w:sz="0" w:space="0" w:color="auto"/>
        <w:left w:val="none" w:sz="0" w:space="0" w:color="auto"/>
        <w:bottom w:val="none" w:sz="0" w:space="0" w:color="auto"/>
        <w:right w:val="none" w:sz="0" w:space="0" w:color="auto"/>
      </w:divBdr>
    </w:div>
    <w:div w:id="1905942564">
      <w:bodyDiv w:val="1"/>
      <w:marLeft w:val="0"/>
      <w:marRight w:val="0"/>
      <w:marTop w:val="0"/>
      <w:marBottom w:val="0"/>
      <w:divBdr>
        <w:top w:val="none" w:sz="0" w:space="0" w:color="auto"/>
        <w:left w:val="none" w:sz="0" w:space="0" w:color="auto"/>
        <w:bottom w:val="none" w:sz="0" w:space="0" w:color="auto"/>
        <w:right w:val="none" w:sz="0" w:space="0" w:color="auto"/>
      </w:divBdr>
    </w:div>
    <w:div w:id="1949779315">
      <w:bodyDiv w:val="1"/>
      <w:marLeft w:val="0"/>
      <w:marRight w:val="0"/>
      <w:marTop w:val="0"/>
      <w:marBottom w:val="0"/>
      <w:divBdr>
        <w:top w:val="none" w:sz="0" w:space="0" w:color="auto"/>
        <w:left w:val="none" w:sz="0" w:space="0" w:color="auto"/>
        <w:bottom w:val="none" w:sz="0" w:space="0" w:color="auto"/>
        <w:right w:val="none" w:sz="0" w:space="0" w:color="auto"/>
      </w:divBdr>
    </w:div>
    <w:div w:id="1980261028">
      <w:bodyDiv w:val="1"/>
      <w:marLeft w:val="0"/>
      <w:marRight w:val="0"/>
      <w:marTop w:val="0"/>
      <w:marBottom w:val="0"/>
      <w:divBdr>
        <w:top w:val="none" w:sz="0" w:space="0" w:color="auto"/>
        <w:left w:val="none" w:sz="0" w:space="0" w:color="auto"/>
        <w:bottom w:val="none" w:sz="0" w:space="0" w:color="auto"/>
        <w:right w:val="none" w:sz="0" w:space="0" w:color="auto"/>
      </w:divBdr>
    </w:div>
    <w:div w:id="1987934591">
      <w:bodyDiv w:val="1"/>
      <w:marLeft w:val="0"/>
      <w:marRight w:val="0"/>
      <w:marTop w:val="0"/>
      <w:marBottom w:val="0"/>
      <w:divBdr>
        <w:top w:val="none" w:sz="0" w:space="0" w:color="auto"/>
        <w:left w:val="none" w:sz="0" w:space="0" w:color="auto"/>
        <w:bottom w:val="none" w:sz="0" w:space="0" w:color="auto"/>
        <w:right w:val="none" w:sz="0" w:space="0" w:color="auto"/>
      </w:divBdr>
    </w:div>
    <w:div w:id="2112315210">
      <w:bodyDiv w:val="1"/>
      <w:marLeft w:val="0"/>
      <w:marRight w:val="0"/>
      <w:marTop w:val="0"/>
      <w:marBottom w:val="0"/>
      <w:divBdr>
        <w:top w:val="none" w:sz="0" w:space="0" w:color="auto"/>
        <w:left w:val="none" w:sz="0" w:space="0" w:color="auto"/>
        <w:bottom w:val="none" w:sz="0" w:space="0" w:color="auto"/>
        <w:right w:val="none" w:sz="0" w:space="0" w:color="auto"/>
      </w:divBdr>
    </w:div>
    <w:div w:id="21332102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lentele" DocPartId="426398097e044844bcd937e96a5eb659" PartId="46c2f6314b2b4a42a16f89cf98975f54"/>
  <Part Type="pastraipa" DocPartId="f18a0e063f1a47b4a1dabfe46ba7858c" PartId="082175d1fc3d4968b89d96e633155e6a"/>
  <Part Type="pastraipa" DocPartId="f8c705ee9e7748de8fe50d5cfb8c86b3" PartId="24e320b6b1b647359b5dbd19a0d613d1"/>
  <Part Type="pastraipa" DocPartId="479479fc0f244242a7bbbf6a46f42e77" PartId="55255509bee547239f94084c0e574278"/>
  <Part Type="pastraipa" DocPartId="b18785383aff40d3a7cd906a0af703d2" PartId="de5278439ca542c5a6ded2fc744c7d9a"/>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9EF6D13-F138-4C31-B928-64DD1020F7AB}">
  <ds:schemaRefs>
    <ds:schemaRef ds:uri="http://lrs.lt/TAIS/DocParts"/>
  </ds:schemaRefs>
</ds:datastoreItem>
</file>

<file path=customXml/itemProps2.xml><?xml version="1.0" encoding="utf-8"?>
<ds:datastoreItem xmlns:ds="http://schemas.openxmlformats.org/officeDocument/2006/customXml" ds:itemID="{234F00A3-09AC-4D28-B7F6-F360AB47DE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15</Pages>
  <Words>20512</Words>
  <Characters>11693</Characters>
  <Application>Microsoft Office Word</Application>
  <DocSecurity>0</DocSecurity>
  <Lines>97</Lines>
  <Paragraphs>64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2001-05-00</vt:lpstr>
      <vt:lpstr>2001-05-00</vt:lpstr>
    </vt:vector>
  </TitlesOfParts>
  <Company>Sveikatos apsaugos ministerija</Company>
  <LinksUpToDate>false</LinksUpToDate>
  <CharactersWithSpaces>32141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2001-05-00</dc:title>
  <dc:creator>loginovic</dc:creator>
  <cp:lastModifiedBy>TAMALIŪNIENĖ Vilija</cp:lastModifiedBy>
  <cp:revision>4</cp:revision>
  <cp:lastPrinted>2019-05-09T07:37:00Z</cp:lastPrinted>
  <dcterms:created xsi:type="dcterms:W3CDTF">2023-09-25T12:09:00Z</dcterms:created>
  <dcterms:modified xsi:type="dcterms:W3CDTF">2023-09-25T12:25:00Z</dcterms:modified>
</cp:coreProperties>
</file>