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6 pr."/>
        <w:tag w:val="part_75a48196d75f4e9b840830bb2cd3eb5c"/>
        <w:id w:val="-16625004"/>
        <w:lock w:val="sdtLocked"/>
      </w:sdtPr>
      <w:sdtEndPr/>
      <w:sdtContent>
        <w:p w:rsidR="005E73D5" w:rsidRDefault="005E73D5">
          <w:pPr>
            <w:tabs>
              <w:tab w:val="center" w:pos="4819"/>
              <w:tab w:val="right" w:pos="9638"/>
            </w:tabs>
          </w:pPr>
        </w:p>
        <w:p w:rsidR="00E61BD0" w:rsidRDefault="007C1895" w:rsidP="00E61BD0">
          <w:pPr>
            <w:ind w:firstLine="4536"/>
            <w:rPr>
              <w:bCs/>
              <w:szCs w:val="24"/>
            </w:rPr>
          </w:pPr>
          <w:r>
            <w:rPr>
              <w:bCs/>
              <w:szCs w:val="24"/>
            </w:rPr>
            <w:t xml:space="preserve">2022–2030 m. plėtros programos </w:t>
          </w:r>
        </w:p>
        <w:p w:rsidR="00E61BD0" w:rsidRDefault="007C1895" w:rsidP="00E61BD0">
          <w:pPr>
            <w:ind w:firstLine="4536"/>
            <w:rPr>
              <w:bCs/>
              <w:szCs w:val="24"/>
            </w:rPr>
          </w:pPr>
          <w:r>
            <w:rPr>
              <w:bCs/>
              <w:szCs w:val="24"/>
            </w:rPr>
            <w:t xml:space="preserve">valdytojos Lietuvos Respublikos švietimo, </w:t>
          </w:r>
        </w:p>
        <w:p w:rsidR="00E61BD0" w:rsidRDefault="007C1895" w:rsidP="00E61BD0">
          <w:pPr>
            <w:ind w:firstLine="4536"/>
            <w:rPr>
              <w:bCs/>
              <w:szCs w:val="24"/>
            </w:rPr>
          </w:pPr>
          <w:r>
            <w:rPr>
              <w:bCs/>
              <w:szCs w:val="24"/>
            </w:rPr>
            <w:t xml:space="preserve">mokslo ir sporto ministerijos mokslo </w:t>
          </w:r>
        </w:p>
        <w:p w:rsidR="00E61BD0" w:rsidRDefault="007C1895" w:rsidP="00E61BD0">
          <w:pPr>
            <w:ind w:firstLine="4536"/>
            <w:rPr>
              <w:bCs/>
              <w:szCs w:val="24"/>
            </w:rPr>
          </w:pPr>
          <w:r>
            <w:rPr>
              <w:bCs/>
              <w:szCs w:val="24"/>
            </w:rPr>
            <w:t xml:space="preserve">plėtros programos pažangos priemonės </w:t>
          </w:r>
        </w:p>
        <w:p w:rsidR="00E61BD0" w:rsidRDefault="007C1895" w:rsidP="00E61BD0">
          <w:pPr>
            <w:ind w:firstLine="4536"/>
            <w:rPr>
              <w:bCs/>
              <w:szCs w:val="24"/>
            </w:rPr>
          </w:pPr>
          <w:r>
            <w:rPr>
              <w:bCs/>
              <w:szCs w:val="24"/>
            </w:rPr>
            <w:t xml:space="preserve">Nr. 12-001-01-02-01 „Stiprinti </w:t>
          </w:r>
        </w:p>
        <w:p w:rsidR="005E73D5" w:rsidRDefault="007C1895" w:rsidP="00E61BD0">
          <w:pPr>
            <w:ind w:firstLine="4536"/>
            <w:rPr>
              <w:bCs/>
              <w:szCs w:val="24"/>
            </w:rPr>
          </w:pPr>
          <w:r>
            <w:rPr>
              <w:bCs/>
              <w:szCs w:val="24"/>
            </w:rPr>
            <w:t>inovacijų ekosistemas mokslo centruose“</w:t>
          </w:r>
        </w:p>
        <w:p w:rsidR="005E73D5" w:rsidRDefault="00A23DA3" w:rsidP="00E61BD0">
          <w:pPr>
            <w:ind w:firstLine="4536"/>
            <w:rPr>
              <w:bCs/>
              <w:szCs w:val="24"/>
            </w:rPr>
          </w:pPr>
          <w:sdt>
            <w:sdtPr>
              <w:alias w:val="Numeris"/>
              <w:tag w:val="nr_75a48196d75f4e9b840830bb2cd3eb5c"/>
              <w:id w:val="-1761442667"/>
              <w:lock w:val="sdtLocked"/>
            </w:sdtPr>
            <w:sdtEndPr/>
            <w:sdtContent>
              <w:r w:rsidR="007C1895">
                <w:rPr>
                  <w:bCs/>
                  <w:szCs w:val="24"/>
                </w:rPr>
                <w:t>16</w:t>
              </w:r>
            </w:sdtContent>
          </w:sdt>
          <w:r w:rsidR="007C1895">
            <w:rPr>
              <w:bCs/>
              <w:szCs w:val="24"/>
            </w:rPr>
            <w:t xml:space="preserve"> priedas</w:t>
          </w:r>
        </w:p>
        <w:p w:rsidR="005E73D5" w:rsidRDefault="005E73D5"/>
        <w:p w:rsidR="005E73D5" w:rsidRDefault="00A23DA3">
          <w:pPr>
            <w:keepNext/>
            <w:keepLines/>
            <w:spacing w:line="254" w:lineRule="auto"/>
            <w:jc w:val="center"/>
            <w:outlineLvl w:val="1"/>
            <w:rPr>
              <w:rFonts w:eastAsia="SimSun"/>
              <w:b/>
              <w:caps/>
              <w:szCs w:val="24"/>
              <w:lang w:eastAsia="lt-LT"/>
            </w:rPr>
          </w:pPr>
          <w:sdt>
            <w:sdtPr>
              <w:alias w:val="Pavadinimas"/>
              <w:tag w:val="title_75a48196d75f4e9b840830bb2cd3eb5c"/>
              <w:id w:val="-1762906319"/>
              <w:lock w:val="sdtLocked"/>
            </w:sdtPr>
            <w:sdtEndPr/>
            <w:sdtContent>
              <w:r w:rsidR="007C1895">
                <w:rPr>
                  <w:rFonts w:eastAsia="SimSun"/>
                  <w:b/>
                  <w:caps/>
                  <w:szCs w:val="24"/>
                </w:rPr>
                <w:t>2022–2030 m. plėtros programos valdytojos Lietuvos Respublikos švietimo, mokslo ir sporto ministerijos mokslo plėtros programos pažangos priemonės Nr. 12-001-01-02-01 „Stiprinti inovacijų ekosistemas mokslo centruose“ Stebėsenos rodikliŲ aprašymo kortelės</w:t>
              </w:r>
            </w:sdtContent>
          </w:sdt>
        </w:p>
        <w:p w:rsidR="005E73D5" w:rsidRDefault="005E73D5">
          <w:pPr>
            <w:keepNext/>
            <w:keepLines/>
            <w:spacing w:line="254" w:lineRule="auto"/>
            <w:jc w:val="center"/>
            <w:outlineLvl w:val="1"/>
            <w:rPr>
              <w:rFonts w:eastAsia="SimSun"/>
              <w:b/>
              <w:caps/>
              <w:szCs w:val="24"/>
              <w:lang w:eastAsia="lt-LT"/>
            </w:rPr>
          </w:pPr>
        </w:p>
        <w:sdt>
          <w:sdtPr>
            <w:alias w:val="skyrius"/>
            <w:tag w:val="part_0d9827495f644c7a819da33fb73f2f5f"/>
            <w:id w:val="1074244142"/>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0d9827495f644c7a819da33fb73f2f5f"/>
                  <w:id w:val="-1345396846"/>
                  <w:lock w:val="sdtLocked"/>
                </w:sdtPr>
                <w:sdtEndPr/>
                <w:sdtContent>
                  <w:r w:rsidR="007C1895">
                    <w:rPr>
                      <w:rFonts w:eastAsia="SimSun"/>
                      <w:b/>
                      <w:caps/>
                      <w:szCs w:val="24"/>
                      <w:lang w:eastAsia="lt-LT"/>
                    </w:rPr>
                    <w:t>I</w:t>
                  </w:r>
                </w:sdtContent>
              </w:sdt>
              <w:r w:rsidR="007C1895">
                <w:rPr>
                  <w:rFonts w:eastAsia="SimSun"/>
                  <w:b/>
                  <w:caps/>
                  <w:szCs w:val="24"/>
                  <w:lang w:eastAsia="lt-LT"/>
                </w:rPr>
                <w:t xml:space="preserve"> skyrius</w:t>
              </w:r>
            </w:p>
            <w:sdt>
              <w:sdtPr>
                <w:alias w:val="Pavadinimas"/>
                <w:tag w:val="title_0d9827495f644c7a819da33fb73f2f5f"/>
                <w:id w:val="111464462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caps/>
                      <w:sz w:val="28"/>
                      <w:szCs w:val="24"/>
                      <w:lang w:eastAsia="lt-LT"/>
                    </w:rPr>
                  </w:pPr>
                  <w:r>
                    <w:rPr>
                      <w:rFonts w:eastAsia="SimSun"/>
                      <w:b/>
                      <w:bCs/>
                      <w:iCs/>
                      <w:szCs w:val="24"/>
                      <w:lang w:eastAsia="lt-LT"/>
                    </w:rPr>
                    <w:t>„PATEIKTOS PATENTŲ PARAIŠKOS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Pateiktos patentų paraiškos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tabs>
                        <w:tab w:val="right" w:pos="4723"/>
                      </w:tabs>
                      <w:spacing w:line="256" w:lineRule="auto"/>
                      <w:jc w:val="both"/>
                      <w:rPr>
                        <w:bCs/>
                        <w:iCs/>
                        <w:szCs w:val="24"/>
                        <w:lang w:eastAsia="lt-LT"/>
                      </w:rPr>
                    </w:pPr>
                    <w:r>
                      <w:rPr>
                        <w:bCs/>
                        <w:iCs/>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RCR06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Suprantamas kaip apibrėžtas Europos Komisijos metodiniame dokumente dėl Europos regioninės plėtros fondo, Sanglaudos fondo, Teisingos pertvarkos fondo (angl. k.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lang w:eastAsia="lt-LT"/>
                      </w:rPr>
                      <w:t>.</w:t>
                    </w:r>
                  </w:p>
                  <w:p w:rsidR="005E73D5" w:rsidRDefault="005E73D5">
                    <w:pPr>
                      <w:spacing w:line="256" w:lineRule="auto"/>
                      <w:jc w:val="both"/>
                      <w:rPr>
                        <w:iCs/>
                        <w:szCs w:val="24"/>
                        <w:lang w:eastAsia="lt-LT"/>
                      </w:rPr>
                    </w:pPr>
                  </w:p>
                  <w:p w:rsidR="005E73D5" w:rsidRDefault="007C1895">
                    <w:pPr>
                      <w:spacing w:line="256" w:lineRule="auto"/>
                      <w:jc w:val="both"/>
                      <w:rPr>
                        <w:lang w:eastAsia="lt-LT"/>
                      </w:rPr>
                    </w:pPr>
                    <w:r>
                      <w:rPr>
                        <w:lang w:eastAsia="lt-LT"/>
                      </w:rPr>
                      <w:t>Patentų paraiškų, pateiktų ir patvirtintų („pateikimas“) vykdant remiamus projektus, skaičius. Galutinis paraiškos patenkinimas nėra būtinas. Gaunančiame paramą projekte turi būti aiškiai atpažįstamas indėlis į patentą, dėl kurio teikiama paraiška. Dizaino patentų paraiškos įtrauktos į rodiklį RCR07.</w:t>
                    </w:r>
                  </w:p>
                  <w:p w:rsidR="005E73D5" w:rsidRDefault="005E73D5">
                    <w:pPr>
                      <w:spacing w:line="256" w:lineRule="auto"/>
                      <w:jc w:val="both"/>
                      <w:rPr>
                        <w:lang w:eastAsia="lt-LT"/>
                      </w:rPr>
                    </w:pPr>
                  </w:p>
                  <w:p w:rsidR="005E73D5" w:rsidRDefault="007C1895">
                    <w:pPr>
                      <w:spacing w:line="256" w:lineRule="auto"/>
                      <w:jc w:val="both"/>
                      <w:rPr>
                        <w:szCs w:val="24"/>
                      </w:rPr>
                    </w:pPr>
                    <w:r>
                      <w:rPr>
                        <w:szCs w:val="24"/>
                      </w:rPr>
                      <w:lastRenderedPageBreak/>
                      <w:t>Patentas – išradimų teisinės apsaugos forma (šaltinis: Lietuvos Respublikos patentų įstatymas).</w:t>
                    </w:r>
                  </w:p>
                  <w:p w:rsidR="005E73D5" w:rsidRDefault="005E73D5">
                    <w:pPr>
                      <w:spacing w:line="256" w:lineRule="auto"/>
                      <w:jc w:val="both"/>
                      <w:rPr>
                        <w:szCs w:val="24"/>
                      </w:rPr>
                    </w:pPr>
                  </w:p>
                  <w:p w:rsidR="005E73D5" w:rsidRDefault="007C1895">
                    <w:pPr>
                      <w:spacing w:line="256" w:lineRule="auto"/>
                      <w:jc w:val="both"/>
                      <w:rPr>
                        <w:lang w:eastAsia="lt-LT"/>
                      </w:rPr>
                    </w:pPr>
                    <w:r>
                      <w:t>Patento paraiška – patentų biuro nustatyta tvarka patentų biurui mokslo ir studijų institucijos pateikta paraiška (prašymas) išduoti tarptautinį patentą. Šiame apraše tarptautiniu laikomas patentas, skirtas kitų šalių rinkoms.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pateiktos 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Pirminis duomenų šaltinis: patentų biuro dokumentas, kuriuo patvirtinamas patento paraiškos (prašymo) registravimas (kopija).</w:t>
                    </w:r>
                  </w:p>
                  <w:p w:rsidR="005E73D5" w:rsidRDefault="005E73D5">
                    <w:pPr>
                      <w:spacing w:line="256" w:lineRule="auto"/>
                      <w:jc w:val="both"/>
                      <w:rPr>
                        <w:rFonts w:eastAsia="Calibri"/>
                        <w:bCs/>
                        <w:iCs/>
                        <w:szCs w:val="24"/>
                        <w:lang w:eastAsia="lt-LT"/>
                      </w:rPr>
                    </w:pPr>
                  </w:p>
                  <w:p w:rsidR="005E73D5" w:rsidRDefault="007C1895">
                    <w:pPr>
                      <w:spacing w:line="256" w:lineRule="auto"/>
                      <w:jc w:val="both"/>
                      <w:rPr>
                        <w:rFonts w:eastAsia="Calibri"/>
                        <w:bCs/>
                        <w:iCs/>
                        <w:szCs w:val="24"/>
                        <w:lang w:eastAsia="lt-LT"/>
                      </w:rPr>
                    </w:pPr>
                    <w:r>
                      <w:rPr>
                        <w:rFonts w:eastAsia="Calibri"/>
                        <w:bCs/>
                        <w:iCs/>
                        <w:szCs w:val="24"/>
                        <w:lang w:eastAsia="lt-LT"/>
                      </w:rPr>
                      <w:t xml:space="preserve">Antrinis duomenų šaltinis: </w:t>
                    </w:r>
                    <w:r>
                      <w:rPr>
                        <w:shd w:val="clear" w:color="auto" w:fill="FFFFFF"/>
                      </w:rPr>
                      <w:t>veiklos / veiklų ataskaitos</w:t>
                    </w:r>
                    <w:r>
                      <w:t xml:space="preserve"> ir 1-a ataskaita po projekto finansavimo pabaigos</w:t>
                    </w:r>
                    <w:r>
                      <w:rPr>
                        <w:shd w:val="clear" w:color="auto" w:fill="FFFFFF"/>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 xml:space="preserve">kartu pateikdamas to rodiklio pasiekimą pagrindžiančius dokumentus. </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 xml:space="preserve">patvirtinančius dokumentus.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Lietuvos Respublikos švietimo, mokslo ir sporto ministerija</w:t>
                    </w:r>
                  </w:p>
                </w:tc>
              </w:tr>
              <w:tr w:rsidR="005E73D5">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bCs/>
                        <w:iCs/>
                        <w:szCs w:val="24"/>
                        <w:lang w:eastAsia="lt-LT"/>
                      </w:rPr>
                    </w:pPr>
                    <w:r>
                      <w:rPr>
                        <w:bCs/>
                        <w:iCs/>
                        <w:szCs w:val="24"/>
                        <w:lang w:eastAsia="lt-LT"/>
                      </w:rPr>
                      <w:t>2021–2027 metų Europos Sąjungos fondų investicijų programos (toliau – 2021–2027 m. IP) rodiklio kodas R.B.2.2006.</w:t>
                    </w:r>
                  </w:p>
                </w:tc>
              </w:tr>
            </w:tbl>
            <w:p w:rsidR="005E73D5" w:rsidRDefault="005E73D5"/>
            <w:p w:rsidR="005E73D5" w:rsidRDefault="00A23DA3">
              <w:pPr>
                <w:rPr>
                  <w:sz w:val="4"/>
                  <w:szCs w:val="4"/>
                  <w:lang w:eastAsia="lt-LT"/>
                </w:rPr>
              </w:pPr>
            </w:p>
          </w:sdtContent>
        </w:sdt>
        <w:sdt>
          <w:sdtPr>
            <w:alias w:val="skyrius"/>
            <w:tag w:val="part_b66560d3ba6b450eb5e6f149ffb174cc"/>
            <w:id w:val="1263732013"/>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b66560d3ba6b450eb5e6f149ffb174cc"/>
                  <w:id w:val="145326828"/>
                  <w:lock w:val="sdtLocked"/>
                </w:sdtPr>
                <w:sdtEndPr/>
                <w:sdtContent>
                  <w:r w:rsidR="007C1895">
                    <w:rPr>
                      <w:rFonts w:eastAsia="SimSun"/>
                      <w:b/>
                      <w:caps/>
                      <w:szCs w:val="24"/>
                      <w:lang w:eastAsia="lt-LT"/>
                    </w:rPr>
                    <w:t>II</w:t>
                  </w:r>
                </w:sdtContent>
              </w:sdt>
              <w:r w:rsidR="007C1895">
                <w:rPr>
                  <w:rFonts w:eastAsia="SimSun"/>
                  <w:b/>
                  <w:caps/>
                  <w:szCs w:val="24"/>
                  <w:lang w:eastAsia="lt-LT"/>
                </w:rPr>
                <w:t xml:space="preserve"> skyrius</w:t>
              </w:r>
            </w:p>
            <w:sdt>
              <w:sdtPr>
                <w:alias w:val="Pavadinimas"/>
                <w:tag w:val="title_b66560d3ba6b450eb5e6f149ffb174cc"/>
                <w:id w:val="556752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REMIAMŲ PROJEKTŲ LEIDINIAI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Remiamų projektų leidiniai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Leidiniai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lang w:eastAsia="lt-LT"/>
                      </w:rPr>
                    </w:pPr>
                    <w:r>
                      <w:rPr>
                        <w:szCs w:val="24"/>
                      </w:rPr>
                      <w:t>R-12-001-01-02-01-05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RCR08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 xml:space="preserve">Suprantamas kaip apibrėžtas 2021 m. liepos 8 d Europos Komisijos dokumente (SWD(2021) 198 </w:t>
                    </w:r>
                    <w:r>
                      <w:rPr>
                        <w:i/>
                        <w:iCs/>
                      </w:rPr>
                      <w:t>final</w:t>
                    </w:r>
                    <w:r>
                      <w:t>) Europos Komisijos metodiniame dokumente dėl Europos regioninės plėtros fondo, Sanglaudos fondo, Teisingos pertvarkos fondo (</w:t>
                    </w:r>
                    <w:r>
                      <w:rPr>
                        <w:i/>
                      </w:rPr>
                      <w:t>Performance, monitoring and evaluation of the European Regional Development Fund, the Cohesion Fund and the Just Transition Fund in 2021–2027</w:t>
                    </w:r>
                    <w:r>
                      <w:t xml:space="preserve">), patvirtintame 2021 m. liepos 8 d. Nr. SWD (2021) 198 </w:t>
                    </w:r>
                    <w:r>
                      <w:rPr>
                        <w:i/>
                        <w:iCs/>
                      </w:rPr>
                      <w:t>final</w:t>
                    </w:r>
                    <w:r>
                      <w:t>.</w:t>
                    </w:r>
                  </w:p>
                  <w:p w:rsidR="005E73D5" w:rsidRDefault="005E73D5">
                    <w:pPr>
                      <w:spacing w:line="256" w:lineRule="auto"/>
                      <w:jc w:val="both"/>
                    </w:pPr>
                  </w:p>
                  <w:p w:rsidR="005E73D5" w:rsidRDefault="007C1895">
                    <w:pPr>
                      <w:spacing w:line="256" w:lineRule="auto"/>
                      <w:jc w:val="both"/>
                      <w:rPr>
                        <w:lang w:eastAsia="lt-LT"/>
                      </w:rPr>
                    </w:pPr>
                    <w:r>
                      <w:t>Leidinys – mokslinis straipsnis, monografija ar jos dalis. Leidiniai turi būti pateikti ir priimti publikuoti.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išleistos mokslinės publikacijos.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Pirminiai duomenų šaltiniai: pateiktos mokslinės publikacijos.</w:t>
                    </w:r>
                  </w:p>
                  <w:p w:rsidR="005E73D5" w:rsidRDefault="007C1895">
                    <w:pPr>
                      <w:spacing w:line="256" w:lineRule="auto"/>
                      <w:jc w:val="both"/>
                      <w:rPr>
                        <w:rFonts w:eastAsia="Calibri"/>
                        <w:lang w:eastAsia="lt-LT"/>
                      </w:rPr>
                    </w:pPr>
                    <w:r>
                      <w:rPr>
                        <w:rFonts w:eastAsia="Calibri"/>
                        <w:lang w:eastAsia="lt-LT"/>
                      </w:rPr>
                      <w:t>Antriniai duomenų šaltiniai: veiklos / veiklų ataskaitos</w:t>
                    </w:r>
                    <w:r>
                      <w:rPr>
                        <w:shd w:val="clear" w:color="auto" w:fill="FFFFFF"/>
                      </w:rPr>
                      <w:t xml:space="preserve"> </w:t>
                    </w:r>
                    <w:r>
                      <w:t>ir 1-a ataskaita po projekto finansavimo pabaigos</w:t>
                    </w:r>
                    <w:r>
                      <w:rPr>
                        <w:rFonts w:eastAsia="Calibri"/>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w:t>
                    </w:r>
                    <w:r>
                      <w:lastRenderedPageBreak/>
                      <w:t xml:space="preserve">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rPr>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lang w:eastAsia="lt-LT"/>
                      </w:rPr>
                      <w:t xml:space="preserve">2021–2027 m. IP </w:t>
                    </w:r>
                    <w:r>
                      <w:rPr>
                        <w:bCs/>
                        <w:iCs/>
                        <w:szCs w:val="24"/>
                        <w:lang w:eastAsia="lt-LT"/>
                      </w:rPr>
                      <w:t xml:space="preserve">rodiklio kodas </w:t>
                    </w:r>
                    <w:r>
                      <w:rPr>
                        <w:szCs w:val="24"/>
                      </w:rPr>
                      <w:t>R.B.2.2008.</w:t>
                    </w:r>
                  </w:p>
                </w:tc>
              </w:tr>
            </w:tbl>
            <w:p w:rsidR="005E73D5" w:rsidRDefault="00A23DA3"/>
          </w:sdtContent>
        </w:sdt>
        <w:sdt>
          <w:sdtPr>
            <w:alias w:val="skyrius"/>
            <w:tag w:val="part_19b06fcde32e479d87a45d07b1874d43"/>
            <w:id w:val="1282541953"/>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19b06fcde32e479d87a45d07b1874d43"/>
                  <w:id w:val="-682273675"/>
                  <w:lock w:val="sdtLocked"/>
                </w:sdtPr>
                <w:sdtEndPr/>
                <w:sdtContent>
                  <w:r w:rsidR="007C1895">
                    <w:rPr>
                      <w:rFonts w:eastAsia="SimSun"/>
                      <w:b/>
                      <w:caps/>
                      <w:szCs w:val="24"/>
                      <w:lang w:eastAsia="lt-LT"/>
                    </w:rPr>
                    <w:t>III</w:t>
                  </w:r>
                </w:sdtContent>
              </w:sdt>
              <w:r w:rsidR="007C1895">
                <w:rPr>
                  <w:rFonts w:eastAsia="SimSun"/>
                  <w:b/>
                  <w:caps/>
                  <w:szCs w:val="24"/>
                  <w:lang w:eastAsia="lt-LT"/>
                </w:rPr>
                <w:t xml:space="preserve"> skyrius</w:t>
              </w:r>
            </w:p>
            <w:sdt>
              <w:sdtPr>
                <w:alias w:val="Pavadinimas"/>
                <w:tag w:val="title_19b06fcde32e479d87a45d07b1874d43"/>
                <w:id w:val="172772862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MOKSLINIŲ TYRIMŲ IR EKSPERIMENTINĖS PLĖTROS VEIKLOS PRODUKTAS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Mokslinių tyrimų ir eksperimentinės plėtros veiklos produktas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R-12-001-01-02-01-06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Produktas – moksliniais tyrimais ir praktine patirtimi sukauptu pažinimu pagrįsta technologija, medžiaga, įrenginys, augalų veislė, gyvūnų linija, procesas, sistema, paslauga, metodas, meno objektas arba kultūros ir visuomenės problemų sprendinys.</w:t>
                    </w:r>
                  </w:p>
                  <w:p w:rsidR="005E73D5" w:rsidRDefault="005E73D5">
                    <w:pPr>
                      <w:spacing w:line="256" w:lineRule="auto"/>
                      <w:jc w:val="both"/>
                      <w:rPr>
                        <w:szCs w:val="24"/>
                      </w:rPr>
                    </w:pPr>
                  </w:p>
                  <w:p w:rsidR="005E73D5" w:rsidRDefault="007C1895">
                    <w:pPr>
                      <w:spacing w:line="256" w:lineRule="auto"/>
                      <w:jc w:val="both"/>
                      <w:rPr>
                        <w:szCs w:val="24"/>
                      </w:rPr>
                    </w:pPr>
                    <w:r>
                      <w:rPr>
                        <w:szCs w:val="24"/>
                      </w:rPr>
                      <w:t xml:space="preserve">Moksliniai tyrimai ir eksperimentinė plėtra (toliau – MTEP) – sisteminga kūrybinė gamtos, žmogaus, kultūros ir visuomenės pažinimo veikla ir jos rezultatų panaudojimas (šaltinis: Lietuvos Respublikos mokslo ir studijų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investicijas gavusių mokslo ir studijų institucijų įgyvendinant projekto veiklas sukurtų MTEP veiklos produktų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Pirminiai duomenų šaltiniai: bandymų techninės ekspertizės ataskaitos, registracijos pažymėjimai, įdiegimo aktai, išbandymo protokolai ar kiti įgaliotų ir kompetentingų institucijų išduoti patvirtinantys aktai, įrodantys šių rezultatų pasiekimą:</w:t>
                    </w:r>
                  </w:p>
                  <w:p w:rsidR="005E73D5" w:rsidRDefault="007C1895">
                    <w:pPr>
                      <w:spacing w:line="256" w:lineRule="auto"/>
                      <w:jc w:val="both"/>
                      <w:rPr>
                        <w:szCs w:val="24"/>
                      </w:rPr>
                    </w:pPr>
                    <w:r>
                      <w:rPr>
                        <w:szCs w:val="24"/>
                      </w:rPr>
                      <w:t>1. Europos specializuotuose centruose įvertinta augalų veislė;</w:t>
                    </w:r>
                  </w:p>
                  <w:p w:rsidR="005E73D5" w:rsidRDefault="007C1895">
                    <w:pPr>
                      <w:spacing w:line="256" w:lineRule="auto"/>
                      <w:jc w:val="both"/>
                      <w:rPr>
                        <w:szCs w:val="24"/>
                      </w:rPr>
                    </w:pPr>
                    <w:r>
                      <w:rPr>
                        <w:szCs w:val="24"/>
                      </w:rPr>
                      <w:t>2. pagal tarptautiniu mastu pripažintą tvarką įregistruota gyvūnų veislė;</w:t>
                    </w:r>
                  </w:p>
                  <w:p w:rsidR="005E73D5" w:rsidRDefault="007C1895">
                    <w:pPr>
                      <w:spacing w:line="256" w:lineRule="auto"/>
                      <w:jc w:val="both"/>
                      <w:rPr>
                        <w:szCs w:val="24"/>
                      </w:rPr>
                    </w:pPr>
                    <w:r>
                      <w:rPr>
                        <w:szCs w:val="24"/>
                      </w:rPr>
                      <w:t>3. nauja technologija, kuri arba turi įdiegimo aktą, arba yra išbandyta gamyboje;</w:t>
                    </w:r>
                  </w:p>
                  <w:p w:rsidR="005E73D5" w:rsidRDefault="007C1895">
                    <w:pPr>
                      <w:spacing w:line="256" w:lineRule="auto"/>
                      <w:jc w:val="both"/>
                      <w:rPr>
                        <w:szCs w:val="24"/>
                      </w:rPr>
                    </w:pPr>
                    <w:r>
                      <w:rPr>
                        <w:szCs w:val="24"/>
                      </w:rPr>
                      <w:t>4. veislė ir mikroorganizmų kamienas, įregistruotas ne Lietuvoje;</w:t>
                    </w:r>
                  </w:p>
                  <w:p w:rsidR="005E73D5" w:rsidRDefault="007C1895">
                    <w:pPr>
                      <w:spacing w:line="256" w:lineRule="auto"/>
                      <w:jc w:val="both"/>
                      <w:rPr>
                        <w:szCs w:val="24"/>
                      </w:rPr>
                    </w:pPr>
                    <w:r>
                      <w:rPr>
                        <w:szCs w:val="24"/>
                      </w:rPr>
                      <w:t>5. prekės ir dizaino ženklai;</w:t>
                    </w:r>
                  </w:p>
                  <w:p w:rsidR="005E73D5" w:rsidRDefault="007C1895">
                    <w:pPr>
                      <w:spacing w:line="256" w:lineRule="auto"/>
                      <w:jc w:val="both"/>
                      <w:rPr>
                        <w:szCs w:val="24"/>
                      </w:rPr>
                    </w:pPr>
                    <w:r>
                      <w:rPr>
                        <w:szCs w:val="24"/>
                      </w:rPr>
                      <w:t>6. mokslinių tyrimų metu gautas atviras naujas skaitmeninis išteklius, duomenų bazė ar atviro kodo programinė įrangą, tinkama panaudoti MTEP;</w:t>
                    </w:r>
                  </w:p>
                  <w:p w:rsidR="005E73D5" w:rsidRDefault="007C1895">
                    <w:pPr>
                      <w:spacing w:line="256" w:lineRule="auto"/>
                      <w:jc w:val="both"/>
                      <w:rPr>
                        <w:szCs w:val="24"/>
                      </w:rPr>
                    </w:pPr>
                    <w:r>
                      <w:rPr>
                        <w:szCs w:val="24"/>
                      </w:rPr>
                      <w:t>7. kitas MTEP veiklos produktas (moksliniais tyrimais ir praktine patirtimi sukauptu pažinimu pagrįstas procesas, sistema, paslauga, metodas, meno objektas arba kultūros ir visuomenės problemų sprendinys).</w:t>
                    </w:r>
                  </w:p>
                  <w:p w:rsidR="005E73D5" w:rsidRDefault="007C1895">
                    <w:pPr>
                      <w:spacing w:line="256" w:lineRule="auto"/>
                      <w:jc w:val="both"/>
                      <w:rPr>
                        <w:rFonts w:eastAsia="Calibri"/>
                        <w:lang w:eastAsia="lt-LT"/>
                      </w:rPr>
                    </w:pPr>
                    <w:r>
                      <w:rPr>
                        <w:rFonts w:eastAsia="Calibri"/>
                        <w:lang w:eastAsia="lt-LT"/>
                      </w:rPr>
                      <w:t>Antriniai duomenų šaltiniai: veiklos ataskaita / ataskaitos</w:t>
                    </w:r>
                    <w:r>
                      <w:t xml:space="preserve"> ir 1-a ataskaita po projekto finansavimo pabaigos</w:t>
                    </w:r>
                    <w:r>
                      <w:rPr>
                        <w:rFonts w:eastAsia="Calibri"/>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rPr>
                        <w:lang w:eastAsia="en-GB"/>
                      </w:rPr>
                      <w:t xml:space="preserve"> rodiklio kodas </w:t>
                    </w:r>
                    <w:r>
                      <w:t>R.S.2.3002</w:t>
                    </w:r>
                    <w:r>
                      <w:rPr>
                        <w:lang w:eastAsia="en-GB"/>
                      </w:rPr>
                      <w:t>.</w:t>
                    </w:r>
                  </w:p>
                </w:tc>
              </w:tr>
            </w:tbl>
            <w:p w:rsidR="005E73D5" w:rsidRDefault="00A23DA3"/>
          </w:sdtContent>
        </w:sdt>
        <w:sdt>
          <w:sdtPr>
            <w:alias w:val="skyrius"/>
            <w:tag w:val="part_a1fbdab46fc84605bb6b0c86b9f0a3ed"/>
            <w:id w:val="-1720349218"/>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a1fbdab46fc84605bb6b0c86b9f0a3ed"/>
                  <w:id w:val="-289125199"/>
                  <w:lock w:val="sdtLocked"/>
                </w:sdtPr>
                <w:sdtEndPr/>
                <w:sdtContent>
                  <w:r w:rsidR="007C1895">
                    <w:rPr>
                      <w:rFonts w:eastAsia="SimSun"/>
                      <w:b/>
                      <w:caps/>
                      <w:szCs w:val="24"/>
                      <w:lang w:eastAsia="lt-LT"/>
                    </w:rPr>
                    <w:t>IV</w:t>
                  </w:r>
                </w:sdtContent>
              </w:sdt>
              <w:r w:rsidR="007C1895">
                <w:rPr>
                  <w:rFonts w:eastAsia="SimSun"/>
                  <w:b/>
                  <w:caps/>
                  <w:szCs w:val="24"/>
                  <w:lang w:eastAsia="lt-LT"/>
                </w:rPr>
                <w:t xml:space="preserve"> skyrius</w:t>
              </w:r>
            </w:p>
            <w:sdt>
              <w:sdtPr>
                <w:alias w:val="Pavadinimas"/>
                <w:tag w:val="title_a1fbdab46fc84605bb6b0c86b9f0a3ed"/>
                <w:id w:val="2004999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w:t>
                  </w:r>
                  <w:r>
                    <w:rPr>
                      <w:b/>
                      <w:bCs/>
                      <w:lang w:eastAsia="lt-LT"/>
                    </w:rPr>
                    <w:t>PRODUKTŲ AR PROCESŲ INOVACIJAS DIEGIANČIOS LABAI MAŽOS, MAŽOS IR VIDUTINĖS ĮMONĖS</w:t>
                  </w:r>
                  <w:r>
                    <w:rPr>
                      <w:rFonts w:eastAsia="SimSun"/>
                      <w:b/>
                      <w:bCs/>
                      <w:caps/>
                      <w:sz w:val="28"/>
                      <w:szCs w:val="28"/>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Produktų ar procesų inovacijas diegiančios labai mažos, mažos ir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R-12-001-01-02-01-07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lang w:eastAsia="lt-LT"/>
                      </w:rPr>
                      <w:t>RCR03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5E73D5" w:rsidRDefault="007C1895">
                    <w:pPr>
                      <w:widowControl w:val="0"/>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(RCR03).</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Labai mažų, mažų ir vidutinių įmonių (toliau – MVĮ), gavusių paramą, diegiančių produktų ar procesų inovacijas, skaičius.</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Produkto inovacija – tai naujos arba žymiai patobulintos prekės ar paslaugos pateikimas rinkai, atsižvelgiant į jos funkcijas, patogumą vartotojui, sudedamąsias dalis.</w:t>
                    </w:r>
                  </w:p>
                  <w:p w:rsidR="005E73D5" w:rsidRDefault="005E73D5">
                    <w:pPr>
                      <w:widowControl w:val="0"/>
                      <w:jc w:val="both"/>
                      <w:rPr>
                        <w:szCs w:val="24"/>
                        <w:lang w:eastAsia="lt-LT"/>
                      </w:rPr>
                    </w:pPr>
                  </w:p>
                  <w:p w:rsidR="005E73D5" w:rsidRDefault="007C1895">
                    <w:pPr>
                      <w:widowControl w:val="0"/>
                      <w:jc w:val="both"/>
                    </w:pPr>
                    <w:r>
                      <w:t>Proceso inovacija – tai naujo ar žymiai patobulinto gamybos proceso, paskirstymo metodo ar pagalbinės veiklos įgyvendinimas.</w:t>
                    </w:r>
                  </w:p>
                  <w:p w:rsidR="005E73D5" w:rsidRDefault="005E73D5">
                    <w:pPr>
                      <w:widowControl w:val="0"/>
                      <w:jc w:val="both"/>
                      <w:rPr>
                        <w:szCs w:val="24"/>
                        <w:lang w:eastAsia="lt-LT"/>
                      </w:rPr>
                    </w:pPr>
                  </w:p>
                  <w:p w:rsidR="005E73D5" w:rsidRDefault="007C1895">
                    <w:pPr>
                      <w:widowControl w:val="0"/>
                      <w:jc w:val="both"/>
                      <w:rPr>
                        <w:lang w:eastAsia="lt-LT"/>
                      </w:rPr>
                    </w:pPr>
                    <w:r>
                      <w:rPr>
                        <w:lang w:eastAsia="lt-LT"/>
                      </w:rPr>
                      <w:t>Produktų ar procesų naujovės turi būti naujos paramą gaunančiai įmonei, tačiau nebūtinai naujos rinkoje. Inovacijos gali būti sukurtos paramą gaunančių įmonių arba kitų įmonių ar organizacijų.</w:t>
                    </w:r>
                  </w:p>
                  <w:p w:rsidR="005E73D5" w:rsidRDefault="005E73D5">
                    <w:pPr>
                      <w:widowControl w:val="0"/>
                      <w:jc w:val="both"/>
                      <w:rPr>
                        <w:szCs w:val="24"/>
                        <w:lang w:eastAsia="lt-LT"/>
                      </w:rPr>
                    </w:pPr>
                  </w:p>
                  <w:p w:rsidR="005E73D5" w:rsidRDefault="007C1895">
                    <w:pPr>
                      <w:spacing w:line="256" w:lineRule="auto"/>
                      <w:jc w:val="both"/>
                      <w:rPr>
                        <w:iCs/>
                        <w:szCs w:val="24"/>
                        <w:lang w:eastAsia="lt-LT"/>
                      </w:rPr>
                    </w:pPr>
                    <w:r>
                      <w:rPr>
                        <w:szCs w:val="24"/>
                      </w:rPr>
                      <w:t>Įmonės apibrėžtis pateikta r</w:t>
                    </w:r>
                    <w:r>
                      <w:rPr>
                        <w:szCs w:val="24"/>
                        <w:lang w:eastAsia="lt-LT"/>
                      </w:rPr>
                      <w:t>odiklio „Paramą gavusios įmonės, iš kurių labai mažos, mažos, vidutinės ir didelės įmonės“ (kodas P.B.2.0001 (RCO01)) kortelėje.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szCs w:val="24"/>
                        <w:lang w:eastAsia="lt-LT"/>
                      </w:rPr>
                      <w:t>Automatiškai apskaičiuojamasi</w:t>
                    </w:r>
                    <w:r>
                      <w:rPr>
                        <w:rFonts w:eastAsia="Calibri"/>
                        <w:bCs/>
                        <w:lang w:eastAsia="lt-LT"/>
                      </w:rPr>
                      <w:t>s</w:t>
                    </w:r>
                    <w:r>
                      <w:rPr>
                        <w:rFonts w:eastAsia="Calibri"/>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rFonts w:eastAsia="Calibri"/>
                        <w:lang w:eastAsia="lt-LT"/>
                      </w:rPr>
                    </w:pPr>
                    <w:r>
                      <w:rPr>
                        <w:rFonts w:eastAsia="Calibri"/>
                        <w:lang w:eastAsia="lt-LT"/>
                      </w:rPr>
                      <w:t xml:space="preserve">Įvertinus tai, kad projekto vykdytojai teiks jau apskaičiuotą rodiklį, rodiklis vertinamas ne </w:t>
                    </w:r>
                    <w:r>
                      <w:rPr>
                        <w:rFonts w:eastAsia="Calibri"/>
                        <w:lang w:eastAsia="lt-LT"/>
                      </w:rPr>
                      <w:lastRenderedPageBreak/>
                      <w:t>vėliau, nei praėjus vieniems metams po projekto finansavimo pabaigos.</w:t>
                    </w:r>
                  </w:p>
                  <w:p w:rsidR="005E73D5" w:rsidRDefault="005E73D5">
                    <w:pPr>
                      <w:jc w:val="both"/>
                      <w:rPr>
                        <w:szCs w:val="24"/>
                      </w:rPr>
                    </w:pPr>
                  </w:p>
                  <w:p w:rsidR="005E73D5" w:rsidRDefault="007C1895">
                    <w:pPr>
                      <w:jc w:val="both"/>
                      <w:rPr>
                        <w:szCs w:val="24"/>
                      </w:rPr>
                    </w:pPr>
                    <w:r>
                      <w:rPr>
                        <w:szCs w:val="24"/>
                      </w:rPr>
                      <w:t>Rodiklio reikšmė skirtingose veiklose apskaičiuojama atsižvelgiant į paramą gavusių įmonių skaičių (nustatomas atitinkamas pasiekimo procentas nuo visų paramą gavusių įmonių).</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bCs/>
                        <w:spacing w:val="2"/>
                        <w:szCs w:val="24"/>
                        <w:shd w:val="clear" w:color="auto" w:fill="FFFFFF"/>
                      </w:rPr>
                      <w:t xml:space="preserve">Pirminiai duomenų šaltiniai: </w:t>
                    </w:r>
                    <w:r>
                      <w:rPr>
                        <w:spacing w:val="2"/>
                        <w:shd w:val="clear" w:color="auto" w:fill="FFFFFF"/>
                      </w:rPr>
                      <w:t xml:space="preserve">sąskaitos faktūros (kopijos), priėmimo–perdavimo aktai, sutartys, </w:t>
                    </w:r>
                    <w:r>
                      <w:t xml:space="preserve">apmokėjimo įrodymo dokumentai ir kiti dokumentai </w:t>
                    </w:r>
                    <w:r>
                      <w:rPr>
                        <w:szCs w:val="24"/>
                      </w:rPr>
                      <w:t>(pvz., kai MVĮ diegia produkto inovaciją – nuorodos į projekto vykdytojo el. parduotuvę, interneto svetainę ar kitą pardavimo kanalą; kai MVĮ įsidiegia po konsultacijų savo susikurtą (ne įsigytą iš išorės) proceso inovaciją į savo veiklą – įdiegtos inovacijos aprašymas).</w:t>
                    </w:r>
                  </w:p>
                  <w:p w:rsidR="005E73D5" w:rsidRDefault="005E73D5">
                    <w:pPr>
                      <w:jc w:val="both"/>
                      <w:rPr>
                        <w:bCs/>
                        <w:spacing w:val="2"/>
                        <w:szCs w:val="24"/>
                        <w:shd w:val="clear" w:color="auto" w:fill="FFFFFF"/>
                      </w:rPr>
                    </w:pPr>
                  </w:p>
                  <w:p w:rsidR="005E73D5" w:rsidRDefault="007C1895">
                    <w:pPr>
                      <w:jc w:val="both"/>
                      <w:rPr>
                        <w:spacing w:val="2"/>
                        <w:szCs w:val="24"/>
                        <w:shd w:val="clear" w:color="auto" w:fill="FFFFFF"/>
                      </w:rPr>
                    </w:pPr>
                    <w:r>
                      <w:rPr>
                        <w:bCs/>
                        <w:spacing w:val="2"/>
                        <w:szCs w:val="24"/>
                        <w:shd w:val="clear" w:color="auto" w:fill="FFFFFF"/>
                      </w:rPr>
                      <w:t>Antrinis duomenų šaltinis: galutinė veiklos ataskaita; ataskaita po projekto finansavimo pabaigos (tik jeigu rodiklis bus pasiektas po projekto pabaigos ne vėliau nei praėjus vieniems metams).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
                        <w:bCs/>
                        <w:i/>
                        <w:iCs/>
                        <w:szCs w:val="24"/>
                        <w:lang w:eastAsia="lt-LT"/>
                      </w:rPr>
                    </w:pPr>
                    <w:r>
                      <w:rPr>
                        <w:bCs/>
                        <w:spacing w:val="2"/>
                        <w:szCs w:val="24"/>
                        <w:shd w:val="clear" w:color="auto" w:fill="FFFFFF"/>
                      </w:rPr>
                      <w:t>Už rodiklio pasiekimą atsiskaitoma projekto įgyvendinimo pabaigoje arba ne vėliau, n</w:t>
                    </w:r>
                    <w:r>
                      <w:rPr>
                        <w:spacing w:val="2"/>
                        <w:shd w:val="clear" w:color="auto" w:fill="FFFFFF"/>
                      </w:rPr>
                      <w:t>ei</w:t>
                    </w:r>
                    <w:r>
                      <w:rPr>
                        <w:b/>
                        <w:bCs/>
                        <w:spacing w:val="2"/>
                        <w:shd w:val="clear" w:color="auto" w:fill="FFFFFF"/>
                      </w:rPr>
                      <w:t xml:space="preserve"> </w:t>
                    </w:r>
                    <w:r>
                      <w:rPr>
                        <w:bCs/>
                        <w:spacing w:val="2"/>
                        <w:szCs w:val="24"/>
                        <w:shd w:val="clear" w:color="auto" w:fill="FFFFFF"/>
                      </w:rPr>
                      <w:t>praėjus vieniems metams po projekto finansavimo pabaigos</w:t>
                    </w:r>
                    <w:r>
                      <w:rPr>
                        <w:rFonts w:eastAsia="Calibri"/>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Kitas.</w:t>
                    </w:r>
                  </w:p>
                  <w:p w:rsidR="005E73D5" w:rsidRDefault="007C1895">
                    <w:pPr>
                      <w:jc w:val="both"/>
                      <w:rPr>
                        <w:lang w:eastAsia="lt-LT"/>
                      </w:rPr>
                    </w:pPr>
                    <w:r>
                      <w:rPr>
                        <w:lang w:eastAsia="lt-LT"/>
                      </w:rPr>
                      <w:t xml:space="preserve">Projekto veiklų įgyvendinimo pabaigoje ir </w:t>
                    </w:r>
                    <w:r>
                      <w:rPr>
                        <w:szCs w:val="24"/>
                        <w:lang w:eastAsia="lt-LT"/>
                      </w:rPr>
                      <w:t>po projekto finansavimo pabaigos</w:t>
                    </w:r>
                    <w:r>
                      <w:rPr>
                        <w:lang w:eastAsia="lt-LT"/>
                      </w:rPr>
                      <w:t>.</w:t>
                    </w:r>
                    <w:r>
                      <w:rPr>
                        <w:szCs w:val="24"/>
                        <w:lang w:eastAsia="lt-LT"/>
                      </w:rPr>
                      <w:t xml:space="preserve"> Stebėsenos rodiklis laikomas pasiektu, kai ne vėliau nei po 1 metų nuo projekto finansavimo pabaigos </w:t>
                    </w:r>
                    <w:r>
                      <w:rPr>
                        <w:szCs w:val="24"/>
                      </w:rPr>
                      <w:t>projekto vykdytojas pateikia prie pirminių šaltinių nurodytus dokumentus, kurie patvirtina pasiektą stebėsenos rodiklio reikšmę.</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+370 610 21397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lang w:eastAsia="lt-LT"/>
                      </w:rPr>
                    </w:pPr>
                    <w:r>
                      <w:rPr>
                        <w:szCs w:val="24"/>
                        <w:lang w:eastAsia="lt-LT"/>
                      </w:rPr>
                      <w:t>2021–2027 m. IP rodiklio kodas R.B.2.2003.</w:t>
                    </w:r>
                  </w:p>
                  <w:p w:rsidR="005E73D5" w:rsidRDefault="005E73D5">
                    <w:pPr>
                      <w:widowControl w:val="0"/>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2021–2027 m. IP programoje pagal tą patį konkretų uždavinį dalyvauja tik ta pati viena įmonė, neatsižvelgiant į tai, kiek paramos rūšių (pvz., dotacijų; finansinių </w:t>
                    </w:r>
                    <w:r>
                      <w:rPr>
                        <w:szCs w:val="24"/>
                        <w:lang w:eastAsia="lt-LT"/>
                      </w:rPr>
                      <w:lastRenderedPageBreak/>
                      <w:t>priemonių paramos; nefinansinės paramos) ji gauna iš veiklos.</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A23DA3"/>
          </w:sdtContent>
        </w:sdt>
        <w:sdt>
          <w:sdtPr>
            <w:alias w:val="skyrius"/>
            <w:tag w:val="part_e17fe1e8888641f79f65669eb4ec02bf"/>
            <w:id w:val="-1103037532"/>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e17fe1e8888641f79f65669eb4ec02bf"/>
                  <w:id w:val="-479231079"/>
                  <w:lock w:val="sdtLocked"/>
                </w:sdtPr>
                <w:sdtEndPr/>
                <w:sdtContent>
                  <w:r w:rsidR="007C1895">
                    <w:rPr>
                      <w:rFonts w:eastAsia="SimSun"/>
                      <w:b/>
                      <w:caps/>
                      <w:szCs w:val="24"/>
                      <w:lang w:eastAsia="lt-LT"/>
                    </w:rPr>
                    <w:t>V</w:t>
                  </w:r>
                </w:sdtContent>
              </w:sdt>
              <w:r w:rsidR="007C1895">
                <w:rPr>
                  <w:rFonts w:eastAsia="SimSun"/>
                  <w:b/>
                  <w:caps/>
                  <w:szCs w:val="24"/>
                  <w:lang w:eastAsia="lt-LT"/>
                </w:rPr>
                <w:t xml:space="preserve"> skyrius</w:t>
              </w:r>
            </w:p>
            <w:sdt>
              <w:sdtPr>
                <w:alias w:val="Pavadinimas"/>
                <w:tag w:val="title_e17fe1e8888641f79f65669eb4ec02bf"/>
                <w:id w:val="-25968370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INVESTICIJAS GAVUSIŲ MOKSLO IR STUDIJŲ INSTITUCIJŲ GAUTŲ MOKSLINIŲ TYRIMŲ IR EKSPERIMENTINĖS PLĖTROS UŽSAKYMŲ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
                <w:gridCol w:w="4052"/>
                <w:gridCol w:w="4669"/>
              </w:tblGrid>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4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gautų mokslinių tyrimų ir eksperimentinės plėtros užsakymų skaičius</w:t>
                    </w:r>
                  </w:p>
                </w:tc>
              </w:tr>
              <w:tr w:rsidR="005E73D5">
                <w:trPr>
                  <w:trHeight w:val="389"/>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Rezultato rodiklis (specialusis)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R-12-001-01-02-01-08</w:t>
                    </w:r>
                  </w:p>
                </w:tc>
              </w:tr>
              <w:tr w:rsidR="005E73D5">
                <w:trPr>
                  <w:trHeight w:val="388"/>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 moksliniai tyrimai ir eksperimentinė plėtra – sisteminga kūrybinė gamtos, žmonijos, kultūros ir visuomenės pažinimo veikla ir jos rezultatų panaudojimas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užsakymas – mokslo ir studijų institucijos gautas užsakymas dėl MTEP paslaugų teikimo, siekiant nustatyto MTEP rezultato.</w:t>
                    </w:r>
                  </w:p>
                  <w:p w:rsidR="005E73D5" w:rsidRDefault="005E73D5">
                    <w:pPr>
                      <w:jc w:val="both"/>
                      <w:rPr>
                        <w:szCs w:val="24"/>
                        <w:lang w:eastAsia="en-GB"/>
                      </w:rPr>
                    </w:pPr>
                  </w:p>
                  <w:p w:rsidR="005E73D5" w:rsidRDefault="007C1895">
                    <w:pPr>
                      <w:jc w:val="both"/>
                      <w:rPr>
                        <w:szCs w:val="24"/>
                        <w:lang w:eastAsia="en-GB"/>
                      </w:rPr>
                    </w:pPr>
                    <w:r>
                      <w:rPr>
                        <w:szCs w:val="24"/>
                        <w:lang w:eastAsia="en-GB"/>
                      </w:rPr>
                      <w:t xml:space="preserve">MTEP rezultatas – suprantamas taip, kaip numatyta Rekomenduojamos mokslinių tyrimų </w:t>
                    </w:r>
                    <w:r>
                      <w:rPr>
                        <w:szCs w:val="24"/>
                        <w:lang w:eastAsia="en-GB"/>
                      </w:rPr>
                      <w:lastRenderedPageBreak/>
                      <w:t>ir eksperimentinės plėtros etapų klasifikacijos apraše, patvirtintame Lietuvos Respublikos Vyriausybės 2012 m. birželio 6 d. nutarimu Nr. 650 „Dėl Rekomenduojamos mokslinių tyrimų ir eksperimentinės plėtros etapų klasifikacijos aprašo patvirtinimo“.</w:t>
                    </w:r>
                  </w:p>
                  <w:p w:rsidR="005E73D5" w:rsidRDefault="005E73D5">
                    <w:pPr>
                      <w:spacing w:line="256" w:lineRule="auto"/>
                      <w:jc w:val="both"/>
                      <w:rPr>
                        <w:szCs w:val="24"/>
                        <w:lang w:eastAsia="en-GB"/>
                      </w:rPr>
                    </w:pPr>
                  </w:p>
                  <w:p w:rsidR="005E73D5" w:rsidRDefault="007C1895">
                    <w:pPr>
                      <w:spacing w:line="256" w:lineRule="auto"/>
                      <w:jc w:val="both"/>
                      <w:rPr>
                        <w:szCs w:val="24"/>
                        <w:lang w:eastAsia="en-GB"/>
                      </w:rPr>
                    </w:pPr>
                    <w:r>
                      <w:rPr>
                        <w:szCs w:val="24"/>
                        <w:lang w:eastAsia="en-GB"/>
                      </w:rPr>
                      <w:t>Investicijas gavusi mokslo ir studijų institucija – mokslo ir studijų institucija, gavusi finansavimą iš Europos regioninės plėtros fondo 2021–2027 metų finansiniu laikotarpiu.</w:t>
                    </w:r>
                  </w:p>
                  <w:p w:rsidR="005E73D5" w:rsidRDefault="007C1895">
                    <w:pPr>
                      <w:spacing w:line="256" w:lineRule="auto"/>
                      <w:jc w:val="both"/>
                      <w:rPr>
                        <w:iCs/>
                        <w:szCs w:val="24"/>
                        <w:lang w:eastAsia="lt-LT"/>
                      </w:rPr>
                    </w:pPr>
                    <w:r>
                      <w:rPr>
                        <w:rFonts w:eastAsia="Calibri"/>
                        <w:bCs/>
                        <w:iCs/>
                        <w:lang w:eastAsia="lt-LT"/>
                      </w:rPr>
                      <w:t>Skaičiuojant rodiklį neįtraukiami užsakymai, gauti iš kitų mokslo ir studijų institucijų, išskyrus atvejus, kai iš mokslo ir studijų institucijų gautiems užsakymams pateikiami tolimesnio MTEP užsakymo komercinimo įrodymai.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Sumuojami investicijas gavusių mokslo ir studijų institucijų</w:t>
                    </w:r>
                    <w:r>
                      <w:rPr>
                        <w:szCs w:val="24"/>
                      </w:rPr>
                      <w:t xml:space="preserve"> </w:t>
                    </w:r>
                    <w:r>
                      <w:rPr>
                        <w:szCs w:val="24"/>
                        <w:lang w:eastAsia="en-GB"/>
                      </w:rPr>
                      <w:t>MTEP užsakymai.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šaltiniai: sutarčių dėl MTEP paslaugų teikimo kopijos, mokslo ir studijų institucijos vadovo ar jo įgalioto asmens patvirtintas MTEP paslaugų teikimo sutarčių sąrašas, kiti dokumentai (paslaugų priėmimo–perdavimo aktai, sąskaitos faktūros), galintys pagrįsti mokslo ir studijų institucijos dėl projekto veiklų gautų MTEP užsakymų faktą.</w:t>
                    </w:r>
                  </w:p>
                  <w:p w:rsidR="005E73D5" w:rsidRDefault="005E73D5">
                    <w:pPr>
                      <w:jc w:val="both"/>
                      <w:rPr>
                        <w:szCs w:val="24"/>
                        <w:lang w:eastAsia="en-GB"/>
                      </w:rPr>
                    </w:pPr>
                  </w:p>
                  <w:p w:rsidR="005E73D5" w:rsidRDefault="007C1895">
                    <w:pPr>
                      <w:jc w:val="both"/>
                      <w:rPr>
                        <w:rFonts w:eastAsia="Calibri"/>
                        <w:bCs/>
                        <w:i/>
                        <w:iCs/>
                        <w:szCs w:val="24"/>
                        <w:lang w:eastAsia="lt-LT"/>
                      </w:rPr>
                    </w:pPr>
                    <w:r>
                      <w:rPr>
                        <w:szCs w:val="24"/>
                        <w:lang w:eastAsia="en-GB"/>
                      </w:rPr>
                      <w:t>Antriniai šaltiniai: veiklos ataskaita / ataskaitos.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Už pasiekimą atsiskaitoma projekto veiklų įgyvendinimo metu ir projekto pabaigoje, projekto vykdytojui deklaruojant rodiklio pasiekimą veiklos ataskaitoje / ataskaitose, kartu pateikiant to rodiklio pasiekimą pagrindžiančius dokumentus.</w:t>
                    </w:r>
                  </w:p>
                </w:tc>
              </w:tr>
              <w:tr w:rsidR="005E73D5">
                <w:trPr>
                  <w:trHeight w:val="58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Projekto veiklų įgyvendinimo metu ir projekto veiklų pabaigoje. Stebėsenos rodiklis laikomas pasiektu, kai pasirašoma sutartis ir (arba) kiti dokumentai, galintys pagrįsti mokslo ir studijų institucijos dėl projekto veiklų gautų MTEP užsakymų faktą.</w:t>
                    </w:r>
                  </w:p>
                </w:tc>
              </w:tr>
              <w:tr w:rsidR="005E73D5">
                <w:trPr>
                  <w:trHeight w:val="45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+370 620 435 29;</w:t>
                    </w:r>
                  </w:p>
                  <w:p w:rsidR="005E73D5" w:rsidRDefault="007C1895">
                    <w:pPr>
                      <w:jc w:val="both"/>
                      <w:rPr>
                        <w:szCs w:val="24"/>
                        <w:lang w:eastAsia="en-GB"/>
                      </w:rPr>
                    </w:pPr>
                    <w:r>
                      <w:rPr>
                        <w:szCs w:val="24"/>
                        <w:lang w:eastAsia="en-GB"/>
                      </w:rPr>
                      <w:lastRenderedPageBreak/>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423"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bCs/>
                        <w:iCs/>
                        <w:szCs w:val="24"/>
                        <w:lang w:eastAsia="lt-LT"/>
                      </w:rPr>
                      <w:t>2021–2027 m. IP</w:t>
                    </w:r>
                    <w:r>
                      <w:rPr>
                        <w:szCs w:val="24"/>
                        <w:lang w:eastAsia="en-GB"/>
                      </w:rPr>
                      <w:t xml:space="preserve"> rodiklio kodas R.S.2.3001. </w:t>
                    </w:r>
                    <w:r>
                      <w:rPr>
                        <w:bCs/>
                        <w:iCs/>
                        <w:szCs w:val="24"/>
                        <w:lang w:eastAsia="lt-LT"/>
                      </w:rPr>
                      <w:t xml:space="preserve"> </w:t>
                    </w:r>
                    <w:r>
                      <w:rPr>
                        <w:szCs w:val="24"/>
                        <w:lang w:eastAsia="en-GB"/>
                      </w:rPr>
                      <w:t xml:space="preserve">Rodiklis, susijęs su </w:t>
                    </w:r>
                    <w:r>
                      <w:rPr>
                        <w:bCs/>
                        <w:iCs/>
                        <w:szCs w:val="24"/>
                        <w:lang w:eastAsia="lt-LT"/>
                      </w:rPr>
                      <w:t>2021–2027 m. IP</w:t>
                    </w:r>
                    <w:r>
                      <w:rPr>
                        <w:szCs w:val="24"/>
                        <w:lang w:eastAsia="en-GB"/>
                      </w:rPr>
                      <w:t xml:space="preserve"> specialiuoju produkto rodikliu „Investicijas gavusių mokslo ir studijų institucijų skaičius“.</w:t>
                    </w:r>
                  </w:p>
                </w:tc>
              </w:tr>
            </w:tbl>
            <w:p w:rsidR="005E73D5" w:rsidRDefault="00A23DA3">
              <w:pPr>
                <w:keepNext/>
                <w:keepLines/>
                <w:spacing w:line="254" w:lineRule="auto"/>
                <w:outlineLvl w:val="1"/>
                <w:rPr>
                  <w:rFonts w:eastAsia="SimSun"/>
                  <w:b/>
                  <w:caps/>
                  <w:szCs w:val="24"/>
                  <w:lang w:eastAsia="lt-LT"/>
                </w:rPr>
              </w:pPr>
            </w:p>
          </w:sdtContent>
        </w:sdt>
        <w:sdt>
          <w:sdtPr>
            <w:alias w:val="skyrius"/>
            <w:tag w:val="part_464cd62e6968425b81029c08aea3007d"/>
            <w:id w:val="-648831241"/>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464cd62e6968425b81029c08aea3007d"/>
                  <w:id w:val="555978289"/>
                  <w:lock w:val="sdtLocked"/>
                </w:sdtPr>
                <w:sdtEndPr/>
                <w:sdtContent>
                  <w:r w:rsidR="007C1895">
                    <w:rPr>
                      <w:rFonts w:eastAsia="SimSun"/>
                      <w:b/>
                      <w:caps/>
                      <w:szCs w:val="24"/>
                      <w:lang w:eastAsia="lt-LT"/>
                    </w:rPr>
                    <w:t>VI</w:t>
                  </w:r>
                </w:sdtContent>
              </w:sdt>
              <w:r w:rsidR="007C1895">
                <w:rPr>
                  <w:rFonts w:eastAsia="SimSun"/>
                  <w:b/>
                  <w:caps/>
                  <w:szCs w:val="24"/>
                  <w:lang w:eastAsia="lt-LT"/>
                </w:rPr>
                <w:t xml:space="preserve"> skyrius</w:t>
              </w:r>
            </w:p>
            <w:sdt>
              <w:sdtPr>
                <w:alias w:val="Pavadinimas"/>
                <w:tag w:val="title_464cd62e6968425b81029c08aea3007d"/>
                <w:id w:val="14493556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gavusiose mokslinių tyrimų įstaigose dirbantys mokslininkai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Metinis etato ekvivalentas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Paaiškinimas ir apibrėžtis nustatomi, remiantis 2021 m. rugsėjo 28 d. Komisijos deleguotuoju reglamentu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Mokslininkų, kurie tiesiogiai pagal savo veiklos kryptį naudoja viešąją arba privačią mokslinių tyrimų infrastruktūrą ar įrangą, kuriai skirta pagal priemonę taikomų priemonių parama. Rodiklis vertinamas metiniais etato ekvivalentais, apskaičiuotais pagal </w:t>
                    </w:r>
                    <w:r>
                      <w:rPr>
                        <w:szCs w:val="24"/>
                      </w:rPr>
                      <w:t>Frascati</w:t>
                    </w:r>
                    <w:r>
                      <w:rPr>
                        <w:i/>
                        <w:iCs/>
                        <w:szCs w:val="24"/>
                      </w:rPr>
                      <w:t> </w:t>
                    </w:r>
                    <w:r>
                      <w:rPr>
                        <w:szCs w:val="24"/>
                      </w:rPr>
                      <w:t>vadove 2015 (Mokslinių tyrimų ir eksperimentinės plėtros duomenų rinkimo bei teikimo rekomendacijos, Ekonominio bendradarbiavimo ir plėtros organizacija, 2015) (angl</w:t>
                    </w:r>
                    <w:r>
                      <w:rPr>
                        <w:i/>
                        <w:iCs/>
                        <w:szCs w:val="24"/>
                      </w:rPr>
                      <w:t xml:space="preserve">. </w:t>
                    </w:r>
                    <w:r>
                      <w:rPr>
                        <w:i/>
                        <w:iCs/>
                        <w:szCs w:val="24"/>
                        <w:lang w:val="en-US"/>
                      </w:rPr>
                      <w:t>Frascati Manual 2015.</w:t>
                    </w:r>
                    <w:r>
                      <w:rPr>
                        <w:i/>
                        <w:iCs/>
                        <w:lang w:val="en-US"/>
                      </w:rPr>
                      <w:t xml:space="preserve"> </w:t>
                    </w:r>
                    <w:r>
                      <w:rPr>
                        <w:i/>
                        <w:iCs/>
                        <w:szCs w:val="24"/>
                        <w:lang w:val="en-US"/>
                      </w:rPr>
                      <w:t>Guidelines for Collecting and Reporting Data on Research and Experimental Development</w:t>
                    </w:r>
                    <w:r>
                      <w:rPr>
                        <w:szCs w:val="24"/>
                        <w:lang w:val="en-US"/>
                      </w:rPr>
                      <w:t>)</w:t>
                    </w:r>
                    <w:r>
                      <w:t xml:space="preserve"> (toliau – Frascati vadovas) </w:t>
                    </w:r>
                    <w:r>
                      <w:rPr>
                        <w:iCs/>
                        <w:szCs w:val="24"/>
                        <w:lang w:eastAsia="lt-LT"/>
                      </w:rPr>
                      <w:t>pateiktą metodiką.</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Parama turi būti naudojama mokslinių tyrimų infrastruktūrai arba mokslinių tyrimų įrangos kokybei gerinti. Pakeitimai, nesusiję su kokybės gerinimu, pvz., priežiūra, neįtraukiami.</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Į rodiklį neįtraukiami nei mokslinių tyrimų ir plėtros srities laisvos pareigybės, nei šios srities pagalbiniai darbuotojai (t. y. pareigybės, kurios nėra tiesiogiai susijusios su mokslinių tyrimų ir plėtros veikla).</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Mokslinių tyrimų ir plėtros darbuotojų metinis etato ekvivalentas nustatomas kaip mokslinių tyrimų ir plėtros srityje faktiškai dirbtų valandų skaičius kalendoriniais metais, padalintas iš viso tuo pačiu laikotarpiu vieno asmens arba grupės įprastai dirbtų valandų skaičiaus. Vienam asmeniui kas pusmetį paprastai negali tekti daugiau kaip vienas mokslinių tyrimų ir plėtros etato ekvivalentas. Įprastai dirbtų valandų skaičius nustatomas remiantis norminiu ir (arba) teisės aktų nustatytu darbo valandų skaičiumi. Visu etatu dirbantis asmuo nustatomas atsižvelgiant į jo užimtumo statusą, sutarties rūšį (darbas visą ar ne visą darbo dieną) ir dalyvavimo mokslinių tyrimų ir plėtros veikloje lygmenį (žr. Frascati vadovo 5.3 skyrių).</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Rodiklio duomenys suskirstomi pagal lytį.</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rPr>
                        <w:rFonts w:eastAsia="Calibri"/>
                        <w:lang w:eastAsia="lt-LT"/>
                      </w:rPr>
                    </w:pPr>
                    <w:r>
                      <w:t>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lt-LT"/>
                      </w:rPr>
                      <w:t xml:space="preserve">Už rodiklio pasiekimą atsiskaitoma </w:t>
                    </w:r>
                    <w:r>
                      <w:rPr>
                        <w:bCs/>
                      </w:rPr>
                      <w:t xml:space="preserve">projekto veiklų įgyvendinimo </w:t>
                    </w:r>
                    <w:r>
                      <w:rPr>
                        <w:lang w:eastAsia="lt-LT"/>
                      </w:rPr>
                      <w:t>pabaigoje</w:t>
                    </w:r>
                    <w: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lt-LT"/>
                      </w:rPr>
                      <w:t>P</w:t>
                    </w:r>
                    <w:r>
                      <w:rPr>
                        <w:bCs/>
                      </w:rPr>
                      <w:t>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Stebėsenos rodiklis laikomas pasiektu, kai su galutine veiklos ataskaita deklaruojamas rodiklio pasiekimas ir patvirtinamas paramos gavimas.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 Technologijų ir inovacijų skyrius,</w:t>
                    </w:r>
                  </w:p>
                  <w:p w:rsidR="005E73D5" w:rsidRDefault="007C1895">
                    <w:pPr>
                      <w:spacing w:line="256" w:lineRule="auto"/>
                      <w:rPr>
                        <w:rFonts w:eastAsia="Calibri"/>
                        <w:bCs/>
                        <w:iCs/>
                        <w:szCs w:val="24"/>
                        <w:lang w:eastAsia="lt-LT"/>
                      </w:rPr>
                    </w:pPr>
                    <w:r>
                      <w:rPr>
                        <w:rFonts w:eastAsia="Calibri"/>
                        <w:bCs/>
                        <w:iCs/>
                        <w:szCs w:val="24"/>
                        <w:lang w:eastAsia="lt-LT"/>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rPr>
                      <w:t>Ekonomikos gaivinimo ir atsparumo didinimo plano „Naujos kartos Lietuva“ (toliau – NKL planas) rodiklio kodas R.B.1.2008. Rodiklis siektinos reikšmės neturi.</w:t>
                    </w:r>
                  </w:p>
                </w:tc>
              </w:tr>
            </w:tbl>
            <w:p w:rsidR="005E73D5" w:rsidRDefault="00A23DA3"/>
          </w:sdtContent>
        </w:sdt>
        <w:sdt>
          <w:sdtPr>
            <w:alias w:val="skyrius"/>
            <w:tag w:val="part_fc7430e1c6bc40b69af68fa7f06475d9"/>
            <w:id w:val="-1563941688"/>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fc7430e1c6bc40b69af68fa7f06475d9"/>
                  <w:id w:val="-823653327"/>
                  <w:lock w:val="sdtLocked"/>
                </w:sdtPr>
                <w:sdtEndPr/>
                <w:sdtContent>
                  <w:r w:rsidR="007C1895">
                    <w:rPr>
                      <w:rFonts w:eastAsia="SimSun"/>
                      <w:b/>
                      <w:caps/>
                      <w:szCs w:val="24"/>
                      <w:lang w:eastAsia="lt-LT"/>
                    </w:rPr>
                    <w:t>VII</w:t>
                  </w:r>
                </w:sdtContent>
              </w:sdt>
              <w:r w:rsidR="007C1895">
                <w:rPr>
                  <w:rFonts w:eastAsia="SimSun"/>
                  <w:b/>
                  <w:caps/>
                  <w:szCs w:val="24"/>
                  <w:lang w:eastAsia="lt-LT"/>
                </w:rPr>
                <w:t xml:space="preserve"> skyrius</w:t>
              </w:r>
            </w:p>
            <w:sdt>
              <w:sdtPr>
                <w:alias w:val="Pavadinimas"/>
                <w:tag w:val="title_fc7430e1c6bc40b69af68fa7f06475d9"/>
                <w:id w:val="-32868251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60"/>
                <w:gridCol w:w="5191"/>
              </w:tblGrid>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5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6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1.</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w:t>
                    </w:r>
                  </w:p>
                </w:tc>
              </w:tr>
              <w:tr w:rsidR="005E73D5">
                <w:trPr>
                  <w:trHeight w:val="389"/>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2.</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3.</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4.</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5.</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6.</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R-12-001-01-02-01-10</w:t>
                    </w:r>
                  </w:p>
                </w:tc>
              </w:tr>
              <w:tr w:rsidR="005E73D5">
                <w:trPr>
                  <w:trHeight w:val="388"/>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bCs/>
                        <w:szCs w:val="24"/>
                        <w:lang w:eastAsia="lt-LT"/>
                      </w:rPr>
                      <w:t>7.</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RRFCI09</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8.</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Ekonomikos 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iCs/>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lastRenderedPageBreak/>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 Eur (keturiasdešimt trys milijonai eurų, 00 ct) ir metinės pajamos yra ne mažesnės kaip 50 000 000 Eur (penkiasdešimt milijonų eurų);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projektų įgyvendinimo plano (toliau –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Cs/>
                        <w:szCs w:val="24"/>
                        <w:lang w:eastAsia="lt-LT"/>
                      </w:rPr>
                    </w:pPr>
                    <w:r>
                      <w:rPr>
                        <w:bCs/>
                        <w:szCs w:val="24"/>
                        <w:lang w:eastAsia="lt-LT"/>
                      </w:rPr>
                      <w:lastRenderedPageBreak/>
                      <w:t>9.</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10.</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bCs/>
                        <w:iCs/>
                        <w:szCs w:val="24"/>
                        <w:lang w:eastAsia="lt-LT"/>
                      </w:rPr>
                    </w:pPr>
                    <w:r>
                      <w:rPr>
                        <w:szCs w:val="24"/>
                      </w:rPr>
                      <w:t>Projekto ir priemonės lygiu įmonė skaičiuojama vieną kartą pagal tą pačią paramos rūšį (dotacijų; finansinių priemonių; nefinansinės paramos), pagal dvi skirtingas paramos rūšis (dotacijų; finansinių priemonių; nefinansinės paramos) įmonė skaičiuojama du kartus.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11.</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Dotacijų atveju: </w:t>
                    </w:r>
                  </w:p>
                  <w:p w:rsidR="005E73D5" w:rsidRDefault="007C1895">
                    <w:pPr>
                      <w:jc w:val="both"/>
                      <w:rPr>
                        <w:lang w:eastAsia="lt-LT"/>
                      </w:rPr>
                    </w:pPr>
                    <w:r>
                      <w:rPr>
                        <w:lang w:eastAsia="lt-LT"/>
                      </w:rPr>
                      <w:t xml:space="preserve">pirminiai ir antriniai duomenų šaltiniai: </w:t>
                    </w:r>
                  </w:p>
                  <w:p w:rsidR="005E73D5" w:rsidRDefault="007C1895">
                    <w:pPr>
                      <w:jc w:val="both"/>
                    </w:pPr>
                    <w:r>
                      <w:lastRenderedPageBreak/>
                      <w:t xml:space="preserve">galutinė veiklos ataskaita. </w:t>
                    </w:r>
                  </w:p>
                  <w:p w:rsidR="005E73D5" w:rsidRDefault="005E73D5">
                    <w:pPr>
                      <w:jc w:val="both"/>
                    </w:pPr>
                  </w:p>
                  <w:p w:rsidR="005E73D5" w:rsidRDefault="007C1895">
                    <w:pPr>
                      <w:jc w:val="both"/>
                      <w:rPr>
                        <w:szCs w:val="24"/>
                        <w:lang w:eastAsia="lt-LT"/>
                      </w:rPr>
                    </w:pPr>
                    <w:r>
                      <w:rPr>
                        <w:szCs w:val="24"/>
                        <w:lang w:eastAsia="lt-LT"/>
                      </w:rPr>
                      <w:t>Nefinansinės paramos atveju: 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t xml:space="preserve">Antriniai duomenų šaltiniai: veiklos ataskaitos. </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lastRenderedPageBreak/>
                      <w:t>12.</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Už rodiklio pasiekimą atsiskaitoma:</w:t>
                    </w:r>
                  </w:p>
                  <w:p w:rsidR="005E73D5" w:rsidRDefault="007C1895">
                    <w:pPr>
                      <w:ind w:left="795" w:hanging="634"/>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95" w:hanging="634"/>
                      <w:jc w:val="both"/>
                      <w:rPr>
                        <w:bCs/>
                        <w:i/>
                        <w:iCs/>
                        <w:szCs w:val="24"/>
                        <w:lang w:eastAsia="lt-LT"/>
                      </w:rPr>
                    </w:pPr>
                    <w:r>
                      <w:rPr>
                        <w:rFonts w:ascii="Symbol" w:hAnsi="Symbol"/>
                        <w:bCs/>
                        <w:iCs/>
                        <w:szCs w:val="24"/>
                        <w:lang w:eastAsia="lt-LT"/>
                      </w:rPr>
                      <w:t></w:t>
                    </w:r>
                    <w:r>
                      <w:rPr>
                        <w:rFonts w:ascii="Symbol" w:hAnsi="Symbol"/>
                        <w:bCs/>
                        <w:iCs/>
                        <w:szCs w:val="24"/>
                        <w:lang w:eastAsia="lt-LT"/>
                      </w:rPr>
                      <w:tab/>
                    </w:r>
                    <w:r>
                      <w:t>projekto veiklų įgyvendinimo metu (nefinansinių priemonių atveju), kai pirmą kartą suteikiama nefinansinė parama.</w:t>
                    </w:r>
                  </w:p>
                </w:tc>
              </w:tr>
              <w:tr w:rsidR="005E73D5">
                <w:trPr>
                  <w:trHeight w:val="58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13.</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rPr>
                      <w:t>Kitas (projekto veiklų įgyvendinimo metu; projekto veiklų įgyvendinimo pabaigoje).</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Dotacijų atveju stebėsenos rodiklis laikomas pasiektu, kai su galutine veiklos ataskaita deklaruojamas rodiklio pasiekimas ir patvirtinamas paramos gavimas.</w:t>
                    </w:r>
                  </w:p>
                  <w:p w:rsidR="005E73D5" w:rsidRDefault="005E73D5">
                    <w:pPr>
                      <w:jc w:val="both"/>
                      <w:rPr>
                        <w:bCs/>
                        <w:szCs w:val="24"/>
                        <w:lang w:eastAsia="lt-LT"/>
                      </w:rPr>
                    </w:pPr>
                  </w:p>
                  <w:p w:rsidR="005E73D5" w:rsidRDefault="007C1895">
                    <w:pPr>
                      <w:spacing w:line="256" w:lineRule="auto"/>
                      <w:jc w:val="both"/>
                      <w:rPr>
                        <w:bCs/>
                        <w:i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14.</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15.</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16.</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lt-LT"/>
                      </w:rPr>
                    </w:pPr>
                    <w:r>
                      <w:rPr>
                        <w:szCs w:val="24"/>
                        <w:lang w:eastAsia="lt-LT"/>
                      </w:rPr>
                      <w:t>NKL plano rodiklio kodas R.B.1.2009. Rodiklis skaidomas į parodiklius pagal įmonės dydį (R.B.1.2009.1; R.B.1.2009.2; R.B.1.2009.3).</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A23DA3"/>
          </w:sdtContent>
        </w:sdt>
        <w:sdt>
          <w:sdtPr>
            <w:alias w:val="skyrius"/>
            <w:tag w:val="part_f7b853e1787549d9925ff62b15fcc0ea"/>
            <w:id w:val="982128257"/>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f7b853e1787549d9925ff62b15fcc0ea"/>
                  <w:id w:val="1416974727"/>
                  <w:lock w:val="sdtLocked"/>
                </w:sdtPr>
                <w:sdtEndPr/>
                <w:sdtContent>
                  <w:r w:rsidR="007C1895">
                    <w:rPr>
                      <w:rFonts w:eastAsia="SimSun"/>
                      <w:b/>
                      <w:caps/>
                      <w:szCs w:val="24"/>
                      <w:lang w:eastAsia="lt-LT"/>
                    </w:rPr>
                    <w:t>VIII</w:t>
                  </w:r>
                </w:sdtContent>
              </w:sdt>
              <w:r w:rsidR="007C1895">
                <w:rPr>
                  <w:rFonts w:eastAsia="SimSun"/>
                  <w:b/>
                  <w:caps/>
                  <w:szCs w:val="24"/>
                  <w:lang w:eastAsia="lt-LT"/>
                </w:rPr>
                <w:t xml:space="preserve"> skyrius</w:t>
              </w:r>
            </w:p>
            <w:sdt>
              <w:sdtPr>
                <w:alias w:val="Pavadinimas"/>
                <w:tag w:val="title_f7b853e1787549d9925ff62b15fcc0ea"/>
                <w:id w:val="-2014802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MAŽOS IR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mažos ir labai mažos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R-12-001-01-02-01-11</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w:t>
                    </w:r>
                    <w:r>
                      <w:rPr>
                        <w:szCs w:val="24"/>
                        <w:lang w:eastAsia="lt-LT"/>
                      </w:rPr>
                      <w:t>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Vertinant ar nustatant įmonių dydį, vadovaujamasi Smulkiojo ir vidutinio verslo plėtros įstatymu.</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lastRenderedPageBreak/>
                      <w:t xml:space="preserve">Dotacijų atveju paramą gaunančios įmonės dydis nustatomas PĮP vertinimo metu pagal PĮP pateikimo dieną galiojusią informaciją.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en-IE"/>
                      </w:rPr>
                    </w:pPr>
                  </w:p>
                  <w:p w:rsidR="005E73D5" w:rsidRDefault="007C1895">
                    <w:pPr>
                      <w:spacing w:line="256" w:lineRule="auto"/>
                      <w:jc w:val="both"/>
                      <w:rPr>
                        <w:iCs/>
                        <w:szCs w:val="24"/>
                        <w:lang w:eastAsia="lt-LT"/>
                      </w:rPr>
                    </w:pPr>
                    <w:r>
                      <w:rPr>
                        <w:lang w:eastAsia="en-IE"/>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R.B.1.2009.1.</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A23DA3"/>
          </w:sdtContent>
        </w:sdt>
        <w:sdt>
          <w:sdtPr>
            <w:alias w:val="skyrius"/>
            <w:tag w:val="part_d4201dacc69d4122a5069b9316b1ab5e"/>
            <w:id w:val="-1233769155"/>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d4201dacc69d4122a5069b9316b1ab5e"/>
                  <w:id w:val="-1336300383"/>
                  <w:lock w:val="sdtLocked"/>
                </w:sdtPr>
                <w:sdtEndPr/>
                <w:sdtContent>
                  <w:r w:rsidR="007C1895">
                    <w:rPr>
                      <w:rFonts w:eastAsia="SimSun"/>
                      <w:b/>
                      <w:caps/>
                      <w:szCs w:val="24"/>
                      <w:lang w:eastAsia="lt-LT"/>
                    </w:rPr>
                    <w:t>IX</w:t>
                  </w:r>
                </w:sdtContent>
              </w:sdt>
              <w:r w:rsidR="007C1895">
                <w:rPr>
                  <w:rFonts w:eastAsia="SimSun"/>
                  <w:b/>
                  <w:caps/>
                  <w:szCs w:val="24"/>
                  <w:lang w:eastAsia="lt-LT"/>
                </w:rPr>
                <w:t xml:space="preserve"> skyrius</w:t>
              </w:r>
            </w:p>
            <w:sdt>
              <w:sdtPr>
                <w:alias w:val="Pavadinimas"/>
                <w:tag w:val="title_d4201dacc69d4122a5069b9316b1ab5e"/>
                <w:id w:val="-7166118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vidutinės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R-12-001-01-02-01-12</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 Komisijos deleguotame reglamente (ES) 2021/2106, kuriuo nustatomi ekonomikos </w:t>
                    </w:r>
                    <w:r>
                      <w:rPr>
                        <w:szCs w:val="24"/>
                        <w:lang w:eastAsia="lt-LT"/>
                      </w:rPr>
                      <w:lastRenderedPageBreak/>
                      <w:t>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i/>
                        <w:lang w:eastAsia="lt-LT"/>
                      </w:rPr>
                    </w:pPr>
                    <w:r>
                      <w:rPr>
                        <w:lang w:eastAsia="lt-LT"/>
                      </w:rPr>
                      <w:t>Antriniai duomenų šaltiniai: veiklos ataskaitos.</w:t>
                    </w:r>
                    <w:r>
                      <w:rPr>
                        <w:rFonts w:eastAsia="Calibri"/>
                        <w:lang w:eastAsia="lt-LT"/>
                      </w:rPr>
                      <w:t xml:space="preserve"> </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R.B.1.2009.2.</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w:t>
                    </w:r>
                    <w:r>
                      <w:lastRenderedPageBreak/>
                      <w:t>kategorija=metodine-pagalba&amp;_sfm_programa=2333).</w:t>
                    </w:r>
                  </w:p>
                </w:tc>
              </w:tr>
            </w:tbl>
            <w:p w:rsidR="005E73D5" w:rsidRDefault="00A23DA3"/>
          </w:sdtContent>
        </w:sdt>
        <w:sdt>
          <w:sdtPr>
            <w:alias w:val="skyrius"/>
            <w:tag w:val="part_5f2a9421d4124928b8b84f59a25284f4"/>
            <w:id w:val="-166480198"/>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5f2a9421d4124928b8b84f59a25284f4"/>
                  <w:id w:val="-687138690"/>
                  <w:lock w:val="sdtLocked"/>
                </w:sdtPr>
                <w:sdtEndPr/>
                <w:sdtContent>
                  <w:r w:rsidR="007C1895">
                    <w:rPr>
                      <w:rFonts w:eastAsia="SimSun"/>
                      <w:b/>
                      <w:caps/>
                      <w:szCs w:val="24"/>
                      <w:lang w:eastAsia="lt-LT"/>
                    </w:rPr>
                    <w:t>X</w:t>
                  </w:r>
                </w:sdtContent>
              </w:sdt>
              <w:r w:rsidR="007C1895">
                <w:rPr>
                  <w:rFonts w:eastAsia="SimSun"/>
                  <w:b/>
                  <w:caps/>
                  <w:szCs w:val="24"/>
                  <w:lang w:eastAsia="lt-LT"/>
                </w:rPr>
                <w:t xml:space="preserve"> skyrius</w:t>
              </w:r>
            </w:p>
            <w:sdt>
              <w:sdtPr>
                <w:alias w:val="Pavadinimas"/>
                <w:tag w:val="title_5f2a9421d4124928b8b84f59a25284f4"/>
                <w:id w:val="-7390941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DIDELĖS ĮMONĖS</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didelės</w:t>
                    </w:r>
                    <w:r>
                      <w:rPr>
                        <w:bCs/>
                        <w:iCs/>
                        <w:strike/>
                        <w:szCs w:val="24"/>
                        <w:lang w:eastAsia="lt-LT"/>
                      </w:rPr>
                      <w:t xml:space="preserve"> </w:t>
                    </w:r>
                    <w:r>
                      <w:rPr>
                        <w:bCs/>
                        <w:iCs/>
                        <w:szCs w:val="24"/>
                        <w:lang w:eastAsia="lt-LT"/>
                      </w:rPr>
                      <w:t>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R-12-001-01-02-01-13</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w:t>
                    </w:r>
                    <w:r>
                      <w:rPr>
                        <w:lang w:eastAsia="lt-LT"/>
                      </w:rPr>
                      <w:t xml:space="preserve"> Komisijos deleguotame reglamente (ES) 2021/2106,</w:t>
                    </w:r>
                    <w:r>
                      <w:t xml:space="preserve"> </w:t>
                    </w:r>
                    <w:r>
                      <w:rPr>
                        <w:lang w:eastAsia="lt-LT"/>
                      </w:rPr>
                      <w:t>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lastRenderedPageBreak/>
                      <w:t>Vertinant ar nustatant įmonių dydį, vadovaujamasi Smulkiojo ir vidutinio verslo plėtros įstatymu.</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43 000 000,00 Eur (keturiasdešimt trys milijonai eurų, 00 ct) ir metinės pajamos yra ne mažesnės kaip 50 000 000,00 (penkiasdešimt milijonų eurų, 00 ct);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lt-LT"/>
                      </w:rPr>
                    </w:pPr>
                  </w:p>
                  <w:p w:rsidR="005E73D5" w:rsidRDefault="007C1895">
                    <w:pPr>
                      <w:spacing w:line="256" w:lineRule="auto"/>
                      <w:jc w:val="both"/>
                      <w:rPr>
                        <w:iCs/>
                        <w:szCs w:val="24"/>
                        <w:lang w:eastAsia="lt-LT"/>
                      </w:rPr>
                    </w:pPr>
                    <w:r>
                      <w:rPr>
                        <w:lang w:eastAsia="lt-LT"/>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lastRenderedPageBreak/>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78"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78"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 xml:space="preserve">Europos Komisijos suteiktas stebėsenos </w:t>
                    </w:r>
                    <w:r>
                      <w:rPr>
                        <w:lang w:eastAsia="lt-LT"/>
                      </w:rPr>
                      <w:t>rodiklio kodas RRFCI09. Rodiklio kodas R.B.1.2009.3.</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A23DA3">
              <w:pPr>
                <w:keepNext/>
                <w:keepLines/>
                <w:spacing w:line="254" w:lineRule="auto"/>
                <w:outlineLvl w:val="1"/>
                <w:rPr>
                  <w:rFonts w:eastAsia="SimSun"/>
                  <w:b/>
                  <w:caps/>
                  <w:szCs w:val="24"/>
                  <w:lang w:eastAsia="lt-LT"/>
                </w:rPr>
              </w:pPr>
            </w:p>
          </w:sdtContent>
        </w:sdt>
        <w:sdt>
          <w:sdtPr>
            <w:alias w:val="skyrius"/>
            <w:tag w:val="part_b98ba4bfaa1f459698c3395760121157"/>
            <w:id w:val="-1608185252"/>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b98ba4bfaa1f459698c3395760121157"/>
                  <w:id w:val="1782607473"/>
                  <w:lock w:val="sdtLocked"/>
                </w:sdtPr>
                <w:sdtEndPr/>
                <w:sdtContent>
                  <w:r w:rsidR="007C1895">
                    <w:rPr>
                      <w:rFonts w:eastAsia="SimSun"/>
                      <w:b/>
                      <w:caps/>
                      <w:szCs w:val="24"/>
                      <w:lang w:eastAsia="lt-LT"/>
                    </w:rPr>
                    <w:t>XI</w:t>
                  </w:r>
                </w:sdtContent>
              </w:sdt>
              <w:r w:rsidR="007C1895">
                <w:rPr>
                  <w:rFonts w:eastAsia="SimSun"/>
                  <w:b/>
                  <w:caps/>
                  <w:szCs w:val="24"/>
                  <w:lang w:eastAsia="lt-LT"/>
                </w:rPr>
                <w:t xml:space="preserve"> skyrius</w:t>
              </w:r>
            </w:p>
            <w:sdt>
              <w:sdtPr>
                <w:alias w:val="Pavadinimas"/>
                <w:tag w:val="title_b98ba4bfaa1f459698c3395760121157"/>
                <w:id w:val="124090917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111"/>
                <w:gridCol w:w="4955"/>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9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Paramą gavusiose mokslinių tyrimų įstaigose dirbantys mokslininkai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Vienų metų etato ekvivalentai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P-12-001-01-02-01-01</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9" w:lineRule="auto"/>
                      <w:jc w:val="both"/>
                    </w:pPr>
                    <w:r>
                      <w:rPr>
                        <w:lang w:eastAsia="lt-LT"/>
                      </w:rPr>
                      <w:t>Suprantamas kaip apibrėžtas Europos Komisijos metodiniame dokumente dėl 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lang w:eastAsia="lt-LT"/>
                      </w:rPr>
                      <w:t>.</w:t>
                    </w:r>
                  </w:p>
                  <w:p w:rsidR="005E73D5" w:rsidRDefault="005E73D5">
                    <w:pPr>
                      <w:spacing w:line="259" w:lineRule="auto"/>
                      <w:jc w:val="both"/>
                    </w:pPr>
                  </w:p>
                  <w:p w:rsidR="005E73D5" w:rsidRDefault="007C1895">
                    <w:pPr>
                      <w:spacing w:line="259" w:lineRule="auto"/>
                      <w:jc w:val="both"/>
                      <w:rPr>
                        <w:szCs w:val="24"/>
                      </w:rPr>
                    </w:pPr>
                    <w:r>
                      <w:rPr>
                        <w:szCs w:val="24"/>
                      </w:rPr>
                      <w:t xml:space="preserve">Tyrėjas – aukštąjį išsilavinimą turintis asmuo, plėtojantis pažinimą, konceptualizuojantis ar kuriantis naujus produktus, procesus, metodus ir sistemas arba vadovaujantis mokslinių tyrimų ir eksperimentinės plėtros projektams.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Sumuojami p</w:t>
                    </w:r>
                    <w:r>
                      <w:rPr>
                        <w:szCs w:val="24"/>
                      </w:rPr>
                      <w:t>aramą gavusiose mokslinių tyrimų įstaigose</w:t>
                    </w:r>
                    <w:r>
                      <w:rPr>
                        <w:rFonts w:eastAsia="Calibri"/>
                        <w:szCs w:val="24"/>
                        <w:lang w:eastAsia="lt-LT"/>
                      </w:rPr>
                      <w:t xml:space="preserve"> dirbantys mokslininkai ir kiti tyrėjai, besinaudojantys iš projekto įsigyta įranga.</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hd w:val="clear" w:color="auto" w:fill="FFFFFF"/>
                      <w:spacing w:line="256" w:lineRule="auto"/>
                      <w:jc w:val="both"/>
                      <w:rPr>
                        <w:rFonts w:eastAsia="Segoe UI"/>
                        <w:szCs w:val="24"/>
                      </w:rPr>
                    </w:pPr>
                    <w:r>
                      <w:rPr>
                        <w:rFonts w:eastAsia="Segoe UI"/>
                        <w:szCs w:val="24"/>
                      </w:rPr>
                      <w:t>Pirminiai duomenų šaltiniai:</w:t>
                    </w:r>
                  </w:p>
                  <w:p w:rsidR="005E73D5" w:rsidRDefault="007C1895">
                    <w:pPr>
                      <w:shd w:val="clear" w:color="auto" w:fill="FFFFFF"/>
                      <w:spacing w:line="256" w:lineRule="auto"/>
                      <w:jc w:val="both"/>
                      <w:rPr>
                        <w:rFonts w:eastAsia="Segoe UI"/>
                        <w:szCs w:val="24"/>
                      </w:rPr>
                    </w:pPr>
                    <w:r>
                      <w:rPr>
                        <w:rFonts w:eastAsia="Segoe UI"/>
                        <w:szCs w:val="24"/>
                      </w:rPr>
                      <w:t>paramą gavusiose mokslinių tyrimų įstaigose dirbančių mokslininkų sąrašai, patvirtinti įstaigos vadovo.</w:t>
                    </w:r>
                  </w:p>
                  <w:p w:rsidR="005E73D5" w:rsidRDefault="007C1895">
                    <w:pPr>
                      <w:shd w:val="clear" w:color="auto" w:fill="FFFFFF"/>
                      <w:spacing w:line="256" w:lineRule="auto"/>
                      <w:jc w:val="both"/>
                      <w:rPr>
                        <w:rFonts w:eastAsia="Segoe UI"/>
                        <w:szCs w:val="24"/>
                      </w:rPr>
                    </w:pPr>
                    <w:r>
                      <w:rPr>
                        <w:rFonts w:eastAsia="Segoe UI"/>
                        <w:szCs w:val="24"/>
                      </w:rPr>
                      <w:t>Pirminių dokumentų sąrašą konkrečiam projektui suderina įgyvendinančioji institucija su projekto vykdytoju.</w:t>
                    </w:r>
                  </w:p>
                  <w:p w:rsidR="005E73D5" w:rsidRDefault="005E73D5">
                    <w:pPr>
                      <w:shd w:val="clear" w:color="auto" w:fill="FFFFFF"/>
                      <w:spacing w:line="256" w:lineRule="auto"/>
                      <w:jc w:val="both"/>
                      <w:rPr>
                        <w:szCs w:val="24"/>
                      </w:rPr>
                    </w:pPr>
                  </w:p>
                  <w:p w:rsidR="005E73D5" w:rsidRDefault="007C1895">
                    <w:pPr>
                      <w:shd w:val="clear" w:color="auto" w:fill="FFFFFF"/>
                      <w:spacing w:line="256" w:lineRule="auto"/>
                      <w:jc w:val="both"/>
                      <w:rPr>
                        <w:rFonts w:eastAsia="Calibri"/>
                        <w:lang w:eastAsia="lt-LT"/>
                      </w:rPr>
                    </w:pPr>
                    <w:r>
                      <w:rPr>
                        <w:rFonts w:eastAsia="Segoe UI"/>
                        <w:szCs w:val="24"/>
                      </w:rPr>
                      <w:t>Antriniai duomenų šaltiniai: veiklos ataskaitos.</w:t>
                    </w:r>
                    <w:r>
                      <w:rPr>
                        <w:rFonts w:eastAsia="Segoe UI"/>
                        <w:color w:val="333333"/>
                        <w:szCs w:val="24"/>
                      </w:rPr>
                      <w:t xml:space="preserve">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veiklų įgyvendinimo metu. </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P.B.2.0006.</w:t>
                    </w:r>
                  </w:p>
                </w:tc>
              </w:tr>
            </w:tbl>
            <w:p w:rsidR="005E73D5" w:rsidRDefault="00A23DA3"/>
          </w:sdtContent>
        </w:sdt>
        <w:sdt>
          <w:sdtPr>
            <w:alias w:val="skyrius"/>
            <w:tag w:val="part_3f2acff1c40241ad98c53b902ab9d820"/>
            <w:id w:val="-444154432"/>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3f2acff1c40241ad98c53b902ab9d820"/>
                  <w:id w:val="-1058704643"/>
                  <w:lock w:val="sdtLocked"/>
                </w:sdtPr>
                <w:sdtEndPr/>
                <w:sdtContent>
                  <w:r w:rsidR="007C1895">
                    <w:rPr>
                      <w:rFonts w:eastAsia="SimSun"/>
                      <w:b/>
                      <w:caps/>
                      <w:szCs w:val="24"/>
                      <w:lang w:eastAsia="lt-LT"/>
                    </w:rPr>
                    <w:t>XII</w:t>
                  </w:r>
                </w:sdtContent>
              </w:sdt>
              <w:r w:rsidR="007C1895">
                <w:rPr>
                  <w:rFonts w:eastAsia="SimSun"/>
                  <w:b/>
                  <w:caps/>
                  <w:szCs w:val="24"/>
                  <w:lang w:eastAsia="lt-LT"/>
                </w:rPr>
                <w:t xml:space="preserve"> skyrius</w:t>
              </w:r>
            </w:p>
            <w:sdt>
              <w:sdtPr>
                <w:alias w:val="Pavadinimas"/>
                <w:tag w:val="title_3f2acff1c40241ad98c53b902ab9d820"/>
                <w:id w:val="-114843718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BENDRUOSE MOKSLINIŲ TYRIMŲ PROJEKTUOSE DALYVAUJANČIOS MOKSLINIŲ TYRIMŲ ORGANIZACIJOS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Bendruose mokslinių tyrimų projektuose dalyvaujančios mokslinių tyrimų organizacijos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Mokslinių tyrimų organizacijos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P-12-001-01-02-01-02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lang w:eastAsia="lt-LT"/>
                      </w:rPr>
                      <w:t>Stebėsenos rodiklis suprantamas kaip apibrėžtas Europos Komisijos metodiniame dokumente dėl 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szCs w:val="24"/>
                      </w:rPr>
                      <w:t>.</w:t>
                    </w:r>
                  </w:p>
                  <w:p w:rsidR="005E73D5" w:rsidRDefault="005E73D5">
                    <w:pPr>
                      <w:spacing w:line="256" w:lineRule="auto"/>
                      <w:jc w:val="both"/>
                      <w:rPr>
                        <w:szCs w:val="24"/>
                      </w:rPr>
                    </w:pPr>
                  </w:p>
                  <w:p w:rsidR="005E73D5" w:rsidRDefault="007C1895">
                    <w:pPr>
                      <w:spacing w:line="256" w:lineRule="auto"/>
                      <w:jc w:val="both"/>
                      <w:rPr>
                        <w:szCs w:val="24"/>
                      </w:rPr>
                    </w:pPr>
                    <w:r>
                      <w:rPr>
                        <w:szCs w:val="24"/>
                      </w:rPr>
                      <w:t>Mokslinių tyrimų organizacija – universitetas, kolegija ar mokslinių tyrimų institutas.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mokslinių tyrimų organizacijos, dalyvaujančios bendruose mokslinių tyrimų projektuose.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Finansuoti projektai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highlight w:val="yellow"/>
                        <w:lang w:eastAsia="lt-LT"/>
                      </w:rPr>
                    </w:pPr>
                    <w:r>
                      <w:rPr>
                        <w:lang w:eastAsia="lt-LT"/>
                      </w:rPr>
                      <w:t xml:space="preserve">Projektų veiklų įgyvendinimo metu.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P.B.2.0007</w:t>
                    </w:r>
                    <w:r>
                      <w:rPr>
                        <w:sz w:val="20"/>
                        <w:lang w:eastAsia="lt-LT"/>
                      </w:rPr>
                      <w:t>.</w:t>
                    </w:r>
                  </w:p>
                </w:tc>
              </w:tr>
            </w:tbl>
            <w:p w:rsidR="005E73D5" w:rsidRDefault="00A23DA3"/>
          </w:sdtContent>
        </w:sdt>
        <w:sdt>
          <w:sdtPr>
            <w:alias w:val="skyrius"/>
            <w:tag w:val="part_69e7a0ba80744bd3b088d87539526e63"/>
            <w:id w:val="239136410"/>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69e7a0ba80744bd3b088d87539526e63"/>
                  <w:id w:val="-663321332"/>
                  <w:lock w:val="sdtLocked"/>
                </w:sdtPr>
                <w:sdtEndPr/>
                <w:sdtContent>
                  <w:r w:rsidR="007C1895">
                    <w:rPr>
                      <w:rFonts w:eastAsia="SimSun"/>
                      <w:b/>
                      <w:caps/>
                      <w:szCs w:val="24"/>
                      <w:lang w:eastAsia="lt-LT"/>
                    </w:rPr>
                    <w:t>XIII</w:t>
                  </w:r>
                </w:sdtContent>
              </w:sdt>
              <w:r w:rsidR="007C1895">
                <w:rPr>
                  <w:rFonts w:eastAsia="SimSun"/>
                  <w:b/>
                  <w:caps/>
                  <w:szCs w:val="24"/>
                  <w:lang w:eastAsia="lt-LT"/>
                </w:rPr>
                <w:t xml:space="preserve"> skyrius</w:t>
              </w:r>
            </w:p>
            <w:sdt>
              <w:sdtPr>
                <w:alias w:val="Pavadinimas"/>
                <w:tag w:val="title_69e7a0ba80744bd3b088d87539526e63"/>
                <w:id w:val="176865325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NOMINALIOJI MOKSLINIŲ TYRIMŲ IR INOVACIJŲ ĮRANGOS VERTĖ</w:t>
                  </w:r>
                  <w:r>
                    <w:rPr>
                      <w:rFonts w:eastAsia="SimSun"/>
                      <w:b/>
                      <w:caps/>
                      <w:sz w:val="28"/>
                      <w:szCs w:val="24"/>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Nominalioji mokslinių tyrimų ir inovacijų įrangos vertė</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Eurai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en-GB"/>
                      </w:rPr>
                      <w:t>RCO08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szCs w:val="24"/>
                        <w:lang w:eastAsia="en-GB"/>
                      </w:rPr>
                      <w:t>Bendra remiamos mokslinių tyrimų ir inovacijų įrangos (įsigijimo) vertė projekte. MTEP įranga apima visus aparatus, įrankius ir prietaisus, tiesiogiai naudojamus MTEP veiklai vykdyti. Tai neapima, pavyzdžiui, cheminių medžiagų ar kitų sunaudojamų medžiagų, naudojamų eksperimentams ar kitai mokslinių tyrimų veiklai.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Rodiklio reikšmė apskaičiuojama sumuojant galutinėje veiklos ataskaitoje nurodytą mokslinių tyrimų ir inovacijų įrangos (įsigijimo) vertę.</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sutartys, sąskaitos faktūros (kopijos), apmokėjimo įrodymo dokumentai, teikiamos išlaidų pagrindimo ataskaitos, ir kiti dokumentai, kuriais patvirtinama mokslinių tyrimų ir inovacijų įrangos (įsigijimo) vertė.</w:t>
                    </w:r>
                  </w:p>
                  <w:p w:rsidR="005E73D5" w:rsidRDefault="007C1895">
                    <w:pPr>
                      <w:spacing w:line="256" w:lineRule="auto"/>
                      <w:jc w:val="both"/>
                      <w:rPr>
                        <w:rFonts w:eastAsia="Calibri"/>
                        <w:bCs/>
                        <w:i/>
                        <w:iCs/>
                        <w:szCs w:val="24"/>
                        <w:lang w:eastAsia="lt-LT"/>
                      </w:rPr>
                    </w:pPr>
                    <w:r>
                      <w:rPr>
                        <w:szCs w:val="24"/>
                        <w:lang w:eastAsia="en-GB"/>
                      </w:rPr>
                      <w:t xml:space="preserve">Antriniai duomenų šaltiniai: veiklos ataskaitos, galutinė veiklos ataskaita.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iCs/>
                        <w:szCs w:val="24"/>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bCs/>
                        <w:iCs/>
                        <w:szCs w:val="24"/>
                        <w:lang w:eastAsia="lt-LT"/>
                      </w:rPr>
                    </w:pPr>
                    <w:r>
                      <w:rPr>
                        <w:iCs/>
                        <w:szCs w:val="24"/>
                        <w:lang w:eastAsia="en-GB"/>
                      </w:rPr>
                      <w:t>Projekto veiklų įgyvendinimo metu.</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lang w:eastAsia="en-GB"/>
                      </w:rPr>
                      <w:t>2021</w:t>
                    </w:r>
                    <w:r>
                      <w:rPr>
                        <w:lang w:eastAsia="en-GB"/>
                      </w:rPr>
                      <w:t>–</w:t>
                    </w:r>
                    <w:r>
                      <w:rPr>
                        <w:szCs w:val="24"/>
                        <w:lang w:eastAsia="en-GB"/>
                      </w:rPr>
                      <w:t>2027 m. IP rodiklio kodas P.B.2.0008.</w:t>
                    </w:r>
                  </w:p>
                </w:tc>
              </w:tr>
            </w:tbl>
            <w:p w:rsidR="005E73D5" w:rsidRDefault="00A23DA3">
              <w:pPr>
                <w:ind w:left="4820"/>
              </w:pPr>
            </w:p>
          </w:sdtContent>
        </w:sdt>
        <w:sdt>
          <w:sdtPr>
            <w:alias w:val="skyrius"/>
            <w:tag w:val="part_118a20a6a4364a5bab1e122c8bf20871"/>
            <w:id w:val="324326280"/>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118a20a6a4364a5bab1e122c8bf20871"/>
                  <w:id w:val="-407227531"/>
                  <w:lock w:val="sdtLocked"/>
                </w:sdtPr>
                <w:sdtEndPr/>
                <w:sdtContent>
                  <w:r w:rsidR="007C1895">
                    <w:rPr>
                      <w:rFonts w:eastAsia="SimSun"/>
                      <w:b/>
                      <w:caps/>
                      <w:szCs w:val="24"/>
                      <w:lang w:eastAsia="lt-LT"/>
                    </w:rPr>
                    <w:t>XIV</w:t>
                  </w:r>
                </w:sdtContent>
              </w:sdt>
              <w:r w:rsidR="007C1895">
                <w:rPr>
                  <w:rFonts w:eastAsia="SimSun"/>
                  <w:b/>
                  <w:caps/>
                  <w:szCs w:val="24"/>
                  <w:lang w:eastAsia="lt-LT"/>
                </w:rPr>
                <w:t xml:space="preserve"> skyrius</w:t>
              </w:r>
            </w:p>
            <w:sdt>
              <w:sdtPr>
                <w:alias w:val="Pavadinimas"/>
                <w:tag w:val="title_118a20a6a4364a5bab1e122c8bf20871"/>
                <w:id w:val="134860774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 MOKSLO IR STUDIJŲ INSTITUCIJOMIS BENDRADARBIAUJANČIOS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 xml:space="preserve">Su </w:t>
                    </w:r>
                    <w:r>
                      <w:rPr>
                        <w:szCs w:val="24"/>
                        <w:lang w:eastAsia="lt-LT"/>
                      </w:rPr>
                      <w:t>mokslinių tyrimų organizacijomis</w:t>
                    </w:r>
                    <w:r>
                      <w:rPr>
                        <w:szCs w:val="24"/>
                      </w:rPr>
                      <w:t xml:space="preserve"> bendradarbiaujančios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Įmonės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P-12-001-01-02-01-04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RCO10</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color w:val="000000"/>
                        <w:szCs w:val="24"/>
                      </w:rPr>
                    </w:pPr>
                    <w:r>
                      <w:rPr>
                        <w:lang w:eastAsia="lt-LT"/>
                      </w:rPr>
                      <w:t>Stebėsenos rodiklis suprantamas kaip apibrėžtas Europos Komisijos metodiniame dokumente dėl Europos regioninės plėtros fondo, Sanglaudos fondo, Teisingos pertvarkos fondo (</w:t>
                    </w:r>
                    <w:r>
                      <w:rPr>
                        <w:i/>
                        <w:lang w:eastAsia="lt-LT"/>
                      </w:rPr>
                      <w:t xml:space="preserve">Performance, monitoring and evaluation of the European </w:t>
                    </w:r>
                    <w:r>
                      <w:rPr>
                        <w:i/>
                        <w:lang w:eastAsia="lt-LT"/>
                      </w:rPr>
                      <w:lastRenderedPageBreak/>
                      <w:t>Regional Development Fund, the Cohesion Fund and the Just Transition Fund in 2021-2027</w:t>
                    </w:r>
                    <w:r>
                      <w:rPr>
                        <w:lang w:eastAsia="lt-LT"/>
                      </w:rPr>
                      <w:t xml:space="preserve">), patvirtintame 2021 m. liepos 8 d. Nr. SWD (2021) 198 </w:t>
                    </w:r>
                    <w:r>
                      <w:rPr>
                        <w:i/>
                        <w:iCs/>
                        <w:lang w:eastAsia="lt-LT"/>
                      </w:rPr>
                      <w:t>final</w:t>
                    </w:r>
                    <w:r>
                      <w:rPr>
                        <w:color w:val="000000"/>
                        <w:szCs w:val="24"/>
                      </w:rPr>
                      <w:t>.</w:t>
                    </w:r>
                  </w:p>
                  <w:p w:rsidR="005E73D5" w:rsidRDefault="005E73D5">
                    <w:pPr>
                      <w:spacing w:line="256" w:lineRule="auto"/>
                      <w:jc w:val="both"/>
                      <w:rPr>
                        <w:lang w:eastAsia="lt-LT"/>
                      </w:rPr>
                    </w:pPr>
                  </w:p>
                  <w:p w:rsidR="005E73D5" w:rsidRDefault="007C1895">
                    <w:pPr>
                      <w:spacing w:line="256" w:lineRule="auto"/>
                      <w:jc w:val="both"/>
                      <w:rPr>
                        <w:szCs w:val="24"/>
                      </w:rPr>
                    </w:pPr>
                    <w:r>
                      <w:rPr>
                        <w:lang w:eastAsia="lt-LT"/>
                      </w:rPr>
                      <w:t xml:space="preserve">Įmonė – ekonominę veiklą vykdantis juridinis asmuo (šaltinis: Smulkiojo ir vidutinio verslo plėtros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Rodiklio vertė apskaičiuojama sumuojant visas projektuose dalyvavusias įmones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Projektų sutartys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lang w:eastAsia="lt-LT"/>
                      </w:rPr>
                    </w:pPr>
                    <w:r>
                      <w:rPr>
                        <w:lang w:eastAsia="lt-LT"/>
                      </w:rPr>
                      <w:t>Projekto veiklų įgyvendinimo pabaigoje.</w:t>
                    </w:r>
                  </w:p>
                  <w:p w:rsidR="005E73D5" w:rsidRDefault="005E73D5">
                    <w:pPr>
                      <w:spacing w:line="256" w:lineRule="auto"/>
                      <w:rPr>
                        <w:lang w:eastAsia="lt-LT"/>
                      </w:rPr>
                    </w:pP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t>rodiklio kodas P.B.2.0010</w:t>
                    </w:r>
                    <w:r>
                      <w:rPr>
                        <w:color w:val="000000"/>
                        <w:sz w:val="20"/>
                        <w:lang w:eastAsia="lt-LT"/>
                      </w:rPr>
                      <w:t>.</w:t>
                    </w:r>
                  </w:p>
                </w:tc>
              </w:tr>
            </w:tbl>
            <w:p w:rsidR="005E73D5" w:rsidRDefault="00A23DA3"/>
          </w:sdtContent>
        </w:sdt>
        <w:sdt>
          <w:sdtPr>
            <w:alias w:val="skyrius"/>
            <w:tag w:val="part_978338f672c04a6daae321f53c21f8d6"/>
            <w:id w:val="-1792505248"/>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978338f672c04a6daae321f53c21f8d6"/>
                  <w:id w:val="1931540422"/>
                  <w:lock w:val="sdtLocked"/>
                </w:sdtPr>
                <w:sdtEndPr/>
                <w:sdtContent>
                  <w:r w:rsidR="007C1895">
                    <w:rPr>
                      <w:rFonts w:eastAsia="SimSun"/>
                      <w:b/>
                      <w:caps/>
                      <w:szCs w:val="24"/>
                      <w:lang w:eastAsia="lt-LT"/>
                    </w:rPr>
                    <w:t>XV</w:t>
                  </w:r>
                </w:sdtContent>
              </w:sdt>
              <w:r w:rsidR="007C1895">
                <w:rPr>
                  <w:rFonts w:eastAsia="SimSun"/>
                  <w:b/>
                  <w:caps/>
                  <w:szCs w:val="24"/>
                  <w:lang w:eastAsia="lt-LT"/>
                </w:rPr>
                <w:t xml:space="preserve"> skyrius</w:t>
              </w:r>
            </w:p>
            <w:sdt>
              <w:sdtPr>
                <w:alias w:val="Pavadinimas"/>
                <w:tag w:val="title_978338f672c04a6daae321f53c21f8d6"/>
                <w:id w:val="-404220888"/>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„INVESTICIJAS GAVUSIŲ MOKSLO IR STUDIJŲ INSTITUCIJŲ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skaičius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spacing w:line="256" w:lineRule="auto"/>
                      <w:jc w:val="both"/>
                      <w:rPr>
                        <w:szCs w:val="24"/>
                        <w:lang w:eastAsia="en-GB"/>
                      </w:rPr>
                    </w:pPr>
                  </w:p>
                  <w:p w:rsidR="005E73D5" w:rsidRDefault="007C1895">
                    <w:pPr>
                      <w:spacing w:line="256" w:lineRule="auto"/>
                      <w:jc w:val="both"/>
                      <w:rPr>
                        <w:iCs/>
                        <w:szCs w:val="24"/>
                        <w:lang w:eastAsia="lt-LT"/>
                      </w:rPr>
                    </w:pPr>
                    <w:r>
                      <w:rPr>
                        <w:szCs w:val="24"/>
                        <w:lang w:eastAsia="en-GB"/>
                      </w:rPr>
                      <w:t>Investicijas gavusi mokslo ir studijų institucija – mokslo ir studijų institucija, gavusi subsidiją iš Europos regioninės plėtros fondo 2021–2027 m. finansiniu laikotarpiu.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Sumuojamos investicijas gavusios mokslo ir studijų institucijos.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projekto sutartis.</w:t>
                    </w:r>
                  </w:p>
                  <w:p w:rsidR="005E73D5" w:rsidRDefault="005E73D5">
                    <w:pPr>
                      <w:jc w:val="both"/>
                      <w:rPr>
                        <w:szCs w:val="24"/>
                        <w:lang w:eastAsia="en-GB"/>
                      </w:rPr>
                    </w:pPr>
                  </w:p>
                  <w:p w:rsidR="005E73D5" w:rsidRDefault="007C1895">
                    <w:pPr>
                      <w:spacing w:line="256" w:lineRule="auto"/>
                      <w:jc w:val="both"/>
                      <w:rPr>
                        <w:rFonts w:eastAsia="Calibri"/>
                        <w:i/>
                        <w:iCs/>
                        <w:lang w:eastAsia="lt-LT"/>
                      </w:rPr>
                    </w:pPr>
                    <w:r>
                      <w:rPr>
                        <w:lang w:eastAsia="en-GB"/>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Rodiklis laikomas pasiektu pasirašius projekto sutartį.</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en-GB"/>
                      </w:rPr>
                    </w:pPr>
                    <w:r>
                      <w:rPr>
                        <w:lang w:eastAsia="en-GB"/>
                      </w:rPr>
                      <w:t>2021–2027 m. IP</w:t>
                    </w:r>
                    <w:r>
                      <w:rPr>
                        <w:szCs w:val="24"/>
                        <w:lang w:eastAsia="en-GB"/>
                      </w:rPr>
                      <w:t xml:space="preserve"> rodiklio kodas P.S.2.1001.</w:t>
                    </w:r>
                  </w:p>
                  <w:p w:rsidR="005E73D5" w:rsidRDefault="007C1895">
                    <w:pPr>
                      <w:widowControl w:val="0"/>
                      <w:spacing w:line="256" w:lineRule="auto"/>
                      <w:jc w:val="both"/>
                      <w:rPr>
                        <w:szCs w:val="24"/>
                      </w:rPr>
                    </w:pPr>
                    <w:r>
                      <w:rPr>
                        <w:szCs w:val="24"/>
                        <w:lang w:eastAsia="en-GB"/>
                      </w:rPr>
                      <w:t xml:space="preserve">Rodiklis, susijęs su </w:t>
                    </w:r>
                    <w:r>
                      <w:rPr>
                        <w:lang w:eastAsia="en-GB"/>
                      </w:rPr>
                      <w:t>2021–2027 m. IP</w:t>
                    </w:r>
                    <w:r>
                      <w:rPr>
                        <w:szCs w:val="24"/>
                        <w:lang w:eastAsia="en-GB"/>
                      </w:rPr>
                      <w:t xml:space="preserve"> specialiuoju rezultato rodikliu „Investicijas gavusių mokslo ir studijų institucijų gautų mokslinių tyrimų ir eksperimentinės plėtros užsakymų skaičius“.</w:t>
                    </w:r>
                  </w:p>
                </w:tc>
              </w:tr>
            </w:tbl>
            <w:p w:rsidR="005E73D5" w:rsidRDefault="00A23DA3">
              <w:pPr>
                <w:keepNext/>
                <w:keepLines/>
                <w:spacing w:line="254" w:lineRule="auto"/>
                <w:outlineLvl w:val="1"/>
                <w:rPr>
                  <w:rFonts w:eastAsia="SimSun"/>
                  <w:b/>
                  <w:caps/>
                  <w:szCs w:val="24"/>
                  <w:lang w:eastAsia="lt-LT"/>
                </w:rPr>
              </w:pPr>
            </w:p>
          </w:sdtContent>
        </w:sdt>
        <w:sdt>
          <w:sdtPr>
            <w:alias w:val="skyrius"/>
            <w:tag w:val="part_a6d236227aee41809f8c7076dd459a1f"/>
            <w:id w:val="-1146120868"/>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a6d236227aee41809f8c7076dd459a1f"/>
                  <w:id w:val="-427655734"/>
                  <w:lock w:val="sdtLocked"/>
                </w:sdtPr>
                <w:sdtEndPr/>
                <w:sdtContent>
                  <w:r w:rsidR="007C1895">
                    <w:rPr>
                      <w:rFonts w:eastAsia="SimSun"/>
                      <w:b/>
                      <w:caps/>
                      <w:szCs w:val="24"/>
                      <w:lang w:eastAsia="lt-LT"/>
                    </w:rPr>
                    <w:t>XVI</w:t>
                  </w:r>
                </w:sdtContent>
              </w:sdt>
              <w:r w:rsidR="007C1895">
                <w:rPr>
                  <w:rFonts w:eastAsia="SimSun"/>
                  <w:b/>
                  <w:caps/>
                  <w:szCs w:val="24"/>
                  <w:lang w:eastAsia="lt-LT"/>
                </w:rPr>
                <w:t xml:space="preserve"> skyrius</w:t>
              </w:r>
            </w:p>
            <w:sdt>
              <w:sdtPr>
                <w:alias w:val="Pavadinimas"/>
                <w:tag w:val="title_a6d236227aee41809f8c7076dd459a1f"/>
                <w:id w:val="13284168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rFonts w:eastAsia="SimSun"/>
                      <w:b/>
                      <w:caps/>
                      <w:szCs w:val="24"/>
                      <w:lang w:eastAsia="lt-LT"/>
                    </w:rPr>
                    <w:t>Paramą gavusios įmonės, iš kurių labai mažos, mažos, vidutinės ir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312"/>
                <w:gridCol w:w="4754"/>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
                        <w:bCs/>
                        <w:iCs/>
                        <w:szCs w:val="24"/>
                        <w:lang w:eastAsia="lt-LT"/>
                      </w:rPr>
                    </w:pPr>
                    <w:r>
                      <w:rPr>
                        <w:szCs w:val="24"/>
                        <w:lang w:eastAsia="lt-LT"/>
                      </w:rPr>
                      <w:t>Paramą gavusios įmonės, iš kurių labai mažos, mažos, vidutinės ir didelės įmonės</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lastRenderedPageBreak/>
                      <w:t>5.</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P-12-001-01-02-01-06</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szCs w:val="24"/>
                        <w:lang w:eastAsia="lt-LT"/>
                      </w:rPr>
                    </w:pPr>
                    <w:r>
                      <w:rPr>
                        <w:szCs w:val="24"/>
                        <w:lang w:eastAsia="lt-LT"/>
                      </w:rPr>
                      <w:t>Rodikliu apskaičiuojamos visos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lt-LT"/>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en-IE"/>
                      </w:rPr>
                    </w:pPr>
                  </w:p>
                  <w:p w:rsidR="005E73D5" w:rsidRDefault="007C1895">
                    <w:pPr>
                      <w:jc w:val="both"/>
                    </w:pPr>
                    <w:r>
                      <w:rPr>
                        <w:bCs/>
                      </w:rPr>
                      <w:t>Didelė įmonė</w:t>
                    </w:r>
                    <w:r>
                      <w:t>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jc w:val="both"/>
                      <w:rPr>
                        <w:szCs w:val="24"/>
                        <w:lang w:eastAsia="lt-LT"/>
                      </w:rPr>
                    </w:pPr>
                  </w:p>
                  <w:p w:rsidR="005E73D5" w:rsidRDefault="007C1895">
                    <w:pPr>
                      <w:jc w:val="both"/>
                      <w:rPr>
                        <w:szCs w:val="24"/>
                        <w:lang w:eastAsia="lt-LT"/>
                      </w:rPr>
                    </w:pPr>
                    <w:r>
                      <w:rPr>
                        <w:szCs w:val="24"/>
                        <w:lang w:eastAsia="lt-LT"/>
                      </w:rPr>
                      <w:t>Paramą gaunančios įmonės dydis nustatomas PĮP vertinimo metu pagal PĮP pateikimo dieną galiojančią informaciją.</w:t>
                    </w:r>
                  </w:p>
                  <w:p w:rsidR="005E73D5" w:rsidRDefault="007C1895">
                    <w:pPr>
                      <w:jc w:val="both"/>
                      <w:rPr>
                        <w:szCs w:val="24"/>
                      </w:rPr>
                    </w:pPr>
                    <w:r>
                      <w:rPr>
                        <w:szCs w:val="24"/>
                      </w:rPr>
                      <w:t xml:space="preserve">Jei PĮP vertinimo metu arba iki sutarties pasirašymo paaiškėja informacija, dėl kurios gali pasikeisti įmonės dydis, įmonės dydis </w:t>
                    </w:r>
                    <w:r>
                      <w:rPr>
                        <w:szCs w:val="24"/>
                      </w:rPr>
                      <w:lastRenderedPageBreak/>
                      <w:t>nustatomas vertinimo metu arba iki sutarties pasirašymo įvertinus šią informaciją.</w:t>
                    </w:r>
                  </w:p>
                  <w:p w:rsidR="005E73D5" w:rsidRDefault="007C1895">
                    <w:pPr>
                      <w:jc w:val="both"/>
                      <w:rPr>
                        <w:szCs w:val="24"/>
                        <w:lang w:eastAsia="lt-LT"/>
                      </w:rPr>
                    </w:pPr>
                    <w:r>
                      <w:rPr>
                        <w:szCs w:val="24"/>
                      </w:rPr>
                      <w:t>Paramą gaunančio galutinio gavėjo, kurio negalima identifikuoti PĮP pateikimo metu, dydis nustatomas projekto įgyvendinimo metu.</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lt-LT"/>
                      </w:rPr>
                      <w:t>Rodiklis apskaičiuojamas atsižvelgiant į gautą paramą: nefinansinė parama (žr. RCO04).</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Dotacijų atveju:</w:t>
                    </w:r>
                  </w:p>
                  <w:p w:rsidR="005E73D5" w:rsidRDefault="007C1895">
                    <w:pPr>
                      <w:jc w:val="both"/>
                      <w:rPr>
                        <w:szCs w:val="24"/>
                        <w:lang w:eastAsia="lt-LT"/>
                      </w:rPr>
                    </w:pPr>
                    <w:r>
                      <w:rPr>
                        <w:szCs w:val="24"/>
                        <w:lang w:eastAsia="lt-LT"/>
                      </w:rPr>
                      <w:t>pirminiai ir antriniai duomenų šaltiniai:</w:t>
                    </w:r>
                  </w:p>
                  <w:p w:rsidR="005E73D5" w:rsidRDefault="007C1895">
                    <w:pPr>
                      <w:jc w:val="both"/>
                    </w:pPr>
                    <w:r>
                      <w:t>galutinė veiklos ataskaita.</w:t>
                    </w:r>
                  </w:p>
                  <w:p w:rsidR="005E73D5" w:rsidRDefault="005E73D5">
                    <w:pPr>
                      <w:keepLines/>
                      <w:tabs>
                        <w:tab w:val="left" w:pos="2655"/>
                      </w:tabs>
                      <w:jc w:val="both"/>
                      <w:rPr>
                        <w:szCs w:val="24"/>
                        <w:lang w:eastAsia="lt-LT"/>
                      </w:rPr>
                    </w:pPr>
                  </w:p>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szCs w:val="24"/>
                        <w:lang w:eastAsia="lt-LT"/>
                      </w:rPr>
                      <w:t>pirminiai duomenų šaltiniai:</w:t>
                    </w:r>
                  </w:p>
                  <w:p w:rsidR="005E73D5" w:rsidRDefault="007C1895">
                    <w:pPr>
                      <w:jc w:val="both"/>
                      <w:rPr>
                        <w:szCs w:val="24"/>
                        <w:lang w:eastAsia="lt-LT"/>
                      </w:rPr>
                    </w:pPr>
                    <w:r>
                      <w:rPr>
                        <w:szCs w:val="24"/>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2021–2027 IP rodiklio kodas P.B.2.0001. Rodiklis skaidomas į parodiklius pagal įmonės dydį: P.B.2.0001.1; P.B.2.0001.2; P.B.2.0001.3; P.B.2.0001.4. </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 RCO01 = RCO04.</w:t>
                    </w:r>
                  </w:p>
                  <w:p w:rsidR="005E73D5" w:rsidRDefault="007C1895">
                    <w:pPr>
                      <w:jc w:val="both"/>
                      <w:rPr>
                        <w:szCs w:val="24"/>
                        <w:lang w:eastAsia="lt-LT"/>
                      </w:rPr>
                    </w:pPr>
                    <w:r>
                      <w:rPr>
                        <w:szCs w:val="24"/>
                        <w:lang w:eastAsia="lt-LT"/>
                      </w:rPr>
                      <w:t xml:space="preserve">Patikrinama: </w:t>
                    </w:r>
                  </w:p>
                  <w:p w:rsidR="005E73D5" w:rsidRDefault="007C1895">
                    <w:pPr>
                      <w:jc w:val="both"/>
                      <w:rPr>
                        <w:lang w:eastAsia="lt-LT"/>
                      </w:rPr>
                    </w:pPr>
                    <w:r>
                      <w:rPr>
                        <w:lang w:eastAsia="lt-LT"/>
                      </w:rPr>
                      <w:t>RCO01 &lt; = RCO04.</w:t>
                    </w:r>
                  </w:p>
                  <w:p w:rsidR="005E73D5" w:rsidRDefault="005E73D5">
                    <w:pPr>
                      <w:jc w:val="both"/>
                      <w:rPr>
                        <w:szCs w:val="24"/>
                        <w:lang w:eastAsia="lt-LT"/>
                      </w:rPr>
                    </w:pPr>
                  </w:p>
                  <w:p w:rsidR="005E73D5" w:rsidRDefault="007C1895">
                    <w:pPr>
                      <w:jc w:val="both"/>
                      <w:rPr>
                        <w:lang w:eastAsia="lt-LT"/>
                      </w:rPr>
                    </w:pPr>
                    <w:r>
                      <w:rPr>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A23DA3"/>
          </w:sdtContent>
        </w:sdt>
        <w:sdt>
          <w:sdtPr>
            <w:alias w:val="skyrius"/>
            <w:tag w:val="part_8186f5fc0f2843d0b80d4a281e0f644b"/>
            <w:id w:val="-1231690991"/>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8186f5fc0f2843d0b80d4a281e0f644b"/>
                  <w:id w:val="998314881"/>
                  <w:lock w:val="sdtLocked"/>
                </w:sdtPr>
                <w:sdtEndPr/>
                <w:sdtContent>
                  <w:r w:rsidR="007C1895">
                    <w:rPr>
                      <w:rFonts w:eastAsia="SimSun"/>
                      <w:b/>
                      <w:caps/>
                      <w:szCs w:val="24"/>
                      <w:lang w:eastAsia="lt-LT"/>
                    </w:rPr>
                    <w:t>XVII</w:t>
                  </w:r>
                </w:sdtContent>
              </w:sdt>
              <w:r w:rsidR="007C1895">
                <w:rPr>
                  <w:rFonts w:eastAsia="SimSun"/>
                  <w:b/>
                  <w:caps/>
                  <w:szCs w:val="24"/>
                  <w:lang w:eastAsia="lt-LT"/>
                </w:rPr>
                <w:t xml:space="preserve"> skyrius</w:t>
              </w:r>
            </w:p>
            <w:sdt>
              <w:sdtPr>
                <w:alias w:val="Pavadinimas"/>
                <w:tag w:val="title_8186f5fc0f2843d0b80d4a281e0f644b"/>
                <w:id w:val="-1979444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ĮMONĖS, IŠ KURIŲ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įmonės, iš kurių labai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 </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lastRenderedPageBreak/>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Labai maža įmonė – tai įmonė, kurioje dirba iki 10 darbuotojų ir: arba </w:t>
                    </w:r>
                    <w:r>
                      <w:t>įmonės metinės pajamos neviršija</w:t>
                    </w:r>
                    <w:r>
                      <w:rPr>
                        <w:szCs w:val="24"/>
                        <w:lang w:eastAsia="lt-LT"/>
                      </w:rPr>
                      <w:t xml:space="preserve"> 2 mln. Eur, arba įmonės balanse nurodyta turto vertė neviršija 2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iCs/>
                        <w:szCs w:val="24"/>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IP rodiklio kodas P.B.2.0001.1.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A23DA3"/>
          </w:sdtContent>
        </w:sdt>
        <w:sdt>
          <w:sdtPr>
            <w:alias w:val="skyrius"/>
            <w:tag w:val="part_84aa017b7b774638a361557258341d61"/>
            <w:id w:val="-2025699505"/>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84aa017b7b774638a361557258341d61"/>
                  <w:id w:val="1884906742"/>
                  <w:lock w:val="sdtLocked"/>
                </w:sdtPr>
                <w:sdtEndPr/>
                <w:sdtContent>
                  <w:r w:rsidR="007C1895">
                    <w:rPr>
                      <w:rFonts w:eastAsia="SimSun"/>
                      <w:b/>
                      <w:caps/>
                      <w:szCs w:val="24"/>
                      <w:lang w:eastAsia="lt-LT"/>
                    </w:rPr>
                    <w:t>XVIII</w:t>
                  </w:r>
                </w:sdtContent>
              </w:sdt>
              <w:r w:rsidR="007C1895">
                <w:rPr>
                  <w:rFonts w:eastAsia="SimSun"/>
                  <w:b/>
                  <w:caps/>
                  <w:szCs w:val="24"/>
                  <w:lang w:eastAsia="lt-LT"/>
                </w:rPr>
                <w:t xml:space="preserve"> skyrius</w:t>
              </w:r>
            </w:p>
            <w:sdt>
              <w:sdtPr>
                <w:alias w:val="Pavadinimas"/>
                <w:tag w:val="title_84aa017b7b774638a361557258341d61"/>
                <w:id w:val="-203071344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RCO01b</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en-IE"/>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Maža įmonė – tai įmonė, kurioje dirba nuo 10 iki 49 darbuotojų ir: arba </w:t>
                    </w:r>
                    <w:r>
                      <w:t>įmonės metinės pajamos</w:t>
                    </w:r>
                    <w:r>
                      <w:rPr>
                        <w:b/>
                        <w:bCs/>
                      </w:rPr>
                      <w:t> </w:t>
                    </w:r>
                    <w:r>
                      <w:rPr>
                        <w:szCs w:val="24"/>
                        <w:lang w:eastAsia="lt-LT"/>
                      </w:rPr>
                      <w:t xml:space="preserve"> neviršija 10 mln. Eur, arba įmonės balanse nurodyta turto vertė  neviršija 10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Vertinant įmonių dydį, vadovaujamasi</w:t>
                    </w:r>
                    <w:r>
                      <w:rPr>
                        <w:szCs w:val="24"/>
                        <w:lang w:eastAsia="en-IE"/>
                      </w:rPr>
                      <w:t xml:space="preserve"> 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p w:rsidR="005E73D5" w:rsidRDefault="007C1895">
                    <w:pPr>
                      <w:rPr>
                        <w:sz w:val="22"/>
                        <w:szCs w:val="22"/>
                      </w:rPr>
                    </w:pPr>
                    <w:r>
                      <w:rPr>
                        <w:szCs w:val="24"/>
                      </w:rPr>
                      <w:t>Į rodiklį skaičiuojami (verslo / ekonominę veiklą vykdantys) subjektai, atitinkantys „įmonės“ arba „verslininko“ sąvoką.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lastRenderedPageBreak/>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P.B.2.0001.2.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A23DA3"/>
          </w:sdtContent>
        </w:sdt>
        <w:sdt>
          <w:sdtPr>
            <w:alias w:val="skyrius"/>
            <w:tag w:val="part_db4872eb05a946e99155397a475a0a16"/>
            <w:id w:val="647555174"/>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db4872eb05a946e99155397a475a0a16"/>
                  <w:id w:val="-330060970"/>
                  <w:lock w:val="sdtLocked"/>
                </w:sdtPr>
                <w:sdtEndPr/>
                <w:sdtContent>
                  <w:r w:rsidR="007C1895">
                    <w:rPr>
                      <w:rFonts w:eastAsia="SimSun"/>
                      <w:b/>
                      <w:caps/>
                      <w:szCs w:val="24"/>
                      <w:lang w:eastAsia="lt-LT"/>
                    </w:rPr>
                    <w:t>XIX</w:t>
                  </w:r>
                </w:sdtContent>
              </w:sdt>
              <w:r w:rsidR="007C1895">
                <w:rPr>
                  <w:rFonts w:eastAsia="SimSun"/>
                  <w:b/>
                  <w:caps/>
                  <w:szCs w:val="24"/>
                  <w:lang w:eastAsia="lt-LT"/>
                </w:rPr>
                <w:t xml:space="preserve"> skyrius</w:t>
              </w:r>
            </w:p>
            <w:sdt>
              <w:sdtPr>
                <w:alias w:val="Pavadinimas"/>
                <w:tag w:val="title_db4872eb05a946e99155397a475a0a16"/>
                <w:id w:val="17872321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RCO01c</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ir finansines priemones)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Vidutinė įmonė – tai įmonė, kurioje dirba mažiau kaip 250 darbuotojų ir: arba </w:t>
                    </w:r>
                    <w:r>
                      <w:t>įmonės metinės pajamos</w:t>
                    </w:r>
                    <w:r>
                      <w:rPr>
                        <w:szCs w:val="24"/>
                        <w:lang w:eastAsia="lt-LT"/>
                      </w:rPr>
                      <w:t xml:space="preserve"> neviršija 50 mln. Eur, arba įmonės balanse nurodyta turto vertė neviršija 43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P.B.2.0001.3.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tabs>
                        <w:tab w:val="left" w:pos="3741"/>
                      </w:tabs>
                      <w:jc w:val="both"/>
                      <w:rPr>
                        <w:szCs w:val="24"/>
                        <w:lang w:eastAsia="lt-LT"/>
                      </w:rPr>
                    </w:pPr>
                    <w:r>
                      <w:rPr>
                        <w:szCs w:val="24"/>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IP programos  prioriteto lygmeniu dalyvauja tik ta pati viena įmonė, neatsižvelgiant </w:t>
                    </w:r>
                    <w:r>
                      <w:rPr>
                        <w:szCs w:val="24"/>
                        <w:lang w:eastAsia="lt-LT"/>
                      </w:rPr>
                      <w:lastRenderedPageBreak/>
                      <w:t>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A23DA3"/>
          </w:sdtContent>
        </w:sdt>
        <w:sdt>
          <w:sdtPr>
            <w:alias w:val="skyrius"/>
            <w:tag w:val="part_3ec93a70b21f461e8accf4f77511bc17"/>
            <w:id w:val="1830633653"/>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3ec93a70b21f461e8accf4f77511bc17"/>
                  <w:id w:val="-71281884"/>
                  <w:lock w:val="sdtLocked"/>
                </w:sdtPr>
                <w:sdtEndPr/>
                <w:sdtContent>
                  <w:r w:rsidR="007C1895">
                    <w:rPr>
                      <w:rFonts w:eastAsia="SimSun"/>
                      <w:b/>
                      <w:caps/>
                      <w:szCs w:val="24"/>
                      <w:lang w:eastAsia="lt-LT"/>
                    </w:rPr>
                    <w:t>XX</w:t>
                  </w:r>
                </w:sdtContent>
              </w:sdt>
              <w:r w:rsidR="007C1895">
                <w:rPr>
                  <w:rFonts w:eastAsia="SimSun"/>
                  <w:b/>
                  <w:caps/>
                  <w:szCs w:val="24"/>
                  <w:lang w:eastAsia="lt-LT"/>
                </w:rPr>
                <w:t xml:space="preserve"> skyrius</w:t>
              </w:r>
            </w:p>
            <w:sdt>
              <w:sdtPr>
                <w:alias w:val="Pavadinimas"/>
                <w:tag w:val="title_3ec93a70b21f461e8accf4f77511bc17"/>
                <w:id w:val="-80415464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didelės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P-12-001-01-02-01-10</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RCO01d</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Skaičiuojant rodiklio reikšmę, prie įmonių skaičiaus pridedamas ir verslininkų skaičius.</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en-IE"/>
                      </w:rPr>
                    </w:pPr>
                  </w:p>
                  <w:p w:rsidR="005E73D5" w:rsidRDefault="007C1895">
                    <w:pPr>
                      <w:jc w:val="both"/>
                      <w:rPr>
                        <w:szCs w:val="24"/>
                        <w:lang w:eastAsia="lt-LT"/>
                      </w:rPr>
                    </w:pPr>
                    <w:r>
                      <w:rPr>
                        <w:szCs w:val="24"/>
                        <w:lang w:eastAsia="lt-LT"/>
                      </w:rPr>
                      <w:t xml:space="preserve">Didelė įmonė – tai įmonė, kurioje: arba dirba ne mažiau kaip 250 darbuotojų, arba </w:t>
                    </w:r>
                    <w:r>
                      <w:t>įmonės metinės pajamos</w:t>
                    </w:r>
                    <w:r>
                      <w:rPr>
                        <w:szCs w:val="24"/>
                        <w:lang w:eastAsia="lt-LT"/>
                      </w:rPr>
                      <w:t xml:space="preserve"> yra ne mažesnės kaip 50 mln. Eur, arba įmonės balanse nurodyta turto vertė yra ne mažesnė kaip 43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P.B.2.0001.4.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A23DA3"/>
          </w:sdtContent>
        </w:sdt>
        <w:sdt>
          <w:sdtPr>
            <w:alias w:val="skyrius"/>
            <w:tag w:val="part_2b1584ba1f5443da8d01856737101b70"/>
            <w:id w:val="-91628730"/>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2b1584ba1f5443da8d01856737101b70"/>
                  <w:id w:val="-1067637702"/>
                  <w:lock w:val="sdtLocked"/>
                </w:sdtPr>
                <w:sdtEndPr/>
                <w:sdtContent>
                  <w:r w:rsidR="007C1895">
                    <w:rPr>
                      <w:rFonts w:eastAsia="SimSun"/>
                      <w:b/>
                      <w:caps/>
                      <w:szCs w:val="24"/>
                      <w:lang w:eastAsia="lt-LT"/>
                    </w:rPr>
                    <w:t>XXI</w:t>
                  </w:r>
                </w:sdtContent>
              </w:sdt>
              <w:r w:rsidR="007C1895">
                <w:rPr>
                  <w:rFonts w:eastAsia="SimSun"/>
                  <w:b/>
                  <w:caps/>
                  <w:szCs w:val="24"/>
                  <w:lang w:eastAsia="lt-LT"/>
                </w:rPr>
                <w:t xml:space="preserve"> skyrius</w:t>
              </w:r>
            </w:p>
            <w:sdt>
              <w:sdtPr>
                <w:alias w:val="Pavadinimas"/>
                <w:tag w:val="title_2b1584ba1f5443da8d01856737101b70"/>
                <w:id w:val="65264257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„NEFINANSINĘ </w:t>
                  </w:r>
                  <w:r>
                    <w:rPr>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Nefinansinę paramą gavusios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P-12-001-01-02-01-11</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szCs w:val="24"/>
                      </w:rPr>
                      <w:t xml:space="preserve">Remiantis Europos Komisijos skelbiamu 2021–2027 m. Europos regioninės plėtros ir Sanglaudos fondų rodiklių </w:t>
                    </w:r>
                    <w:r>
                      <w:t>aprašymu</w:t>
                    </w:r>
                    <w:r>
                      <w:rPr>
                        <w:szCs w:val="24"/>
                        <w:lang w:eastAsia="en-IE"/>
                      </w:rPr>
                      <w:t xml:space="preserve"> </w:t>
                    </w:r>
                    <w:r>
                      <w:rPr>
                        <w:szCs w:val="24"/>
                      </w:rPr>
                      <w:t>(RCO04).</w:t>
                    </w:r>
                  </w:p>
                  <w:p w:rsidR="005E73D5" w:rsidRDefault="005E73D5">
                    <w:pPr>
                      <w:widowControl w:val="0"/>
                      <w:jc w:val="both"/>
                      <w:rPr>
                        <w:szCs w:val="24"/>
                      </w:rPr>
                    </w:pPr>
                  </w:p>
                  <w:p w:rsidR="005E73D5" w:rsidRDefault="007C1895">
                    <w:pPr>
                      <w:widowControl w:val="0"/>
                      <w:jc w:val="both"/>
                    </w:pPr>
                    <w:r>
                      <w:t>Nefinansinę paramą gaunančių įmonių ir verslininkų skaičius.</w:t>
                    </w:r>
                  </w:p>
                  <w:p w:rsidR="005E73D5" w:rsidRDefault="005E73D5">
                    <w:pPr>
                      <w:widowControl w:val="0"/>
                      <w:jc w:val="both"/>
                      <w:rPr>
                        <w:szCs w:val="24"/>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widowControl w:val="0"/>
                      <w:jc w:val="both"/>
                      <w:rPr>
                        <w:szCs w:val="24"/>
                      </w:rPr>
                    </w:pPr>
                  </w:p>
                  <w:p w:rsidR="005E73D5" w:rsidRDefault="007C1895">
                    <w:pPr>
                      <w:widowControl w:val="0"/>
                      <w:jc w:val="both"/>
                      <w:rPr>
                        <w:szCs w:val="24"/>
                      </w:rPr>
                    </w:pPr>
                    <w:r>
                      <w:rPr>
                        <w:szCs w:val="24"/>
                      </w:rPr>
                      <w:t>Įmonės ir verslininkai į rodiklį įtraukiami, jei gauna nefinansinę paramą (pavyzdžiui, MVĮ įmonės, gaunančios inkubatoriaus paslaugas). Suteikta parama turi būti įforminta dokumentais. Vienkartiniai p</w:t>
                    </w:r>
                    <w:r>
                      <w:t>a</w:t>
                    </w:r>
                    <w:r>
                      <w:rPr>
                        <w:szCs w:val="24"/>
                      </w:rPr>
                      <w:t>klausimai, pavyzdžiui, telefono skambučiai dėl informacijos užklausų, neįtraukiami.</w:t>
                    </w:r>
                  </w:p>
                  <w:p w:rsidR="005E73D5" w:rsidRDefault="005E73D5">
                    <w:pPr>
                      <w:widowControl w:val="0"/>
                      <w:jc w:val="both"/>
                      <w:rPr>
                        <w:szCs w:val="24"/>
                      </w:rPr>
                    </w:pPr>
                  </w:p>
                  <w:p w:rsidR="005E73D5" w:rsidRDefault="007C1895">
                    <w:pPr>
                      <w:widowControl w:val="0"/>
                      <w:jc w:val="both"/>
                      <w:rPr>
                        <w:szCs w:val="24"/>
                        <w:highlight w:val="yellow"/>
                      </w:rPr>
                    </w:pPr>
                    <w:r>
                      <w:rPr>
                        <w:szCs w:val="24"/>
                      </w:rPr>
                      <w:t>Nefinansinės paramos pavyzdžiai apima tokias paslaugas kaip: konsultavimo paslaugos (konsultacinė pagalba ir mokymai keistis žiniomis ir patirtimi) arba pagalbinės paslaugos (biuro patalpų, svetainių, duomenų bankų, bibliotekų teikimas, rinkos tyrimai ir kita).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IE"/>
                      </w:rPr>
                    </w:pPr>
                    <w:r>
                      <w:rPr>
                        <w:lang w:eastAsia="en-IE"/>
                      </w:rPr>
                      <w:t>Sumuojamos įmonės, pirmą kartą gavusios nefinansinę paramą.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 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jc w:val="both"/>
                    </w:pPr>
                    <w:r>
                      <w:rPr>
                        <w:szCs w:val="24"/>
                        <w:lang w:eastAsia="lt-LT"/>
                      </w:rPr>
                      <w:t xml:space="preserve">projekto veiklų įgyvendinimo metu, </w:t>
                    </w:r>
                    <w:r>
                      <w:t>kai pirmą kartą suteikiama nefinansinė parama.</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spacing w:val="2"/>
                        <w:shd w:val="clear" w:color="auto" w:fill="FFFFFF"/>
                      </w:rPr>
                      <w:t xml:space="preserve">Kitas (projekto veiklų įgyvendinimo metu; projekto veiklų įgyvendinimo pabaigoje). </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 xml:space="preserve">Rodiklis laikomas pasiektu, kada įmonė pirmą kartą gauna nefinansinę paramą (pirmą kartą vykdomos konsultacijos, mokymai </w:t>
                    </w:r>
                    <w:r>
                      <w:rPr>
                        <w:szCs w:val="24"/>
                        <w:lang w:eastAsia="lt-LT"/>
                      </w:rPr>
                      <w:t>keistis žiniomis ir patirtimi</w:t>
                    </w:r>
                    <w:r>
                      <w:rPr>
                        <w:bCs/>
                        <w:szCs w:val="24"/>
                        <w:lang w:eastAsia="lt-LT"/>
                      </w:rPr>
                      <w:t>,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lastRenderedPageBreak/>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rPr>
                        <w:lang w:eastAsia="en-IE"/>
                      </w:rPr>
                    </w:pPr>
                    <w:r>
                      <w:rPr>
                        <w:lang w:eastAsia="en-IE"/>
                      </w:rPr>
                      <w:t xml:space="preserve">2021–2027 m. IP rodiklio kodas </w:t>
                    </w:r>
                    <w:r>
                      <w:t>P.B.2.0004</w:t>
                    </w:r>
                    <w:r>
                      <w:rPr>
                        <w:lang w:eastAsia="en-IE"/>
                      </w:rPr>
                      <w:t>.</w:t>
                    </w:r>
                  </w:p>
                  <w:p w:rsidR="005E73D5" w:rsidRDefault="007C1895">
                    <w:pPr>
                      <w:jc w:val="both"/>
                      <w:rPr>
                        <w:szCs w:val="24"/>
                        <w:lang w:eastAsia="lt-LT"/>
                      </w:rPr>
                    </w:pPr>
                    <w:r>
                      <w:rPr>
                        <w:szCs w:val="24"/>
                        <w:lang w:eastAsia="en-IE"/>
                      </w:rPr>
                      <w:t>Rodiklis įskaičiuojamas į P.B.2.0001 rodiklį ir atitinkamai į parodiklius pagal įmonės dydį (</w:t>
                    </w:r>
                    <w:r>
                      <w:rPr>
                        <w:szCs w:val="24"/>
                        <w:lang w:eastAsia="lt-LT"/>
                      </w:rPr>
                      <w:t>P.B.2.0001.1; P.B.2.0001.2; P.B.2.0001.3; P.B.2.0001.4).</w:t>
                    </w:r>
                  </w:p>
                  <w:p w:rsidR="005E73D5" w:rsidRDefault="005E73D5">
                    <w:pPr>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programoje pagal tą patį konkretų uždavinį dalyvauja tik ta pati viena įmonė, neatsižvelgiant į tai, kiek kartų ji gauna paramą.</w:t>
                    </w:r>
                  </w:p>
                  <w:p w:rsidR="005E73D5" w:rsidRDefault="005E73D5">
                    <w:pPr>
                      <w:widowControl w:val="0"/>
                      <w:spacing w:line="256" w:lineRule="auto"/>
                      <w:jc w:val="both"/>
                      <w:rPr>
                        <w:lang w:eastAsia="lt-LT"/>
                      </w:rPr>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A23DA3"/>
          </w:sdtContent>
        </w:sdt>
        <w:sdt>
          <w:sdtPr>
            <w:alias w:val="skyrius"/>
            <w:tag w:val="part_fe38bb2ac4284c3c8fe337c0bacca5f5"/>
            <w:id w:val="2044634848"/>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fe38bb2ac4284c3c8fe337c0bacca5f5"/>
                  <w:id w:val="2045791321"/>
                  <w:lock w:val="sdtLocked"/>
                </w:sdtPr>
                <w:sdtEndPr/>
                <w:sdtContent>
                  <w:r w:rsidR="007C1895">
                    <w:rPr>
                      <w:rFonts w:eastAsia="SimSun"/>
                      <w:b/>
                      <w:caps/>
                      <w:szCs w:val="24"/>
                      <w:lang w:eastAsia="lt-LT"/>
                    </w:rPr>
                    <w:t>XXII</w:t>
                  </w:r>
                </w:sdtContent>
              </w:sdt>
              <w:r w:rsidR="007C1895">
                <w:rPr>
                  <w:rFonts w:eastAsia="SimSun"/>
                  <w:b/>
                  <w:caps/>
                  <w:szCs w:val="24"/>
                  <w:lang w:eastAsia="lt-LT"/>
                </w:rPr>
                <w:t xml:space="preserve"> skyrius</w:t>
              </w:r>
            </w:p>
            <w:sdt>
              <w:sdtPr>
                <w:alias w:val="Pavadinimas"/>
                <w:tag w:val="title_fe38bb2ac4284c3c8fe337c0bacca5f5"/>
                <w:id w:val="120382622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NAUJOS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naujos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(RCO05).</w:t>
                    </w:r>
                  </w:p>
                  <w:p w:rsidR="005E73D5" w:rsidRDefault="005E73D5">
                    <w:pPr>
                      <w:jc w:val="both"/>
                      <w:rPr>
                        <w:szCs w:val="24"/>
                        <w:lang w:eastAsia="lt-LT"/>
                      </w:rPr>
                    </w:pPr>
                  </w:p>
                  <w:p w:rsidR="005E73D5" w:rsidRDefault="007C1895">
                    <w:pPr>
                      <w:jc w:val="both"/>
                      <w:rPr>
                        <w:lang w:eastAsia="lt-LT"/>
                      </w:rPr>
                    </w:pPr>
                    <w:r>
                      <w:rPr>
                        <w:lang w:eastAsia="lt-LT"/>
                      </w:rPr>
                      <w:t>Rodikliu apskaičiuojamos visos naujos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Įmonė laikoma nauja, jei ji įsteigta mažiau nei prieš trejus metus iki įmonės kreipimosi dėl paramos gavimo; taip pat jei įmonė atskyrė savo veiklas (pvz., atžalinės įmonės).</w:t>
                    </w:r>
                  </w:p>
                  <w:p w:rsidR="005E73D5" w:rsidRDefault="005E73D5">
                    <w:pPr>
                      <w:jc w:val="both"/>
                      <w:rPr>
                        <w:szCs w:val="24"/>
                        <w:lang w:eastAsia="lt-LT"/>
                      </w:rPr>
                    </w:pPr>
                  </w:p>
                  <w:p w:rsidR="005E73D5" w:rsidRDefault="007C1895">
                    <w:pPr>
                      <w:jc w:val="both"/>
                      <w:rPr>
                        <w:szCs w:val="24"/>
                        <w:lang w:eastAsia="lt-LT"/>
                      </w:rPr>
                    </w:pPr>
                    <w:r>
                      <w:t>Atžalinė įmonė – nauja įmonė, kurios steigėjas arba vienas iš steigėjų yra mokslo ir studijų institucija arba įmonė, kurios tikslas – komercinti mokslo ir studijų institucijoje (-ose) arba įmonėje (-ėse) sukurtus mokslinių tyrimų ir eksperimentinės (socialinės, kultūrinės) plėtros rezultatus.</w:t>
                    </w:r>
                  </w:p>
                  <w:p w:rsidR="005E73D5" w:rsidRDefault="005E73D5">
                    <w:pPr>
                      <w:jc w:val="both"/>
                      <w:rPr>
                        <w:szCs w:val="24"/>
                        <w:lang w:eastAsia="lt-LT"/>
                      </w:rPr>
                    </w:pPr>
                  </w:p>
                  <w:p w:rsidR="005E73D5" w:rsidRDefault="007C1895">
                    <w:pPr>
                      <w:jc w:val="both"/>
                      <w:rPr>
                        <w:strike/>
                        <w:szCs w:val="24"/>
                        <w:lang w:eastAsia="lt-LT"/>
                      </w:rPr>
                    </w:pPr>
                    <w:r>
                      <w:rPr>
                        <w:szCs w:val="24"/>
                        <w:lang w:eastAsia="lt-LT"/>
                      </w:rPr>
                      <w:t>Įmonė nelaikoma nauja, jei pasikeitė tik jos teisinė forma.</w:t>
                    </w:r>
                  </w:p>
                  <w:p w:rsidR="005E73D5" w:rsidRDefault="005E73D5">
                    <w:pPr>
                      <w:jc w:val="both"/>
                      <w:rPr>
                        <w:strike/>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 projekto veiklų įgyvendinimo pabaigoje.</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 xml:space="preserve">Nefinansinės paramos atveju rodiklis laikomas pasiektu, kada įmonė pirmą kartą gauna </w:t>
                    </w:r>
                    <w:r>
                      <w:rPr>
                        <w:bCs/>
                        <w:szCs w:val="24"/>
                        <w:lang w:eastAsia="lt-LT"/>
                      </w:rPr>
                      <w:lastRenderedPageBreak/>
                      <w:t>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m. IP rodiklio kodas P.B.2.0005.</w:t>
                    </w: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szCs w:val="24"/>
                        <w:lang w:eastAsia="lt-LT"/>
                      </w:rPr>
                    </w:pPr>
                    <w:r>
                      <w:rPr>
                        <w:szCs w:val="24"/>
                        <w:lang w:eastAsia="lt-LT"/>
                      </w:rPr>
                      <w:t>Siekiant išvengti dvigubo skaičiavimo, vertinama, kad 2021–2027 m.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jc w:val="both"/>
                      <w:rPr>
                        <w:szCs w:val="24"/>
                        <w:lang w:eastAsia="lt-LT"/>
                      </w:rPr>
                    </w:pPr>
                    <w:r>
                      <w:rPr>
                        <w:szCs w:val="24"/>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A23DA3"/>
          </w:sdtContent>
        </w:sdt>
        <w:sdt>
          <w:sdtPr>
            <w:alias w:val="skyrius"/>
            <w:tag w:val="part_d3b209234e884fa09ef75c0838eea18d"/>
            <w:id w:val="-1357568856"/>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d3b209234e884fa09ef75c0838eea18d"/>
                  <w:id w:val="998772935"/>
                  <w:lock w:val="sdtLocked"/>
                </w:sdtPr>
                <w:sdtEndPr/>
                <w:sdtContent>
                  <w:r w:rsidR="007C1895">
                    <w:rPr>
                      <w:rFonts w:eastAsia="SimSun"/>
                      <w:b/>
                      <w:caps/>
                      <w:szCs w:val="24"/>
                      <w:lang w:eastAsia="lt-LT"/>
                    </w:rPr>
                    <w:t>XXIII</w:t>
                  </w:r>
                </w:sdtContent>
              </w:sdt>
              <w:r w:rsidR="007C1895">
                <w:rPr>
                  <w:rFonts w:eastAsia="SimSun"/>
                  <w:b/>
                  <w:caps/>
                  <w:szCs w:val="24"/>
                  <w:lang w:eastAsia="lt-LT"/>
                </w:rPr>
                <w:t xml:space="preserve"> skyrius</w:t>
              </w:r>
            </w:p>
            <w:sdt>
              <w:sdtPr>
                <w:alias w:val="Pavadinimas"/>
                <w:tag w:val="title_d3b209234e884fa09ef75c0838eea18d"/>
                <w:id w:val="-42811944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„PROGRAMOS „EUROPOS HORIZONTAS“ ĮGYVENDINIMO SPARTINIMO VEIKSMŲ PLANO RENGIMAS IR PRIĖMIMAS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Programos „Europos horizontas“ įgyvendinimo spartinimo veiksmų plano rengimas ir priėmimas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EK LT-C[C5]-R[E-1-3-.E-1-3-]-MON[135.1]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iCs/>
                        <w:szCs w:val="24"/>
                        <w:lang w:eastAsia="lt-LT"/>
                      </w:rPr>
                      <w:t>Lietuvos Respublikos švietimo, mokslo ir sporto ministro įsakymu turi būti patvirtintas Europos Sąjungos mokslinių tyrimų ir inovacijų programos „Europos horizontas“ akceleravimo veiklų planas, nustatantis remiamas veiklas, tikslines grupes, planuojamas finansavimo lėšas ir veiklų įgyvendinimo rodiklius bei jų skaitines reikšmes.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iCs/>
                        <w:szCs w:val="24"/>
                        <w:lang w:eastAsia="lt-LT"/>
                      </w:rPr>
                      <w:t>Fiksuojamas Lietuvos Respublikos švietimo, mokslo ir sporto ministro įsakymo įsigaliojimo faktas.</w:t>
                    </w:r>
                    <w:r>
                      <w:rPr>
                        <w:rFonts w:eastAsia="Calibri"/>
                        <w:bCs/>
                        <w:iCs/>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Teisės aktų registras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rPr>
                      <w:t xml:space="preserve">Rodiklio reikšmė skaičiuojama </w:t>
                    </w:r>
                    <w:r>
                      <w:rPr>
                        <w:iCs/>
                        <w:szCs w:val="24"/>
                        <w:lang w:eastAsia="lt-LT"/>
                      </w:rPr>
                      <w:t>Lietuvos Respublikos</w:t>
                    </w:r>
                    <w:r>
                      <w:rPr>
                        <w:bCs/>
                        <w:iCs/>
                        <w:szCs w:val="24"/>
                        <w:lang w:eastAsia="lt-LT"/>
                      </w:rPr>
                      <w:t xml:space="preserve"> švietimo, mokslo ir sporto ministro įsakymu patvirtinus Europos Sąjungos mokslinių tyrimų ir inovacijų programos „Europos horizontas“ akceleravimo veiklų planą (nuo </w:t>
                    </w:r>
                    <w:r>
                      <w:rPr>
                        <w:szCs w:val="24"/>
                      </w:rPr>
                      <w:t>įsigaliojimo dienos).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textAlignment w:val="baseline"/>
                      <w:rPr>
                        <w:szCs w:val="24"/>
                        <w:lang w:eastAsia="en-GB"/>
                      </w:rPr>
                    </w:pPr>
                    <w:r>
                      <w:rPr>
                        <w:szCs w:val="24"/>
                        <w:lang w:eastAsia="en-GB"/>
                      </w:rPr>
                      <w:t>Studijų, mokslo ir technologijų departamento</w:t>
                    </w:r>
                  </w:p>
                  <w:p w:rsidR="005E73D5" w:rsidRDefault="007C1895">
                    <w:pPr>
                      <w:jc w:val="both"/>
                      <w:textAlignment w:val="baseline"/>
                      <w:rPr>
                        <w:szCs w:val="24"/>
                        <w:lang w:eastAsia="en-GB"/>
                      </w:rPr>
                    </w:pPr>
                    <w:r>
                      <w:rPr>
                        <w:szCs w:val="24"/>
                        <w:lang w:eastAsia="en-GB"/>
                      </w:rPr>
                      <w:t>Technologijų ir inovacijų skyrius,</w:t>
                    </w:r>
                  </w:p>
                  <w:p w:rsidR="005E73D5" w:rsidRDefault="007C1895">
                    <w:pPr>
                      <w:jc w:val="both"/>
                      <w:textAlignment w:val="baseline"/>
                      <w:rPr>
                        <w:szCs w:val="24"/>
                        <w:lang w:eastAsia="en-GB"/>
                      </w:rPr>
                    </w:pPr>
                    <w:r>
                      <w:rPr>
                        <w:szCs w:val="24"/>
                        <w:lang w:eastAsia="en-GB"/>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iCs/>
                        <w:szCs w:val="24"/>
                      </w:rPr>
                      <w:t>Plano „Naujos kartos Lietuva“ P.S. 1.1136 rodiklio tarpinis rodiklis, kurio kodas P.S.1.1135.1.</w:t>
                    </w:r>
                  </w:p>
                </w:tc>
              </w:tr>
            </w:tbl>
            <w:p w:rsidR="005E73D5" w:rsidRDefault="00A23DA3"/>
          </w:sdtContent>
        </w:sdt>
        <w:sdt>
          <w:sdtPr>
            <w:alias w:val="skyrius"/>
            <w:tag w:val="part_dc2805bfde494b8da71bd17a7351832a"/>
            <w:id w:val="1546415005"/>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dc2805bfde494b8da71bd17a7351832a"/>
                  <w:id w:val="-1744022884"/>
                  <w:lock w:val="sdtLocked"/>
                </w:sdtPr>
                <w:sdtEndPr/>
                <w:sdtContent>
                  <w:r w:rsidR="007C1895">
                    <w:rPr>
                      <w:rFonts w:eastAsia="SimSun"/>
                      <w:b/>
                      <w:caps/>
                      <w:szCs w:val="24"/>
                      <w:lang w:eastAsia="lt-LT"/>
                    </w:rPr>
                    <w:t>XXIV</w:t>
                  </w:r>
                </w:sdtContent>
              </w:sdt>
              <w:r w:rsidR="007C1895">
                <w:rPr>
                  <w:rFonts w:eastAsia="SimSun"/>
                  <w:b/>
                  <w:caps/>
                  <w:szCs w:val="24"/>
                  <w:lang w:eastAsia="lt-LT"/>
                </w:rPr>
                <w:t xml:space="preserve"> skyrius</w:t>
              </w:r>
            </w:p>
            <w:sdt>
              <w:sdtPr>
                <w:alias w:val="Pavadinimas"/>
                <w:tag w:val="title_dc2805bfde494b8da71bd17a7351832a"/>
                <w:id w:val="1882748831"/>
                <w:lock w:val="sdtLocked"/>
              </w:sdtPr>
              <w:sdtEndPr/>
              <w:sdtContent>
                <w:p w:rsidR="00A23DA3" w:rsidRPr="00BD1FBC" w:rsidRDefault="00A23DA3" w:rsidP="00A23DA3">
                  <w:pPr>
                    <w:keepNext/>
                    <w:jc w:val="center"/>
                    <w:rPr>
                      <w:szCs w:val="24"/>
                      <w:lang w:eastAsia="lt-LT"/>
                    </w:rPr>
                  </w:pPr>
                  <w:r w:rsidRPr="00BD1FBC">
                    <w:rPr>
                      <w:b/>
                      <w:bCs/>
                      <w:caps/>
                      <w:szCs w:val="24"/>
                      <w:lang w:eastAsia="lt-LT"/>
                    </w:rPr>
                    <w:t>Stebėsenos rodiklio</w:t>
                  </w:r>
                </w:p>
                <w:p w:rsidR="00A23DA3" w:rsidRPr="00BD1FBC" w:rsidRDefault="00A23DA3" w:rsidP="00A23DA3">
                  <w:pPr>
                    <w:keepNext/>
                    <w:jc w:val="center"/>
                    <w:rPr>
                      <w:szCs w:val="24"/>
                      <w:lang w:eastAsia="lt-LT"/>
                    </w:rPr>
                  </w:pPr>
                  <w:r w:rsidRPr="00BD1FBC">
                    <w:rPr>
                      <w:b/>
                      <w:bCs/>
                      <w:szCs w:val="24"/>
                      <w:lang w:eastAsia="lt-LT"/>
                    </w:rPr>
                    <w:t>„MOKSLO IR STUDIJŲ INSTITUCIJŲ IR MAŽŲ IR VIDUTINIŲ ĮMONIŲ POTENCIALIEMS PROGRAMOS „EUROPOS HORIZONTAS“ PAREIŠKĖJAMS</w:t>
                  </w:r>
                  <w:r>
                    <w:rPr>
                      <w:b/>
                      <w:bCs/>
                      <w:szCs w:val="24"/>
                      <w:lang w:eastAsia="lt-LT"/>
                    </w:rPr>
                    <w:t xml:space="preserve"> </w:t>
                  </w:r>
                  <w:r w:rsidRPr="00157D3E">
                    <w:rPr>
                      <w:b/>
                      <w:bCs/>
                      <w:iCs/>
                      <w:szCs w:val="24"/>
                      <w:lang w:eastAsia="lt-LT"/>
                    </w:rPr>
                    <w:t>SKIRTA FINANSINĖ PARAMA PROJEKTAMS ĮGYVENDINTI IR KONSULTAVIMO PASLAUGOMS TEIKTI</w:t>
                  </w:r>
                  <w:r w:rsidRPr="00BD1FBC">
                    <w:rPr>
                      <w:b/>
                      <w:bCs/>
                      <w:caps/>
                      <w:sz w:val="28"/>
                      <w:szCs w:val="28"/>
                      <w:lang w:eastAsia="lt-LT"/>
                    </w:rPr>
                    <w:t>“</w:t>
                  </w:r>
                </w:p>
                <w:p w:rsidR="00A23DA3" w:rsidRPr="00BD1FBC" w:rsidRDefault="00A23DA3" w:rsidP="00A23DA3">
                  <w:pPr>
                    <w:keepNext/>
                    <w:jc w:val="center"/>
                    <w:rPr>
                      <w:szCs w:val="24"/>
                      <w:lang w:eastAsia="lt-LT"/>
                    </w:rPr>
                  </w:pPr>
                  <w:r w:rsidRPr="00BD1FBC">
                    <w:rPr>
                      <w:b/>
                      <w:bCs/>
                      <w:caps/>
                      <w:szCs w:val="24"/>
                      <w:lang w:eastAsia="lt-LT"/>
                    </w:rPr>
                    <w:t>aprašymo kortelė</w:t>
                  </w:r>
                </w:p>
                <w:p w:rsidR="00E05A2E" w:rsidRDefault="00E05A2E" w:rsidP="00A23DA3">
                  <w:pPr>
                    <w:keepNext/>
                    <w:jc w:val="center"/>
                  </w:pPr>
                </w:p>
                <w:p w:rsidR="005E73D5" w:rsidRDefault="00A23DA3">
                  <w:pPr>
                    <w:keepNext/>
                    <w:keepLines/>
                    <w:spacing w:line="254" w:lineRule="auto"/>
                    <w:jc w:val="center"/>
                    <w:outlineLvl w:val="1"/>
                    <w:rPr>
                      <w:rFonts w:eastAsia="SimSun"/>
                      <w:b/>
                      <w:caps/>
                      <w:szCs w:val="24"/>
                      <w:lang w:eastAsia="lt-LT"/>
                    </w:rPr>
                  </w:pPr>
                </w:p>
              </w:sdtContent>
            </w:sdt>
            <w:tbl>
              <w:tblPr>
                <w:tblW w:w="5000" w:type="pct"/>
                <w:tblCellMar>
                  <w:left w:w="0" w:type="dxa"/>
                  <w:right w:w="0" w:type="dxa"/>
                </w:tblCellMar>
                <w:tblLook w:val="04A0" w:firstRow="1" w:lastRow="0" w:firstColumn="1" w:lastColumn="0" w:noHBand="0" w:noVBand="1"/>
              </w:tblPr>
              <w:tblGrid>
                <w:gridCol w:w="562"/>
                <w:gridCol w:w="4224"/>
                <w:gridCol w:w="4832"/>
              </w:tblGrid>
              <w:tr w:rsidR="00A23DA3" w:rsidRPr="00A23DA3" w:rsidTr="007076E4">
                <w:tc>
                  <w:tcPr>
                    <w:tcW w:w="292"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p>
                </w:tc>
                <w:tc>
                  <w:tcPr>
                    <w:tcW w:w="2196"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b/>
                        <w:bCs/>
                        <w:sz w:val="22"/>
                        <w:szCs w:val="22"/>
                        <w:lang w:eastAsia="lt-LT"/>
                      </w:rPr>
                      <w:t>Elementai</w:t>
                    </w:r>
                  </w:p>
                </w:tc>
                <w:tc>
                  <w:tcPr>
                    <w:tcW w:w="2512"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b/>
                        <w:bCs/>
                        <w:sz w:val="22"/>
                        <w:szCs w:val="22"/>
                        <w:lang w:eastAsia="lt-LT"/>
                      </w:rPr>
                      <w:t>Kodai, pavadinimai ir aprašymas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1.</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pavadinimas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 xml:space="preserve">Mokslo ir studijų institucijų ir mažų ir vidutinių įmonių potencialiems programos „Europos horizontas“ pareiškėjams </w:t>
                    </w:r>
                    <w:r w:rsidRPr="00A23DA3">
                      <w:rPr>
                        <w:iCs/>
                        <w:sz w:val="22"/>
                        <w:szCs w:val="22"/>
                        <w:lang w:eastAsia="lt-LT"/>
                      </w:rPr>
                      <w:t>skirta finansinė parama projektams įgyvendinti ir konsultavimo paslaugoms teikti</w:t>
                    </w:r>
                  </w:p>
                </w:tc>
              </w:tr>
              <w:tr w:rsidR="00A23DA3" w:rsidRPr="00A23DA3" w:rsidTr="007076E4">
                <w:trPr>
                  <w:trHeight w:val="389"/>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2.</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matavimo vienetai</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Vienetai</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3.</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kryptis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Didėjimas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lastRenderedPageBreak/>
                      <w:t>4.</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Skaitinė reikšmė</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5.</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Produkto rodiklis (specialusis)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6.</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P-12-001-01-02-01-14</w:t>
                    </w:r>
                  </w:p>
                </w:tc>
              </w:tr>
              <w:tr w:rsidR="00A23DA3" w:rsidRPr="00A23DA3" w:rsidTr="007076E4">
                <w:trPr>
                  <w:trHeight w:val="388"/>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A23DA3" w:rsidRPr="00A23DA3" w:rsidRDefault="00A23DA3" w:rsidP="00A23DA3">
                    <w:pPr>
                      <w:jc w:val="both"/>
                      <w:rPr>
                        <w:sz w:val="22"/>
                        <w:szCs w:val="22"/>
                        <w:lang w:eastAsia="lt-LT"/>
                      </w:rPr>
                    </w:pPr>
                    <w:r w:rsidRPr="00A23DA3">
                      <w:rPr>
                        <w:sz w:val="22"/>
                        <w:szCs w:val="22"/>
                        <w:lang w:eastAsia="lt-LT"/>
                      </w:rPr>
                      <w:t>7.</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Europos Komisijos suteiktas 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LT-C[C5]-R[E-1-3-.E-1-3-]-T[135];</w:t>
                    </w:r>
                  </w:p>
                  <w:p w:rsidR="00A23DA3" w:rsidRPr="00A23DA3" w:rsidRDefault="00A23DA3" w:rsidP="00A23DA3">
                    <w:pPr>
                      <w:jc w:val="both"/>
                      <w:rPr>
                        <w:sz w:val="22"/>
                        <w:szCs w:val="22"/>
                        <w:lang w:eastAsia="lt-LT"/>
                      </w:rPr>
                    </w:pPr>
                    <w:r w:rsidRPr="00A23DA3">
                      <w:rPr>
                        <w:sz w:val="22"/>
                        <w:szCs w:val="22"/>
                        <w:lang w:eastAsia="lt-LT"/>
                      </w:rPr>
                      <w:t>LT-C[C5]-R[E-1-3-.E-1-3-]-M[136]</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8.</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paaiškinimas, sąvokų apibrėžtys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Skaičiuojami pagal šias pažangos priemonės veiklos programos „Europos horizontas“ akceleravimo poveikles finansuoti projektai ir / ar suteiktos konsultacijos, finansuotos narystės tarptautiniuose tinkluose:</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1. Parama Lietuvos dalyvavimui tarptautiniuose Europos Sąjungos koordinavimo iniciatyvų projektuose kofinansuoti – tarpvalstybinių ES koordinavimo iniciatyvų projektai.</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2. 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 mokslo ir studijų institucijų ir MVĮ projektai, teigiamai įvertinti pagal programą „Europos Horizontas“, bet dėl biudžeto trūkumo negavę finansavimo (įskaitant projektus, kuriems suteiktas pažangumo ženklas).</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3. Parama identifikuotiems startiniams MTEP projektams ir galimybių studijoms su institucijų kelrodžiais sėkmingam dalyvavimui Europos Sąjungos mokslinių tyrimų ir inovacijų programos „Europos horizontas“ kvietimuose skatinti:</w:t>
                    </w:r>
                  </w:p>
                  <w:p w:rsidR="00A23DA3" w:rsidRPr="00A23DA3" w:rsidRDefault="00A23DA3" w:rsidP="00A23DA3">
                    <w:pPr>
                      <w:jc w:val="both"/>
                      <w:rPr>
                        <w:sz w:val="22"/>
                        <w:szCs w:val="22"/>
                        <w:lang w:eastAsia="lt-LT"/>
                      </w:rPr>
                    </w:pPr>
                    <w:r w:rsidRPr="00A23DA3">
                      <w:rPr>
                        <w:sz w:val="22"/>
                        <w:szCs w:val="22"/>
                        <w:lang w:eastAsia="lt-LT"/>
                      </w:rPr>
                      <w:t>- galimybių studijų, skirtų potencialiems paramos gavėjams, siekiantiems dalyvauti programos „Europos horizontas“ veiklose, rengimui remti, projektai;</w:t>
                    </w:r>
                  </w:p>
                  <w:p w:rsidR="00A23DA3" w:rsidRPr="00A23DA3" w:rsidRDefault="00A23DA3" w:rsidP="00A23DA3">
                    <w:pPr>
                      <w:jc w:val="both"/>
                      <w:rPr>
                        <w:sz w:val="22"/>
                        <w:szCs w:val="22"/>
                        <w:lang w:eastAsia="lt-LT"/>
                      </w:rPr>
                    </w:pPr>
                    <w:r w:rsidRPr="00A23DA3">
                      <w:rPr>
                        <w:sz w:val="22"/>
                        <w:szCs w:val="22"/>
                        <w:lang w:eastAsia="lt-LT"/>
                      </w:rPr>
                      <w:t>- konsultavimo / ekspertų paslaugos, siekiant ugdyti kompetencijas dalyvauti tarptautinėse MTEPI programose.</w:t>
                    </w:r>
                  </w:p>
                  <w:p w:rsidR="00A23DA3" w:rsidRPr="00A23DA3" w:rsidRDefault="00A23DA3" w:rsidP="00A23DA3">
                    <w:pPr>
                      <w:jc w:val="both"/>
                      <w:rPr>
                        <w:sz w:val="22"/>
                        <w:szCs w:val="22"/>
                        <w:lang w:eastAsia="lt-LT"/>
                      </w:rPr>
                    </w:pPr>
                    <w:r w:rsidRPr="00A23DA3">
                      <w:rPr>
                        <w:sz w:val="22"/>
                        <w:szCs w:val="22"/>
                        <w:lang w:eastAsia="lt-LT"/>
                      </w:rPr>
                      <w:t>4. Parama mokslo, asocijuotų verslo struktūrų narystei ir veiklai tarptautiniuose tinkluose, generuojančiuose iniciatyvas ir ES mokslinių tyrimų ir inovacijų programos „Europos horizontas“ tematikas, – narystės tarptautiniuose tinkluose.</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5. Parama veikloms, skirtoms Europos mokslinių tyrimų erdvės prioritetams įgyvendinti, siekiant institucinių pokyčių, – projektai, skirti Europos mokslinių tyrimų erdvės ir programos „Europos horizontas“ projektų įgyvendinimo pajėgumams remti.</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 xml:space="preserve">6. Parama mokslo ir verslo kompetencijų stiprinimui rengti tarptautines projektų paraiškas MTEPI veikloms finansuoti – grupinės konsultacijos, siekiant </w:t>
                    </w:r>
                    <w:r w:rsidRPr="00A23DA3">
                      <w:rPr>
                        <w:sz w:val="22"/>
                        <w:szCs w:val="22"/>
                        <w:lang w:eastAsia="lt-LT"/>
                      </w:rPr>
                      <w:lastRenderedPageBreak/>
                      <w:t>ugdyti kompetencijas dalyvauti tarptautinėse MTEPI programose.</w:t>
                    </w:r>
                  </w:p>
                  <w:p w:rsidR="00A23DA3" w:rsidRPr="00A23DA3" w:rsidRDefault="00A23DA3" w:rsidP="00A23DA3">
                    <w:pPr>
                      <w:jc w:val="both"/>
                      <w:rPr>
                        <w:sz w:val="22"/>
                        <w:szCs w:val="22"/>
                        <w:lang w:eastAsia="lt-LT"/>
                      </w:rPr>
                    </w:pPr>
                    <w:r w:rsidRPr="00A23DA3">
                      <w:rPr>
                        <w:sz w:val="22"/>
                        <w:szCs w:val="22"/>
                        <w:lang w:eastAsia="lt-LT"/>
                      </w:rPr>
                      <w:t> </w:t>
                    </w:r>
                  </w:p>
                  <w:p w:rsidR="00A23DA3" w:rsidRPr="00A23DA3" w:rsidRDefault="00A23DA3" w:rsidP="00A23DA3">
                    <w:pPr>
                      <w:jc w:val="both"/>
                      <w:rPr>
                        <w:sz w:val="22"/>
                        <w:szCs w:val="22"/>
                        <w:lang w:eastAsia="lt-LT"/>
                      </w:rPr>
                    </w:pPr>
                    <w:r w:rsidRPr="00A23DA3">
                      <w:rPr>
                        <w:sz w:val="22"/>
                        <w:szCs w:val="22"/>
                        <w:lang w:eastAsia="lt-LT"/>
                      </w:rPr>
                      <w:t xml:space="preserve">7. Parama laboratorijų įrangai ir MTEP infrastruktūrai atnaujinti. </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lastRenderedPageBreak/>
                      <w:t>9.</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apskaičiavimo tipas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Automatiškai apskaičiuojamasis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10.</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apskaičiavimo metodas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Sumuojant pagal pažangos priemonės veiklos Programos „Europos horizontas“ akceleravimo poveikles pasirašytos Projektų sutartys ir / ar suteiktos konsultacijos, finansuotos narystės tarptautinėse organizacijose.</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11.</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duomenų šaltiniai</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Pirminiai duomenų šaltiniai: pasirašytos projektų sutartys, sąskaitos faktūros (kopijos), dalyvių sąrašai, dalyvių suvestinės, darbo sutartys (kopijos), tikslinę grupę pagrindžiantys dokumentai.</w:t>
                    </w:r>
                  </w:p>
                  <w:p w:rsidR="00A23DA3" w:rsidRPr="00A23DA3" w:rsidRDefault="00A23DA3" w:rsidP="00A23DA3">
                    <w:pPr>
                      <w:jc w:val="both"/>
                      <w:rPr>
                        <w:sz w:val="22"/>
                        <w:szCs w:val="22"/>
                        <w:lang w:eastAsia="lt-LT"/>
                      </w:rPr>
                    </w:pPr>
                    <w:r w:rsidRPr="00A23DA3">
                      <w:rPr>
                        <w:sz w:val="22"/>
                        <w:szCs w:val="22"/>
                        <w:lang w:eastAsia="lt-LT"/>
                      </w:rPr>
                      <w:t>Antriniai duomenų šaltiniai: veiklos ataskaita / kitos ataskaitos.</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12.</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reikšmės skaičiavimo periodiškumas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Už pasiekimą atsiskaitoma projekto vykdytojui deklaruojant rodiklio pasiekimą veiklos ataskaitoje / ataskaitose, kartu pateikiant to rodiklio pasiekimą pagrindžiančius dokumentus.</w:t>
                    </w:r>
                  </w:p>
                </w:tc>
              </w:tr>
              <w:tr w:rsidR="00A23DA3" w:rsidRPr="00A23DA3" w:rsidTr="007076E4">
                <w:trPr>
                  <w:trHeight w:val="58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13.</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Stebėsenos rodiklio pasiekimo momentas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Kitas (pasirašius projekto sutartį,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A23DA3" w:rsidRPr="00A23DA3" w:rsidTr="007076E4">
                <w:trPr>
                  <w:trHeight w:val="45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14.</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 xml:space="preserve">Už stebėsenos rodiklį atsakinga įstaiga </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Švietimo, mokslo ir sporto ministerija</w:t>
                    </w:r>
                  </w:p>
                </w:tc>
              </w:tr>
              <w:tr w:rsidR="00A23DA3" w:rsidRPr="00A23DA3" w:rsidTr="007076E4">
                <w:trPr>
                  <w:trHeight w:val="637"/>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15.</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Įstaigos padalinys ir kontaktinis telefono numeris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Studijų, mokslo ir technologijų departamento</w:t>
                    </w:r>
                  </w:p>
                  <w:p w:rsidR="00A23DA3" w:rsidRPr="00A23DA3" w:rsidRDefault="00A23DA3" w:rsidP="00A23DA3">
                    <w:pPr>
                      <w:jc w:val="both"/>
                      <w:rPr>
                        <w:sz w:val="22"/>
                        <w:szCs w:val="22"/>
                        <w:lang w:eastAsia="lt-LT"/>
                      </w:rPr>
                    </w:pPr>
                    <w:r w:rsidRPr="00A23DA3">
                      <w:rPr>
                        <w:sz w:val="22"/>
                        <w:szCs w:val="22"/>
                        <w:lang w:eastAsia="lt-LT"/>
                      </w:rPr>
                      <w:t>Technologijų ir inovacijų skyrius,</w:t>
                    </w:r>
                  </w:p>
                  <w:p w:rsidR="00A23DA3" w:rsidRPr="00A23DA3" w:rsidRDefault="00A23DA3" w:rsidP="00A23DA3">
                    <w:pPr>
                      <w:jc w:val="both"/>
                      <w:rPr>
                        <w:sz w:val="22"/>
                        <w:szCs w:val="22"/>
                        <w:lang w:eastAsia="lt-LT"/>
                      </w:rPr>
                    </w:pPr>
                    <w:r w:rsidRPr="00A23DA3">
                      <w:rPr>
                        <w:sz w:val="22"/>
                        <w:szCs w:val="22"/>
                        <w:lang w:eastAsia="lt-LT"/>
                      </w:rPr>
                      <w:t>tel. +370 666 44 315</w:t>
                    </w:r>
                  </w:p>
                </w:tc>
              </w:tr>
              <w:tr w:rsidR="00A23DA3" w:rsidRPr="00A23DA3" w:rsidTr="007076E4">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16.</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Kita svarbi informacija</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A23DA3" w:rsidRPr="00A23DA3" w:rsidRDefault="00A23DA3" w:rsidP="00A23DA3">
                    <w:pPr>
                      <w:jc w:val="both"/>
                      <w:rPr>
                        <w:sz w:val="22"/>
                        <w:szCs w:val="22"/>
                        <w:lang w:eastAsia="lt-LT"/>
                      </w:rPr>
                    </w:pPr>
                    <w:r w:rsidRPr="00A23DA3">
                      <w:rPr>
                        <w:sz w:val="22"/>
                        <w:szCs w:val="22"/>
                        <w:lang w:eastAsia="lt-LT"/>
                      </w:rPr>
                      <w:t>Plano „Naujos kartos Lietuva“ rodiklio kodas P.S.1.1136.</w:t>
                    </w:r>
                    <w:bookmarkStart w:id="0" w:name="_GoBack"/>
                    <w:bookmarkEnd w:id="0"/>
                  </w:p>
                </w:tc>
              </w:tr>
            </w:tbl>
            <w:p w:rsidR="005E73D5" w:rsidRDefault="005E73D5">
              <w:pPr>
                <w:jc w:val="both"/>
                <w:rPr>
                  <w:sz w:val="20"/>
                  <w:szCs w:val="24"/>
                  <w:lang w:eastAsia="lt-LT"/>
                </w:rPr>
              </w:pPr>
            </w:p>
            <w:p w:rsidR="005E73D5" w:rsidRDefault="00A23DA3"/>
          </w:sdtContent>
        </w:sdt>
        <w:sdt>
          <w:sdtPr>
            <w:alias w:val="skyrius"/>
            <w:tag w:val="part_cf119cc6c8f044b79eeb08979326737b"/>
            <w:id w:val="1658567126"/>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cf119cc6c8f044b79eeb08979326737b"/>
                  <w:id w:val="-1364358969"/>
                  <w:lock w:val="sdtLocked"/>
                </w:sdtPr>
                <w:sdtEndPr/>
                <w:sdtContent>
                  <w:r w:rsidR="007C1895">
                    <w:rPr>
                      <w:rFonts w:eastAsia="SimSun"/>
                      <w:b/>
                      <w:caps/>
                      <w:szCs w:val="24"/>
                      <w:lang w:eastAsia="lt-LT"/>
                    </w:rPr>
                    <w:t>XXV</w:t>
                  </w:r>
                </w:sdtContent>
              </w:sdt>
              <w:r w:rsidR="007C1895">
                <w:rPr>
                  <w:rFonts w:eastAsia="SimSun"/>
                  <w:b/>
                  <w:caps/>
                  <w:szCs w:val="24"/>
                  <w:lang w:eastAsia="lt-LT"/>
                </w:rPr>
                <w:t xml:space="preserve"> skyrius</w:t>
              </w:r>
            </w:p>
            <w:sdt>
              <w:sdtPr>
                <w:alias w:val="Pavadinimas"/>
                <w:tag w:val="title_cf119cc6c8f044b79eeb08979326737b"/>
                <w:id w:val="-144391920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„SUKURTAS MOKSLO IR INOVACIJŲ SRITIES PAREIGŪNŲ VEIKLOS MODELIS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Sukurtas mokslo ir inovacijų srities pareigūnų veiklos modelis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lastRenderedPageBreak/>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Turi būti sukurtas mokslo ir inovacijų srities pareigūnų veiklos modelis, siekiant geriau atstovauti Lietuvos mokslo ir verslo interesa</w:t>
                    </w:r>
                    <w:r>
                      <w:rPr>
                        <w:iCs/>
                        <w:lang w:eastAsia="lt-LT"/>
                      </w:rPr>
                      <w:t>m</w:t>
                    </w:r>
                    <w:r>
                      <w:rPr>
                        <w:iCs/>
                        <w:szCs w:val="24"/>
                        <w:lang w:eastAsia="lt-LT"/>
                      </w:rPr>
                      <w:t>s tarptautiniuose formatuose, efektyviau įsitraukiant į aktualių tarptautinių mokslo ir inovacijų klausimų svarstymą ir politikos formavimą, bei skatinti MTEP ir inovacijų paklausą viešajame sektoriuje.</w:t>
                    </w:r>
                  </w:p>
                  <w:p w:rsidR="005E73D5" w:rsidRDefault="007C1895">
                    <w:pPr>
                      <w:spacing w:line="256" w:lineRule="auto"/>
                      <w:jc w:val="both"/>
                      <w:rPr>
                        <w:iCs/>
                        <w:szCs w:val="24"/>
                        <w:lang w:eastAsia="lt-LT"/>
                      </w:rPr>
                    </w:pPr>
                    <w:r>
                      <w:rPr>
                        <w:iCs/>
                        <w:szCs w:val="24"/>
                        <w:lang w:eastAsia="lt-LT"/>
                      </w:rPr>
                      <w:t>Modelis turi būti sukurtas bendradarbiaujant Švietimo, mokslo ir sporto ministerijai bei Vyriausybės strateginiam analizės centrui (toliau – STRATA).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 xml:space="preserve">Fiksuojamas </w:t>
                    </w:r>
                    <w:r>
                      <w:rPr>
                        <w:szCs w:val="24"/>
                        <w:lang w:eastAsia="lt-LT"/>
                      </w:rPr>
                      <w:t>veiklos modelio parengimas</w:t>
                    </w:r>
                    <w:r>
                      <w:rPr>
                        <w:rFonts w:eastAsia="Calibri"/>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Studija „Mokslo ir inovacijų patarėjų tinklo sukūrimo Lietuvoje alternatyvos ir įgyvendinimo sėkmės prielaidos“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lt-LT"/>
                      </w:rPr>
                      <w:t>Rodiklis yra laikomas pasiektu STRATA parengus studiją „Mokslo ir inovacijų patarėjų tinklo sukūrimo Lietuvoje alternatyvos ir įgyvendinimo sėkmės prielaidos“.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P.S.1.1137.1.</w:t>
                    </w:r>
                  </w:p>
                </w:tc>
              </w:tr>
            </w:tbl>
            <w:p w:rsidR="005E73D5" w:rsidRDefault="00A23DA3"/>
          </w:sdtContent>
        </w:sdt>
        <w:sdt>
          <w:sdtPr>
            <w:alias w:val="skyrius"/>
            <w:tag w:val="part_947464248ae042f080a450c10c47f800"/>
            <w:id w:val="-547454914"/>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947464248ae042f080a450c10c47f800"/>
                  <w:id w:val="-1186283968"/>
                  <w:lock w:val="sdtLocked"/>
                </w:sdtPr>
                <w:sdtEndPr/>
                <w:sdtContent>
                  <w:r w:rsidR="007C1895">
                    <w:rPr>
                      <w:rFonts w:eastAsia="SimSun"/>
                      <w:b/>
                      <w:caps/>
                      <w:szCs w:val="24"/>
                      <w:lang w:eastAsia="lt-LT"/>
                    </w:rPr>
                    <w:t>XXVI</w:t>
                  </w:r>
                </w:sdtContent>
              </w:sdt>
              <w:r w:rsidR="007C1895">
                <w:rPr>
                  <w:rFonts w:eastAsia="SimSun"/>
                  <w:b/>
                  <w:caps/>
                  <w:szCs w:val="24"/>
                  <w:lang w:eastAsia="lt-LT"/>
                </w:rPr>
                <w:t xml:space="preserve"> skyrius</w:t>
              </w:r>
            </w:p>
            <w:sdt>
              <w:sdtPr>
                <w:alias w:val="Pavadinimas"/>
                <w:tag w:val="title_947464248ae042f080a450c10c47f800"/>
                <w:id w:val="-1295519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„ĮSTEIGTOS MOKSLO PAREIGŪNŲ IR NACIONALINIŲ KONTAKTINIŲ ASMENŲ PAREIGYBĖS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Įsteigtos mokslo pareigūnų ir nacionalinių kontaktinių asmenų pareigybės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lastRenderedPageBreak/>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Skaičiuojamos įsteigtos ir išlaikytos pareigybės pagal pažangos priemonės veiklas:</w:t>
                    </w:r>
                  </w:p>
                  <w:p w:rsidR="005E73D5" w:rsidRDefault="007C1895">
                    <w:pPr>
                      <w:tabs>
                        <w:tab w:val="left" w:pos="253"/>
                      </w:tabs>
                      <w:spacing w:line="256" w:lineRule="auto"/>
                      <w:jc w:val="both"/>
                      <w:rPr>
                        <w:iCs/>
                        <w:szCs w:val="24"/>
                        <w:lang w:eastAsia="lt-LT"/>
                      </w:rPr>
                    </w:pPr>
                    <w:r>
                      <w:rPr>
                        <w:iCs/>
                        <w:szCs w:val="24"/>
                        <w:lang w:eastAsia="lt-LT"/>
                      </w:rPr>
                      <w:t>1.</w:t>
                    </w:r>
                    <w:r>
                      <w:rPr>
                        <w:iCs/>
                        <w:szCs w:val="24"/>
                        <w:lang w:eastAsia="lt-LT"/>
                      </w:rPr>
                      <w:tab/>
                      <w:t xml:space="preserve"> „Mokslo ir inovacijų pareigūnų tinklo Vyriausybės institucijose sukūrimas ir įveiklinimas“.</w:t>
                    </w:r>
                  </w:p>
                  <w:p w:rsidR="005E73D5" w:rsidRDefault="007C1895">
                    <w:pPr>
                      <w:tabs>
                        <w:tab w:val="left" w:pos="253"/>
                      </w:tabs>
                      <w:spacing w:line="256" w:lineRule="auto"/>
                      <w:jc w:val="both"/>
                      <w:rPr>
                        <w:iCs/>
                        <w:szCs w:val="24"/>
                        <w:lang w:eastAsia="lt-LT"/>
                      </w:rPr>
                    </w:pPr>
                    <w:r>
                      <w:rPr>
                        <w:iCs/>
                        <w:szCs w:val="24"/>
                        <w:lang w:eastAsia="lt-LT"/>
                      </w:rPr>
                      <w:t>2.</w:t>
                    </w:r>
                    <w:r>
                      <w:rPr>
                        <w:iCs/>
                        <w:szCs w:val="24"/>
                        <w:lang w:eastAsia="lt-LT"/>
                      </w:rPr>
                      <w:tab/>
                      <w:t>„EH programos nacionalinių kontaktinių asmenų tinklo plėtra ir veiklos stiprinimas“.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Mokslo ir inovacijų pareigūnas – patarėjo funkcijas mokslo ir inovacijų klausimais sektorinėse ministerijose ir Lietuvos Respublikos Vyriausybės kanceliarijoje atlikti priimtas asmuo.</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įsteigtos ir išlaikytos pareigybės pagal pažangos priemonės veiklas:</w:t>
                    </w:r>
                  </w:p>
                  <w:p w:rsidR="005E73D5" w:rsidRDefault="007C1895">
                    <w:pPr>
                      <w:tabs>
                        <w:tab w:val="left" w:pos="253"/>
                      </w:tabs>
                      <w:spacing w:line="256" w:lineRule="auto"/>
                      <w:jc w:val="both"/>
                      <w:rPr>
                        <w:rFonts w:eastAsia="Calibri"/>
                        <w:bCs/>
                        <w:iCs/>
                        <w:szCs w:val="24"/>
                        <w:lang w:eastAsia="lt-LT"/>
                      </w:rPr>
                    </w:pPr>
                    <w:r>
                      <w:rPr>
                        <w:rFonts w:eastAsia="Calibri"/>
                        <w:bCs/>
                        <w:iCs/>
                        <w:szCs w:val="24"/>
                        <w:lang w:eastAsia="lt-LT"/>
                      </w:rPr>
                      <w:t>1.</w:t>
                    </w:r>
                    <w:r>
                      <w:rPr>
                        <w:rFonts w:eastAsia="Calibri"/>
                        <w:bCs/>
                        <w:iCs/>
                        <w:szCs w:val="24"/>
                        <w:lang w:eastAsia="lt-LT"/>
                      </w:rPr>
                      <w:tab/>
                      <w:t xml:space="preserve"> „Mokslo ir inovacijų pareigūnų tinklo Vyriausybės institucijose sukūrimas ir įveiklinimas“.</w:t>
                    </w:r>
                  </w:p>
                  <w:p w:rsidR="005E73D5" w:rsidRDefault="007C1895">
                    <w:pPr>
                      <w:spacing w:line="256" w:lineRule="auto"/>
                      <w:jc w:val="both"/>
                      <w:rPr>
                        <w:rFonts w:eastAsia="Calibri"/>
                        <w:bCs/>
                        <w:iCs/>
                        <w:szCs w:val="24"/>
                        <w:lang w:eastAsia="lt-LT"/>
                      </w:rPr>
                    </w:pPr>
                    <w:r>
                      <w:rPr>
                        <w:rFonts w:eastAsia="Calibri"/>
                        <w:bCs/>
                        <w:iCs/>
                        <w:szCs w:val="24"/>
                        <w:lang w:eastAsia="lt-LT"/>
                      </w:rPr>
                      <w:t>2. „EH programos nacionalinių kontaktinių asmenų tinklo plėtra ir veiklos stiprinimas“.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 xml:space="preserve">Pirminiai duomenų šaltiniai: pareigybių aprašai, darbo sutartys. </w:t>
                    </w:r>
                  </w:p>
                  <w:p w:rsidR="005E73D5" w:rsidRDefault="007C1895">
                    <w:pPr>
                      <w:spacing w:line="256" w:lineRule="auto"/>
                      <w:jc w:val="both"/>
                      <w:rPr>
                        <w:rFonts w:eastAsia="Calibri"/>
                        <w:bCs/>
                        <w:iCs/>
                        <w:szCs w:val="24"/>
                        <w:lang w:eastAsia="lt-LT"/>
                      </w:rPr>
                    </w:pPr>
                    <w:r>
                      <w:rPr>
                        <w:rFonts w:eastAsia="Calibri"/>
                        <w:bCs/>
                        <w:iCs/>
                        <w:szCs w:val="24"/>
                        <w:lang w:eastAsia="lt-LT"/>
                      </w:rPr>
                      <w:t>Antriniai duomenų šaltiniai: veiklos ataskaita/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 xml:space="preserve">Kitas (projekto veiklų įgyvendinimo metu parengus, pasirašius ir (arba) patvirtinus duomenų šaltinio skiltyje nurodytą pirminį dokumentą; projekto veiklų įgyvendinimo pabaigoje parengus, pasirašius ir (arba) </w:t>
                    </w:r>
                    <w:r>
                      <w:rPr>
                        <w:bCs/>
                        <w:iCs/>
                        <w:szCs w:val="24"/>
                        <w:lang w:eastAsia="lt-LT"/>
                      </w:rPr>
                      <w:lastRenderedPageBreak/>
                      <w:t>patvirtinus duomenų šaltinio skiltyje nurodytą pirminį dokumentą).</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w:t>
                    </w:r>
                  </w:p>
                </w:tc>
              </w:tr>
            </w:tbl>
            <w:p w:rsidR="005E73D5" w:rsidRDefault="00A23DA3"/>
          </w:sdtContent>
        </w:sdt>
        <w:sdt>
          <w:sdtPr>
            <w:alias w:val="skyrius"/>
            <w:tag w:val="part_9141d6b09714436d956cca7e84e25c26"/>
            <w:id w:val="-608895811"/>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9141d6b09714436d956cca7e84e25c26"/>
                  <w:id w:val="554892297"/>
                  <w:lock w:val="sdtLocked"/>
                </w:sdtPr>
                <w:sdtEndPr/>
                <w:sdtContent>
                  <w:r w:rsidR="007C1895">
                    <w:rPr>
                      <w:rFonts w:eastAsia="SimSun"/>
                      <w:b/>
                      <w:caps/>
                      <w:szCs w:val="24"/>
                      <w:lang w:eastAsia="lt-LT"/>
                    </w:rPr>
                    <w:t>XXVII</w:t>
                  </w:r>
                </w:sdtContent>
              </w:sdt>
              <w:r w:rsidR="007C1895">
                <w:rPr>
                  <w:rFonts w:eastAsia="SimSun"/>
                  <w:b/>
                  <w:caps/>
                  <w:szCs w:val="24"/>
                  <w:lang w:eastAsia="lt-LT"/>
                </w:rPr>
                <w:t xml:space="preserve"> skyrius</w:t>
              </w:r>
            </w:p>
            <w:sdt>
              <w:sdtPr>
                <w:alias w:val="Pavadinimas"/>
                <w:tag w:val="title_9141d6b09714436d956cca7e84e25c26"/>
                <w:id w:val="116782347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„ASMENYS, DALYVAVĘ EURO HPC CENTRO VEIKLOSE</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Asmenys dalyvavę EURO HPC centro veiklose</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Skaitinė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i/>
                        <w:iCs/>
                        <w:szCs w:val="24"/>
                      </w:rPr>
                      <w:t>EuroHPC</w:t>
                    </w:r>
                    <w:r>
                      <w:rPr>
                        <w:szCs w:val="24"/>
                      </w:rPr>
                      <w:t xml:space="preserve"> centro paslauga – plataus spektro superkompiuterinės (HPC) paslaugos įvairioms vartotojų grupėms, įskaitant bazinių ir specializuotų (AI/HPDA/HPC) superkompiuterinių žinių, pagalbos, mokslinių / techninių konsultacijų teikimą ir kompetencijų kėlimą.</w:t>
                    </w:r>
                  </w:p>
                  <w:p w:rsidR="005E73D5" w:rsidRDefault="005E73D5">
                    <w:pPr>
                      <w:rPr>
                        <w:sz w:val="14"/>
                        <w:szCs w:val="14"/>
                      </w:rPr>
                    </w:pPr>
                  </w:p>
                  <w:p w:rsidR="005E73D5" w:rsidRDefault="007C1895">
                    <w:pPr>
                      <w:spacing w:line="256" w:lineRule="auto"/>
                      <w:jc w:val="both"/>
                      <w:rPr>
                        <w:lang w:eastAsia="lt-LT"/>
                      </w:rPr>
                    </w:pPr>
                    <w:r>
                      <w:rPr>
                        <w:rFonts w:eastAsia="Calibri"/>
                        <w:szCs w:val="24"/>
                      </w:rPr>
                      <w:t xml:space="preserve">Neunikalūs asmenys – tai asmenys, sudalyvavę organizuojamoje veikloje. Pvz., yra mokymai (konferencija, </w:t>
                    </w:r>
                    <w:r>
                      <w:rPr>
                        <w:rFonts w:eastAsia="Calibri"/>
                        <w:i/>
                        <w:iCs/>
                        <w:szCs w:val="24"/>
                      </w:rPr>
                      <w:t>workshop</w:t>
                    </w:r>
                    <w:r>
                      <w:rPr>
                        <w:rFonts w:eastAsia="Calibri"/>
                        <w:szCs w:val="24"/>
                      </w:rPr>
                      <w:t xml:space="preserve"> ar hekatonas) ir asmuo gali dalyvauti keliuose mokymuose, ir bus pakartotinai įskaičiuotas (asmuo gali būti iš tos pačios įstaigos, kuris vykdo projektą).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Sumuojamas bendras EURO HPC centro veiklose dalyvavusių neunikalių asmenų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Už pasiekimą atsiskaitoma projekto vykdytojui deklaruojant rodiklio pasiekimą veiklos ataskaitoje / ataskaitose arba ataskaitoje po </w:t>
                    </w:r>
                    <w:r>
                      <w:rPr>
                        <w:lang w:eastAsia="lt-LT"/>
                      </w:rPr>
                      <w:lastRenderedPageBreak/>
                      <w:t>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Stebėsenos rodiklis laikomas pasiektu, kai atsakinga institucija (priklausomai nuo siekiamo konkretaus rezultato pobūdžio) patvirtina galutinę projekto ataskaitą, kurioje nurodomas projekto veiklų įgyvendinimo metu pasiektas rezultatas.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 r</w:t>
                    </w:r>
                    <w:r>
                      <w:rPr>
                        <w:szCs w:val="24"/>
                      </w:rPr>
                      <w:t xml:space="preserve">odiklio kodas </w:t>
                    </w:r>
                    <w:r>
                      <w:rPr>
                        <w:rFonts w:eastAsia="Calibri"/>
                        <w:szCs w:val="24"/>
                      </w:rPr>
                      <w:t>P.N.2.4566.</w:t>
                    </w:r>
                  </w:p>
                </w:tc>
              </w:tr>
            </w:tbl>
            <w:p w:rsidR="005E73D5" w:rsidRDefault="00A23DA3">
              <w:pPr>
                <w:ind w:left="4820"/>
              </w:pPr>
            </w:p>
          </w:sdtContent>
        </w:sdt>
        <w:sdt>
          <w:sdtPr>
            <w:alias w:val="skyrius"/>
            <w:tag w:val="part_c2b9d183ecf047c28b15dc6e982af117"/>
            <w:id w:val="894323534"/>
            <w:lock w:val="sdtLocked"/>
          </w:sdtPr>
          <w:sdtEndPr/>
          <w:sdtContent>
            <w:p w:rsidR="005E73D5" w:rsidRDefault="00A23DA3">
              <w:pPr>
                <w:keepNext/>
                <w:keepLines/>
                <w:spacing w:line="254" w:lineRule="auto"/>
                <w:jc w:val="center"/>
                <w:outlineLvl w:val="1"/>
                <w:rPr>
                  <w:rFonts w:eastAsia="SimSun"/>
                  <w:b/>
                  <w:caps/>
                  <w:szCs w:val="24"/>
                  <w:lang w:eastAsia="lt-LT"/>
                </w:rPr>
              </w:pPr>
              <w:sdt>
                <w:sdtPr>
                  <w:alias w:val="Numeris"/>
                  <w:tag w:val="nr_c2b9d183ecf047c28b15dc6e982af117"/>
                  <w:id w:val="1496455442"/>
                  <w:lock w:val="sdtLocked"/>
                </w:sdtPr>
                <w:sdtEndPr/>
                <w:sdtContent>
                  <w:r w:rsidR="007C1895">
                    <w:rPr>
                      <w:rFonts w:eastAsia="SimSun"/>
                      <w:b/>
                      <w:caps/>
                      <w:szCs w:val="24"/>
                      <w:lang w:eastAsia="lt-LT"/>
                    </w:rPr>
                    <w:t>XXVIII</w:t>
                  </w:r>
                </w:sdtContent>
              </w:sdt>
              <w:r w:rsidR="007C1895">
                <w:rPr>
                  <w:rFonts w:eastAsia="SimSun"/>
                  <w:b/>
                  <w:caps/>
                  <w:szCs w:val="24"/>
                  <w:lang w:eastAsia="lt-LT"/>
                </w:rPr>
                <w:t xml:space="preserve"> skyrius</w:t>
              </w:r>
            </w:p>
            <w:sdt>
              <w:sdtPr>
                <w:alias w:val="Pavadinimas"/>
                <w:tag w:val="title_c2b9d183ecf047c28b15dc6e982af117"/>
                <w:id w:val="47741900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„LINO RENGINIAI / SUSITIKIMAI APIE ES TARPTAUTINES PROGRAMAS, INICIATYVAS BEI GALIMYBES, AKTUALIAS LIETUVOS MOKSLO IR INOVACIJŲ EKOSISTEMAI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rFonts w:eastAsia="Calibri"/>
                        <w:szCs w:val="24"/>
                      </w:rPr>
                      <w:t>LINO renginiai / susitikimai apie ES tarptautines programas, iniciatyvas bei galimybes, aktualias Lietuvos mokslo ir inovacijų ekosistemai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 xml:space="preserve">Renginys / susitikimas – LINO biuro Lietuvoje ar kurioje kitoje šalyje organizuotas renginys / susitikimas skirtas </w:t>
                    </w:r>
                    <w:r>
                      <w:rPr>
                        <w:rFonts w:eastAsia="Calibri"/>
                        <w:szCs w:val="24"/>
                      </w:rPr>
                      <w:t>padėti Lietuvos tyrėjams vystyti tarptautinį bendradarbiavimą ir sėkmingai dalyvauti Europos Komisijos mokslo finansavimo programose.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bendras LINO biuro organizuotų renginių / susitikimų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Stebėsenos rodiklis laikomas pasiektu, kai atsakinga institucija (priklausomai nuo siekiamo konkretaus rezultato pobūdžio) patvirtina galutinę projekto ataskaitą, kurioje nurodomi projekto veiklų įgyvendinimo metu pasiekti rezultatai.</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w:t>
                    </w:r>
                    <w:r>
                      <w:rPr>
                        <w:szCs w:val="24"/>
                      </w:rPr>
                      <w:t xml:space="preserve"> rodiklio kodas P.N.2.4567.</w:t>
                    </w:r>
                  </w:p>
                </w:tc>
              </w:tr>
            </w:tbl>
            <w:p w:rsidR="005E73D5" w:rsidRDefault="00A23DA3"/>
          </w:sdtContent>
        </w:sdt>
        <w:sdt>
          <w:sdtPr>
            <w:alias w:val="skyrius"/>
            <w:tag w:val="part_3f9382ae8a1444a8b088a11b96e27e91"/>
            <w:id w:val="1121885481"/>
            <w:lock w:val="sdtLocked"/>
          </w:sdtPr>
          <w:sdtEndPr/>
          <w:sdtContent>
            <w:p w:rsidR="005E73D5" w:rsidRDefault="00A23DA3">
              <w:pPr>
                <w:keepNext/>
                <w:keepLines/>
                <w:spacing w:line="254" w:lineRule="auto"/>
                <w:jc w:val="center"/>
                <w:outlineLvl w:val="1"/>
                <w:rPr>
                  <w:rFonts w:eastAsia="SimSun"/>
                  <w:b/>
                  <w:bCs/>
                  <w:caps/>
                  <w:lang w:eastAsia="lt-LT"/>
                </w:rPr>
              </w:pPr>
              <w:sdt>
                <w:sdtPr>
                  <w:alias w:val="Numeris"/>
                  <w:tag w:val="nr_3f9382ae8a1444a8b088a11b96e27e91"/>
                  <w:id w:val="1192649980"/>
                  <w:lock w:val="sdtLocked"/>
                </w:sdtPr>
                <w:sdtEndPr/>
                <w:sdtContent>
                  <w:r w:rsidR="007C1895">
                    <w:rPr>
                      <w:rFonts w:eastAsia="SimSun"/>
                      <w:b/>
                      <w:bCs/>
                      <w:caps/>
                      <w:lang w:eastAsia="lt-LT"/>
                    </w:rPr>
                    <w:t>XXIX</w:t>
                  </w:r>
                </w:sdtContent>
              </w:sdt>
              <w:r w:rsidR="007C1895">
                <w:rPr>
                  <w:rFonts w:eastAsia="SimSun"/>
                  <w:b/>
                  <w:bCs/>
                  <w:caps/>
                  <w:lang w:eastAsia="lt-LT"/>
                </w:rPr>
                <w:t xml:space="preserve"> SKYRIUS</w:t>
              </w:r>
            </w:p>
            <w:sdt>
              <w:sdtPr>
                <w:alias w:val="Pavadinimas"/>
                <w:tag w:val="title_3f9382ae8a1444a8b088a11b96e27e91"/>
                <w:id w:val="1738516839"/>
                <w:lock w:val="sdtLocked"/>
              </w:sdtPr>
              <w:sdtEndPr/>
              <w:sdtContent>
                <w:p w:rsidR="005E73D5" w:rsidRDefault="007C1895">
                  <w:pPr>
                    <w:keepNext/>
                    <w:keepLines/>
                    <w:spacing w:line="254" w:lineRule="auto"/>
                    <w:jc w:val="center"/>
                    <w:outlineLvl w:val="1"/>
                    <w:rPr>
                      <w:rFonts w:eastAsia="SimSun"/>
                      <w:b/>
                      <w:bCs/>
                      <w:caps/>
                      <w:lang w:eastAsia="lt-LT"/>
                    </w:rPr>
                  </w:pPr>
                  <w:r>
                    <w:rPr>
                      <w:rFonts w:eastAsia="SimSun"/>
                      <w:b/>
                      <w:bCs/>
                      <w:caps/>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„SUKURTI TARPTAUTINIAI KOMPETENCIJŲ CENTRAI</w:t>
                  </w:r>
                  <w:r>
                    <w:rPr>
                      <w:rFonts w:eastAsia="SimSun"/>
                      <w:b/>
                      <w:bCs/>
                      <w:caps/>
                      <w:sz w:val="28"/>
                      <w:szCs w:val="28"/>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strike/>
                        <w:lang w:eastAsia="lt-LT"/>
                      </w:rPr>
                    </w:pPr>
                    <w:r>
                      <w:rPr>
                        <w:b/>
                        <w:bCs/>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rFonts w:eastAsia="Calibri"/>
                        <w:szCs w:val="24"/>
                      </w:rPr>
                    </w:pPr>
                    <w:r>
                      <w:rPr>
                        <w:rFonts w:eastAsia="Calibri"/>
                        <w:szCs w:val="24"/>
                      </w:rPr>
                      <w:t>Sukurti tarptautiniai kompetencijų centrai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P-12-001-01-02-01-19</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rFonts w:eastAsia="Calibri"/>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 xml:space="preserve">Stebėsenos rodiklio paaiškinimas, </w:t>
                    </w:r>
                    <w:r>
                      <w:rPr>
                        <w:rFonts w:eastAsia="Calibri"/>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pPr>
                    <w:r>
                      <w:rPr>
                        <w:szCs w:val="24"/>
                      </w:rPr>
                      <w:t>Tarptautinis kompetencijos centras</w:t>
                    </w:r>
                    <w:r>
                      <w:rPr>
                        <w:b/>
                        <w:bCs/>
                        <w:szCs w:val="24"/>
                      </w:rPr>
                      <w:t xml:space="preserve"> </w:t>
                    </w:r>
                    <w:r>
                      <w:rPr>
                        <w:szCs w:val="24"/>
                      </w:rPr>
                      <w:t xml:space="preserve">– </w:t>
                    </w:r>
                    <w:r>
                      <w:t xml:space="preserve">taikomųjų mokslinių tyrimų ir eksperimentinės plėtros  veiklą nuo 4 TRL (išskirtinais atvejais – ir komercinį potencialą kuriančius fundamentinius mokslinius tyrimus (TRL2-3), kai jie atitinka sumaniąją specializaciją ir verslo, visuomenės poreikius bei kai fundamentiniai tyrimai yra neatsiejama MTEP projekto dalis) vykdantis ir jos pagrindu kurti komercinamas žinias siekiantis mokslo ir studijų institucijos arba universiteto </w:t>
                    </w:r>
                    <w:r>
                      <w:lastRenderedPageBreak/>
                      <w:t>ligoninės padalinys, turintis tarptautinį partnerį ir su juo pasirašytą susitarimą dėl bendros MTEP veiklos vykdymo ir (ar) žinių komercinimo kompetencijos centro tematika</w:t>
                    </w:r>
                    <w:r>
                      <w:rPr>
                        <w:szCs w:val="24"/>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lastRenderedPageBreak/>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highlight w:val="yellow"/>
                        <w:lang w:eastAsia="lt-LT"/>
                      </w:rPr>
                    </w:pPr>
                    <w:r>
                      <w:rPr>
                        <w:rFonts w:eastAsia="Calibri"/>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rPr>
                        <w:szCs w:val="24"/>
                      </w:rPr>
                    </w:pPr>
                    <w:r>
                      <w:rPr>
                        <w:szCs w:val="24"/>
                      </w:rPr>
                      <w:t>Sumuojami sukurti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rFonts w:eastAsia="Calibri"/>
                        <w:lang w:eastAsia="lt-LT"/>
                      </w:rPr>
                      <w:t>Švietimo, mokslo ir sporto ministro įsakymai, kuriais tvirtinami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veiklų pabaigoje,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Projekto veiklų įgyvendinimo metu</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GB"/>
                      </w:rPr>
                    </w:pPr>
                    <w:r>
                      <w:rPr>
                        <w:lang w:eastAsia="en-GB"/>
                      </w:rPr>
                      <w:t>Tarptautinių investicijų koordinavimo departamentas:</w:t>
                    </w:r>
                  </w:p>
                  <w:p w:rsidR="005E73D5" w:rsidRDefault="007C1895">
                    <w:pPr>
                      <w:jc w:val="both"/>
                      <w:rPr>
                        <w:lang w:eastAsia="en-GB"/>
                      </w:rPr>
                    </w:pPr>
                    <w:r>
                      <w:rPr>
                        <w:lang w:eastAsia="en-GB"/>
                      </w:rPr>
                      <w:t>Tarptautinių investicijų planavimo skyrius,</w:t>
                    </w:r>
                  </w:p>
                  <w:p w:rsidR="005E73D5" w:rsidRDefault="007C1895">
                    <w:pPr>
                      <w:jc w:val="both"/>
                      <w:rPr>
                        <w:lang w:eastAsia="en-GB"/>
                      </w:rPr>
                    </w:pPr>
                    <w:r>
                      <w:rPr>
                        <w:lang w:eastAsia="en-GB"/>
                      </w:rPr>
                      <w:t>tel. +370 655 03 005;</w:t>
                    </w:r>
                  </w:p>
                  <w:p w:rsidR="005E73D5" w:rsidRDefault="007C1895">
                    <w:pPr>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rPr>
                        <w:szCs w:val="24"/>
                      </w:rPr>
                      <w:t>rodiklio kodas P.N.2.4569.</w:t>
                    </w:r>
                  </w:p>
                </w:tc>
              </w:tr>
            </w:tbl>
            <w:p w:rsidR="007118C4" w:rsidRDefault="00A23DA3" w:rsidP="007118C4">
              <w:pPr>
                <w:keepNext/>
                <w:keepLines/>
                <w:spacing w:line="254" w:lineRule="auto"/>
                <w:jc w:val="center"/>
                <w:outlineLvl w:val="1"/>
                <w:rPr>
                  <w:rFonts w:eastAsia="SimSun"/>
                  <w:b/>
                  <w:caps/>
                  <w:szCs w:val="24"/>
                  <w:lang w:eastAsia="lt-LT"/>
                </w:rPr>
              </w:pPr>
              <w:sdt>
                <w:sdtPr>
                  <w:alias w:val="Numeris"/>
                  <w:tag w:val="nr_cc98135474754a9182443315fbeff226"/>
                  <w:id w:val="-166200101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895820968"/>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Įgyvendintos preakceleravimo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r>
                      <w:rPr>
                        <w:lang w:eastAsia="lt-LT"/>
                      </w:rPr>
                      <w:t xml:space="preserve">Preakceleravimo programa šioje stebėsenos rodiklio aprašymo kortelėje suprantama kaip Lietuvoje ir užsienyje organizuojami mokymų kursai, kuriuose nagrinėjami įvairūs ankstyvos stadijos atžalinių įmonių aktualūs klausimai, </w:t>
                    </w:r>
                    <w:r>
                      <w:rPr>
                        <w:lang w:eastAsia="lt-LT"/>
                      </w:rPr>
                      <w:lastRenderedPageBreak/>
                      <w:t>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Sumuojamas įgyvendintų preakceleravimo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pirminių dokumentų sąrašą konkrečiam projektui suderina įgyvendinančioji institucija su projekto vykdytoju (pvz., preakceleravimo programos mokymų kursų grafikas, preakceleravimo programos mokymų kursų programos, preakceleravimo programos mokymų kursų dalyvių sąrašai ir kiti dokumentai, kuriais patvirtinamas preakceleravimo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A23DA3" w:rsidP="007118C4">
              <w:pPr>
                <w:keepNext/>
                <w:keepLines/>
                <w:spacing w:line="254" w:lineRule="auto"/>
                <w:jc w:val="center"/>
                <w:outlineLvl w:val="1"/>
                <w:rPr>
                  <w:rFonts w:eastAsia="SimSun"/>
                  <w:b/>
                  <w:caps/>
                  <w:szCs w:val="24"/>
                  <w:lang w:eastAsia="lt-LT"/>
                </w:rPr>
              </w:pPr>
              <w:sdt>
                <w:sdtPr>
                  <w:alias w:val="Numeris"/>
                  <w:tag w:val="nr_cc98135474754a9182443315fbeff226"/>
                  <w:id w:val="-52440605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2088914093"/>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Įgyvendintos preakceleravimo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lastRenderedPageBreak/>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r>
                      <w:rPr>
                        <w:lang w:eastAsia="lt-LT"/>
                      </w:rPr>
                      <w:t>Preakceleravimo programa šioje stebėsenos rodiklio aprašymo kortelėje suprantama kaip Lietuvoje ir užsienyje organizuojami mokymų kursai, kuriuose nagrinėjami įvairūs ankstyvos stadijos atžalinių įmonių aktualūs klausimai, 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Sumuojamas įgyvendintų preakceleravimo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pirminių dokumentų sąrašą konkrečiam projektui suderina įgyvendinančioji institucija su projekto vykdytoju (pvz., preakceleravimo programos mokymų kursų grafikas, preakceleravimo programos mokymų kursų programos, preakceleravimo programos mokymų kursų dalyvių sąrašai ir kiti dokumentai, kuriais patvirtinamas preakceleravimo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A23DA3" w:rsidP="007118C4">
              <w:pPr>
                <w:keepNext/>
                <w:keepLines/>
                <w:spacing w:line="254" w:lineRule="auto"/>
                <w:jc w:val="center"/>
                <w:outlineLvl w:val="1"/>
                <w:rPr>
                  <w:rFonts w:eastAsia="SimSun"/>
                  <w:b/>
                  <w:caps/>
                  <w:szCs w:val="24"/>
                  <w:lang w:eastAsia="lt-LT"/>
                </w:rPr>
              </w:pPr>
              <w:sdt>
                <w:sdtPr>
                  <w:alias w:val="Numeris"/>
                  <w:tag w:val="nr_ec38c69595624cc4930f2029d639bc6a"/>
                  <w:id w:val="-1945451473"/>
                </w:sdtPr>
                <w:sdtEndPr/>
                <w:sdtContent>
                  <w:r w:rsidR="007118C4">
                    <w:rPr>
                      <w:rFonts w:eastAsia="SimSun"/>
                      <w:b/>
                      <w:caps/>
                      <w:szCs w:val="24"/>
                      <w:lang w:eastAsia="lt-LT"/>
                    </w:rPr>
                    <w:t>XXXI</w:t>
                  </w:r>
                </w:sdtContent>
              </w:sdt>
              <w:r w:rsidR="007118C4">
                <w:rPr>
                  <w:rFonts w:eastAsia="SimSun"/>
                  <w:b/>
                  <w:caps/>
                  <w:szCs w:val="24"/>
                  <w:lang w:eastAsia="lt-LT"/>
                </w:rPr>
                <w:t xml:space="preserve"> skyrius</w:t>
              </w:r>
            </w:p>
            <w:sdt>
              <w:sdtPr>
                <w:alias w:val="Pavadinimas"/>
                <w:tag w:val="title_ec38c69595624cc4930f2029d639bc6a"/>
                <w:id w:val="-1340921586"/>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„MENTORYSTĖS PROGRAMOS VEIKLA PASINAUDOJĘ DALYVIAI</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Mentorystės programos veikla pasinaudoję dalyviai</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P-12-001-01-02-01-21</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Mentorystės programa šioje stebėsenos rodiklio aprašymo kortelėje suprantama kaip kuriamų idėjų plėtojimas produktui vystyti konkrečioje laboratorijoje su mokslinių tyrimų ir eksperimentinės plėtros (toliau – MTEP) įranga ir paslaugomis ir (ar)</w:t>
                    </w:r>
                    <w:r>
                      <w:rPr>
                        <w:color w:val="C00000"/>
                      </w:rPr>
                      <w:t xml:space="preserve"> </w:t>
                    </w:r>
                    <w:r>
                      <w:t xml:space="preserve">MTEP ir inovacijų veiklas vykdančioje įmonėje (Lietuvoje ar užsienyje). </w:t>
                    </w:r>
                  </w:p>
                  <w:p w:rsidR="007118C4" w:rsidRDefault="007118C4" w:rsidP="00621CD6">
                    <w:pPr>
                      <w:spacing w:line="257" w:lineRule="auto"/>
                      <w:jc w:val="both"/>
                    </w:pPr>
                  </w:p>
                  <w:p w:rsidR="007118C4" w:rsidRDefault="007118C4" w:rsidP="00621CD6">
                    <w:pPr>
                      <w:spacing w:line="257" w:lineRule="auto"/>
                      <w:jc w:val="both"/>
                    </w:pPr>
                    <w:r>
                      <w:t>Programos dalyviai – mentorystės programoje dalyvaujančios įmonės:</w:t>
                    </w:r>
                  </w:p>
                  <w:p w:rsidR="007118C4" w:rsidRDefault="007118C4" w:rsidP="00621CD6">
                    <w:pPr>
                      <w:spacing w:line="257" w:lineRule="auto"/>
                      <w:jc w:val="both"/>
                    </w:pPr>
                    <w:r>
                      <w:t>1. atžalinės įmonės (ne ilgiau kaip 5 metus Juridinių asmenų registre registruotos įmonės, kurių steigėjas arba vienas iš steigėjų yra mokslo ir studijų institucija (toliau – MSI) arba kurių pagrindinis tikslas – komercinti MSI sukurtus mokslinių tyrimų ir eksperimentinės plėtros rezultatus, ir kurios yra pasirašiusios teisių į MSI sukurtų intelektinės veiklos rezultatų nuosavybės, naudojimo ir / arba perdavimo ir iš to gautinos naudos sąlygų sutartis su MSI);</w:t>
                    </w:r>
                  </w:p>
                  <w:p w:rsidR="007118C4" w:rsidRDefault="007118C4" w:rsidP="00621CD6">
                    <w:pPr>
                      <w:spacing w:line="257" w:lineRule="auto"/>
                      <w:jc w:val="both"/>
                    </w:pPr>
                    <w:r>
                      <w:t>2. labai mažos, mažos ir vidutinės įmonės, siekiančios komercinti MSI sukurtus MTEP rezultatus.</w:t>
                    </w:r>
                  </w:p>
                  <w:p w:rsidR="007118C4" w:rsidRDefault="007118C4" w:rsidP="00621CD6">
                    <w:pPr>
                      <w:spacing w:line="257" w:lineRule="auto"/>
                      <w:jc w:val="both"/>
                    </w:pPr>
                  </w:p>
                  <w:p w:rsidR="007118C4" w:rsidRDefault="007118C4" w:rsidP="00621CD6">
                    <w:pPr>
                      <w:spacing w:line="257" w:lineRule="auto"/>
                      <w:jc w:val="both"/>
                    </w:pPr>
                    <w:r>
                      <w:t>Labai 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t>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lastRenderedPageBreak/>
                      <w:t>Vidutinė įmonė suprantama taip, kaip ši sąvoka apibrėžta Smulkiojo ir vidutinio verslo plėtros įstatyme.</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rFonts w:eastAsia="Calibri"/>
                        <w:szCs w:val="24"/>
                        <w:lang w:eastAsia="lt-LT"/>
                      </w:rPr>
                    </w:pPr>
                    <w:r>
                      <w:rPr>
                        <w:rFonts w:eastAsia="Calibri"/>
                        <w:szCs w:val="24"/>
                        <w:lang w:eastAsia="lt-LT"/>
                      </w:rPr>
                      <w:t>Sumuojamas mentorystės programa pasinaudojusių įmonių skaičius.</w:t>
                    </w:r>
                  </w:p>
                  <w:p w:rsidR="007118C4" w:rsidRDefault="007118C4" w:rsidP="00621CD6">
                    <w:pPr>
                      <w:spacing w:line="257" w:lineRule="auto"/>
                      <w:jc w:val="both"/>
                      <w:rPr>
                        <w:rFonts w:eastAsia="Calibri"/>
                        <w:szCs w:val="24"/>
                        <w:lang w:eastAsia="lt-LT"/>
                      </w:rPr>
                    </w:pPr>
                  </w:p>
                  <w:p w:rsidR="007118C4" w:rsidRDefault="007118C4" w:rsidP="00621CD6">
                    <w:pPr>
                      <w:spacing w:line="257" w:lineRule="auto"/>
                      <w:jc w:val="both"/>
                      <w:rPr>
                        <w:rFonts w:eastAsia="Calibri"/>
                        <w:szCs w:val="24"/>
                        <w:lang w:eastAsia="lt-LT"/>
                      </w:rPr>
                    </w:pPr>
                    <w:r>
                      <w:rPr>
                        <w:rFonts w:eastAsia="Calibri"/>
                        <w:szCs w:val="24"/>
                        <w:lang w:eastAsia="lt-LT"/>
                      </w:rPr>
                      <w:t>Ta pati įmonė skaičiuojama tiek kartų, kiek kartų ji pasinaudojo mentorystės programa.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Pirminis duomenų šaltinis – dalyvių sąrašai (suvestinės), patvirtinti įstaigos vadovo ar įgalioto asmens.</w:t>
                    </w:r>
                  </w:p>
                  <w:p w:rsidR="007118C4" w:rsidRDefault="007118C4" w:rsidP="00621CD6">
                    <w:pPr>
                      <w:spacing w:line="256" w:lineRule="auto"/>
                      <w:jc w:val="both"/>
                      <w:rPr>
                        <w:rFonts w:eastAsia="Calibri"/>
                        <w:lang w:eastAsia="lt-LT"/>
                      </w:rPr>
                    </w:pPr>
                    <w:r>
                      <w:rPr>
                        <w:rFonts w:eastAsia="Calibri"/>
                        <w:lang w:eastAsia="lt-LT"/>
                      </w:rPr>
                      <w:t>Antrinis duomenų šaltinis –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color w:val="000000"/>
                        <w:szCs w:val="24"/>
                      </w:rPr>
                    </w:pPr>
                    <w:r>
                      <w:rPr>
                        <w:lang w:eastAsia="en-GB"/>
                      </w:rPr>
                      <w:t xml:space="preserve">2021–2027 m. IP rodiklio kodas </w:t>
                    </w:r>
                    <w:r>
                      <w:rPr>
                        <w:color w:val="000000"/>
                        <w:szCs w:val="24"/>
                      </w:rPr>
                      <w:t>P.N.2.4575.</w:t>
                    </w:r>
                  </w:p>
                </w:tc>
              </w:tr>
            </w:tbl>
            <w:p w:rsidR="007118C4" w:rsidRDefault="007118C4"/>
            <w:p w:rsidR="007118C4" w:rsidRDefault="00A23DA3" w:rsidP="007118C4">
              <w:pPr>
                <w:keepNext/>
                <w:keepLines/>
                <w:spacing w:line="254" w:lineRule="auto"/>
                <w:jc w:val="center"/>
                <w:outlineLvl w:val="1"/>
                <w:rPr>
                  <w:rFonts w:eastAsia="SimSun"/>
                  <w:b/>
                  <w:bCs/>
                  <w:caps/>
                  <w:lang w:eastAsia="lt-LT"/>
                </w:rPr>
              </w:pPr>
              <w:sdt>
                <w:sdtPr>
                  <w:alias w:val="Numeris"/>
                  <w:tag w:val="nr_e5b62ff2dde0484c8057d96df4756662"/>
                  <w:id w:val="1011649754"/>
                </w:sdtPr>
                <w:sdtEndPr/>
                <w:sdtContent>
                  <w:r w:rsidR="007118C4">
                    <w:rPr>
                      <w:rFonts w:eastAsia="SimSun"/>
                      <w:b/>
                      <w:bCs/>
                      <w:caps/>
                      <w:lang w:eastAsia="lt-LT"/>
                    </w:rPr>
                    <w:t>XXXII</w:t>
                  </w:r>
                </w:sdtContent>
              </w:sdt>
              <w:r w:rsidR="007118C4">
                <w:rPr>
                  <w:rFonts w:eastAsia="SimSun"/>
                  <w:b/>
                  <w:bCs/>
                  <w:caps/>
                  <w:lang w:eastAsia="lt-LT"/>
                </w:rPr>
                <w:t xml:space="preserve"> SKYRIUS</w:t>
              </w:r>
            </w:p>
            <w:sdt>
              <w:sdtPr>
                <w:alias w:val="Pavadinimas"/>
                <w:tag w:val="title_e5b62ff2dde0484c8057d96df4756662"/>
                <w:id w:val="-688527257"/>
              </w:sdtPr>
              <w:sdtEndPr/>
              <w:sdtContent>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Stebėsenos rodiklio</w:t>
                  </w:r>
                </w:p>
                <w:p w:rsidR="007118C4" w:rsidRDefault="007118C4" w:rsidP="007118C4">
                  <w:pPr>
                    <w:keepNext/>
                    <w:keepLines/>
                    <w:spacing w:line="254" w:lineRule="auto"/>
                    <w:jc w:val="center"/>
                    <w:outlineLvl w:val="1"/>
                    <w:rPr>
                      <w:rFonts w:eastAsia="SimSun"/>
                      <w:b/>
                      <w:bCs/>
                      <w:i/>
                      <w:iCs/>
                      <w:lang w:eastAsia="lt-LT"/>
                    </w:rPr>
                  </w:pPr>
                  <w:r>
                    <w:rPr>
                      <w:rFonts w:eastAsia="SimSun"/>
                      <w:b/>
                      <w:bCs/>
                      <w:lang w:eastAsia="lt-LT"/>
                    </w:rPr>
                    <w:t>„SURENGTOS EKSPERTINĖS INDIVIDUALIOS IR GRUPINĖS KONSULTACIJOS</w:t>
                  </w:r>
                  <w:r>
                    <w:rPr>
                      <w:rFonts w:eastAsia="SimSun"/>
                      <w:b/>
                      <w:bCs/>
                      <w:caps/>
                      <w:sz w:val="28"/>
                      <w:szCs w:val="28"/>
                      <w:lang w:eastAsia="lt-LT"/>
                    </w:rPr>
                    <w:t>“</w:t>
                  </w:r>
                </w:p>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7118C4" w:rsidRDefault="007118C4" w:rsidP="007118C4">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strike/>
                        <w:lang w:eastAsia="lt-LT"/>
                      </w:rPr>
                    </w:pPr>
                    <w:r>
                      <w:rPr>
                        <w:b/>
                        <w:bCs/>
                        <w:lang w:eastAsia="lt-LT"/>
                      </w:rPr>
                      <w:t>Kodai, pavadinimai ir aprašymas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rFonts w:eastAsia="Calibri"/>
                        <w:szCs w:val="24"/>
                      </w:rPr>
                    </w:pPr>
                    <w:r>
                      <w:rPr>
                        <w:rFonts w:eastAsia="Calibri"/>
                        <w:szCs w:val="24"/>
                      </w:rPr>
                      <w:t>Surengtos ekspertinės individualios ir grupinės konsultacijos</w:t>
                    </w:r>
                  </w:p>
                </w:tc>
              </w:tr>
              <w:tr w:rsidR="007118C4" w:rsidTr="00621CD6">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P-12-001-01-02-01-22</w:t>
                    </w:r>
                  </w:p>
                </w:tc>
              </w:tr>
              <w:tr w:rsidR="007118C4" w:rsidTr="00621CD6">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rFonts w:eastAsia="Calibri"/>
                        <w:color w:val="000000"/>
                        <w:lang w:eastAsia="lt-LT"/>
                      </w:rPr>
                      <w:t xml:space="preserve">Europos Komisijos suteiktas stebėsenos </w:t>
                    </w:r>
                    <w:r>
                      <w:rPr>
                        <w:rFonts w:eastAsia="Calibri"/>
                        <w:color w:val="000000"/>
                        <w:lang w:eastAsia="lt-LT"/>
                      </w:rPr>
                      <w:lastRenderedPageBreak/>
                      <w:t>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lastRenderedPageBreak/>
                      <w:t>Netaikoma.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pPr>
                    <w:r>
                      <w:t>Ekspertinės individualios konsultacijos šioje stebėsenos rodiklio aprašymo kortelėje suprantamos kaip pagal konkrečius atskirų įmonių poreikius ekspertų teikiamos konsultacijos, siekiant sustiprinti jų mokslo vadybos ir žinių komercinimo gebėjimus.</w:t>
                    </w:r>
                  </w:p>
                  <w:p w:rsidR="007118C4" w:rsidRDefault="007118C4" w:rsidP="00621CD6">
                    <w:pPr>
                      <w:jc w:val="both"/>
                    </w:pPr>
                  </w:p>
                  <w:p w:rsidR="007118C4" w:rsidRDefault="007118C4" w:rsidP="00621CD6">
                    <w:pPr>
                      <w:jc w:val="both"/>
                    </w:pPr>
                    <w:r>
                      <w:t>Ekspertinės grupinės konsultacijos šioje stebėsenos rodiklio aprašymo kortelėje suprantamos kaip daugeliui įmonių aktualiomis temomis ekspertų teikiamos konsultacijos tikslinei grupei (projekto dalyviams), siekiant sustiprinti jų mokslo vadybos ir žinių komercinimo gebėjimus.</w:t>
                    </w:r>
                  </w:p>
                  <w:p w:rsidR="007118C4" w:rsidRDefault="007118C4" w:rsidP="00621CD6">
                    <w:pPr>
                      <w:jc w:val="both"/>
                    </w:pPr>
                  </w:p>
                  <w:p w:rsidR="007118C4" w:rsidRDefault="007118C4" w:rsidP="00621CD6">
                    <w:pPr>
                      <w:jc w:val="both"/>
                    </w:pPr>
                    <w:r>
                      <w:t>Ekspertai šioje stebėsenos rodiklio aprašymo kortelėje suprantami kaip specialistai, teikiantys konsultacijas mokslo vadybos ir žinių komercinimo gebėjimų stiprinimo srityje ir kurių patirtis bei kompetencija patvirtinama atitinkamais dokumentais (pvz., CV, sertifikatai ar kt.).</w:t>
                    </w:r>
                  </w:p>
                  <w:p w:rsidR="007118C4" w:rsidRDefault="007118C4" w:rsidP="00621CD6">
                    <w:pPr>
                      <w:jc w:val="both"/>
                    </w:pPr>
                  </w:p>
                  <w:p w:rsidR="007118C4" w:rsidRDefault="007118C4" w:rsidP="00621CD6">
                    <w:pPr>
                      <w:jc w:val="both"/>
                    </w:pPr>
                    <w:r>
                      <w:t xml:space="preserve">Projekto dalyviai: </w:t>
                    </w:r>
                  </w:p>
                  <w:p w:rsidR="007118C4" w:rsidRDefault="007118C4" w:rsidP="00621CD6">
                    <w:pPr>
                      <w:jc w:val="both"/>
                    </w:pPr>
                    <w:r>
                      <w:t>1. atžalinės įmonės (ne ilgiau kaip 5 metus Juridinių asmenų registre registruotos įmonės, kurių steigėjas arba vienas iš steigėjų yra MSI arba kurių pagrindinis tikslas – komercinti MSI sukurtus mokslinių tyrimų ir eksperimentinės plėtros rezultatus, ir kurios yra pasirašiusios teisių į MSI sukurtų intelektinės veiklos rezultatų nuosavybės, naudojimo ir / arba perdavimo ir iš to gautinos naudos sąlygų sutartis su MSI);</w:t>
                    </w:r>
                  </w:p>
                  <w:p w:rsidR="007118C4" w:rsidRDefault="007118C4" w:rsidP="00621CD6">
                    <w:pPr>
                      <w:jc w:val="both"/>
                    </w:pPr>
                    <w:r>
                      <w:t>2. labai mažos, mažos ir vidutinės įmonės, siekiančios komercinti MSI sukurtus mokslinių tyrimų ir eksperimentinės plėtos rezultatus.</w:t>
                    </w:r>
                  </w:p>
                  <w:p w:rsidR="007118C4" w:rsidRDefault="007118C4" w:rsidP="00621CD6">
                    <w:pPr>
                      <w:jc w:val="both"/>
                    </w:pPr>
                  </w:p>
                  <w:p w:rsidR="007118C4" w:rsidRDefault="007118C4" w:rsidP="00621CD6">
                    <w:pPr>
                      <w:jc w:val="both"/>
                    </w:pPr>
                    <w:r>
                      <w:t>Labai maža įmonė suprantama taip, kaip apibrėžta Smulkiojo ir vidutinio verslo plėtros įstatyme.</w:t>
                    </w:r>
                  </w:p>
                  <w:p w:rsidR="007118C4" w:rsidRDefault="007118C4" w:rsidP="00621CD6">
                    <w:pPr>
                      <w:jc w:val="both"/>
                    </w:pPr>
                  </w:p>
                  <w:p w:rsidR="007118C4" w:rsidRDefault="007118C4" w:rsidP="00621CD6">
                    <w:pPr>
                      <w:jc w:val="both"/>
                    </w:pPr>
                    <w:r>
                      <w:t>Maža įmonė suprantama taip, kaip apibrėžta Smulkiojo ir vidutinio verslo plėtros įstatyme.</w:t>
                    </w:r>
                  </w:p>
                  <w:p w:rsidR="007118C4" w:rsidRDefault="007118C4" w:rsidP="00621CD6">
                    <w:pPr>
                      <w:jc w:val="both"/>
                    </w:pPr>
                  </w:p>
                  <w:p w:rsidR="007118C4" w:rsidRDefault="007118C4" w:rsidP="00621CD6">
                    <w:pPr>
                      <w:jc w:val="both"/>
                    </w:pPr>
                    <w:r>
                      <w:t>Vidutinė įmonė suprantama taip, kaip apibrėžta Smulkiojo ir vidutinio verslo plėtros įstatyme.</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szCs w:val="24"/>
                      </w:rPr>
                    </w:pPr>
                    <w:r>
                      <w:rPr>
                        <w:szCs w:val="24"/>
                      </w:rPr>
                      <w:t>Sumuojamas surengtų grupinių ir individualių ekspertinių konsultacijų 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lastRenderedPageBreak/>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Pirminiai duomenų šaltiniai:</w:t>
                    </w:r>
                  </w:p>
                  <w:p w:rsidR="007118C4" w:rsidRDefault="007118C4" w:rsidP="00621CD6">
                    <w:pPr>
                      <w:spacing w:line="256" w:lineRule="auto"/>
                      <w:jc w:val="both"/>
                    </w:pPr>
                    <w:r>
                      <w:t>pirminių dokumentų sąrašą konkrečiam projektui suderina įgyvendinančioji institucija su projekto vykdytoju (pvz., konsultacijų dalyvių sąrašai, susitikimų protokolai ar kiti dokumentai, kuriais patvirtinamas grupinių ir individualių ekspertinių konsultacijų surengimo faktas).</w:t>
                    </w:r>
                  </w:p>
                  <w:p w:rsidR="007118C4" w:rsidRDefault="007118C4" w:rsidP="00621CD6">
                    <w:pPr>
                      <w:spacing w:line="256" w:lineRule="auto"/>
                      <w:jc w:val="both"/>
                    </w:pPr>
                    <w:r>
                      <w:t>Antriniai duomenų šaltiniai: veiklos ataskaitos, galutinė veiklos ataskaita.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p w:rsidR="007118C4" w:rsidRDefault="007118C4" w:rsidP="00621CD6">
                    <w:pPr>
                      <w:spacing w:line="256" w:lineRule="auto"/>
                    </w:pPr>
                  </w:p>
                  <w:p w:rsidR="007118C4" w:rsidRDefault="007118C4" w:rsidP="00621CD6">
                    <w:pPr>
                      <w:spacing w:line="256" w:lineRule="auto"/>
                      <w:jc w:val="both"/>
                    </w:pPr>
                    <w:r>
                      <w:t>Rodiklis laikomas pasiektu, kai yra suorganizuojamas projekte numatytas grupinių ir / ar individualių ekspertinių konsultacijų skaičius bei pateikiami tai patvirtinantys dokumentai.</w:t>
                    </w:r>
                  </w:p>
                </w:tc>
              </w:tr>
              <w:tr w:rsidR="007118C4" w:rsidTr="00621CD6">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rPr>
                        <w:lang w:eastAsia="en-GB"/>
                      </w:rPr>
                    </w:pPr>
                    <w:r>
                      <w:rPr>
                        <w:lang w:eastAsia="en-GB"/>
                      </w:rPr>
                      <w:t>Tarptautinių investicijų koordinavimo departamentas:</w:t>
                    </w:r>
                  </w:p>
                  <w:p w:rsidR="007118C4" w:rsidRDefault="007118C4" w:rsidP="00621CD6">
                    <w:pPr>
                      <w:jc w:val="both"/>
                      <w:rPr>
                        <w:lang w:eastAsia="en-GB"/>
                      </w:rPr>
                    </w:pPr>
                    <w:r>
                      <w:rPr>
                        <w:lang w:eastAsia="en-GB"/>
                      </w:rPr>
                      <w:t>Tarptautinių investicijų planavimo skyrius,</w:t>
                    </w:r>
                  </w:p>
                  <w:p w:rsidR="007118C4" w:rsidRDefault="007118C4" w:rsidP="00621CD6">
                    <w:pPr>
                      <w:jc w:val="both"/>
                      <w:rPr>
                        <w:lang w:eastAsia="en-GB"/>
                      </w:rPr>
                    </w:pPr>
                    <w:r>
                      <w:rPr>
                        <w:lang w:eastAsia="en-GB"/>
                      </w:rPr>
                      <w:t>tel. +370 655 03 005;</w:t>
                    </w:r>
                  </w:p>
                  <w:p w:rsidR="007118C4" w:rsidRDefault="007118C4" w:rsidP="00621CD6">
                    <w:pPr>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szCs w:val="24"/>
                      </w:rPr>
                    </w:pPr>
                    <w:r>
                      <w:rPr>
                        <w:lang w:eastAsia="en-GB"/>
                      </w:rPr>
                      <w:t xml:space="preserve">2021–2027 m. IP rodiklio kodas </w:t>
                    </w:r>
                    <w:r>
                      <w:t>P.N.2.4576.</w:t>
                    </w:r>
                  </w:p>
                </w:tc>
              </w:tr>
            </w:tbl>
            <w:p w:rsidR="00E61BD0" w:rsidRDefault="00E61BD0"/>
            <w:p w:rsidR="00E61BD0" w:rsidRDefault="00A23DA3" w:rsidP="00E61BD0">
              <w:pPr>
                <w:keepNext/>
                <w:keepLines/>
                <w:jc w:val="center"/>
                <w:outlineLvl w:val="1"/>
                <w:rPr>
                  <w:rFonts w:eastAsia="SimSun"/>
                  <w:b/>
                  <w:bCs/>
                  <w:caps/>
                  <w:lang w:eastAsia="lt-LT"/>
                </w:rPr>
              </w:pPr>
              <w:sdt>
                <w:sdtPr>
                  <w:alias w:val="Numeris"/>
                  <w:tag w:val="nr_b3f95a5b3ed14e4988e5dca514c2700e"/>
                  <w:id w:val="948133351"/>
                </w:sdtPr>
                <w:sdtEndPr/>
                <w:sdtContent>
                  <w:r w:rsidR="00E61BD0">
                    <w:rPr>
                      <w:rFonts w:eastAsia="SimSun"/>
                      <w:b/>
                      <w:bCs/>
                      <w:caps/>
                      <w:lang w:eastAsia="lt-LT"/>
                    </w:rPr>
                    <w:t>XXXIII</w:t>
                  </w:r>
                </w:sdtContent>
              </w:sdt>
              <w:r w:rsidR="00E61BD0">
                <w:rPr>
                  <w:rFonts w:eastAsia="SimSun"/>
                  <w:b/>
                  <w:bCs/>
                  <w:caps/>
                  <w:lang w:eastAsia="lt-LT"/>
                </w:rPr>
                <w:t xml:space="preserve"> SKYRIUS</w:t>
              </w:r>
            </w:p>
            <w:sdt>
              <w:sdtPr>
                <w:alias w:val="Pavadinimas"/>
                <w:tag w:val="title_b3f95a5b3ed14e4988e5dca514c2700e"/>
                <w:id w:val="-1383098325"/>
              </w:sdtPr>
              <w:sdtEndPr/>
              <w:sdtContent>
                <w:sdt>
                  <w:sdtPr>
                    <w:alias w:val="Pavadinimas"/>
                    <w:tag w:val="title_47962c2db0ca43af870bb43d7ba0f125"/>
                    <w:id w:val="-116143049"/>
                  </w:sdtPr>
                  <w:sdtEndPr/>
                  <w:sdtContent>
                    <w:p w:rsidR="002D04C0" w:rsidRDefault="002D04C0" w:rsidP="002D04C0">
                      <w:pPr>
                        <w:keepNext/>
                        <w:keepLines/>
                        <w:jc w:val="center"/>
                        <w:outlineLvl w:val="1"/>
                        <w:rPr>
                          <w:rFonts w:eastAsia="SimSun"/>
                          <w:b/>
                          <w:bCs/>
                          <w:caps/>
                          <w:lang w:eastAsia="lt-LT"/>
                        </w:rPr>
                      </w:pPr>
                      <w:r>
                        <w:rPr>
                          <w:rFonts w:eastAsia="SimSun"/>
                          <w:b/>
                          <w:bCs/>
                          <w:caps/>
                          <w:lang w:eastAsia="lt-LT"/>
                        </w:rPr>
                        <w:t>Stebėsenos rodiklio</w:t>
                      </w:r>
                    </w:p>
                    <w:p w:rsidR="002D04C0" w:rsidRDefault="002D04C0" w:rsidP="002D04C0">
                      <w:pPr>
                        <w:keepNext/>
                        <w:keepLines/>
                        <w:jc w:val="center"/>
                        <w:outlineLvl w:val="1"/>
                        <w:rPr>
                          <w:rFonts w:eastAsia="SimSun"/>
                          <w:b/>
                          <w:bCs/>
                          <w:i/>
                          <w:iCs/>
                          <w:lang w:eastAsia="lt-LT"/>
                        </w:rPr>
                      </w:pPr>
                      <w:r>
                        <w:rPr>
                          <w:rFonts w:eastAsia="SimSun"/>
                          <w:b/>
                          <w:bCs/>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r>
                        <w:rPr>
                          <w:rFonts w:eastAsia="SimSun"/>
                          <w:b/>
                          <w:bCs/>
                          <w:caps/>
                          <w:sz w:val="28"/>
                          <w:szCs w:val="28"/>
                          <w:lang w:eastAsia="lt-LT"/>
                        </w:rPr>
                        <w:t>“</w:t>
                      </w:r>
                    </w:p>
                    <w:p w:rsidR="002D04C0" w:rsidRDefault="002D04C0" w:rsidP="002D04C0">
                      <w:pPr>
                        <w:keepNext/>
                        <w:keepLines/>
                        <w:jc w:val="center"/>
                        <w:outlineLvl w:val="1"/>
                      </w:pPr>
                      <w:r>
                        <w:rPr>
                          <w:rFonts w:eastAsia="SimSun"/>
                          <w:b/>
                          <w:bCs/>
                          <w:caps/>
                          <w:lang w:eastAsia="lt-LT"/>
                        </w:rPr>
                        <w:t>aprašymo kortelė</w:t>
                      </w:r>
                    </w:p>
                  </w:sdtContent>
                </w:sdt>
                <w:p w:rsidR="002D04C0" w:rsidRDefault="002D04C0" w:rsidP="002D04C0">
                  <w:pPr>
                    <w:keepNext/>
                    <w:keepLines/>
                    <w:jc w:val="center"/>
                    <w:outlineLvl w:val="1"/>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3"/>
                    <w:gridCol w:w="4188"/>
                    <w:gridCol w:w="4887"/>
                  </w:tblGrid>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jc w:val="center"/>
                          <w:rPr>
                            <w:b/>
                            <w:bCs/>
                            <w:lang w:eastAsia="lt-LT"/>
                          </w:rPr>
                        </w:pPr>
                      </w:p>
                    </w:tc>
                    <w:tc>
                      <w:tcPr>
                        <w:tcW w:w="217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jc w:val="center"/>
                          <w:rPr>
                            <w:b/>
                            <w:bCs/>
                            <w:lang w:eastAsia="lt-LT"/>
                          </w:rPr>
                        </w:pPr>
                        <w:r>
                          <w:rPr>
                            <w:b/>
                            <w:bCs/>
                            <w:lang w:eastAsia="lt-LT"/>
                          </w:rPr>
                          <w:t>Elementai</w:t>
                        </w:r>
                      </w:p>
                    </w:tc>
                    <w:tc>
                      <w:tcPr>
                        <w:tcW w:w="253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jc w:val="center"/>
                          <w:rPr>
                            <w:b/>
                            <w:bCs/>
                            <w:strike/>
                            <w:lang w:eastAsia="lt-LT"/>
                          </w:rPr>
                        </w:pPr>
                        <w:r>
                          <w:rPr>
                            <w:b/>
                            <w:bCs/>
                            <w:lang w:eastAsia="lt-LT"/>
                          </w:rPr>
                          <w:t>Kodai, pavadinimai ir aprašymas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1.</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highlight w:val="yellow"/>
                            <w:lang w:eastAsia="lt-LT"/>
                          </w:rPr>
                        </w:pPr>
                        <w:r>
                          <w:rPr>
                            <w:lang w:eastAsia="lt-LT"/>
                          </w:rPr>
                          <w:t>Stebėsenos rodiklio pavadinimas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rFonts w:eastAsia="Calibri"/>
                            <w:szCs w:val="24"/>
                          </w:rPr>
                        </w:pPr>
                        <w:r>
                          <w:rPr>
                            <w:rFonts w:eastAsia="Calibri"/>
                            <w:szCs w:val="24"/>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r>
                  <w:tr w:rsidR="002D04C0" w:rsidTr="00794373">
                    <w:trPr>
                      <w:trHeight w:val="389"/>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lastRenderedPageBreak/>
                          <w:t>2.</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matavimo vienetai</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Skaičius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3.</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reikšmės kryptis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Didėjimas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4.</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reikšmės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Skaitinė</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5.</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Rezultato rodiklis (nacionalinis)</w:t>
                        </w:r>
                      </w:p>
                    </w:tc>
                  </w:tr>
                  <w:tr w:rsidR="002D04C0" w:rsidTr="00794373">
                    <w:trPr>
                      <w:trHeight w:val="481"/>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6.</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pPr>
                        <w:r>
                          <w:t>R-12-001-01-02-01-14</w:t>
                        </w:r>
                      </w:p>
                    </w:tc>
                  </w:tr>
                  <w:tr w:rsidR="002D04C0" w:rsidTr="00794373">
                    <w:trPr>
                      <w:trHeight w:val="388"/>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7.</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rFonts w:eastAsia="Calibri"/>
                            <w:color w:val="000000"/>
                            <w:lang w:eastAsia="lt-LT"/>
                          </w:rPr>
                          <w:t>Europos Komisijos suteiktas 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LT-C[C5]-R[E-1-3-.E-1-3-]-T[136]</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8.</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jc w:val="both"/>
                        </w:pPr>
                        <w:r>
                          <w:t>Mokslo ir studijų institucija – juridinis asmuo, kurio pagrindinė veikla – studijų vykdymas ir su studijomis susijusi veikla ir (arba) moksliniai tyrimai ir eksperimentinė plėtra (šaltinis: Mokslo ir studijų įstatymas).</w:t>
                        </w:r>
                      </w:p>
                      <w:p w:rsidR="002D04C0" w:rsidRDefault="002D04C0" w:rsidP="00794373">
                        <w:pPr>
                          <w:jc w:val="both"/>
                        </w:pPr>
                      </w:p>
                      <w:p w:rsidR="002D04C0" w:rsidRDefault="002D04C0" w:rsidP="00794373">
                        <w:pPr>
                          <w:jc w:val="both"/>
                        </w:pPr>
                        <w:r>
                          <w:t>Europos Sąjungos bendroji mokslinių tyrimų ir inovacijų programa „Europos horizontas“ (toliau – programa „Europos horizontas“) suprantama taip, kaip 2021 m. balandžio 28 d. Europos Parlamento ir Tarybos reglamente (ES) 2021/695, kuriuo sukuriama bendroji mokslinių tyrimų ir inovacijų programa „Europos horizontas“, nustatomos su ja susijusios dalyvavimo ir sklaidos taisyklės ir panaikinami reglamentai (ES) Nr. 1290/2013 ir (ES) Nr. 1291/2013).</w:t>
                        </w:r>
                      </w:p>
                      <w:p w:rsidR="002D04C0" w:rsidRDefault="002D04C0" w:rsidP="00794373">
                        <w:pPr>
                          <w:jc w:val="both"/>
                        </w:pPr>
                      </w:p>
                      <w:p w:rsidR="002D04C0" w:rsidRDefault="002D04C0" w:rsidP="00794373">
                        <w:pPr>
                          <w:jc w:val="both"/>
                        </w:pPr>
                        <w:r>
                          <w:t>2021–2025 metų laikotarpio Europos atominės energijos bendrijos mokslinių tyrimų ir mokymo programa, papildanti programą „Europos horizontas“ (toliau – programa „Euratomas“), suprantama taip, kaip 2021 m. gegužės 10 d. Tarybos reglamente (</w:t>
                        </w:r>
                        <w:r>
                          <w:rPr>
                            <w:i/>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rPr>
                          <w:t>Euratomas</w:t>
                        </w:r>
                        <w:r>
                          <w:t>) 2018/1563).</w:t>
                        </w:r>
                      </w:p>
                      <w:p w:rsidR="002D04C0" w:rsidRDefault="002D04C0" w:rsidP="00794373">
                        <w:pPr>
                          <w:jc w:val="both"/>
                        </w:pPr>
                      </w:p>
                      <w:p w:rsidR="002D04C0" w:rsidRDefault="002D04C0" w:rsidP="00794373">
                        <w:pPr>
                          <w:jc w:val="both"/>
                        </w:pPr>
                        <w:r>
                          <w:t>Europos Sąjungos bendroji mokslinių tyrimų ir inovacijų programa „Horizontas 2020“ (toliau – programa „Horizontas 2020“) suprantama taip, kaip</w:t>
                        </w:r>
                        <w:r>
                          <w:rPr>
                            <w:b/>
                            <w:bCs/>
                          </w:rPr>
                          <w:t xml:space="preserve"> </w:t>
                        </w:r>
                        <w:r>
                          <w:t>2013 m. gruodžio 11 d. Europos Parlamento ir Tarybos reglamentas (ES) Nr. 1291/2013, kuriuo sukuriama bendroji mokslinių tyrimų ir inovacijų programa „Horizontas 2020“ (2014–2020 m.) ir panaikinamas Sprendimas Nr. 1982/2006/EB.</w:t>
                        </w:r>
                        <w:r>
                          <w:rPr>
                            <w:b/>
                            <w:bCs/>
                          </w:rPr>
                          <w:t xml:space="preserve"> </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9.</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2D04C0" w:rsidRDefault="002D04C0" w:rsidP="00794373">
                        <w:pPr>
                          <w:tabs>
                            <w:tab w:val="left" w:pos="568"/>
                          </w:tabs>
                          <w:spacing w:line="256" w:lineRule="auto"/>
                          <w:jc w:val="both"/>
                          <w:rPr>
                            <w:rFonts w:eastAsia="Calibri"/>
                            <w:lang w:eastAsia="lt-LT"/>
                          </w:rPr>
                        </w:pPr>
                        <w:r>
                          <w:rPr>
                            <w:rFonts w:eastAsia="Calibri"/>
                            <w:lang w:eastAsia="lt-LT"/>
                          </w:rPr>
                          <w:t>Įvedamasis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lastRenderedPageBreak/>
                          <w:t>10.</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7" w:lineRule="auto"/>
                          <w:jc w:val="both"/>
                          <w:rPr>
                            <w:szCs w:val="24"/>
                          </w:rPr>
                        </w:pPr>
                        <w:r>
                          <w:rPr>
                            <w:szCs w:val="24"/>
                          </w:rPr>
                          <w:t>Skaičiuojamas sumuojant mokslo ir studijų institucijų (toliau – MSI) projektus, finansuotus pagal programą „Europos horizontas“ ir programą „Euratomas“ iki 2026 m. IV ketvirčio pabaigos, ir lyginant gautą skaičių su MSI projektais, finansuotais pagal programą „Horizontas 2020“.</w:t>
                        </w:r>
                      </w:p>
                      <w:p w:rsidR="002D04C0" w:rsidRDefault="002D04C0" w:rsidP="00794373">
                        <w:pPr>
                          <w:spacing w:line="257" w:lineRule="auto"/>
                          <w:jc w:val="both"/>
                          <w:rPr>
                            <w:szCs w:val="24"/>
                          </w:rPr>
                        </w:pPr>
                        <w:r>
                          <w:rPr>
                            <w:szCs w:val="24"/>
                          </w:rPr>
                          <w:t>Formulė: X = T2 – T1;</w:t>
                        </w:r>
                      </w:p>
                      <w:p w:rsidR="002D04C0" w:rsidRDefault="002D04C0" w:rsidP="00794373">
                        <w:pPr>
                          <w:spacing w:line="257" w:lineRule="auto"/>
                          <w:jc w:val="both"/>
                          <w:rPr>
                            <w:szCs w:val="24"/>
                          </w:rPr>
                        </w:pPr>
                        <w:r>
                          <w:rPr>
                            <w:szCs w:val="24"/>
                          </w:rPr>
                          <w:t>T2 – MSI projektų, finansuotų pagal programą „Europos horizontas“ ir programą „Euratomas“ iki 2026 m. IV ketvirčio pabaigos, skaičius;</w:t>
                        </w:r>
                      </w:p>
                      <w:p w:rsidR="002D04C0" w:rsidRDefault="002D04C0" w:rsidP="00794373">
                        <w:pPr>
                          <w:spacing w:line="257" w:lineRule="auto"/>
                          <w:jc w:val="both"/>
                          <w:rPr>
                            <w:szCs w:val="24"/>
                          </w:rPr>
                        </w:pPr>
                        <w:r>
                          <w:rPr>
                            <w:szCs w:val="24"/>
                          </w:rPr>
                          <w:t>T1 – MSI projektų, finansuotų pagal programą „Horizontas 2020“ iki 2019 m. IV ketvirčio pabaigos, skaičius.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11.</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duomenų šaltiniai</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pPr>
                        <w:r>
                          <w:t>Pirminiai duomenų šaltiniai:</w:t>
                        </w:r>
                      </w:p>
                      <w:p w:rsidR="002D04C0" w:rsidRDefault="002D04C0" w:rsidP="00794373">
                        <w:pPr>
                          <w:spacing w:line="256" w:lineRule="auto"/>
                          <w:jc w:val="both"/>
                        </w:pPr>
                        <w:r>
                          <w:t>MSI dalyvavimo programoje „Horizontas 2020“ ir programoje „Europos horizontas“ bei programoje „Euratomas“ statistika (Europos Komisijos Europos Sąjungos finansavimo ir konkursų statistikos portalas https://ec.europa.eu/info/funding-tenders/opportunities/portal/screen/home).</w:t>
                        </w:r>
                      </w:p>
                      <w:p w:rsidR="002D04C0" w:rsidRDefault="002D04C0" w:rsidP="00794373">
                        <w:pPr>
                          <w:spacing w:line="256" w:lineRule="auto"/>
                          <w:jc w:val="both"/>
                          <w:rPr>
                            <w:highlight w:val="yellow"/>
                          </w:rPr>
                        </w:pPr>
                        <w:r>
                          <w:t>Antriniai duomenų šaltiniai: Švietimo, mokslo ir sporto ministerijos parengtas dokumentas (ataskaita) apie pasiektą stebėsenos rodiklio reikšmę su nuorodomis į oficialią statistiką.</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12.</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reikšmės skaičiavimo periodiškumas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rPr>
                            <w:highlight w:val="yellow"/>
                            <w:lang w:eastAsia="lt-LT"/>
                          </w:rPr>
                        </w:pPr>
                        <w:r>
                          <w:rPr>
                            <w:lang w:eastAsia="lt-LT"/>
                          </w:rPr>
                          <w:t>2026 m. IV ketvirtis.</w:t>
                        </w:r>
                      </w:p>
                    </w:tc>
                  </w:tr>
                  <w:tr w:rsidR="002D04C0" w:rsidTr="00794373">
                    <w:trPr>
                      <w:trHeight w:val="58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13.</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pasiekimo momentas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rPr>
                            <w:highlight w:val="yellow"/>
                          </w:rPr>
                        </w:pPr>
                        <w:r>
                          <w:rPr>
                            <w:lang w:eastAsia="lt-LT"/>
                          </w:rPr>
                          <w:t>2026 m. IV ketvirtis.</w:t>
                        </w:r>
                      </w:p>
                      <w:p w:rsidR="002D04C0" w:rsidRDefault="002D04C0" w:rsidP="00794373">
                        <w:pPr>
                          <w:spacing w:line="256" w:lineRule="auto"/>
                          <w:jc w:val="both"/>
                        </w:pPr>
                        <w:r>
                          <w:t>Rodiklis laikomas pasiektu, kai Švietimo, mokslo ir sporto ministerija 2026 m. gruodžio mėn. pagal MSI dalyvavimo programoje „Europos horizontas“ duomenis apskaičiuoja iki 2026 m. IV ketvirčio pabaigos pasiektą rodiklio reikšmę.</w:t>
                        </w:r>
                      </w:p>
                    </w:tc>
                  </w:tr>
                  <w:tr w:rsidR="002D04C0" w:rsidTr="00794373">
                    <w:trPr>
                      <w:trHeight w:val="45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14.</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 xml:space="preserve">Už stebėsenos rodiklį atsakinga įstaiga </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2D04C0" w:rsidRDefault="002D04C0" w:rsidP="00794373">
                        <w:pPr>
                          <w:spacing w:line="256" w:lineRule="auto"/>
                          <w:jc w:val="both"/>
                          <w:rPr>
                            <w:i/>
                            <w:iCs/>
                            <w:color w:val="808080"/>
                          </w:rPr>
                        </w:pPr>
                        <w:r>
                          <w:t>Švietimo, mokslo ir sporto ministerija</w:t>
                        </w:r>
                      </w:p>
                    </w:tc>
                  </w:tr>
                  <w:tr w:rsidR="002D04C0" w:rsidTr="00794373">
                    <w:trPr>
                      <w:trHeight w:val="637"/>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15.</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Įstaigos padalinys ir kontaktinis telefono numeris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jc w:val="both"/>
                          <w:rPr>
                            <w:lang w:eastAsia="en-GB"/>
                          </w:rPr>
                        </w:pPr>
                        <w:r>
                          <w:rPr>
                            <w:lang w:eastAsia="en-GB"/>
                          </w:rPr>
                          <w:t>Studijų, mokslo ir technologijų departamento Technologijų ir inovacijų skyrius,</w:t>
                        </w:r>
                      </w:p>
                      <w:p w:rsidR="002D04C0" w:rsidRDefault="002D04C0" w:rsidP="00794373">
                        <w:pPr>
                          <w:spacing w:line="256" w:lineRule="auto"/>
                          <w:rPr>
                            <w:rFonts w:eastAsia="Calibri"/>
                            <w:i/>
                            <w:iCs/>
                            <w:color w:val="808080"/>
                            <w:lang w:eastAsia="lt-LT"/>
                          </w:rPr>
                        </w:pPr>
                        <w:r>
                          <w:rPr>
                            <w:lang w:eastAsia="en-GB"/>
                          </w:rPr>
                          <w:t>tel. +370 666 44 315</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16.</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Kita svarbi informacija</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2D04C0">
                        <w:pPr>
                          <w:widowControl w:val="0"/>
                          <w:spacing w:line="256" w:lineRule="auto"/>
                          <w:jc w:val="both"/>
                          <w:rPr>
                            <w:szCs w:val="24"/>
                          </w:rPr>
                        </w:pPr>
                        <w:r>
                          <w:rPr>
                            <w:lang w:eastAsia="en-GB"/>
                          </w:rPr>
                          <w:t>Plano „Naujos kartos Lietuva“ rodiklio kodas R.N.1.5580</w:t>
                        </w:r>
                      </w:p>
                    </w:tc>
                  </w:tr>
                </w:tbl>
                <w:p w:rsidR="00E61BD0" w:rsidRDefault="00A23DA3" w:rsidP="00E61BD0">
                  <w:pPr>
                    <w:keepNext/>
                    <w:keepLines/>
                    <w:jc w:val="center"/>
                    <w:outlineLvl w:val="1"/>
                    <w:rPr>
                      <w:rFonts w:eastAsia="SimSun"/>
                      <w:b/>
                      <w:bCs/>
                      <w:caps/>
                      <w:lang w:eastAsia="lt-LT"/>
                    </w:rPr>
                  </w:pPr>
                </w:p>
              </w:sdtContent>
            </w:sdt>
            <w:p w:rsidR="005E73D5" w:rsidRDefault="00A23DA3"/>
          </w:sdtContent>
        </w:sdt>
        <w:sdt>
          <w:sdtPr>
            <w:alias w:val="pabaiga"/>
            <w:tag w:val="part_4c817ea408e34f919bb886440f648ad5"/>
            <w:id w:val="-1861040489"/>
            <w:lock w:val="sdtLocked"/>
          </w:sdtPr>
          <w:sdtEndPr/>
          <w:sdtContent>
            <w:p w:rsidR="005E73D5" w:rsidRDefault="007C1895">
              <w:pPr>
                <w:spacing w:line="276" w:lineRule="auto"/>
                <w:jc w:val="center"/>
                <w:rPr>
                  <w:rFonts w:eastAsia="Calibri"/>
                  <w:szCs w:val="24"/>
                </w:rPr>
              </w:pPr>
              <w:r>
                <w:rPr>
                  <w:rFonts w:eastAsia="Calibri"/>
                  <w:szCs w:val="24"/>
                </w:rPr>
                <w:t>________________</w:t>
              </w:r>
            </w:p>
          </w:sdtContent>
        </w:sdt>
      </w:sdtContent>
    </w:sdt>
    <w:sectPr w:rsidR="005E73D5">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73D5" w:rsidRDefault="007C1895">
      <w:pPr>
        <w:rPr>
          <w:sz w:val="22"/>
          <w:szCs w:val="22"/>
        </w:rPr>
      </w:pPr>
      <w:r>
        <w:rPr>
          <w:sz w:val="22"/>
          <w:szCs w:val="22"/>
        </w:rPr>
        <w:separator/>
      </w:r>
    </w:p>
  </w:endnote>
  <w:endnote w:type="continuationSeparator" w:id="0">
    <w:p w:rsidR="005E73D5" w:rsidRDefault="007C1895">
      <w:pPr>
        <w:rPr>
          <w:sz w:val="22"/>
          <w:szCs w:val="22"/>
        </w:rPr>
      </w:pPr>
      <w:r>
        <w:rPr>
          <w:sz w:val="22"/>
          <w:szCs w:val="22"/>
        </w:rPr>
        <w:continuationSeparator/>
      </w:r>
    </w:p>
  </w:endnote>
  <w:endnote w:type="continuationNotice" w:id="1">
    <w:p w:rsidR="005E73D5" w:rsidRDefault="005E73D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73D5" w:rsidRDefault="007C1895">
      <w:pPr>
        <w:rPr>
          <w:sz w:val="22"/>
          <w:szCs w:val="22"/>
        </w:rPr>
      </w:pPr>
      <w:r>
        <w:rPr>
          <w:sz w:val="22"/>
          <w:szCs w:val="22"/>
        </w:rPr>
        <w:separator/>
      </w:r>
    </w:p>
  </w:footnote>
  <w:footnote w:type="continuationSeparator" w:id="0">
    <w:p w:rsidR="005E73D5" w:rsidRDefault="007C1895">
      <w:pPr>
        <w:rPr>
          <w:sz w:val="22"/>
          <w:szCs w:val="22"/>
        </w:rPr>
      </w:pPr>
      <w:r>
        <w:rPr>
          <w:sz w:val="22"/>
          <w:szCs w:val="22"/>
        </w:rPr>
        <w:continuationSeparator/>
      </w:r>
    </w:p>
  </w:footnote>
  <w:footnote w:type="continuationNotice" w:id="1">
    <w:p w:rsidR="005E73D5" w:rsidRDefault="005E73D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7C189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23DA3">
      <w:rPr>
        <w:noProof/>
        <w:szCs w:val="22"/>
      </w:rPr>
      <w:t>48</w:t>
    </w:r>
    <w:r>
      <w:rPr>
        <w:szCs w:val="22"/>
      </w:rPr>
      <w:fldChar w:fldCharType="end"/>
    </w:r>
  </w:p>
  <w:p w:rsidR="005E73D5" w:rsidRDefault="005E73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1296"/>
  <w:hyphenationZone w:val="396"/>
  <w:doNotHyphenateCaps/>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D04C0"/>
    <w:rsid w:val="005E73D5"/>
    <w:rsid w:val="007118C4"/>
    <w:rsid w:val="007C1895"/>
    <w:rsid w:val="00A23DA3"/>
    <w:rsid w:val="00A361B0"/>
    <w:rsid w:val="00E05A2E"/>
    <w:rsid w:val="00E61BD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8E0134D"/>
  <w15:docId w15:val="{A8AFC4E8-4A40-456F-8495-20C611B20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63055431">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40497581">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7206012A757BC34592CF41FA407BBF02" ma:contentTypeVersion="6" ma:contentTypeDescription="Kurkite naują dokumentą." ma:contentTypeScope="" ma:versionID="7339fe9b72a80bc88c7015fa969a9a3a">
  <xsd:schema xmlns:xsd="http://www.w3.org/2001/XMLSchema" xmlns:xs="http://www.w3.org/2001/XMLSchema" xmlns:p="http://schemas.microsoft.com/office/2006/metadata/properties" xmlns:ns2="a45e62ef-0ea5-4159-8e4e-935c311ecee2" xmlns:ns3="1e1693f3-5ac1-46eb-845a-c82675dfe7a6" targetNamespace="http://schemas.microsoft.com/office/2006/metadata/properties" ma:root="true" ma:fieldsID="01579a3c9514bf8f81f4d63ffd9b3550" ns2:_="" ns3:_="">
    <xsd:import namespace="a45e62ef-0ea5-4159-8e4e-935c311ecee2"/>
    <xsd:import namespace="1e1693f3-5ac1-46eb-845a-c82675dfe7a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e62ef-0ea5-4159-8e4e-935c311ece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1693f3-5ac1-46eb-845a-c82675dfe7a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6" Abbr="16 pr." Title="2022–2030 M. PLĖTROS PROGRAMOS VALDYTOJOS LIETUVOS RESPUBLIKOS ŠVIETIMO, MOKSLO IR SPORTO MINISTERIJOS MOKSLO PLĖTROS PROGRAMOS PAŽANGOS PRIEMONĖS NR. 12-001-01-02-01 „STIPRINTI INOVACIJŲ EKOSISTEMAS MOKSLO CENTRUOSE“ STEBĖSENOS RODIKLIŲ APRAŠYMO KORTELĖS" DocPartId="a779848eae88445dbd9f24df361ed956" PartId="75a48196d75f4e9b840830bb2cd3eb5c">
    <Part Type="skyrius" Nr="1" Title="STEBĖSENOS RODIKLIO „PATEIKTOS PATENTŲ PARAIŠKOS“ APRAŠYMO KORTELĖ" DocPartId="b9cd2e681285453caa8d4490da77b234" PartId="0d9827495f644c7a819da33fb73f2f5f"/>
    <Part Type="skyrius" Nr="2" Title="STEBĖSENOS RODIKLIO „REMIAMŲ PROJEKTŲ LEIDINIAI“ APRAŠYMO KORTELĖ" DocPartId="074e9aee2bb342b48193a402b01d77df" PartId="b66560d3ba6b450eb5e6f149ffb174cc"/>
    <Part Type="skyrius" Nr="3" Title="STEBĖSENOS RODIKLIO „MOKSLINIŲ TYRIMŲ IR EKSPERIMENTINĖS PLĖTROS VEIKLOS PRODUKTAS“ APRAŠYMO KORTELĖ" DocPartId="774edf1cc20044f885ed491768255c19" PartId="19b06fcde32e479d87a45d07b1874d43"/>
    <Part Type="skyrius" Nr="4" Title="STEBĖSENOS RODIKLIO „PRODUKTŲ AR PROCESŲ INOVACIJAS DIEGIANČIOS LABAI MAŽOS, MAŽOS IR VIDUTINĖS ĮMONĖS“ APRAŠYMO KORTELĖ" DocPartId="b66e8a1b14974f10b5f6bb61dfd05820" PartId="a1fbdab46fc84605bb6b0c86b9f0a3ed"/>
    <Part Type="skyrius" Nr="5" Title="STEBĖSENOS RODIKLIO „INVESTICIJAS GAVUSIŲ MOKSLO IR STUDIJŲ INSTITUCIJŲ GAUTŲ MOKSLINIŲ TYRIMŲ IR EKSPERIMENTINĖS PLĖTROS UŽSAKYMŲ SKAIČIUS“ APRAŠYMO KORTELĖ" DocPartId="f425b100e3334b8995de9eec8162b0c7" PartId="e17fe1e8888641f79f65669eb4ec02bf"/>
    <Part Type="skyrius" Nr="6" Title="STEBĖSENOS RODIKLIO „PARAMĄ GAVUSIOSE MOKSLINIŲ TYRIMŲ ĮSTAIGOSE DIRBANTYS MOKSLININKAI“ APRAŠYMO KORTELĖ" DocPartId="b687d9f933174ac98329cc9b9a48f007" PartId="464cd62e6968425b81029c08aea3007d"/>
    <Part Type="skyrius" Nr="7" Title="STEBĖSENOS RODIKLIO „PARAMĄ GAVUSIOS ĮMONĖS“ APRAŠYMO KORTELĖ" DocPartId="93d4ecd2fcd842bba379a320fc50280d" PartId="fc7430e1c6bc40b69af68fa7f06475d9"/>
    <Part Type="skyrius" Nr="8" Title="STEBĖSENOS RODIKLIO „PARAMĄ GAVUSIOS ĮMONĖS, IŠ JŲ MAŽOS IR LABAI MAŽOS ĮMONĖS“ APRAŠYMO KORTELĖ" DocPartId="b3fbdea79bee41329c771a98184798a4" PartId="f7b853e1787549d9925ff62b15fcc0ea"/>
    <Part Type="skyrius" Nr="9" Title="STEBĖSENOS RODIKLIO „PARAMĄ GAVUSIOS ĮMONĖS, IŠ JŲ VIDUTINĖS ĮMONĖS“ APRAŠYMO KORTELĖ" DocPartId="088b3242bc9e4111a6bda7aa58b520d7" PartId="d4201dacc69d4122a5069b9316b1ab5e"/>
    <Part Type="skyrius" Nr="10" Title="STEBĖSENOS RODIKLIO „PARAMĄ GAVUSIOS ĮMONĖS, IŠ JŲ DIDELĖS ĮMONĖS APRAŠYMO KORTELĖ" DocPartId="ebe97819b597430984ef3653e40f5b6a" PartId="5f2a9421d4124928b8b84f59a25284f4"/>
    <Part Type="skyrius" Nr="11" Title="STEBĖSENOS RODIKLIO „PARAMĄ GAVUSIOSE MOKSLINIŲ TYRIMŲ ĮSTAIGOSE DIRBANTYS MOKSLININKAI“ APRAŠYMO KORTELĖ" DocPartId="6e372d8f7cd64782a92b917ca5db87f4" PartId="b98ba4bfaa1f459698c3395760121157"/>
    <Part Type="skyrius" Nr="12" Title="STEBĖSENOS RODIKLIO „BENDRUOSE MOKSLINIŲ TYRIMŲ PROJEKTUOSE DALYVAUJANČIOS MOKSLINIŲ TYRIMŲ ORGANIZACIJOS“ APRAŠYMO KORTELĖ" DocPartId="42b6b7251be24895b351e80bd1e0c3b8" PartId="3f2acff1c40241ad98c53b902ab9d820"/>
    <Part Type="skyrius" Nr="13" Title="STEBĖSENOS RODIKLIO „NOMINALIOJI MOKSLINIŲ TYRIMŲ IR INOVACIJŲ ĮRANGOS VERTĖ“ APRAŠYMO KORTELĖ" DocPartId="327a85e67d754bda83fde63d6a43cb9d" PartId="69e7a0ba80744bd3b088d87539526e63"/>
    <Part Type="skyrius" Nr="14" Title="STEBĖSENOS RODIKLIO „SU MOKSLO IR STUDIJŲ INSTITUCIJOMIS BENDRADARBIAUJANČIOS ĮMONĖS“ APRAŠYMO KORTELĖ" DocPartId="4b58267629e44697a43396869bbaef3f" PartId="118a20a6a4364a5bab1e122c8bf20871"/>
    <Part Type="skyrius" Nr="15" Title="STEBĖSENOS RODIKLIO „INVESTICIJAS GAVUSIŲ MOKSLO IR STUDIJŲ INSTITUCIJŲ SKAIČIUS“ APRAŠYMO KORTELĖ" DocPartId="28af0a5f019f40afb7e2e6f8c48cdf58" PartId="978338f672c04a6daae321f53c21f8d6"/>
    <Part Type="skyrius" Nr="16" Title="STEBĖSENOS RODIKLIO „PARAMĄ GAVUSIOS ĮMONĖS, IŠ KURIŲ LABAI MAŽOS, MAŽOS, VIDUTINĖS IR DIDELĖS ĮMONĖS“ APRAŠYMO KORTELĖ" DocPartId="39c93c5122ed483988cd29b0cb1d9695" PartId="a6d236227aee41809f8c7076dd459a1f"/>
    <Part Type="skyrius" Nr="17" Title="STEBĖSENOS RODIKLIO „PARAMĄ GAVUSIOS ĮMONĖS, IŠ KURIŲ LABAI MAŽOS ĮMONĖS“ APRAŠYMO KORTELĖ" DocPartId="dbe28eb19f964139af7ce44a2fd118a1" PartId="8186f5fc0f2843d0b80d4a281e0f644b"/>
    <Part Type="skyrius" Nr="18" Title="STEBĖSENOS RODIKLIO „PARAMĄ GAVUSIOS ĮMONĖS, IŠ KURIŲ MAŽOS ĮMONĖS“ APRAŠYMO KORTELĖ" DocPartId="6449eef42c284049967ee555e4787a66" PartId="84aa017b7b774638a361557258341d61"/>
    <Part Type="skyrius" Nr="19" Title="STEBĖSENOS RODIKLIO „PARAMĄ GAVUSIOS ĮMONĖS, IŠ KURIŲ VIDUTINĖS ĮMONĖS“ APRAŠYMO KORTELĖ" DocPartId="5b7a65e67ab843b3a54ee040c02a169c" PartId="db4872eb05a946e99155397a475a0a16"/>
    <Part Type="skyrius" Nr="20" Title="STEBĖSENOS RODIKLIO „PARAMĄ GAVUSIOS ĮMONĖS, IŠ KURIŲ DIDELĖS ĮMONĖS“ APRAŠYMO KORTELĖ" DocPartId="e95cbd7041574bd29a444f1080a146c7" PartId="3ec93a70b21f461e8accf4f77511bc17"/>
    <Part Type="skyrius" Nr="21" Title="STEBĖSENOS RODIKLIO „NEFINANSINĘ PARAMĄ GAVUSIOS ĮMONĖS“ APRAŠYMO KORTELĖ" DocPartId="c25634456cd74ba6ad49ee534c9184ca" PartId="2b1584ba1f5443da8d01856737101b70"/>
    <Part Type="skyrius" Nr="22" Title="STEBĖSENOS RODIKLIO „PARAMĄ GAVUSIOS NAUJOS ĮMONĖS“ APRAŠYMO KORTELĖ" DocPartId="1debb6e0d783492880ea6f5d69af4639" PartId="fe38bb2ac4284c3c8fe337c0bacca5f5"/>
    <Part Type="skyrius" Nr="23" Title="STEBĖSENOS RODIKLIO „PROGRAMOS „EUROPOS HORIZONTAS“ ĮGYVENDINIMO SPARTINIMO VEIKSMŲ PLANO RENGIMAS IR PRIĖMIMAS“ APRAŠYMO KORTELĖ" DocPartId="b464e39af2524b7f8c04fdff12c3b062" PartId="d3b209234e884fa09ef75c0838eea18d"/>
    <Part Type="skyrius" Nr="24" Title="STEBĖSENOS RODIKLIO „FINANSUOTI PROJEKTAI IR KONSULTAVIMO PASLAUGOS MOKSLO IR STUDIJŲ INSTITUCIJŲ IR MAŽŲ IR VIDUTINIŲ ĮMONIŲ POTENCIALIEMS PROGRAMOS „EUROPOS HORIZONTAS“ PAREIŠKĖJAMS“ APRAŠYMO KORTELĖ" DocPartId="d5fedbeea0a247b19ded0b532e432925" PartId="dc2805bfde494b8da71bd17a7351832a"/>
    <Part Type="skyrius" Nr="25" Title="STEBĖSENOS RODIKLIO „SUKURTAS MOKSLO IR INOVACIJŲ SRITIES PAREIGŪNŲ VEIKLOS MODELIS“ APRAŠYMO KORTELĖ" DocPartId="7bbe61f42c6440288a387c002f985e9b" PartId="cf119cc6c8f044b79eeb08979326737b"/>
    <Part Type="skyrius" Nr="26" Title="STEBĖSENOS RODIKLIO „ĮSTEIGTOS MOKSLO PAREIGŪNŲ IR NACIONALINIŲ KONTAKTINIŲ ASMENŲ PAREIGYBĖS“ APRAŠYMO KORTELĖ" DocPartId="fdadc7806e3c4925bc0e86b5ca08df55" PartId="947464248ae042f080a450c10c47f800"/>
    <Part Type="skyrius" Nr="27" Title="STEBĖSENOS RODIKLIO „ASMENYS, DALYVAVĘ EURO HPC CENTRO VEIKLOSE“ APRAŠYMO KORTELĖ" DocPartId="239fd0c7b1c94705bb3048daf60f432b" PartId="9141d6b09714436d956cca7e84e25c26"/>
    <Part Type="skyrius" Nr="28" Title="STEBĖSENOS RODIKLIO „LINO RENGINIAI / SUSITIKIMAI APIE ES TARPTAUTINES PROGRAMAS, INICIATYVAS BEI GALIMYBES, AKTUALIAS LIETUVOS MOKSLO IR INOVACIJŲ EKOSISTEMAI“ APRAŠYMO KORTELĖ" DocPartId="6ef1af3c64204f3c95e4644f3cc82990" PartId="c2b9d183ecf047c28b15dc6e982af117"/>
    <Part Type="skyrius" Nr="29" Title="STEBĖSENOS RODIKLIO „SUKURTI TARPTAUTINIAI KOMPETENCIJŲ CENTRAI“ APRAŠYMO KORTELĖ" DocPartId="e221cf99bfd14867b0aca5f46c043841" PartId="3f9382ae8a1444a8b088a11b96e27e91"/>
    <Part Type="pabaiga" DocPartId="0428feb5b287477e8eb2408220475076" PartId="4c817ea408e34f919bb886440f648ad5"/>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a45e62ef-0ea5-4159-8e4e-935c311ecee2"/>
    <ds:schemaRef ds:uri="http://purl.org/dc/terms/"/>
    <ds:schemaRef ds:uri="1e1693f3-5ac1-46eb-845a-c82675dfe7a6"/>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1F86543D-BE5F-43E4-800D-5DD7E2D135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e62ef-0ea5-4159-8e4e-935c311ecee2"/>
    <ds:schemaRef ds:uri="1e1693f3-5ac1-46eb-845a-c82675dfe7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183B59-D72E-469A-836E-9093C8534670}">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763BE448-EE9D-421F-8127-BA8A46B43F38}">
  <ds:schemaRefs>
    <ds:schemaRef ds:uri="http://schemas.openxmlformats.org/officeDocument/2006/bibliography"/>
  </ds:schemaRefs>
</ds:datastoreItem>
</file>

<file path=customXml/itemProps6.xml><?xml version="1.0" encoding="utf-8"?>
<ds:datastoreItem xmlns:ds="http://schemas.openxmlformats.org/officeDocument/2006/customXml" ds:itemID="{429BAE58-5403-4CD1-B8B5-FE6364AEE1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75043</Words>
  <Characters>42775</Characters>
  <Application>Microsoft Office Word</Application>
  <DocSecurity>0</DocSecurity>
  <Lines>356</Lines>
  <Paragraphs>235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117583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Gaidamavičienė Agnė</dc:creator>
  <cp:lastModifiedBy>GRINKEVIČIŪTĖ Agnė</cp:lastModifiedBy>
  <cp:revision>2</cp:revision>
  <cp:lastPrinted>2022-11-21T17:49:00Z</cp:lastPrinted>
  <dcterms:created xsi:type="dcterms:W3CDTF">2025-09-11T06:49:00Z</dcterms:created>
  <dcterms:modified xsi:type="dcterms:W3CDTF">2025-09-11T06:49:00Z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0x0101007206012A757BC34592CF41FA407BBF02</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y fmtid="{D5CDD505-2E9C-101B-9397-08002B2CF9AE}" pid="11" name="MediaServiceImageTags">
    <vt:lpwstr/>
  </property>
</Properties>
</file>