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d77ecafdda87411d8ab4edbb99aea93e"/>
        <w:id w:val="-1320415556"/>
        <w:lock w:val="sdtLocked"/>
      </w:sdtPr>
      <w:sdtEndPr/>
      <w:sdtContent>
        <w:p w:rsidR="00E22809" w:rsidRDefault="00E22809">
          <w:pPr>
            <w:tabs>
              <w:tab w:val="center" w:pos="4819"/>
              <w:tab w:val="right" w:pos="9638"/>
            </w:tabs>
            <w:rPr>
              <w:sz w:val="22"/>
              <w:szCs w:val="22"/>
            </w:rPr>
          </w:pPr>
        </w:p>
        <w:p w:rsidR="00E22809" w:rsidRDefault="00076053">
          <w:pPr>
            <w:ind w:left="5103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PRITARTA </w:t>
          </w:r>
        </w:p>
        <w:p w:rsidR="00076053" w:rsidRDefault="00076053">
          <w:pPr>
            <w:suppressAutoHyphens/>
            <w:spacing w:line="259" w:lineRule="auto"/>
            <w:ind w:left="5103"/>
            <w:rPr>
              <w:szCs w:val="24"/>
            </w:rPr>
          </w:pPr>
          <w:r>
            <w:rPr>
              <w:szCs w:val="24"/>
            </w:rPr>
            <w:t>Šiaulių rajono savivaldybės tarybos</w:t>
          </w:r>
        </w:p>
        <w:p w:rsidR="00E22809" w:rsidRDefault="00076053">
          <w:pPr>
            <w:suppressAutoHyphens/>
            <w:spacing w:line="259" w:lineRule="auto"/>
            <w:ind w:left="5103"/>
            <w:rPr>
              <w:szCs w:val="24"/>
            </w:rPr>
          </w:pPr>
          <w:bookmarkStart w:id="0" w:name="_GoBack"/>
          <w:bookmarkEnd w:id="0"/>
          <w:r>
            <w:rPr>
              <w:szCs w:val="24"/>
            </w:rPr>
            <w:t>2024 m. rugsėjo 10 d. sprendimu Nr. T-278</w:t>
          </w:r>
        </w:p>
        <w:p w:rsidR="00E22809" w:rsidRDefault="00E22809">
          <w:pPr>
            <w:rPr>
              <w:sz w:val="14"/>
              <w:szCs w:val="14"/>
            </w:rPr>
          </w:pPr>
        </w:p>
        <w:tbl>
          <w:tblPr>
            <w:tblW w:w="5000" w:type="pct"/>
            <w:tblLook w:val="04A0" w:firstRow="1" w:lastRow="0" w:firstColumn="1" w:lastColumn="0" w:noHBand="0" w:noVBand="1"/>
          </w:tblPr>
          <w:tblGrid>
            <w:gridCol w:w="1895"/>
            <w:gridCol w:w="1895"/>
            <w:gridCol w:w="1895"/>
            <w:gridCol w:w="1895"/>
            <w:gridCol w:w="1774"/>
          </w:tblGrid>
          <w:tr w:rsidR="00E22809" w:rsidTr="00076053">
            <w:tc>
              <w:tcPr>
                <w:tcW w:w="1013" w:type="pct"/>
              </w:tcPr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noProof/>
                    <w:sz w:val="22"/>
                    <w:szCs w:val="22"/>
                    <w:lang w:eastAsia="lt-LT"/>
                  </w:rPr>
                  <w:drawing>
                    <wp:inline distT="0" distB="0" distL="0" distR="0" wp14:anchorId="61F4F9C4" wp14:editId="0F2C01A3">
                      <wp:extent cx="888365" cy="1330772"/>
                      <wp:effectExtent l="0" t="0" r="6985" b="0"/>
                      <wp:docPr id="5" name="Paveikslėlis 5" descr="https://siauliuregionas.lt/wp-content/uploads/2022/09/akmen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2" descr="https://siauliuregionas.lt/wp-content/uploads/2022/09/akmen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888365" cy="133077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  <w:r>
                  <w:rPr>
                    <w:szCs w:val="24"/>
                  </w:rPr>
                  <w:t>Akmenės rajono savivaldybė</w:t>
                </w:r>
              </w:p>
              <w:p w:rsidR="00E22809" w:rsidRDefault="00E22809"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1013" w:type="pct"/>
              </w:tcPr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noProof/>
                    <w:sz w:val="22"/>
                    <w:szCs w:val="22"/>
                    <w:lang w:eastAsia="lt-LT"/>
                  </w:rPr>
                  <w:drawing>
                    <wp:inline distT="0" distB="0" distL="0" distR="0" wp14:anchorId="102BA399" wp14:editId="4AA40AF8">
                      <wp:extent cx="897147" cy="1343927"/>
                      <wp:effectExtent l="0" t="0" r="0" b="0"/>
                      <wp:docPr id="7" name="Paveikslėlis 7" descr="https://siauliuregionas.lt/wp-content/uploads/2022/09/joniskio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4" descr="https://siauliuregionas.lt/wp-content/uploads/2022/09/joniskio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28656" cy="1391127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Joniškio rajono savivaldybė</w:t>
                </w:r>
              </w:p>
            </w:tc>
            <w:tc>
              <w:tcPr>
                <w:tcW w:w="1013" w:type="pct"/>
              </w:tcPr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noProof/>
                    <w:sz w:val="22"/>
                    <w:szCs w:val="22"/>
                    <w:lang w:eastAsia="lt-LT"/>
                  </w:rPr>
                  <w:drawing>
                    <wp:inline distT="0" distB="0" distL="0" distR="0" wp14:anchorId="7A8DB956" wp14:editId="782D2E0C">
                      <wp:extent cx="905773" cy="1356849"/>
                      <wp:effectExtent l="0" t="0" r="8890" b="0"/>
                      <wp:docPr id="8" name="Paveikslėlis 8" descr="https://siauliuregionas.lt/wp-content/uploads/2022/09/kelme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8" descr="https://siauliuregionas.lt/wp-content/uploads/2022/09/kelme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74010" cy="145906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Kelmės rajono savivaldybė</w:t>
                </w:r>
              </w:p>
            </w:tc>
            <w:tc>
              <w:tcPr>
                <w:tcW w:w="1013" w:type="pct"/>
              </w:tcPr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noProof/>
                    <w:sz w:val="22"/>
                    <w:szCs w:val="22"/>
                    <w:lang w:eastAsia="lt-LT"/>
                  </w:rPr>
                  <w:drawing>
                    <wp:inline distT="0" distB="0" distL="0" distR="0" wp14:anchorId="40B237EF" wp14:editId="3B965335">
                      <wp:extent cx="905774" cy="1356851"/>
                      <wp:effectExtent l="0" t="0" r="8890" b="0"/>
                      <wp:docPr id="10" name="Paveikslėlis 10" descr="https://siauliuregionas.lt/wp-content/uploads/2022/09/pakruoj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0" descr="https://siauliuregionas.lt/wp-content/uploads/2022/09/pakruoj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0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48194" cy="142039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Pakruojo rajono savivaldybė</w:t>
                </w:r>
              </w:p>
            </w:tc>
            <w:tc>
              <w:tcPr>
                <w:tcW w:w="949" w:type="pct"/>
              </w:tcPr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noProof/>
                    <w:sz w:val="22"/>
                    <w:szCs w:val="22"/>
                    <w:lang w:eastAsia="lt-LT"/>
                  </w:rPr>
                  <w:drawing>
                    <wp:inline distT="0" distB="0" distL="0" distR="0" wp14:anchorId="25A33F3D" wp14:editId="5351CB84">
                      <wp:extent cx="923027" cy="1382696"/>
                      <wp:effectExtent l="0" t="0" r="0" b="0"/>
                      <wp:docPr id="14" name="Paveikslėlis 14" descr="https://siauliuregionas.lt/wp-content/uploads/2022/09/radviliskis-removebg-preview.pn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4" descr="https://siauliuregionas.lt/wp-content/uploads/2022/09/radviliskis-removebg-preview.pn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80501" cy="1468792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 w:rsidR="00E22809" w:rsidRDefault="00076053"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Radviliškio rajono savivaldybė</w:t>
                </w:r>
              </w:p>
            </w:tc>
          </w:tr>
        </w:tbl>
        <w:p w:rsidR="00E22809" w:rsidRDefault="00076053"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2A441DF9" wp14:editId="755022AD">
                <wp:extent cx="1259380" cy="1589523"/>
                <wp:effectExtent l="0" t="0" r="0" b="0"/>
                <wp:docPr id="2" name="Paveikslėlis 2" descr="https://siauliuregionas.lt/wp-content/uploads/2022/09/siauliai_didysi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ttps://siauliuregionas.lt/wp-content/uploads/2022/09/siauliai_didysi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14257" cy="1658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sz w:val="22"/>
              <w:szCs w:val="22"/>
              <w:lang w:eastAsia="lt-LT"/>
            </w:rPr>
            <w:t xml:space="preserve">           </w:t>
          </w:r>
          <w:r>
            <w:rPr>
              <w:noProof/>
              <w:sz w:val="22"/>
              <w:szCs w:val="22"/>
              <w:lang w:eastAsia="lt-LT"/>
            </w:rPr>
            <w:drawing>
              <wp:inline distT="0" distB="0" distL="0" distR="0" wp14:anchorId="010CDDEE" wp14:editId="6ACC0D50">
                <wp:extent cx="938254" cy="1405505"/>
                <wp:effectExtent l="0" t="0" r="0" b="0"/>
                <wp:docPr id="16" name="Paveikslėlis 16" descr="https://siauliuregionas.lt/wp-content/uploads/2022/09/siauliu_rajonas-removebg-preview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6" descr="https://siauliuregionas.lt/wp-content/uploads/2022/09/siauliu_rajonas-removebg-preview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77614" cy="146446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E22809" w:rsidRDefault="00076053">
          <w:pPr>
            <w:ind w:hanging="567"/>
            <w:jc w:val="center"/>
            <w:rPr>
              <w:szCs w:val="24"/>
            </w:rPr>
          </w:pPr>
          <w:r>
            <w:rPr>
              <w:szCs w:val="24"/>
            </w:rPr>
            <w:t xml:space="preserve">Šiaulių miesto         Šiaulių rajono </w:t>
          </w:r>
        </w:p>
        <w:p w:rsidR="00E22809" w:rsidRDefault="00076053">
          <w:pPr>
            <w:ind w:hanging="567"/>
            <w:jc w:val="center"/>
            <w:rPr>
              <w:b/>
              <w:bCs/>
              <w:szCs w:val="24"/>
            </w:rPr>
          </w:pPr>
          <w:r>
            <w:rPr>
              <w:szCs w:val="24"/>
            </w:rPr>
            <w:t xml:space="preserve">savivaldybė            </w:t>
          </w:r>
          <w:proofErr w:type="spellStart"/>
          <w:r>
            <w:rPr>
              <w:szCs w:val="24"/>
            </w:rPr>
            <w:t>savivaldybė</w:t>
          </w:r>
          <w:proofErr w:type="spellEnd"/>
        </w:p>
        <w:p w:rsidR="00E22809" w:rsidRDefault="00E22809">
          <w:pPr>
            <w:jc w:val="center"/>
            <w:rPr>
              <w:b/>
              <w:bCs/>
              <w:szCs w:val="24"/>
            </w:rPr>
          </w:pPr>
        </w:p>
        <w:p w:rsidR="00E22809" w:rsidRDefault="00E22809">
          <w:pPr>
            <w:jc w:val="center"/>
            <w:rPr>
              <w:b/>
              <w:bCs/>
              <w:szCs w:val="24"/>
            </w:rPr>
          </w:pPr>
        </w:p>
        <w:sdt>
          <w:sdtPr>
            <w:alias w:val="skirsnis"/>
            <w:tag w:val="part_b75a17ce5ca949eea9b6fd7e9697ab52"/>
            <w:id w:val="1377884375"/>
            <w:lock w:val="sdtLocked"/>
          </w:sdtPr>
          <w:sdtEndPr/>
          <w:sdtContent>
            <w:sdt>
              <w:sdtPr>
                <w:alias w:val="Pavadinimas"/>
                <w:tag w:val="title_b75a17ce5ca949eea9b6fd7e9697ab52"/>
                <w:id w:val="-904679659"/>
                <w:lock w:val="sdtLocked"/>
              </w:sdtPr>
              <w:sdtEndPr/>
              <w:sdtContent>
                <w:p w:rsidR="00E22809" w:rsidRDefault="0007605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SUSITARIMAS</w:t>
                  </w:r>
                </w:p>
                <w:p w:rsidR="00E22809" w:rsidRDefault="00076053">
                  <w:pPr>
                    <w:jc w:val="center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bCs/>
                      <w:szCs w:val="24"/>
                    </w:rPr>
                    <w:t>DĖL 2024–2029 M. ŠIAULIŲ REGIONO FUNKCINĖS ZONOS STRATEGIJOS ĮGYVENDINIMO</w:t>
                  </w:r>
                </w:p>
              </w:sdtContent>
            </w:sdt>
            <w:p w:rsidR="00E22809" w:rsidRDefault="00E22809">
              <w:pPr>
                <w:jc w:val="center"/>
                <w:rPr>
                  <w:szCs w:val="24"/>
                </w:rPr>
              </w:pP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Akmenės rajono savivaldybė, atstovaujama Savivaldybės mero ___________________________, </w:t>
              </w: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Joniškio rajono savivaldybė, atstovaujama Savivaldybės mero ____________________________, </w:t>
              </w: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Kelmės rajono savivaldybė, atstovaujama Savivaldybės mero __________________</w:t>
              </w:r>
              <w:r>
                <w:rPr>
                  <w:szCs w:val="24"/>
                </w:rPr>
                <w:t xml:space="preserve">__________, </w:t>
              </w: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Pakruojo rajono savivaldybė, atstovaujama Savivaldybės mero ___________________________,</w:t>
              </w: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Radviliškio rajono savivaldybė, atstovaujama Savivaldybės mero _________________________,</w:t>
              </w:r>
            </w:p>
            <w:p w:rsidR="00E22809" w:rsidRDefault="00076053">
              <w:pPr>
                <w:tabs>
                  <w:tab w:val="left" w:pos="851"/>
                </w:tabs>
                <w:ind w:firstLine="851"/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miesto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 xml:space="preserve">mero </w:t>
              </w:r>
              <w:r>
                <w:rPr>
                  <w:color w:val="212529"/>
                  <w:szCs w:val="24"/>
                  <w:shd w:val="clear" w:color="auto" w:fill="FFFFFF"/>
                </w:rPr>
                <w:t>____________________________,</w:t>
              </w:r>
            </w:p>
            <w:p w:rsidR="00E22809" w:rsidRDefault="00076053"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  <w:r>
                <w:rPr>
                  <w:color w:val="212529"/>
                  <w:szCs w:val="24"/>
                  <w:shd w:val="clear" w:color="auto" w:fill="FFFFFF"/>
                </w:rPr>
                <w:t xml:space="preserve">Šiaulių rajono savivaldybė, atstovaujama </w:t>
              </w:r>
              <w:r>
                <w:rPr>
                  <w:szCs w:val="24"/>
                </w:rPr>
                <w:t xml:space="preserve">Savivaldybės </w:t>
              </w:r>
              <w:r>
                <w:rPr>
                  <w:color w:val="212529"/>
                  <w:szCs w:val="24"/>
                  <w:shd w:val="clear" w:color="auto" w:fill="FFFFFF"/>
                </w:rPr>
                <w:t>mero _____________________________,</w:t>
              </w:r>
            </w:p>
            <w:p w:rsidR="00E22809" w:rsidRDefault="00E22809">
              <w:pPr>
                <w:tabs>
                  <w:tab w:val="left" w:pos="851"/>
                </w:tabs>
                <w:jc w:val="both"/>
                <w:rPr>
                  <w:color w:val="212529"/>
                  <w:szCs w:val="24"/>
                  <w:shd w:val="clear" w:color="auto" w:fill="FFFFFF"/>
                </w:rPr>
              </w:pPr>
            </w:p>
            <w:p w:rsidR="00E22809" w:rsidRDefault="00076053">
              <w:pPr>
                <w:tabs>
                  <w:tab w:val="left" w:pos="851"/>
                </w:tabs>
                <w:jc w:val="both"/>
                <w:rPr>
                  <w:szCs w:val="24"/>
                  <w:shd w:val="clear" w:color="auto" w:fill="FFFFFF"/>
                </w:rPr>
              </w:pPr>
              <w:r>
                <w:rPr>
                  <w:szCs w:val="24"/>
                  <w:shd w:val="clear" w:color="auto" w:fill="FFFFFF"/>
                </w:rPr>
                <w:t xml:space="preserve">toliau kartu vadinamos Partneriais, o kiekviena atskirai – Partneriu, </w:t>
              </w:r>
              <w:r>
                <w:rPr>
                  <w:rFonts w:eastAsia="Calibri"/>
                  <w:szCs w:val="24"/>
                </w:rPr>
                <w:t>vadovaudamosi Tvarios miesto plėtros strategijų ir funkcinių zonų</w:t>
              </w:r>
              <w:r>
                <w:rPr>
                  <w:rFonts w:eastAsia="Calibri"/>
                  <w:szCs w:val="24"/>
                </w:rPr>
                <w:t xml:space="preserve"> strategijų rengimo ir įgyvendinimo stebėsenos tvarkos aprašo, patvirtinto Lietuvos Respublikos vidaus reikalų ministro 2023 m. sausio 19 d. įsakymu Nr. 1V-30 „Dėl Tvarios miesto plėtros strategijų ir funkcinių zonų strategijų rengimo ir </w:t>
              </w:r>
              <w:r>
                <w:rPr>
                  <w:rFonts w:eastAsia="Calibri"/>
                  <w:szCs w:val="24"/>
                </w:rPr>
                <w:lastRenderedPageBreak/>
                <w:t>įgyvendinimo stebė</w:t>
              </w:r>
              <w:r>
                <w:rPr>
                  <w:rFonts w:eastAsia="Calibri"/>
                  <w:szCs w:val="24"/>
                </w:rPr>
                <w:t>senos tvarkos aprašo</w:t>
              </w:r>
              <w:r>
                <w:rPr>
                  <w:szCs w:val="24"/>
                  <w:shd w:val="clear" w:color="auto" w:fill="FFFFFF"/>
                </w:rPr>
                <w:t xml:space="preserve"> patvirtinimo“, (toliau – Aprašas) 50 bei 51 punktais ir atsižvelgdamos į Akmenės rajono savivaldybės tarybos 2024 m. __________ sprendimą Nr. _____ „Dėl 2024–2029 m. Šiaulių regiono funkcinės zonos strategijos patvirtinimo“, Joniškio r</w:t>
              </w:r>
              <w:r>
                <w:rPr>
                  <w:szCs w:val="24"/>
                  <w:shd w:val="clear" w:color="auto" w:fill="FFFFFF"/>
                </w:rPr>
                <w:t>ajono savivaldybės tarybos 2024 m. __________ sprendimą Nr. _____ „Dėl 2024–2029 m. Šiaulių regiono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  <w:shd w:val="clear" w:color="auto" w:fill="FFFFFF"/>
                </w:rPr>
                <w:t>funkcinės zonos strategijos patvirtinimo“, Kelmės rajono savivaldybės tarybos 2024 m. __________ sprendimą Nr. _____ „Dėl 2024–2029 m. Šiaulių regiono funkc</w:t>
              </w:r>
              <w:r>
                <w:rPr>
                  <w:szCs w:val="24"/>
                  <w:shd w:val="clear" w:color="auto" w:fill="FFFFFF"/>
                </w:rPr>
                <w:t>inės zonos strategijos patvirtinimo“, Pakruojo rajono savivaldybės tarybos 2024 m. __________ sprendimą Nr. _____ „Dėl 2024–2029 m. Šiaulių regiono funkcinės zonos strategijos patvirtinimo“, Radviliškio rajono savivaldybės tarybos 2024 m. __________ sprend</w:t>
              </w:r>
              <w:r>
                <w:rPr>
                  <w:szCs w:val="24"/>
                  <w:shd w:val="clear" w:color="auto" w:fill="FFFFFF"/>
                </w:rPr>
                <w:t>imą Nr. _____ „Dėl 2024–2029 m. Šiaulių regiono funkcinės zonos strategijos patvirtinimo“, Šiaulių miesto savivaldybės tarybos 2024 m. __________ sprendimą Nr. _____ „Dėl 2024–2029 m. Šiaulių regiono funkcinės zonos strategijos patvirtinimo“ ir Šiaulių raj</w:t>
              </w:r>
              <w:r>
                <w:rPr>
                  <w:szCs w:val="24"/>
                  <w:shd w:val="clear" w:color="auto" w:fill="FFFFFF"/>
                </w:rPr>
                <w:t>ono savivaldybės tarybos 2024 m. __________ sprendimą Nr. _____ „Dėl 2024–2029 m. Šiaulių regiono funkcinės zonos strategijos patvirtinimo“, sudaro šį Susitarimą dėl 2024–2029 m. Šiaulių regiono funkcinės zonos strategijos (toliau – Strategija), kuri yra n</w:t>
              </w:r>
              <w:r>
                <w:rPr>
                  <w:szCs w:val="24"/>
                  <w:shd w:val="clear" w:color="auto" w:fill="FFFFFF"/>
                </w:rPr>
                <w:t>eatskiriamas šio susitarimo priedas, įgyvendinimo (toliau – Susitarimas).</w:t>
              </w:r>
            </w:p>
            <w:sdt>
              <w:sdtPr>
                <w:alias w:val="1 p."/>
                <w:tag w:val="part_6659f592de074cf382848194d9e45733"/>
                <w:id w:val="-1061859859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left="786" w:hanging="36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6659f592de074cf382848194d9e45733"/>
                      <w:id w:val="33997178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>Partneriai įsipareigoja:</w:t>
                  </w:r>
                </w:p>
                <w:sdt>
                  <w:sdtPr>
                    <w:alias w:val="1.1 pp."/>
                    <w:tag w:val="part_18090a14d48b41eca8a1ea00ba35812f"/>
                    <w:id w:val="2137215643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left="716" w:hanging="290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18090a14d48b41eca8a1ea00ba35812f"/>
                          <w:id w:val="-41639739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Bendrai naudodami savo turtą, kooperuodami darbą, žinias ir organizacinius išteklius, veikti bendrai siekiant įgyvendinti Strategijoje nustatytus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uždavinius.</w:t>
                      </w:r>
                    </w:p>
                  </w:sdtContent>
                </w:sdt>
                <w:sdt>
                  <w:sdtPr>
                    <w:alias w:val="1.2 pp."/>
                    <w:tag w:val="part_dc0fda0905234449970a4ea239e2b74c"/>
                    <w:id w:val="-1850478144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dc0fda0905234449970a4ea239e2b74c"/>
                          <w:id w:val="12175511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Įgyvendinti Strategijos įgyvendinimo veiksmų plane Partneriui numatytus veiksmus (toliau – Strategijos veiksmai). </w:t>
                      </w:r>
                    </w:p>
                  </w:sdtContent>
                </w:sdt>
                <w:sdt>
                  <w:sdtPr>
                    <w:alias w:val="1.3 pp."/>
                    <w:tag w:val="part_fcb4cf01ba68461d9b4ce77cd454ea21"/>
                    <w:id w:val="-223375197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fcb4cf01ba68461d9b4ce77cd454ea21"/>
                          <w:id w:val="-121988651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Veikti kartu siekiant gauti finansavimą Strategijos veiksmams įgyvendinti iš visų galimų finansavimo šaltinių.</w:t>
                      </w:r>
                    </w:p>
                  </w:sdtContent>
                </w:sdt>
                <w:sdt>
                  <w:sdtPr>
                    <w:alias w:val="1.4 pp."/>
                    <w:tag w:val="part_784ca07c2aaf431c97d1dd275d389c16"/>
                    <w:id w:val="-689679245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784ca07c2aaf431c97d1dd275d389c16"/>
                          <w:id w:val="7529371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>Užtikrinti bendrąjį finansavimą, reikalingą prisidėjimui prie savo savivaldybės Strategijos veiksmų, nustatytų kiekvienam iš Partnerių, įgyvendinimo ir finansuoti tinkamas ir netinkamas savo savivaldybės Strategijos veiksmų išlaidas, kurių nepade</w:t>
                      </w:r>
                      <w:r>
                        <w:rPr>
                          <w:rFonts w:eastAsia="Calibri"/>
                          <w:szCs w:val="24"/>
                        </w:rPr>
                        <w:t>ngia finansavimo šaltinis.</w:t>
                      </w:r>
                    </w:p>
                  </w:sdtContent>
                </w:sdt>
                <w:sdt>
                  <w:sdtPr>
                    <w:alias w:val="1.5 pp."/>
                    <w:tag w:val="part_acdcaa5460194ce6ac4d4e421c83978f"/>
                    <w:id w:val="-722900781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709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cdcaa5460194ce6ac4d4e421c83978f"/>
                          <w:id w:val="521204361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Rengiant Strategijos veiksmų dokumentaciją finansavimui gauti, veikti kaip Partneriai įgyvendinant Strategijos veiksmus.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0d315571380a41f1ba4bb054118760b6"/>
                <w:id w:val="-480538146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0d315571380a41f1ba4bb054118760b6"/>
                      <w:id w:val="-103618506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szCs w:val="24"/>
                      <w:shd w:val="clear" w:color="auto" w:fill="FFFFFF"/>
                    </w:rPr>
                    <w:t xml:space="preserve">Šiuo Susitarimu, vadovaujantis Aprašu, Šiaulių regiono plėtros taryba įgaliojama vykdyti Strategijos įgyvendinimo stebėseną bei Strategijos ir Susitarimo pakeitimų koordinavimą (toliau – Strategijos stebėsenos ir pakeitimų koordinatorius). Šiaulių regiono </w:t>
                  </w:r>
                  <w:r>
                    <w:rPr>
                      <w:szCs w:val="24"/>
                      <w:shd w:val="clear" w:color="auto" w:fill="FFFFFF"/>
                    </w:rPr>
                    <w:t xml:space="preserve">plėtros taryba, vadovaudamasi Lietuvos Respublikos regioninės plėtros įstatymo 12 straipsnio 3 dalies 10 punktu, įgyvendina regiono savivaldybių perduotą vykdyti Strategijos įgyvendinimo stebėseną bei Strategijos ir Susitarimo pakeitimų koordinavimą. </w:t>
                  </w:r>
                </w:p>
              </w:sdtContent>
            </w:sdt>
            <w:sdt>
              <w:sdtPr>
                <w:alias w:val="3 p."/>
                <w:tag w:val="part_8bad1b2650c741f8994ea0f603a65846"/>
                <w:id w:val="911437019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8bad1b2650c741f8994ea0f603a65846"/>
                      <w:id w:val="105019457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Šiuo Susitarimu Strategijos stebėsenos ir pakeitimų koordinatoriui pavedama:</w:t>
                  </w:r>
                </w:p>
                <w:sdt>
                  <w:sdtPr>
                    <w:alias w:val="3.1 pp."/>
                    <w:tag w:val="part_ec0d8e186fbd43398d12b9ee90e5280a"/>
                    <w:id w:val="-67653867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ec0d8e186fbd43398d12b9ee90e5280a"/>
                          <w:id w:val="33126363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Organizuoti ir koordinuoti Strategijos įgyvendinimo stebėseną: bendradarbiauti su Strategiją įgyvendinančiomis savivaldybėmis, rinkti, vertinti, apibendrinti iš savivald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ybių gautą informaciją, teikti informaciją Apraše numatyta tvarka, koordinuoti Strategijos ir Susitarimo pakeitimų bei Strategijos įgyvendinimo viešinimo veiksmus. </w:t>
                      </w:r>
                    </w:p>
                  </w:sdtContent>
                </w:sdt>
                <w:sdt>
                  <w:sdtPr>
                    <w:alias w:val="3.2 pp."/>
                    <w:tag w:val="part_e4fb622a4500401aa009edafc2fa347a"/>
                    <w:id w:val="1849597832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e4fb622a4500401aa009edafc2fa347a"/>
                          <w:id w:val="44697277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Sudaryti nuolatinę Strategijos įgyvendinimo stebėsenos grupę iš Partnerių deleguot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ų atstovų bei Strategijos stebėsenos ir pakeitimų koordinatoriaus atstovo. </w:t>
                      </w:r>
                    </w:p>
                  </w:sdtContent>
                </w:sdt>
                <w:sdt>
                  <w:sdtPr>
                    <w:alias w:val="3.3 pp."/>
                    <w:tag w:val="part_92b611bf8d7a430e8d95a68a5e8a7744"/>
                    <w:id w:val="-1159614979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426"/>
                          <w:tab w:val="left" w:pos="993"/>
                        </w:tabs>
                        <w:ind w:firstLine="426"/>
                        <w:jc w:val="both"/>
                        <w:rPr>
                          <w:color w:val="212529"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92b611bf8d7a430e8d95a68a5e8a7744"/>
                          <w:id w:val="-21434236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Vykdyti Strategijos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>įgyvendinimo stebėseną: dalytis, aptarti, apibendrinti surinktą informaciją, derinti Strategijos ir / ar Susitarimo pakeitimus bei teikti pasiūlymus.</w:t>
                      </w:r>
                      <w:r>
                        <w:rPr>
                          <w:color w:val="FF0000"/>
                          <w:szCs w:val="24"/>
                          <w:shd w:val="clear" w:color="auto" w:fill="FFFFFF"/>
                        </w:rPr>
                        <w:t xml:space="preserve"> 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1395c001489444609baa8cad08830334"/>
                <w:id w:val="-1708017645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395c001489444609baa8cad08830334"/>
                      <w:id w:val="173141960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Strategijos stebėsenos ir pakeitimų koordinatorius</w:t>
                  </w:r>
                  <w:r>
                    <w:rPr>
                      <w:szCs w:val="24"/>
                      <w:shd w:val="clear" w:color="auto" w:fill="FFFFFF"/>
                    </w:rPr>
                    <w:t xml:space="preserve"> vykdo Strategijos ir / ar Susitarimo pakeitimus tokia tvarka: </w:t>
                  </w:r>
                </w:p>
                <w:sdt>
                  <w:sdtPr>
                    <w:alias w:val="4.1 pp."/>
                    <w:tag w:val="part_1222f733be1c446281ec63405c1a4c4a"/>
                    <w:id w:val="483053036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1222f733be1c446281ec63405c1a4c4a"/>
                          <w:id w:val="-1257356348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Susitarimas keičiami pagal poreikį.</w:t>
                      </w:r>
                    </w:p>
                  </w:sdtContent>
                </w:sdt>
                <w:sdt>
                  <w:sdtPr>
                    <w:alias w:val="4.2 pp."/>
                    <w:tag w:val="part_210b33919e934d07bf6d3649dff044b3"/>
                    <w:id w:val="752088522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trike/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210b33919e934d07bf6d3649dff044b3"/>
                          <w:id w:val="130451097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Strategijos ir / ar Susitarimo pakeitimus inicijuoja Partneris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, kuris yra atsakingas už pateiktų dokumentų turinį, jų teisingumą. Partneris rengia informaciją ir (ar) dokumentus ir teikia juos Strategijos stebėsenos ir pakeitimų koordinatoriui. </w:t>
                      </w:r>
                    </w:p>
                  </w:sdtContent>
                </w:sdt>
                <w:sdt>
                  <w:sdtPr>
                    <w:alias w:val="4.3 pp."/>
                    <w:tag w:val="part_a4999d97234e4e22921254d9e48f4866"/>
                    <w:id w:val="-563103010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993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a4999d97234e4e22921254d9e48f4866"/>
                          <w:id w:val="-971209144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Strategijos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ir / ar</w:t>
                      </w:r>
                      <w:r>
                        <w:rPr>
                          <w:rFonts w:eastAsia="Calibri"/>
                          <w:szCs w:val="24"/>
                        </w:rPr>
                        <w:t xml:space="preserve"> Susitarimo pakeitimai rengiami vadovaujanti</w:t>
                      </w:r>
                      <w:r>
                        <w:rPr>
                          <w:rFonts w:eastAsia="Calibri"/>
                          <w:szCs w:val="24"/>
                        </w:rPr>
                        <w:t>s Apraše nustatytais Strategijos ir Susitarimo rengimo reikalavimais.</w:t>
                      </w:r>
                    </w:p>
                  </w:sdtContent>
                </w:sdt>
                <w:sdt>
                  <w:sdtPr>
                    <w:alias w:val="4.4 pp."/>
                    <w:tag w:val="part_cae0db56a7464e6a93ba05a1936cfc64"/>
                    <w:id w:val="-821878886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993"/>
                        </w:tabs>
                        <w:spacing w:line="259" w:lineRule="auto"/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ae0db56a7464e6a93ba05a1936cfc64"/>
                          <w:id w:val="89362217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Partneris, inicijuojantis esminį Strategijos pakeitimą, kaip tai apibrėžta Apraše, arba Strategijos pakeitimą, kai </w:t>
                      </w:r>
                      <w:r>
                        <w:rPr>
                          <w:szCs w:val="24"/>
                        </w:rPr>
                        <w:t>keičiamas jos veiksmo biudžetas ir (ar) veiksmo objektas,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rašt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u pateikia Strategijos stebėsenos ir pakeitimų koordinatoriui inicijuojamo pakeitimo argumentus bei šiuos dokumentus: </w:t>
                      </w:r>
                      <w:r>
                        <w:rPr>
                          <w:szCs w:val="24"/>
                        </w:rPr>
                        <w:t xml:space="preserve">Strategijos pakeitimo projektą ir jo lyginamąjį variantą, Susitarimo pakeitimo projektą (taikoma, kai dėl Strategijos pakeitimo turi būti </w:t>
                      </w:r>
                      <w:r>
                        <w:rPr>
                          <w:szCs w:val="24"/>
                        </w:rPr>
                        <w:t xml:space="preserve">keičiamas Susitarimas) ir jo lyginamąjį variantą. </w:t>
                      </w:r>
                    </w:p>
                  </w:sdtContent>
                </w:sdt>
                <w:sdt>
                  <w:sdtPr>
                    <w:alias w:val="4.5 pp."/>
                    <w:tag w:val="part_37313226983647eeb168dc084684b783"/>
                    <w:id w:val="1547643020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7313226983647eeb168dc084684b783"/>
                          <w:id w:val="-1664310076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Strategijos stebėsenos ir pakeitimų koordinatorius, gavęs raštišką kreipimąsi dėl Strategijos ir / ar Susitarimo pakeitimo būtinybės, </w:t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Apraše nustatyta tvarka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atlieka Strategijos ir / ar Susitarimo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 xml:space="preserve"> pakeitimo veiksmus bei koordinuoja Strategijos ir / ar Susitarimo pakeitimo viešinimo veiksmus.</w:t>
                      </w:r>
                    </w:p>
                  </w:sdtContent>
                </w:sdt>
                <w:sdt>
                  <w:sdtPr>
                    <w:alias w:val="4.6 pp."/>
                    <w:tag w:val="part_33d7f3679dd044bea43cd8ef9579d93b"/>
                    <w:id w:val="2054650601"/>
                    <w:lock w:val="sdtLocked"/>
                  </w:sdtPr>
                  <w:sdtEndPr/>
                  <w:sdtContent>
                    <w:p w:rsidR="00E22809" w:rsidRDefault="00076053">
                      <w:pPr>
                        <w:tabs>
                          <w:tab w:val="left" w:pos="851"/>
                          <w:tab w:val="left" w:pos="993"/>
                          <w:tab w:val="left" w:pos="1276"/>
                          <w:tab w:val="left" w:pos="1560"/>
                        </w:tabs>
                        <w:ind w:firstLine="426"/>
                        <w:jc w:val="both"/>
                        <w:rPr>
                          <w:szCs w:val="24"/>
                          <w:shd w:val="clear" w:color="auto" w:fill="FFFFFF"/>
                        </w:rPr>
                      </w:pPr>
                      <w:sdt>
                        <w:sdtPr>
                          <w:alias w:val="Numeris"/>
                          <w:tag w:val="nr_33d7f3679dd044bea43cd8ef9579d93b"/>
                          <w:id w:val="-837379203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4.6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</w:t>
                      </w:r>
                      <w:r>
                        <w:rPr>
                          <w:szCs w:val="24"/>
                        </w:rPr>
                        <w:tab/>
                      </w:r>
                      <w:r>
                        <w:rPr>
                          <w:color w:val="212529"/>
                          <w:szCs w:val="24"/>
                          <w:shd w:val="clear" w:color="auto" w:fill="FFFFFF"/>
                        </w:rPr>
                        <w:t xml:space="preserve">Strategijos pakeitimus tvirtina ir Susitarimo pakeitimams pritaria Partnerių tarybos. 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Strategijos ir jos pakeitimų viešinimą vykdo visi Partneriai Apr</w:t>
                      </w:r>
                      <w:r>
                        <w:rPr>
                          <w:szCs w:val="24"/>
                          <w:shd w:val="clear" w:color="auto" w:fill="FFFFFF"/>
                        </w:rPr>
                        <w:t>aše nustatyta tvarka.</w:t>
                      </w:r>
                    </w:p>
                  </w:sdtContent>
                </w:sdt>
              </w:sdtContent>
            </w:sdt>
            <w:sdt>
              <w:sdtPr>
                <w:alias w:val="5 p."/>
                <w:tag w:val="part_5aa286bf09a34c62ae221d4e50538767"/>
                <w:id w:val="-759602238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5aa286bf09a34c62ae221d4e50538767"/>
                      <w:id w:val="287163887"/>
                      <w:lock w:val="sdtLocked"/>
                    </w:sdtPr>
                    <w:sdtEndPr/>
                    <w:sdtContent>
                      <w:r>
                        <w:rPr>
                          <w:color w:val="212529"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</w:r>
                  <w:r>
                    <w:rPr>
                      <w:color w:val="212529"/>
                      <w:szCs w:val="24"/>
                    </w:rPr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Pakeitus Strategiją, jei šie pakeitimai neturi įtakos Susitarimo turiniui, šis Susitarimas nekeičiamas.</w:t>
                  </w:r>
                </w:p>
              </w:sdtContent>
            </w:sdt>
            <w:sdt>
              <w:sdtPr>
                <w:alias w:val="6 p."/>
                <w:tag w:val="part_c3ec48921ca141a2a8ab18c87697231e"/>
                <w:id w:val="2133049232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c3ec48921ca141a2a8ab18c87697231e"/>
                      <w:id w:val="1796710273"/>
                      <w:lock w:val="sdtLocked"/>
                    </w:sdtPr>
                    <w:sdtEndPr/>
                    <w:sdtContent>
                      <w:r>
                        <w:rPr>
                          <w:color w:val="212529"/>
                          <w:szCs w:val="24"/>
                        </w:rPr>
                        <w:t>6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</w:r>
                  <w:r>
                    <w:rPr>
                      <w:color w:val="212529"/>
                      <w:szCs w:val="24"/>
                    </w:rPr>
                    <w:tab/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 xml:space="preserve">Visi su šio Susitarimo įgyvendinimu susiję klausimai sprendžiami bendru susitarimu Partnerių atstovų </w:t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susitikimuose.</w:t>
                  </w:r>
                </w:p>
              </w:sdtContent>
            </w:sdt>
            <w:sdt>
              <w:sdtPr>
                <w:alias w:val="7 p."/>
                <w:tag w:val="part_d1b66f9a17474a2397b501ec3718b5bc"/>
                <w:id w:val="772367544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d1b66f9a17474a2397b501ec3718b5bc"/>
                      <w:id w:val="1475257406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ab/>
                  </w:r>
                  <w:r>
                    <w:rPr>
                      <w:rFonts w:eastAsia="Calibri"/>
                      <w:szCs w:val="24"/>
                    </w:rPr>
                    <w:t xml:space="preserve">Susitarimas </w:t>
                  </w:r>
                  <w:r>
                    <w:rPr>
                      <w:szCs w:val="24"/>
                      <w:lang w:eastAsia="lt-LT"/>
                    </w:rPr>
                    <w:t>sudaromas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 septyniais </w:t>
                  </w:r>
                  <w:r>
                    <w:rPr>
                      <w:szCs w:val="24"/>
                      <w:lang w:eastAsia="lt-LT"/>
                    </w:rPr>
                    <w:t>egzemplioriais, turinčiais vienodą teisinę galią, – po vieną kiekvienam Partneriui arba vienu elektroniniu dokumentu, pasirašytu kvalifikuotu elektroniniu parašu.</w:t>
                  </w:r>
                </w:p>
              </w:sdtContent>
            </w:sdt>
            <w:sdt>
              <w:sdtPr>
                <w:alias w:val="8 p."/>
                <w:tag w:val="part_1fa86bdd0bdd471089c2614ee1f2d798"/>
                <w:id w:val="1013497937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fa86bdd0bdd471089c2614ee1f2d798"/>
                      <w:id w:val="946279836"/>
                      <w:lock w:val="sdtLocked"/>
                    </w:sdtPr>
                    <w:sdtEndPr/>
                    <w:sdtContent>
                      <w:r>
                        <w:rPr>
                          <w:color w:val="212529"/>
                          <w:szCs w:val="24"/>
                        </w:rPr>
                        <w:t>8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</w:r>
                  <w:r>
                    <w:rPr>
                      <w:color w:val="212529"/>
                      <w:szCs w:val="24"/>
                    </w:rPr>
                    <w:tab/>
                  </w:r>
                  <w:r>
                    <w:rPr>
                      <w:rFonts w:eastAsia="Calibri"/>
                      <w:szCs w:val="24"/>
                    </w:rPr>
                    <w:t>Bet koks ginčas, kylantis iš Su</w:t>
                  </w:r>
                  <w:r>
                    <w:rPr>
                      <w:rFonts w:eastAsia="Calibri"/>
                      <w:szCs w:val="24"/>
                    </w:rPr>
                    <w:t xml:space="preserve">sitarimo ar su juo susijęs, turi būti sprendžiamas tarpusavio derybomis. Nepavykus ginčų išspręsti derybomis, jie </w:t>
                  </w:r>
                  <w:r>
                    <w:rPr>
                      <w:color w:val="212529"/>
                      <w:szCs w:val="24"/>
                      <w:shd w:val="clear" w:color="auto" w:fill="FFFFFF"/>
                    </w:rPr>
                    <w:t>sprendžiami Lietuvos Respublikos įstatymų nustatyta tvarka.</w:t>
                  </w:r>
                </w:p>
              </w:sdtContent>
            </w:sdt>
            <w:sdt>
              <w:sdtPr>
                <w:alias w:val="9 p."/>
                <w:tag w:val="part_1ef55b1adbb54f838b92a1d4e7fa8d7b"/>
                <w:id w:val="789250328"/>
                <w:lock w:val="sdtLocked"/>
              </w:sdtPr>
              <w:sdtEndPr/>
              <w:sdtContent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1ef55b1adbb54f838b92a1d4e7fa8d7b"/>
                      <w:id w:val="992139206"/>
                      <w:lock w:val="sdtLocked"/>
                    </w:sdtPr>
                    <w:sdtEndPr/>
                    <w:sdtContent>
                      <w:r>
                        <w:rPr>
                          <w:color w:val="212529"/>
                          <w:szCs w:val="24"/>
                        </w:rPr>
                        <w:t>9</w:t>
                      </w:r>
                    </w:sdtContent>
                  </w:sdt>
                  <w:r>
                    <w:rPr>
                      <w:color w:val="212529"/>
                      <w:szCs w:val="24"/>
                    </w:rPr>
                    <w:t>.</w:t>
                  </w:r>
                  <w:r>
                    <w:rPr>
                      <w:color w:val="212529"/>
                      <w:szCs w:val="24"/>
                    </w:rPr>
                    <w:tab/>
                  </w:r>
                  <w:r>
                    <w:rPr>
                      <w:rFonts w:eastAsia="Calibri"/>
                      <w:szCs w:val="24"/>
                    </w:rPr>
                    <w:t>Susitarimas ir jo pakeitimai įsigalioja nuo paskutinio Partnerio pasirašymo</w:t>
                  </w:r>
                  <w:r>
                    <w:rPr>
                      <w:rFonts w:eastAsia="Calibri"/>
                      <w:szCs w:val="24"/>
                    </w:rPr>
                    <w:t xml:space="preserve"> dienos ir galioja iki Strategijos įgyvendinimo pabaigos.</w:t>
                  </w:r>
                </w:p>
                <w:p w:rsidR="00E22809" w:rsidRDefault="00E22809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  <w:p w:rsidR="00E22809" w:rsidRDefault="00076053">
                  <w:pPr>
                    <w:tabs>
                      <w:tab w:val="left" w:pos="851"/>
                    </w:tabs>
                    <w:ind w:firstLine="426"/>
                    <w:jc w:val="both"/>
                    <w:rPr>
                      <w:color w:val="212529"/>
                      <w:szCs w:val="24"/>
                      <w:shd w:val="clear" w:color="auto" w:fill="FFFFFF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bfc37adb99274cce83ebe2211658924c"/>
            <w:id w:val="388232236"/>
            <w:lock w:val="sdtLocked"/>
          </w:sdtPr>
          <w:sdtEndPr/>
          <w:sdtContent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Akmenės rajono savivaldybės meras </w:t>
              </w: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įgaliotas asmuo)            (parašas)                        (vardas, pavardė)                data)</w:t>
              </w:r>
            </w:p>
            <w:p w:rsidR="00E22809" w:rsidRDefault="00E22809"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Joniškio rajono savivaldybės meras </w:t>
              </w:r>
              <w:r>
                <w:rPr>
                  <w:rFonts w:eastAsia="Calibri"/>
                  <w:spacing w:val="2"/>
                  <w:szCs w:val="24"/>
                </w:rPr>
                <w:tab/>
              </w:r>
              <w:r>
                <w:rPr>
                  <w:rFonts w:eastAsia="Calibri"/>
                  <w:spacing w:val="2"/>
                  <w:szCs w:val="24"/>
                </w:rPr>
                <w:tab/>
              </w: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įgaliotas asmuo)             (parašas)                        (vardas, pavardė)                (data)</w:t>
              </w:r>
            </w:p>
            <w:p w:rsidR="00E22809" w:rsidRDefault="00E22809"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szCs w:val="24"/>
                </w:rPr>
              </w:pPr>
              <w:r>
                <w:rPr>
                  <w:rFonts w:eastAsia="Calibri"/>
                  <w:szCs w:val="24"/>
                </w:rPr>
                <w:t>Kelmės rajono savivaldybės meras</w:t>
              </w:r>
              <w:r>
                <w:rPr>
                  <w:rFonts w:eastAsia="Calibri"/>
                  <w:szCs w:val="24"/>
                </w:rPr>
                <w:tab/>
              </w:r>
              <w:r>
                <w:rPr>
                  <w:rFonts w:eastAsia="Calibri"/>
                  <w:szCs w:val="24"/>
                </w:rPr>
                <w:tab/>
              </w:r>
            </w:p>
            <w:p w:rsidR="00E22809" w:rsidRDefault="00E22809">
              <w:pPr>
                <w:ind w:firstLine="9"/>
                <w:jc w:val="both"/>
                <w:rPr>
                  <w:rFonts w:eastAsia="Calibri"/>
                  <w:spacing w:val="2"/>
                  <w:sz w:val="4"/>
                  <w:szCs w:val="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</w:t>
              </w:r>
              <w:r>
                <w:rPr>
                  <w:rFonts w:eastAsia="Calibri"/>
                  <w:i/>
                  <w:spacing w:val="2"/>
                  <w:sz w:val="20"/>
                </w:rPr>
                <w:t>os įgaliotas asmuo)              (parašas)                        (vardas, pavardė)                    (data)</w:t>
              </w:r>
            </w:p>
            <w:p w:rsidR="00E22809" w:rsidRDefault="00E22809"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 xml:space="preserve">Pakruojo rajono savivaldybės meras </w:t>
              </w:r>
              <w:r>
                <w:rPr>
                  <w:rFonts w:eastAsia="Calibri"/>
                  <w:spacing w:val="2"/>
                  <w:szCs w:val="24"/>
                </w:rPr>
                <w:tab/>
              </w:r>
              <w:r>
                <w:rPr>
                  <w:rFonts w:eastAsia="Calibri"/>
                  <w:spacing w:val="2"/>
                  <w:szCs w:val="24"/>
                </w:rPr>
                <w:tab/>
              </w: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</w:t>
              </w:r>
              <w:r>
                <w:rPr>
                  <w:rFonts w:eastAsia="Calibri"/>
                  <w:i/>
                  <w:spacing w:val="2"/>
                  <w:sz w:val="20"/>
                </w:rPr>
                <w:t>s asmuo)               (parašas)                        (vardas, pavardė)                    (data)</w:t>
              </w:r>
            </w:p>
            <w:p w:rsidR="00E22809" w:rsidRDefault="00E22809"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Radviliškio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</w:r>
            </w:p>
            <w:p w:rsidR="00E22809" w:rsidRDefault="00E22809">
              <w:pPr>
                <w:jc w:val="both"/>
                <w:rPr>
                  <w:rFonts w:eastAsia="Calibri"/>
                  <w:iCs/>
                  <w:spacing w:val="2"/>
                  <w:sz w:val="10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įgaliotas asmuo)</w:t>
              </w:r>
              <w:r>
                <w:rPr>
                  <w:rFonts w:eastAsia="Calibri"/>
                  <w:i/>
                  <w:spacing w:val="2"/>
                  <w:sz w:val="20"/>
                </w:rPr>
                <w:t xml:space="preserve">               (parašas)                        (vardas, pavardė)                    (data)</w:t>
              </w:r>
            </w:p>
            <w:p w:rsidR="00E22809" w:rsidRDefault="00E22809"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miesto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</w:r>
              <w:r>
                <w:rPr>
                  <w:rFonts w:eastAsia="Calibri"/>
                  <w:i/>
                  <w:spacing w:val="2"/>
                  <w:szCs w:val="24"/>
                </w:rPr>
                <w:tab/>
              </w:r>
              <w:r>
                <w:rPr>
                  <w:rFonts w:eastAsia="Calibri"/>
                  <w:i/>
                  <w:spacing w:val="2"/>
                  <w:szCs w:val="24"/>
                </w:rPr>
                <w:tab/>
              </w: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įgaliotas asmuo)               (parašas)                        (vardas, pavardė)                  (data)</w:t>
              </w:r>
            </w:p>
            <w:p w:rsidR="00E22809" w:rsidRDefault="00E22809">
              <w:pPr>
                <w:jc w:val="both"/>
                <w:rPr>
                  <w:rFonts w:eastAsia="Calibri"/>
                  <w:spacing w:val="2"/>
                  <w:szCs w:val="24"/>
                </w:rPr>
              </w:pPr>
            </w:p>
            <w:p w:rsidR="00E22809" w:rsidRDefault="00076053">
              <w:pPr>
                <w:jc w:val="both"/>
                <w:rPr>
                  <w:rFonts w:eastAsia="Calibri"/>
                  <w:iCs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Šiaulių rajono savivaldybės meras</w:t>
              </w:r>
              <w:r>
                <w:rPr>
                  <w:rFonts w:eastAsia="Calibri"/>
                  <w:i/>
                  <w:spacing w:val="2"/>
                  <w:szCs w:val="24"/>
                </w:rPr>
                <w:t xml:space="preserve"> </w:t>
              </w:r>
              <w:r>
                <w:rPr>
                  <w:rFonts w:eastAsia="Calibri"/>
                  <w:i/>
                  <w:spacing w:val="2"/>
                  <w:szCs w:val="24"/>
                </w:rPr>
                <w:tab/>
              </w:r>
              <w:r>
                <w:rPr>
                  <w:rFonts w:eastAsia="Calibri"/>
                  <w:i/>
                  <w:spacing w:val="2"/>
                  <w:szCs w:val="24"/>
                </w:rPr>
                <w:tab/>
              </w:r>
            </w:p>
            <w:p w:rsidR="00E22809" w:rsidRDefault="00076053">
              <w:pPr>
                <w:jc w:val="both"/>
                <w:rPr>
                  <w:rFonts w:eastAsia="Calibri"/>
                  <w:spacing w:val="2"/>
                  <w:szCs w:val="24"/>
                </w:rPr>
              </w:pPr>
              <w:r>
                <w:rPr>
                  <w:rFonts w:eastAsia="Calibri"/>
                  <w:spacing w:val="2"/>
                  <w:szCs w:val="24"/>
                </w:rPr>
                <w:t>_______________________</w:t>
              </w:r>
              <w:r>
                <w:rPr>
                  <w:rFonts w:eastAsia="Calibri"/>
                  <w:spacing w:val="-2"/>
                  <w:szCs w:val="24"/>
                </w:rPr>
                <w:t>_______</w:t>
              </w:r>
              <w:r>
                <w:rPr>
                  <w:rFonts w:eastAsia="Calibri"/>
                  <w:spacing w:val="2"/>
                  <w:szCs w:val="24"/>
                </w:rPr>
                <w:t xml:space="preserve">  ___________ _________________________ ______</w:t>
              </w:r>
            </w:p>
            <w:p w:rsidR="00E22809" w:rsidRDefault="00076053">
              <w:pPr>
                <w:jc w:val="both"/>
                <w:rPr>
                  <w:rFonts w:eastAsia="Calibri"/>
                  <w:i/>
                  <w:spacing w:val="2"/>
                  <w:sz w:val="20"/>
                </w:rPr>
              </w:pPr>
              <w:r>
                <w:rPr>
                  <w:rFonts w:eastAsia="Calibri"/>
                  <w:b/>
                  <w:i/>
                  <w:spacing w:val="2"/>
                  <w:sz w:val="20"/>
                </w:rPr>
                <w:t>(</w:t>
              </w:r>
              <w:r>
                <w:rPr>
                  <w:rFonts w:eastAsia="Calibri"/>
                  <w:i/>
                  <w:spacing w:val="2"/>
                  <w:sz w:val="20"/>
                </w:rPr>
                <w:t>Savivaldybės tarybos įgaliotas asmuo)               (parašas)                        (vardas, pavardė)                    (data)</w:t>
              </w:r>
            </w:p>
            <w:p w:rsidR="00E22809" w:rsidRDefault="00E22809"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  <w:p w:rsidR="00E22809" w:rsidRDefault="00076053">
              <w:pPr>
                <w:tabs>
                  <w:tab w:val="left" w:pos="851"/>
                </w:tabs>
                <w:jc w:val="both"/>
                <w:rPr>
                  <w:color w:val="212529"/>
                  <w:sz w:val="20"/>
                  <w:shd w:val="clear" w:color="auto" w:fill="FFFFFF"/>
                </w:rPr>
              </w:pPr>
            </w:p>
          </w:sdtContent>
        </w:sdt>
      </w:sdtContent>
    </w:sdt>
    <w:sectPr w:rsidR="00E22809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701" w:right="851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2809" w:rsidRDefault="0007605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E22809" w:rsidRDefault="0007605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2809" w:rsidRDefault="00076053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E22809" w:rsidRDefault="00076053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076053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 w:val="22"/>
        <w:szCs w:val="22"/>
      </w:rPr>
      <w:fldChar w:fldCharType="begin"/>
    </w:r>
    <w:r>
      <w:rPr>
        <w:sz w:val="22"/>
        <w:szCs w:val="22"/>
      </w:rPr>
      <w:instrText>PAGE   \* MERGEFORMAT</w:instrText>
    </w:r>
    <w:r>
      <w:rPr>
        <w:sz w:val="22"/>
        <w:szCs w:val="22"/>
      </w:rPr>
      <w:fldChar w:fldCharType="separate"/>
    </w:r>
    <w:r>
      <w:rPr>
        <w:noProof/>
        <w:sz w:val="22"/>
        <w:szCs w:val="22"/>
      </w:rPr>
      <w:t>2</w:t>
    </w:r>
    <w:r>
      <w:rPr>
        <w:sz w:val="22"/>
        <w:szCs w:val="22"/>
      </w:rPr>
      <w:fldChar w:fldCharType="end"/>
    </w:r>
  </w:p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2809" w:rsidRDefault="00E22809">
    <w:pPr>
      <w:tabs>
        <w:tab w:val="center" w:pos="4819"/>
        <w:tab w:val="right" w:pos="9638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0EC"/>
    <w:rsid w:val="00076053"/>
    <w:rsid w:val="00CA50EC"/>
    <w:rsid w:val="00E22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CDD29"/>
  <w15:chartTrackingRefBased/>
  <w15:docId w15:val="{60C98BF6-9F4B-4C82-9791-433CC4B40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238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59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3560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header" Target="header3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e1b1e92fc734fc685abf530ab6d54e0" PartId="d77ecafdda87411d8ab4edbb99aea93e">
    <Part Type="skirsnis" Title="SUSITARIMAS DĖL 2024–2029 M. ŠIAULIŲ REGIONO FUNKCINĖS ZONOS STRATEGIJOS ĮGYVENDINIMO" DocPartId="9f7faa7abc7741568349a137b8efe056" PartId="b75a17ce5ca949eea9b6fd7e9697ab52">
      <Part Type="punktas" Nr="1" Abbr="1 p." DocPartId="4669d65590c847a3b076f5cf1a684d6e" PartId="6659f592de074cf382848194d9e45733">
        <Part Type="papunktis" Nr="1.1" Abbr="1.1 pp." DocPartId="3a0fd2987b4d4e1fbf1b1fedb9d9999d" PartId="18090a14d48b41eca8a1ea00ba35812f"/>
        <Part Type="papunktis" Nr="1.2" Abbr="1.2 pp." DocPartId="5d3624dc57a04e029d0cab1621df1da2" PartId="dc0fda0905234449970a4ea239e2b74c"/>
        <Part Type="papunktis" Nr="1.3" Abbr="1.3 pp." DocPartId="62c75b124fda4764bfad26c2a8e824aa" PartId="fcb4cf01ba68461d9b4ce77cd454ea21"/>
        <Part Type="papunktis" Nr="1.4" Abbr="1.4 pp." DocPartId="712c19ce15d243b197f9df19b8a82738" PartId="784ca07c2aaf431c97d1dd275d389c16"/>
        <Part Type="papunktis" Nr="1.5" Abbr="1.5 pp." DocPartId="5b3f3fc73af143b9b45101d8d4235188" PartId="acdcaa5460194ce6ac4d4e421c83978f"/>
      </Part>
      <Part Type="punktas" Nr="2" Abbr="2 p." DocPartId="39de74547733462882edb3f9a503141d" PartId="0d315571380a41f1ba4bb054118760b6"/>
      <Part Type="punktas" Nr="3" Abbr="3 p." DocPartId="40673b8eef0f40a384dd2d42c106b0fe" PartId="8bad1b2650c741f8994ea0f603a65846">
        <Part Type="papunktis" Nr="3.1" Abbr="3.1 pp." DocPartId="43f68ca078be4a588f276f4ce9dac1a2" PartId="ec0d8e186fbd43398d12b9ee90e5280a"/>
        <Part Type="papunktis" Nr="3.2" Abbr="3.2 pp." DocPartId="15d10c8caf6144b8bcf6589da92deddf" PartId="e4fb622a4500401aa009edafc2fa347a"/>
        <Part Type="papunktis" Nr="3.3" Abbr="3.3 pp." DocPartId="a9571c05d74c4bebbb787b09e05ebc2f" PartId="92b611bf8d7a430e8d95a68a5e8a7744"/>
      </Part>
      <Part Type="punktas" Nr="4" Abbr="4 p." DocPartId="f1c6f0efabeb40b5a759f892d3a5422f" PartId="1395c001489444609baa8cad08830334">
        <Part Type="papunktis" Nr="4.1" Abbr="4.1 pp." DocPartId="9c46987ab0504047ba37e0f58004c690" PartId="1222f733be1c446281ec63405c1a4c4a"/>
        <Part Type="papunktis" Nr="4.2" Abbr="4.2 pp." DocPartId="7d1c52d8789643a59036f736c89641dc" PartId="210b33919e934d07bf6d3649dff044b3"/>
        <Part Type="papunktis" Nr="4.3" Abbr="4.3 pp." DocPartId="05ff6bb0d4014280b556b7dd86817190" PartId="a4999d97234e4e22921254d9e48f4866"/>
        <Part Type="papunktis" Nr="4.4" Abbr="4.4 pp." DocPartId="0e61417241f943fcb2da675ab501006b" PartId="cae0db56a7464e6a93ba05a1936cfc64"/>
        <Part Type="papunktis" Nr="4.5" Abbr="4.5 pp." DocPartId="f37beb1371e64ae0ad8318e8582715e5" PartId="37313226983647eeb168dc084684b783"/>
        <Part Type="papunktis" Nr="4.6" Abbr="4.6 pp." DocPartId="cf34fd0b8914487ead1775f4ed7ff335" PartId="33d7f3679dd044bea43cd8ef9579d93b"/>
      </Part>
      <Part Type="punktas" Nr="5" Abbr="5 p." DocPartId="b962e1de01d5429da77e211974137b9d" PartId="5aa286bf09a34c62ae221d4e50538767"/>
      <Part Type="punktas" Nr="6" Abbr="6 p." DocPartId="affe86f41bfb435ebe7e3fe46cc796ec" PartId="c3ec48921ca141a2a8ab18c87697231e"/>
      <Part Type="punktas" Nr="7" Abbr="7 p." DocPartId="87409ae40d0846d5871eaa0c2ae0618a" PartId="d1b66f9a17474a2397b501ec3718b5bc"/>
      <Part Type="punktas" Nr="8" Abbr="8 p." DocPartId="8ced34e51cd448dcbddaa164a5dcaaa2" PartId="1fa86bdd0bdd471089c2614ee1f2d798"/>
      <Part Type="punktas" Nr="9" Abbr="9 p." DocPartId="077a3ddee90941a08bb5effe2e120397" PartId="1ef55b1adbb54f838b92a1d4e7fa8d7b"/>
    </Part>
    <Part Type="signatura" DocPartId="2eb5c08ed3274c3aae1bbaa93a3842c6" PartId="bfc37adb99274cce83ebe2211658924c"/>
  </Part>
</Parts>
</file>

<file path=customXml/itemProps1.xml><?xml version="1.0" encoding="utf-8"?>
<ds:datastoreItem xmlns:ds="http://schemas.openxmlformats.org/officeDocument/2006/customXml" ds:itemID="{D9D5C749-76B4-4A35-AF00-DD97E624CCE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5724</Words>
  <Characters>3263</Characters>
  <Application>Microsoft Office Word</Application>
  <DocSecurity>0</DocSecurity>
  <Lines>27</Lines>
  <Paragraphs>17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8970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Vita Petkeviciute-Siliuniene</dc:creator>
  <cp:lastModifiedBy>DINDIENĖ Laura</cp:lastModifiedBy>
  <cp:revision>3</cp:revision>
  <cp:lastPrinted>2024-08-28T12:39:00Z</cp:lastPrinted>
  <dcterms:created xsi:type="dcterms:W3CDTF">2024-09-11T10:17:00Z</dcterms:created>
  <dcterms:modified xsi:type="dcterms:W3CDTF">2024-09-11T10:51:00Z</dcterms:modified>
</cp:coreProperties>
</file>