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9EF4E1" w14:textId="77777777" w:rsidR="009A2D19" w:rsidRDefault="009A2D19">
      <w:pPr>
        <w:tabs>
          <w:tab w:val="center" w:pos="4819"/>
          <w:tab w:val="right" w:pos="9638"/>
        </w:tabs>
        <w:rPr>
          <w:rFonts w:ascii="Calibri" w:hAnsi="Calibri"/>
          <w:sz w:val="22"/>
          <w:szCs w:val="22"/>
        </w:rPr>
      </w:pPr>
    </w:p>
    <w:p w14:paraId="54A085D0" w14:textId="77777777" w:rsidR="009A2D19" w:rsidRDefault="0020498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Ilgalaikio pacientų, sergančių lėtinėmis</w:t>
      </w:r>
    </w:p>
    <w:p w14:paraId="0FD4B38F" w14:textId="77777777" w:rsidR="009A2D19" w:rsidRDefault="0020498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ligomis, sveikatos būklės stebėjimo</w:t>
      </w:r>
    </w:p>
    <w:p w14:paraId="08538FAA" w14:textId="10BBCDD9" w:rsidR="009A2D19" w:rsidRDefault="0020498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tvarkos aprašo</w:t>
      </w:r>
    </w:p>
    <w:p w14:paraId="2F468DEB" w14:textId="6C54B293" w:rsidR="009A2D19" w:rsidRDefault="00204981">
      <w:pPr>
        <w:ind w:left="10200"/>
        <w:rPr>
          <w:szCs w:val="24"/>
          <w:lang w:eastAsia="lt-LT"/>
        </w:rPr>
      </w:pPr>
      <w:r>
        <w:rPr>
          <w:szCs w:val="24"/>
          <w:lang w:eastAsia="lt-LT"/>
        </w:rPr>
        <w:t>4 priedas</w:t>
      </w:r>
    </w:p>
    <w:p w14:paraId="758BDD2C" w14:textId="4308773F" w:rsidR="009A2D19" w:rsidRDefault="009A2D19">
      <w:pPr>
        <w:rPr>
          <w:szCs w:val="24"/>
        </w:rPr>
      </w:pPr>
    </w:p>
    <w:p w14:paraId="36D37E29" w14:textId="77777777" w:rsidR="009A2D19" w:rsidRDefault="009A2D19">
      <w:pPr>
        <w:rPr>
          <w:szCs w:val="24"/>
        </w:rPr>
      </w:pPr>
    </w:p>
    <w:p w14:paraId="03ABE105" w14:textId="77777777" w:rsidR="009A2D19" w:rsidRDefault="00204981">
      <w:pPr>
        <w:jc w:val="center"/>
        <w:rPr>
          <w:b/>
          <w:szCs w:val="24"/>
          <w:lang w:eastAsia="lt-LT"/>
        </w:rPr>
      </w:pPr>
      <w:r>
        <w:rPr>
          <w:b/>
          <w:szCs w:val="24"/>
          <w:lang w:eastAsia="lt-LT"/>
        </w:rPr>
        <w:t>ILGALAIKIO VAIKŲ, SERGANČIŲ LĖTINĖMIS ENDOKRININĖMIS, MITYBOS IR MEDŽIAGŲ APYKAITOS</w:t>
      </w:r>
      <w:r>
        <w:rPr>
          <w:szCs w:val="24"/>
          <w:lang w:eastAsia="lt-LT"/>
        </w:rPr>
        <w:t xml:space="preserve"> </w:t>
      </w:r>
      <w:r>
        <w:rPr>
          <w:b/>
          <w:szCs w:val="24"/>
          <w:lang w:eastAsia="lt-LT"/>
        </w:rPr>
        <w:t>LIGOMIS, SVEIKATOS BŪKLĖS STEBĖJIMO SĄLYGOS IR LIGŲ SĄRAŠAS</w:t>
      </w:r>
    </w:p>
    <w:p w14:paraId="2DB34F62" w14:textId="77777777" w:rsidR="009C641C" w:rsidRDefault="009C641C">
      <w:pPr>
        <w:jc w:val="center"/>
        <w:rPr>
          <w:b/>
          <w:szCs w:val="24"/>
          <w:lang w:eastAsia="lt-LT"/>
        </w:rPr>
      </w:pPr>
    </w:p>
    <w:tbl>
      <w:tblPr>
        <w:tblW w:w="148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10"/>
        <w:gridCol w:w="136"/>
        <w:gridCol w:w="2093"/>
        <w:gridCol w:w="4315"/>
        <w:gridCol w:w="1813"/>
        <w:gridCol w:w="3686"/>
        <w:gridCol w:w="2095"/>
      </w:tblGrid>
      <w:tr w:rsidR="009A2D19" w14:paraId="529CCFB0" w14:textId="77777777">
        <w:trPr>
          <w:tblHeader/>
        </w:trPr>
        <w:tc>
          <w:tcPr>
            <w:tcW w:w="846" w:type="dxa"/>
            <w:gridSpan w:val="2"/>
            <w:tcBorders>
              <w:bottom w:val="single" w:sz="4" w:space="0" w:color="auto"/>
            </w:tcBorders>
          </w:tcPr>
          <w:p w14:paraId="4607C443" w14:textId="5485C297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Eil. Nr.</w:t>
            </w:r>
          </w:p>
        </w:tc>
        <w:tc>
          <w:tcPr>
            <w:tcW w:w="2093" w:type="dxa"/>
            <w:tcBorders>
              <w:bottom w:val="single" w:sz="4" w:space="0" w:color="auto"/>
            </w:tcBorders>
          </w:tcPr>
          <w:p w14:paraId="73E431A3" w14:textId="42A81A5A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Gydytojo specialisto profesinė kvalifikacija</w:t>
            </w:r>
          </w:p>
        </w:tc>
        <w:tc>
          <w:tcPr>
            <w:tcW w:w="4315" w:type="dxa"/>
            <w:tcBorders>
              <w:bottom w:val="single" w:sz="4" w:space="0" w:color="auto"/>
            </w:tcBorders>
          </w:tcPr>
          <w:p w14:paraId="0B8E48CC" w14:textId="77777777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pavadinimas</w:t>
            </w: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49AD784C" w14:textId="77777777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Ligos kodas pagal</w:t>
            </w:r>
          </w:p>
          <w:p w14:paraId="303E72D5" w14:textId="65ECD4D2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TLK-10-AM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246FDB11" w14:textId="749A91AA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tikrinimo periodiškumas</w:t>
            </w:r>
          </w:p>
        </w:tc>
        <w:tc>
          <w:tcPr>
            <w:tcW w:w="2095" w:type="dxa"/>
          </w:tcPr>
          <w:p w14:paraId="4BC4A939" w14:textId="7DDB5C1F" w:rsidR="009A2D19" w:rsidRDefault="00204981">
            <w:pPr>
              <w:jc w:val="center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Paciento sveikatos būklės stebėjimo trukmė</w:t>
            </w:r>
          </w:p>
        </w:tc>
      </w:tr>
      <w:tr w:rsidR="009A2D19" w14:paraId="4C523D3E" w14:textId="77777777">
        <w:tc>
          <w:tcPr>
            <w:tcW w:w="846" w:type="dxa"/>
            <w:gridSpan w:val="2"/>
            <w:vMerge w:val="restart"/>
          </w:tcPr>
          <w:p w14:paraId="4E8791AC" w14:textId="16F8BBBE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2093" w:type="dxa"/>
            <w:vMerge w:val="restart"/>
          </w:tcPr>
          <w:p w14:paraId="0B0D7E23" w14:textId="62566DF8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>Gydytojas vaikų endokrinologas</w:t>
            </w:r>
          </w:p>
        </w:tc>
        <w:tc>
          <w:tcPr>
            <w:tcW w:w="4315" w:type="dxa"/>
            <w:tcBorders>
              <w:bottom w:val="single" w:sz="4" w:space="0" w:color="auto"/>
            </w:tcBorders>
          </w:tcPr>
          <w:p w14:paraId="1FACACA7" w14:textId="5C82843F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1.1. </w:t>
            </w:r>
            <w:r>
              <w:rPr>
                <w:color w:val="000000"/>
                <w:szCs w:val="24"/>
              </w:rPr>
              <w:t>Cukrinis diabetas</w:t>
            </w: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43A0A52F" w14:textId="5DEF774C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E10–E14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5F935E9A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  <w:p w14:paraId="3450D6E1" w14:textId="60CE25F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5" w:type="dxa"/>
          </w:tcPr>
          <w:p w14:paraId="1C5036C7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Nuolatinė</w:t>
            </w:r>
          </w:p>
        </w:tc>
      </w:tr>
      <w:tr w:rsidR="009A2D19" w14:paraId="11995583" w14:textId="77777777">
        <w:tc>
          <w:tcPr>
            <w:tcW w:w="846" w:type="dxa"/>
            <w:gridSpan w:val="2"/>
            <w:vMerge/>
          </w:tcPr>
          <w:p w14:paraId="222E3184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0A046245" w14:textId="41EC52B8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653AB660" w14:textId="3A7BDF22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1.2. </w:t>
            </w:r>
            <w:proofErr w:type="spellStart"/>
            <w:r>
              <w:rPr>
                <w:szCs w:val="24"/>
              </w:rPr>
              <w:t>Hipotirozė</w:t>
            </w:r>
            <w:proofErr w:type="spellEnd"/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1C85CEFE" w14:textId="2E2DF6E5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E03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599EF393" w14:textId="41F3265E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Pacientams iki 3 metų</w:t>
            </w:r>
          </w:p>
          <w:p w14:paraId="65D0CAFF" w14:textId="1E08FB5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amžiaus – 4 kartus per metus</w:t>
            </w:r>
          </w:p>
          <w:p w14:paraId="1608916D" w14:textId="77875B3F" w:rsidR="009A2D19" w:rsidRDefault="00204981" w:rsidP="009C641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Pacientams nuo 3 metų iki 18 metų amžiaus – 2 kartus per metus</w:t>
            </w:r>
          </w:p>
        </w:tc>
        <w:tc>
          <w:tcPr>
            <w:tcW w:w="2095" w:type="dxa"/>
          </w:tcPr>
          <w:p w14:paraId="61BFAE94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Nuolatinė</w:t>
            </w:r>
          </w:p>
        </w:tc>
      </w:tr>
      <w:tr w:rsidR="009A2D19" w14:paraId="3E906A76" w14:textId="77777777">
        <w:tc>
          <w:tcPr>
            <w:tcW w:w="846" w:type="dxa"/>
            <w:gridSpan w:val="2"/>
            <w:vMerge/>
          </w:tcPr>
          <w:p w14:paraId="491324D2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42722BBA" w14:textId="612E522B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31044DB2" w14:textId="57C6A8DD" w:rsidR="009A2D19" w:rsidRDefault="00204981">
            <w:pPr>
              <w:rPr>
                <w:szCs w:val="24"/>
              </w:rPr>
            </w:pPr>
            <w:r>
              <w:rPr>
                <w:bCs/>
                <w:szCs w:val="24"/>
              </w:rPr>
              <w:t>1.3. Vidaus sekrecijos ir medžiagų apykaitos sutrikimai, pasireiškę po procedūrų, neklasifikuojami kitur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0D257850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E89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58039FBE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Pacientams iki 3 metų</w:t>
            </w:r>
          </w:p>
          <w:p w14:paraId="718555F3" w14:textId="19D6944A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amžiaus – 4 kartus per metus</w:t>
            </w:r>
          </w:p>
          <w:p w14:paraId="233F30A8" w14:textId="451952B9" w:rsidR="009A2D19" w:rsidRDefault="00204981" w:rsidP="009C641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Pacientams nuo 3 metų iki 18 metų amžiaus – 2 kartus per metus</w:t>
            </w:r>
          </w:p>
        </w:tc>
        <w:tc>
          <w:tcPr>
            <w:tcW w:w="2095" w:type="dxa"/>
          </w:tcPr>
          <w:p w14:paraId="4A3A6DBB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Nuolatinė</w:t>
            </w:r>
          </w:p>
        </w:tc>
      </w:tr>
      <w:tr w:rsidR="009A2D19" w14:paraId="29600B35" w14:textId="77777777">
        <w:tc>
          <w:tcPr>
            <w:tcW w:w="846" w:type="dxa"/>
            <w:gridSpan w:val="2"/>
            <w:vMerge/>
          </w:tcPr>
          <w:p w14:paraId="6C15501B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45510E4E" w14:textId="7E786706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519E8D38" w14:textId="3BECADE8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1.4. </w:t>
            </w:r>
            <w:proofErr w:type="spellStart"/>
            <w:r>
              <w:rPr>
                <w:szCs w:val="24"/>
              </w:rPr>
              <w:t>Tireotoksikozė</w:t>
            </w:r>
            <w:proofErr w:type="spellEnd"/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4A9C70BD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E05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A15412E" w14:textId="33D9C9A3" w:rsidR="009A2D19" w:rsidRDefault="00204981" w:rsidP="009C641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5C725627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1C19AEA9" w14:textId="77777777">
        <w:tc>
          <w:tcPr>
            <w:tcW w:w="846" w:type="dxa"/>
            <w:gridSpan w:val="2"/>
            <w:vMerge/>
          </w:tcPr>
          <w:p w14:paraId="3F1D847F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649ABF74" w14:textId="08AF10A0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1FAF9EC2" w14:textId="698F6439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1.5. </w:t>
            </w:r>
            <w:proofErr w:type="spellStart"/>
            <w:r>
              <w:rPr>
                <w:szCs w:val="24"/>
              </w:rPr>
              <w:t>Hipoparatirozė</w:t>
            </w:r>
            <w:proofErr w:type="spellEnd"/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2F6A353F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E20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BCB7DE4" w14:textId="3FE0F312" w:rsidR="009A2D19" w:rsidRDefault="00204981" w:rsidP="009C641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 kartus per metus</w:t>
            </w:r>
          </w:p>
        </w:tc>
        <w:tc>
          <w:tcPr>
            <w:tcW w:w="2095" w:type="dxa"/>
          </w:tcPr>
          <w:p w14:paraId="78A99081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2F813667" w14:textId="77777777">
        <w:tc>
          <w:tcPr>
            <w:tcW w:w="846" w:type="dxa"/>
            <w:gridSpan w:val="2"/>
            <w:vMerge/>
          </w:tcPr>
          <w:p w14:paraId="02EAEABC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204E3E5F" w14:textId="6A70C2B8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591440C7" w14:textId="442E50DC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1.6. </w:t>
            </w:r>
            <w:proofErr w:type="spellStart"/>
            <w:r>
              <w:rPr>
                <w:szCs w:val="24"/>
              </w:rPr>
              <w:t>Hiperparatirozė</w:t>
            </w:r>
            <w:proofErr w:type="spellEnd"/>
            <w:r>
              <w:rPr>
                <w:szCs w:val="24"/>
              </w:rPr>
              <w:t xml:space="preserve"> ir kitų </w:t>
            </w:r>
            <w:proofErr w:type="spellStart"/>
            <w:r>
              <w:rPr>
                <w:szCs w:val="24"/>
              </w:rPr>
              <w:t>prieskydinių</w:t>
            </w:r>
            <w:proofErr w:type="spellEnd"/>
            <w:r>
              <w:rPr>
                <w:szCs w:val="24"/>
              </w:rPr>
              <w:t xml:space="preserve"> liaukų sutrikimai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7905E815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E21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4F53B779" w14:textId="73F63B64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 kartus per metus</w:t>
            </w:r>
          </w:p>
        </w:tc>
        <w:tc>
          <w:tcPr>
            <w:tcW w:w="2095" w:type="dxa"/>
          </w:tcPr>
          <w:p w14:paraId="59B27D63" w14:textId="77777777" w:rsidR="009A2D19" w:rsidRDefault="00204981">
            <w:pPr>
              <w:jc w:val="center"/>
              <w:rPr>
                <w:szCs w:val="24"/>
                <w:highlight w:val="yellow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641DC01F" w14:textId="77777777">
        <w:tc>
          <w:tcPr>
            <w:tcW w:w="846" w:type="dxa"/>
            <w:gridSpan w:val="2"/>
            <w:vMerge/>
          </w:tcPr>
          <w:p w14:paraId="56FE3560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0B10D56D" w14:textId="093BD244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4F9D67B7" w14:textId="2EDF362E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1.7. </w:t>
            </w:r>
            <w:proofErr w:type="spellStart"/>
            <w:r>
              <w:rPr>
                <w:szCs w:val="24"/>
              </w:rPr>
              <w:t>Hipofizės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hiperfunkcija</w:t>
            </w:r>
            <w:proofErr w:type="spellEnd"/>
            <w:r>
              <w:rPr>
                <w:szCs w:val="24"/>
              </w:rPr>
              <w:t xml:space="preserve"> ir kiti funkcijos sutrikimai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64A0BFA1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E22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7A05160" w14:textId="17780F78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 kartus per metus</w:t>
            </w:r>
          </w:p>
        </w:tc>
        <w:tc>
          <w:tcPr>
            <w:tcW w:w="2095" w:type="dxa"/>
          </w:tcPr>
          <w:p w14:paraId="4C5E98EE" w14:textId="77777777" w:rsidR="009A2D19" w:rsidRDefault="00204981">
            <w:pPr>
              <w:jc w:val="center"/>
              <w:rPr>
                <w:szCs w:val="24"/>
                <w:highlight w:val="yellow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09A8A996" w14:textId="77777777">
        <w:tc>
          <w:tcPr>
            <w:tcW w:w="846" w:type="dxa"/>
            <w:gridSpan w:val="2"/>
            <w:vMerge/>
          </w:tcPr>
          <w:p w14:paraId="03AA96C9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6460410C" w14:textId="715276F5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5BAC56C1" w14:textId="5B546414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1.8. </w:t>
            </w:r>
            <w:proofErr w:type="spellStart"/>
            <w:r>
              <w:rPr>
                <w:szCs w:val="24"/>
              </w:rPr>
              <w:t>Hipofizės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hipofunkcija</w:t>
            </w:r>
            <w:proofErr w:type="spellEnd"/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7D890B71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E23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58E128AB" w14:textId="7ACD3E62" w:rsidR="009A2D19" w:rsidRDefault="00204981" w:rsidP="009C641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 kartus per metus</w:t>
            </w:r>
          </w:p>
        </w:tc>
        <w:tc>
          <w:tcPr>
            <w:tcW w:w="2095" w:type="dxa"/>
          </w:tcPr>
          <w:p w14:paraId="50E20362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1BA8C6F0" w14:textId="77777777">
        <w:tc>
          <w:tcPr>
            <w:tcW w:w="846" w:type="dxa"/>
            <w:gridSpan w:val="2"/>
            <w:vMerge/>
          </w:tcPr>
          <w:p w14:paraId="0E3D8432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</w:tcPr>
          <w:p w14:paraId="267E90F2" w14:textId="42674136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608B6941" w14:textId="6B05009F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 xml:space="preserve">1.9. </w:t>
            </w:r>
            <w:proofErr w:type="spellStart"/>
            <w:r>
              <w:rPr>
                <w:szCs w:val="24"/>
              </w:rPr>
              <w:t>Adrenogenitalinės</w:t>
            </w:r>
            <w:proofErr w:type="spellEnd"/>
            <w:r>
              <w:rPr>
                <w:szCs w:val="24"/>
              </w:rPr>
              <w:t xml:space="preserve"> funkcijos sutrikimai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5F51DE8B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E25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4C5B96C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Pacientams iki 3 metų</w:t>
            </w:r>
          </w:p>
          <w:p w14:paraId="62D55C34" w14:textId="78739270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amžiaus – 4 kartus per metus</w:t>
            </w:r>
          </w:p>
          <w:p w14:paraId="2E3F1620" w14:textId="25A66068" w:rsidR="009A2D19" w:rsidRDefault="00204981" w:rsidP="009C641C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Pacientams nuo 3 metų iki 18 metų amžiaus – 2 kartus per metus</w:t>
            </w:r>
          </w:p>
        </w:tc>
        <w:tc>
          <w:tcPr>
            <w:tcW w:w="2095" w:type="dxa"/>
          </w:tcPr>
          <w:p w14:paraId="7E1235D9" w14:textId="73155BB4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036BFC87" w14:textId="77777777">
        <w:tc>
          <w:tcPr>
            <w:tcW w:w="846" w:type="dxa"/>
            <w:gridSpan w:val="2"/>
            <w:vMerge/>
            <w:tcBorders>
              <w:bottom w:val="single" w:sz="4" w:space="0" w:color="auto"/>
            </w:tcBorders>
          </w:tcPr>
          <w:p w14:paraId="04F21CB8" w14:textId="77777777" w:rsidR="009A2D19" w:rsidRDefault="009A2D19">
            <w:pPr>
              <w:jc w:val="center"/>
              <w:rPr>
                <w:szCs w:val="24"/>
              </w:rPr>
            </w:pPr>
          </w:p>
        </w:tc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15F9B7FF" w14:textId="690521E4" w:rsidR="009A2D19" w:rsidRDefault="009A2D19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28146B09" w14:textId="57B714D0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>1.10. Įgimti formavimosi ydų sindromai (kuriems būdingi endokrininės funkcijos sutrikimai)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011000D0" w14:textId="7777777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Q96,</w:t>
            </w:r>
          </w:p>
          <w:p w14:paraId="325AF0FE" w14:textId="7D31F850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Q87.14–Q87.15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5DC0701" w14:textId="59CEF18C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 kartus per metus</w:t>
            </w:r>
          </w:p>
        </w:tc>
        <w:tc>
          <w:tcPr>
            <w:tcW w:w="2095" w:type="dxa"/>
          </w:tcPr>
          <w:p w14:paraId="45059D2F" w14:textId="292CC25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9A2D19" w14:paraId="060BC238" w14:textId="77777777">
        <w:tc>
          <w:tcPr>
            <w:tcW w:w="846" w:type="dxa"/>
            <w:gridSpan w:val="2"/>
          </w:tcPr>
          <w:p w14:paraId="79F36DA9" w14:textId="5857D79E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2093" w:type="dxa"/>
          </w:tcPr>
          <w:p w14:paraId="60C38276" w14:textId="37D3E9A4" w:rsidR="009A2D19" w:rsidRDefault="00204981">
            <w:pPr>
              <w:rPr>
                <w:szCs w:val="24"/>
              </w:rPr>
            </w:pPr>
            <w:r>
              <w:rPr>
                <w:szCs w:val="24"/>
              </w:rPr>
              <w:t>Gydytojas dietologas</w:t>
            </w: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4770C448" w14:textId="15AC5668" w:rsidR="009A2D19" w:rsidRDefault="005C3E0F">
            <w:pPr>
              <w:rPr>
                <w:szCs w:val="24"/>
              </w:rPr>
            </w:pPr>
            <w:r>
              <w:t>2.1. Nutukimas, kai kūno masės indeksas (KMI) &gt; 40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4C26C8B6" w14:textId="4FA13D48" w:rsidR="009A2D19" w:rsidRDefault="005C3E0F">
            <w:pPr>
              <w:jc w:val="center"/>
              <w:rPr>
                <w:szCs w:val="24"/>
              </w:rPr>
            </w:pPr>
            <w:r>
              <w:t>E66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6EEBDB2" w14:textId="2866F2F7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0FF00566" w14:textId="1083C22E" w:rsidR="009A2D19" w:rsidRDefault="0020498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2747EB" w14:paraId="3B240691" w14:textId="77777777" w:rsidTr="00D5004C">
        <w:tc>
          <w:tcPr>
            <w:tcW w:w="2939" w:type="dxa"/>
            <w:gridSpan w:val="3"/>
          </w:tcPr>
          <w:p w14:paraId="5E45DC5B" w14:textId="77777777" w:rsidR="002747EB" w:rsidRDefault="002747EB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392367B3" w14:textId="580BCEFC" w:rsidR="002747EB" w:rsidRDefault="005C3E0F">
            <w:pPr>
              <w:rPr>
                <w:szCs w:val="24"/>
              </w:rPr>
            </w:pPr>
            <w:r>
              <w:t>2.2. Mitybos nepakankamumas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1E4E134C" w14:textId="6E7CEC63" w:rsidR="002747EB" w:rsidRDefault="005C3E0F">
            <w:pPr>
              <w:jc w:val="center"/>
              <w:rPr>
                <w:szCs w:val="24"/>
              </w:rPr>
            </w:pPr>
            <w:r>
              <w:t>E40–E46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4471936" w14:textId="146A387A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269EF4DA" w14:textId="3564A96B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2747EB" w14:paraId="45EB6431" w14:textId="77777777" w:rsidTr="00435741">
        <w:tc>
          <w:tcPr>
            <w:tcW w:w="2939" w:type="dxa"/>
            <w:gridSpan w:val="3"/>
          </w:tcPr>
          <w:p w14:paraId="2A9BCDE9" w14:textId="77777777" w:rsidR="002747EB" w:rsidRDefault="002747EB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36372F53" w14:textId="67BFA6D9" w:rsidR="002747EB" w:rsidRDefault="005C3E0F">
            <w:pPr>
              <w:rPr>
                <w:szCs w:val="24"/>
              </w:rPr>
            </w:pPr>
            <w:r>
              <w:t xml:space="preserve">2.3. </w:t>
            </w:r>
            <w:proofErr w:type="spellStart"/>
            <w:r>
              <w:t>Malabsorbcija</w:t>
            </w:r>
            <w:proofErr w:type="spellEnd"/>
            <w:r>
              <w:t>, išsivysčiusi po procedūrų, neklasifikuojama kitur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7E1F4828" w14:textId="0F014320" w:rsidR="002747EB" w:rsidRDefault="005C3E0F">
            <w:pPr>
              <w:jc w:val="center"/>
              <w:rPr>
                <w:szCs w:val="24"/>
              </w:rPr>
            </w:pPr>
            <w:r>
              <w:t>K91.2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12031E7" w14:textId="10B5D71C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1B2718B4" w14:textId="0B4654F1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2747EB" w14:paraId="435DDF22" w14:textId="77777777" w:rsidTr="00154FDC">
        <w:tc>
          <w:tcPr>
            <w:tcW w:w="2939" w:type="dxa"/>
            <w:gridSpan w:val="3"/>
          </w:tcPr>
          <w:p w14:paraId="2B9D1F83" w14:textId="77777777" w:rsidR="002747EB" w:rsidRDefault="002747EB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45CEB058" w14:textId="2C6C69B3" w:rsidR="002747EB" w:rsidRDefault="005C3E0F">
            <w:pPr>
              <w:rPr>
                <w:szCs w:val="24"/>
              </w:rPr>
            </w:pPr>
            <w:r>
              <w:t>2.4. Rijimo sutrikimas (</w:t>
            </w:r>
            <w:proofErr w:type="spellStart"/>
            <w:r>
              <w:t>disfagija</w:t>
            </w:r>
            <w:proofErr w:type="spellEnd"/>
            <w:r>
              <w:t>)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254FEBF3" w14:textId="115AE03F" w:rsidR="002747EB" w:rsidRDefault="005C3E0F">
            <w:pPr>
              <w:jc w:val="center"/>
              <w:rPr>
                <w:szCs w:val="24"/>
              </w:rPr>
            </w:pPr>
            <w:r>
              <w:t>R13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61B83CD" w14:textId="784B21D9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689BFDA0" w14:textId="03FED9D5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2747EB" w14:paraId="20A52925" w14:textId="77777777" w:rsidTr="00996642">
        <w:tc>
          <w:tcPr>
            <w:tcW w:w="2939" w:type="dxa"/>
            <w:gridSpan w:val="3"/>
          </w:tcPr>
          <w:p w14:paraId="1D7A629C" w14:textId="77777777" w:rsidR="002747EB" w:rsidRDefault="002747EB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7B25C6A5" w14:textId="4801B741" w:rsidR="002747EB" w:rsidRDefault="005C3E0F">
            <w:pPr>
              <w:rPr>
                <w:szCs w:val="24"/>
              </w:rPr>
            </w:pPr>
            <w:r>
              <w:t>2.5. Anoreksija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7342AF2F" w14:textId="646ADBE3" w:rsidR="002747EB" w:rsidRDefault="005C3E0F">
            <w:pPr>
              <w:jc w:val="center"/>
              <w:rPr>
                <w:szCs w:val="24"/>
              </w:rPr>
            </w:pPr>
            <w:r>
              <w:t>R63.0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0479908" w14:textId="616999F8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35C6A498" w14:textId="13A87CD1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2747EB" w14:paraId="63349916" w14:textId="77777777" w:rsidTr="00F95DD2">
        <w:tc>
          <w:tcPr>
            <w:tcW w:w="2939" w:type="dxa"/>
            <w:gridSpan w:val="3"/>
          </w:tcPr>
          <w:p w14:paraId="08468B77" w14:textId="77777777" w:rsidR="002747EB" w:rsidRDefault="002747EB">
            <w:pPr>
              <w:rPr>
                <w:szCs w:val="24"/>
              </w:rPr>
            </w:pP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15610636" w14:textId="59689A05" w:rsidR="002747EB" w:rsidRDefault="005C3E0F">
            <w:pPr>
              <w:rPr>
                <w:szCs w:val="24"/>
              </w:rPr>
            </w:pPr>
            <w:r>
              <w:t>2.6. Probleminė ir sutrikusi mityba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4637FF03" w14:textId="560EDED9" w:rsidR="002747EB" w:rsidRDefault="005C3E0F">
            <w:pPr>
              <w:jc w:val="center"/>
              <w:rPr>
                <w:szCs w:val="24"/>
              </w:rPr>
            </w:pPr>
            <w:r>
              <w:t>R63.0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D3EF52C" w14:textId="36F9024F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23508615" w14:textId="4C1449BB" w:rsidR="002747EB" w:rsidRDefault="005C3E0F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A6339A" w14:paraId="199DC8B1" w14:textId="77777777" w:rsidTr="00A6339A">
        <w:tc>
          <w:tcPr>
            <w:tcW w:w="710" w:type="dxa"/>
          </w:tcPr>
          <w:p w14:paraId="0508E9E5" w14:textId="3C3EEFBB" w:rsidR="00A6339A" w:rsidRDefault="00A6339A">
            <w:pPr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2229" w:type="dxa"/>
            <w:gridSpan w:val="2"/>
          </w:tcPr>
          <w:p w14:paraId="703C7DA2" w14:textId="42C697D0" w:rsidR="00A6339A" w:rsidRDefault="00A6339A">
            <w:pPr>
              <w:rPr>
                <w:szCs w:val="24"/>
              </w:rPr>
            </w:pPr>
            <w:r>
              <w:t>Gydytojas dietologas / gydytojas vaikų ir paauglių psichiatras</w:t>
            </w:r>
          </w:p>
        </w:tc>
        <w:tc>
          <w:tcPr>
            <w:tcW w:w="4315" w:type="dxa"/>
            <w:tcBorders>
              <w:top w:val="single" w:sz="4" w:space="0" w:color="auto"/>
              <w:bottom w:val="single" w:sz="4" w:space="0" w:color="auto"/>
            </w:tcBorders>
          </w:tcPr>
          <w:p w14:paraId="4201A4DF" w14:textId="67B6C008" w:rsidR="00A6339A" w:rsidRDefault="00A6339A">
            <w:r>
              <w:t>Valgymo sutrikimai</w:t>
            </w:r>
          </w:p>
        </w:tc>
        <w:tc>
          <w:tcPr>
            <w:tcW w:w="1813" w:type="dxa"/>
            <w:tcBorders>
              <w:top w:val="single" w:sz="4" w:space="0" w:color="auto"/>
              <w:bottom w:val="single" w:sz="4" w:space="0" w:color="auto"/>
            </w:tcBorders>
          </w:tcPr>
          <w:p w14:paraId="541EDF12" w14:textId="42C235B9" w:rsidR="00A6339A" w:rsidRDefault="00A6339A">
            <w:pPr>
              <w:jc w:val="center"/>
            </w:pPr>
            <w:r>
              <w:t>F50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F608A22" w14:textId="0160607A" w:rsidR="00A6339A" w:rsidRDefault="00A633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 kartus per metus</w:t>
            </w:r>
          </w:p>
        </w:tc>
        <w:tc>
          <w:tcPr>
            <w:tcW w:w="2095" w:type="dxa"/>
          </w:tcPr>
          <w:p w14:paraId="75A016F6" w14:textId="2C3C334D" w:rsidR="00A6339A" w:rsidRDefault="00A6339A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Individuali</w:t>
            </w:r>
          </w:p>
        </w:tc>
      </w:tr>
      <w:tr w:rsidR="00E804DE" w14:paraId="6E210807" w14:textId="77777777" w:rsidTr="00444109">
        <w:tc>
          <w:tcPr>
            <w:tcW w:w="710" w:type="dxa"/>
          </w:tcPr>
          <w:p w14:paraId="17B49F96" w14:textId="7B8E1DAB" w:rsidR="00E804DE" w:rsidRDefault="00E804DE" w:rsidP="00E804DE">
            <w:pPr>
              <w:rPr>
                <w:szCs w:val="24"/>
              </w:rPr>
            </w:pPr>
            <w:r w:rsidRPr="00372CE1">
              <w:t>4.</w:t>
            </w:r>
          </w:p>
        </w:tc>
        <w:tc>
          <w:tcPr>
            <w:tcW w:w="2229" w:type="dxa"/>
            <w:gridSpan w:val="2"/>
          </w:tcPr>
          <w:p w14:paraId="075AE97B" w14:textId="484BEE84" w:rsidR="00E804DE" w:rsidRDefault="00E804DE" w:rsidP="00E804DE">
            <w:r w:rsidRPr="00372CE1">
              <w:t>Gydytojas oftalmologas</w:t>
            </w:r>
          </w:p>
        </w:tc>
        <w:tc>
          <w:tcPr>
            <w:tcW w:w="4315" w:type="dxa"/>
          </w:tcPr>
          <w:p w14:paraId="45BBB8B3" w14:textId="240A1758" w:rsidR="00E804DE" w:rsidRDefault="00E804DE" w:rsidP="00E804DE">
            <w:r w:rsidRPr="00372CE1">
              <w:t>2.1. 1 tipo cukrinis diabetas</w:t>
            </w:r>
          </w:p>
        </w:tc>
        <w:tc>
          <w:tcPr>
            <w:tcW w:w="1813" w:type="dxa"/>
          </w:tcPr>
          <w:p w14:paraId="4DA97A87" w14:textId="322E5932" w:rsidR="00E804DE" w:rsidRDefault="00E804DE" w:rsidP="00E804DE">
            <w:pPr>
              <w:jc w:val="center"/>
            </w:pPr>
            <w:r w:rsidRPr="00372CE1">
              <w:t>E10</w:t>
            </w:r>
          </w:p>
        </w:tc>
        <w:tc>
          <w:tcPr>
            <w:tcW w:w="3686" w:type="dxa"/>
          </w:tcPr>
          <w:p w14:paraId="79CE5C2A" w14:textId="37209EEB" w:rsidR="00E804DE" w:rsidRDefault="00E804DE" w:rsidP="00E804DE">
            <w:pPr>
              <w:jc w:val="center"/>
              <w:rPr>
                <w:szCs w:val="24"/>
              </w:rPr>
            </w:pPr>
            <w:r w:rsidRPr="00372CE1">
              <w:t>1 kartą per 1–2 metus</w:t>
            </w:r>
            <w:r w:rsidRPr="00372CE1">
              <w:rPr>
                <w:rFonts w:eastAsia="Calibri"/>
              </w:rPr>
              <w:t>, kai sulaukia 11 metų amžiaus arba prasideda brendimas ir diabetas trunka 5 metus</w:t>
            </w:r>
          </w:p>
        </w:tc>
        <w:tc>
          <w:tcPr>
            <w:tcW w:w="2095" w:type="dxa"/>
          </w:tcPr>
          <w:p w14:paraId="7CB2B043" w14:textId="797D6958" w:rsidR="00E804DE" w:rsidRDefault="00E804DE" w:rsidP="00E804DE">
            <w:pPr>
              <w:jc w:val="center"/>
              <w:rPr>
                <w:szCs w:val="24"/>
              </w:rPr>
            </w:pPr>
            <w:r w:rsidRPr="00372CE1">
              <w:t>Individuali</w:t>
            </w:r>
          </w:p>
        </w:tc>
      </w:tr>
      <w:tr w:rsidR="00E804DE" w14:paraId="0F7504D9" w14:textId="77777777" w:rsidTr="00444109">
        <w:tc>
          <w:tcPr>
            <w:tcW w:w="710" w:type="dxa"/>
          </w:tcPr>
          <w:p w14:paraId="05FF1FDE" w14:textId="77777777" w:rsidR="00E804DE" w:rsidRDefault="00E804DE" w:rsidP="00E804DE">
            <w:pPr>
              <w:rPr>
                <w:szCs w:val="24"/>
              </w:rPr>
            </w:pPr>
          </w:p>
        </w:tc>
        <w:tc>
          <w:tcPr>
            <w:tcW w:w="2229" w:type="dxa"/>
            <w:gridSpan w:val="2"/>
          </w:tcPr>
          <w:p w14:paraId="2776477D" w14:textId="77777777" w:rsidR="00E804DE" w:rsidRDefault="00E804DE" w:rsidP="00E804DE"/>
        </w:tc>
        <w:tc>
          <w:tcPr>
            <w:tcW w:w="4315" w:type="dxa"/>
          </w:tcPr>
          <w:p w14:paraId="7FA156F4" w14:textId="5B3F5C37" w:rsidR="00E804DE" w:rsidRDefault="00E804DE" w:rsidP="00E804DE">
            <w:r w:rsidRPr="00372CE1">
              <w:t>2.2. 2 tipo cukrinis diabetas</w:t>
            </w:r>
          </w:p>
        </w:tc>
        <w:tc>
          <w:tcPr>
            <w:tcW w:w="1813" w:type="dxa"/>
          </w:tcPr>
          <w:p w14:paraId="6B91D8F5" w14:textId="28C17E94" w:rsidR="00E804DE" w:rsidRDefault="00E804DE" w:rsidP="00E804DE">
            <w:pPr>
              <w:jc w:val="center"/>
            </w:pPr>
            <w:r w:rsidRPr="00372CE1">
              <w:t>E11</w:t>
            </w:r>
          </w:p>
        </w:tc>
        <w:tc>
          <w:tcPr>
            <w:tcW w:w="3686" w:type="dxa"/>
          </w:tcPr>
          <w:p w14:paraId="553D14D5" w14:textId="2221AA04" w:rsidR="00E804DE" w:rsidRDefault="00E804DE" w:rsidP="00E804DE">
            <w:pPr>
              <w:jc w:val="center"/>
              <w:rPr>
                <w:szCs w:val="24"/>
              </w:rPr>
            </w:pPr>
            <w:r w:rsidRPr="00372CE1">
              <w:rPr>
                <w:rFonts w:eastAsia="Calibri"/>
              </w:rPr>
              <w:t>Diagnozės nustatymo metu arba netrukus po to, o vėliau –</w:t>
            </w:r>
            <w:r w:rsidRPr="00372CE1">
              <w:t xml:space="preserve"> 1 kartą per metus</w:t>
            </w:r>
          </w:p>
        </w:tc>
        <w:tc>
          <w:tcPr>
            <w:tcW w:w="2095" w:type="dxa"/>
          </w:tcPr>
          <w:p w14:paraId="23550387" w14:textId="5DC69B03" w:rsidR="00E804DE" w:rsidRDefault="00E804DE" w:rsidP="00E804DE">
            <w:pPr>
              <w:jc w:val="center"/>
              <w:rPr>
                <w:szCs w:val="24"/>
              </w:rPr>
            </w:pPr>
            <w:r>
              <w:t>Individuali</w:t>
            </w:r>
            <w:bookmarkStart w:id="0" w:name="_GoBack"/>
            <w:bookmarkEnd w:id="0"/>
          </w:p>
        </w:tc>
      </w:tr>
    </w:tbl>
    <w:p w14:paraId="52F927AF" w14:textId="77777777" w:rsidR="009C641C" w:rsidRPr="00C46B2F" w:rsidRDefault="009C641C" w:rsidP="009C641C">
      <w:pPr>
        <w:pStyle w:val="Betarp"/>
        <w:jc w:val="both"/>
        <w:rPr>
          <w:rFonts w:ascii="Times New Roman" w:hAnsi="Times New Roman"/>
          <w:b/>
          <w:bCs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Pastabos:</w:t>
      </w:r>
    </w:p>
    <w:p w14:paraId="3B74508C" w14:textId="5221E4EF" w:rsidR="009C641C" w:rsidRPr="0030081B" w:rsidRDefault="009C641C" w:rsidP="009C641C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1.</w:t>
      </w:r>
      <w:r w:rsidRPr="0030081B">
        <w:t xml:space="preserve"> </w:t>
      </w:r>
      <w:r w:rsidRPr="004323F0">
        <w:rPr>
          <w:rFonts w:ascii="Times New Roman" w:hAnsi="Times New Roman"/>
          <w:b/>
          <w:bCs/>
          <w:sz w:val="24"/>
          <w:szCs w:val="24"/>
        </w:rPr>
        <w:t>Gydytojo specialisto profesinė kvalifikacija</w:t>
      </w:r>
      <w:r w:rsidRPr="0030081B">
        <w:rPr>
          <w:rFonts w:ascii="Times New Roman" w:hAnsi="Times New Roman"/>
          <w:sz w:val="24"/>
          <w:szCs w:val="24"/>
        </w:rPr>
        <w:t xml:space="preserve"> – paciento sveikatos būklės ilgalaikį stebėjimą gali vykdyti </w:t>
      </w:r>
      <w:r w:rsidR="00F053C5">
        <w:rPr>
          <w:rFonts w:ascii="Times New Roman" w:hAnsi="Times New Roman"/>
          <w:sz w:val="24"/>
          <w:szCs w:val="24"/>
        </w:rPr>
        <w:t xml:space="preserve">tik </w:t>
      </w:r>
      <w:r w:rsidRPr="0030081B">
        <w:rPr>
          <w:rFonts w:ascii="Times New Roman" w:hAnsi="Times New Roman"/>
          <w:sz w:val="24"/>
          <w:szCs w:val="24"/>
        </w:rPr>
        <w:t>nurodytos profesinės kvalifikacijos gydytoj</w:t>
      </w:r>
      <w:r w:rsidR="00F053C5">
        <w:rPr>
          <w:rFonts w:ascii="Times New Roman" w:hAnsi="Times New Roman"/>
          <w:sz w:val="24"/>
          <w:szCs w:val="24"/>
        </w:rPr>
        <w:t>as</w:t>
      </w:r>
      <w:r w:rsidRPr="0030081B">
        <w:rPr>
          <w:rFonts w:ascii="Times New Roman" w:hAnsi="Times New Roman"/>
          <w:sz w:val="24"/>
          <w:szCs w:val="24"/>
        </w:rPr>
        <w:t>.</w:t>
      </w:r>
    </w:p>
    <w:p w14:paraId="7842DAE1" w14:textId="7B152EBE" w:rsidR="009C641C" w:rsidRDefault="009C641C" w:rsidP="00A6339A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2. 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70B3EA2D" w14:textId="77777777" w:rsidR="00A6339A" w:rsidRPr="00A6339A" w:rsidRDefault="00A6339A" w:rsidP="00A6339A">
      <w:pPr>
        <w:jc w:val="both"/>
        <w:rPr>
          <w:szCs w:val="24"/>
          <w:lang w:eastAsia="lt-LT"/>
        </w:rPr>
      </w:pPr>
      <w:r w:rsidRPr="00A6339A">
        <w:rPr>
          <w:color w:val="000000"/>
          <w:szCs w:val="24"/>
          <w:lang w:eastAsia="lt-LT"/>
        </w:rPr>
        <w:t xml:space="preserve">3. Gydytojo dietologo ilgalaikio stebėjimo paslaugos teikiamos esant rijimo sutrikimams (R13) ir probleminei ir sutrikusiai mitybai (R63.3): </w:t>
      </w:r>
    </w:p>
    <w:p w14:paraId="412BC199" w14:textId="51E22A59" w:rsidR="00A6339A" w:rsidRPr="00A6339A" w:rsidRDefault="00A6339A" w:rsidP="00A6339A">
      <w:pPr>
        <w:jc w:val="both"/>
        <w:rPr>
          <w:szCs w:val="24"/>
          <w:lang w:eastAsia="lt-LT"/>
        </w:rPr>
      </w:pPr>
      <w:bookmarkStart w:id="1" w:name="part_e0db29ad8373439db1504245db1b642b"/>
      <w:bookmarkEnd w:id="1"/>
      <w:r w:rsidRPr="00A6339A">
        <w:rPr>
          <w:color w:val="000000"/>
          <w:szCs w:val="24"/>
          <w:lang w:eastAsia="lt-LT"/>
        </w:rPr>
        <w:t>3</w:t>
      </w:r>
      <w:r>
        <w:rPr>
          <w:color w:val="000000"/>
          <w:szCs w:val="24"/>
          <w:lang w:eastAsia="lt-LT"/>
        </w:rPr>
        <w:t>.1.</w:t>
      </w:r>
      <w:r w:rsidRPr="00A6339A">
        <w:rPr>
          <w:color w:val="000000"/>
          <w:szCs w:val="24"/>
          <w:lang w:eastAsia="lt-LT"/>
        </w:rPr>
        <w:t xml:space="preserve"> kai nustatytas </w:t>
      </w:r>
      <w:proofErr w:type="spellStart"/>
      <w:r w:rsidRPr="00A6339A">
        <w:rPr>
          <w:color w:val="000000"/>
          <w:szCs w:val="24"/>
          <w:lang w:eastAsia="lt-LT"/>
        </w:rPr>
        <w:t>enterinio</w:t>
      </w:r>
      <w:proofErr w:type="spellEnd"/>
      <w:r w:rsidRPr="00A6339A">
        <w:rPr>
          <w:color w:val="000000"/>
          <w:szCs w:val="24"/>
          <w:lang w:eastAsia="lt-LT"/>
        </w:rPr>
        <w:t xml:space="preserve"> maitinimo namuose poreikis (įvestas </w:t>
      </w:r>
      <w:proofErr w:type="spellStart"/>
      <w:r w:rsidRPr="00A6339A">
        <w:rPr>
          <w:color w:val="000000"/>
          <w:szCs w:val="24"/>
          <w:lang w:eastAsia="lt-LT"/>
        </w:rPr>
        <w:t>nazogastrinis</w:t>
      </w:r>
      <w:proofErr w:type="spellEnd"/>
      <w:r w:rsidRPr="00A6339A">
        <w:rPr>
          <w:color w:val="000000"/>
          <w:szCs w:val="24"/>
          <w:lang w:eastAsia="lt-LT"/>
        </w:rPr>
        <w:t xml:space="preserve"> / </w:t>
      </w:r>
      <w:proofErr w:type="spellStart"/>
      <w:r w:rsidRPr="00A6339A">
        <w:rPr>
          <w:color w:val="000000"/>
          <w:szCs w:val="24"/>
          <w:lang w:eastAsia="lt-LT"/>
        </w:rPr>
        <w:t>jejuninis</w:t>
      </w:r>
      <w:proofErr w:type="spellEnd"/>
      <w:r w:rsidRPr="00A6339A">
        <w:rPr>
          <w:color w:val="000000"/>
          <w:szCs w:val="24"/>
          <w:lang w:eastAsia="lt-LT"/>
        </w:rPr>
        <w:t xml:space="preserve"> zondas, suformuota </w:t>
      </w:r>
      <w:proofErr w:type="spellStart"/>
      <w:r w:rsidRPr="00A6339A">
        <w:rPr>
          <w:color w:val="000000"/>
          <w:szCs w:val="24"/>
          <w:lang w:eastAsia="lt-LT"/>
        </w:rPr>
        <w:t>gastrostoma</w:t>
      </w:r>
      <w:proofErr w:type="spellEnd"/>
      <w:r w:rsidRPr="00A6339A">
        <w:rPr>
          <w:color w:val="000000"/>
          <w:szCs w:val="24"/>
          <w:lang w:eastAsia="lt-LT"/>
        </w:rPr>
        <w:t xml:space="preserve"> / </w:t>
      </w:r>
      <w:proofErr w:type="spellStart"/>
      <w:r w:rsidRPr="00A6339A">
        <w:rPr>
          <w:color w:val="000000"/>
          <w:szCs w:val="24"/>
          <w:lang w:eastAsia="lt-LT"/>
        </w:rPr>
        <w:t>jejunostoma</w:t>
      </w:r>
      <w:proofErr w:type="spellEnd"/>
      <w:r w:rsidRPr="00A6339A">
        <w:rPr>
          <w:color w:val="000000"/>
          <w:szCs w:val="24"/>
          <w:lang w:eastAsia="lt-LT"/>
        </w:rPr>
        <w:t>);</w:t>
      </w:r>
    </w:p>
    <w:p w14:paraId="46AEF129" w14:textId="62BF61BA" w:rsidR="00A6339A" w:rsidRPr="00A6339A" w:rsidRDefault="00A6339A" w:rsidP="00A6339A">
      <w:pPr>
        <w:jc w:val="both"/>
        <w:rPr>
          <w:szCs w:val="24"/>
          <w:lang w:eastAsia="lt-LT"/>
        </w:rPr>
      </w:pPr>
      <w:bookmarkStart w:id="2" w:name="part_5f38fa2a453547feb8355f7ecafe6098"/>
      <w:bookmarkEnd w:id="2"/>
      <w:r>
        <w:rPr>
          <w:color w:val="000000"/>
          <w:szCs w:val="24"/>
          <w:lang w:eastAsia="lt-LT"/>
        </w:rPr>
        <w:t>3.2.</w:t>
      </w:r>
      <w:r w:rsidRPr="00A6339A">
        <w:rPr>
          <w:color w:val="000000"/>
          <w:szCs w:val="24"/>
          <w:lang w:eastAsia="lt-LT"/>
        </w:rPr>
        <w:t xml:space="preserve"> esant mitybos nepakankamumui;</w:t>
      </w:r>
    </w:p>
    <w:p w14:paraId="40667EEC" w14:textId="3A9A8E52" w:rsidR="00A6339A" w:rsidRPr="00A6339A" w:rsidRDefault="00A6339A" w:rsidP="00A6339A">
      <w:pPr>
        <w:ind w:left="90" w:hanging="90"/>
        <w:jc w:val="both"/>
        <w:rPr>
          <w:szCs w:val="24"/>
          <w:lang w:eastAsia="lt-LT"/>
        </w:rPr>
      </w:pPr>
      <w:bookmarkStart w:id="3" w:name="part_82898d60e775438cb370012671c127b8"/>
      <w:bookmarkEnd w:id="3"/>
      <w:r>
        <w:rPr>
          <w:color w:val="000000"/>
          <w:szCs w:val="24"/>
          <w:lang w:eastAsia="lt-LT"/>
        </w:rPr>
        <w:lastRenderedPageBreak/>
        <w:t>3.3.</w:t>
      </w:r>
      <w:r w:rsidRPr="00A6339A">
        <w:rPr>
          <w:color w:val="000000"/>
          <w:szCs w:val="24"/>
          <w:lang w:eastAsia="lt-LT"/>
        </w:rPr>
        <w:t xml:space="preserve"> įtariant padidėjusią riziką išsivystyti mitybos nepakankamumui.</w:t>
      </w:r>
    </w:p>
    <w:p w14:paraId="2BFF889D" w14:textId="77777777" w:rsidR="009A2D19" w:rsidRDefault="009A2D19"/>
    <w:p w14:paraId="7646257F" w14:textId="6B9FE9A3" w:rsidR="009A2D19" w:rsidRDefault="00204981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–––––––––––––––––––––</w:t>
      </w:r>
    </w:p>
    <w:sectPr w:rsidR="009A2D1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993" w:right="737" w:bottom="709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91767A" w14:textId="77777777" w:rsidR="00847AC1" w:rsidRDefault="00847AC1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22525E24" w14:textId="77777777" w:rsidR="00847AC1" w:rsidRDefault="00847AC1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F8AE46" w14:textId="77777777" w:rsidR="009A2D19" w:rsidRDefault="009A2D19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315CAE" w14:textId="77777777" w:rsidR="009A2D19" w:rsidRDefault="009A2D19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CFA00" w14:textId="77777777" w:rsidR="009A2D19" w:rsidRDefault="009A2D19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E24B67" w14:textId="77777777" w:rsidR="00847AC1" w:rsidRDefault="00847AC1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88FF10C" w14:textId="77777777" w:rsidR="00847AC1" w:rsidRDefault="00847AC1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30813" w14:textId="77777777" w:rsidR="009A2D19" w:rsidRDefault="00204981">
    <w:pPr>
      <w:framePr w:wrap="auto" w:vAnchor="text" w:hAnchor="margin" w:xAlign="center" w:y="1"/>
      <w:tabs>
        <w:tab w:val="center" w:pos="4819"/>
        <w:tab w:val="right" w:pos="9638"/>
      </w:tabs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PAGE  </w:instrText>
    </w:r>
    <w:r>
      <w:rPr>
        <w:rFonts w:ascii="Calibri" w:hAnsi="Calibri"/>
        <w:sz w:val="22"/>
        <w:szCs w:val="22"/>
      </w:rPr>
      <w:fldChar w:fldCharType="end"/>
    </w:r>
  </w:p>
  <w:p w14:paraId="4309B677" w14:textId="77777777" w:rsidR="009A2D19" w:rsidRDefault="009A2D19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245D9A" w14:textId="16B9A795" w:rsidR="009A2D19" w:rsidRDefault="00204981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E804DE">
      <w:rPr>
        <w:noProof/>
        <w:szCs w:val="24"/>
      </w:rPr>
      <w:t>3</w:t>
    </w:r>
    <w:r>
      <w:rPr>
        <w:szCs w:val="24"/>
      </w:rPr>
      <w:fldChar w:fldCharType="end"/>
    </w:r>
  </w:p>
  <w:p w14:paraId="5D279C55" w14:textId="77777777" w:rsidR="009A2D19" w:rsidRDefault="009A2D19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E63239" w14:textId="77777777" w:rsidR="009A2D19" w:rsidRDefault="009A2D19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686"/>
    <w:rsid w:val="000949D0"/>
    <w:rsid w:val="00187686"/>
    <w:rsid w:val="00204981"/>
    <w:rsid w:val="002747EB"/>
    <w:rsid w:val="00311ABD"/>
    <w:rsid w:val="00350245"/>
    <w:rsid w:val="005C3E0F"/>
    <w:rsid w:val="00626B99"/>
    <w:rsid w:val="00847AC1"/>
    <w:rsid w:val="009A2D19"/>
    <w:rsid w:val="009C641C"/>
    <w:rsid w:val="00A6339A"/>
    <w:rsid w:val="00B8401E"/>
    <w:rsid w:val="00C04702"/>
    <w:rsid w:val="00DC3132"/>
    <w:rsid w:val="00E804DE"/>
    <w:rsid w:val="00F053C5"/>
    <w:rsid w:val="00F42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644F3"/>
  <w15:chartTrackingRefBased/>
  <w15:docId w15:val="{E5BF4F83-0172-43B8-A74E-96EECEB3E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Betarp">
    <w:name w:val="No Spacing"/>
    <w:uiPriority w:val="1"/>
    <w:qFormat/>
    <w:rsid w:val="009C641C"/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589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91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96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7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2296</Words>
  <Characters>1309</Characters>
  <Application>Microsoft Office Word</Application>
  <DocSecurity>0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Genovaitė Klimienė</dc:creator>
  <cp:lastModifiedBy>TAMALIŪNIENĖ Vilija</cp:lastModifiedBy>
  <cp:revision>3</cp:revision>
  <dcterms:created xsi:type="dcterms:W3CDTF">2026-01-06T09:20:00Z</dcterms:created>
  <dcterms:modified xsi:type="dcterms:W3CDTF">2026-01-06T09:36:00Z</dcterms:modified>
</cp:coreProperties>
</file>