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8504E2" w14:textId="77777777" w:rsidR="0065290A" w:rsidRDefault="009F5457" w:rsidP="009F5457">
      <w:pPr>
        <w:spacing w:after="0" w:line="240" w:lineRule="auto"/>
        <w:ind w:left="10200"/>
        <w:rPr>
          <w:rFonts w:ascii="Times New Roman" w:hAnsi="Times New Roman"/>
          <w:sz w:val="24"/>
          <w:szCs w:val="24"/>
          <w:lang w:eastAsia="lt-LT"/>
        </w:rPr>
      </w:pPr>
      <w:r w:rsidRPr="009F5457">
        <w:rPr>
          <w:rFonts w:ascii="Times New Roman" w:hAnsi="Times New Roman"/>
          <w:sz w:val="24"/>
          <w:szCs w:val="24"/>
          <w:lang w:val="en-US" w:eastAsia="lt-LT"/>
        </w:rPr>
        <w:t xml:space="preserve">Ilgalaikio </w:t>
      </w:r>
      <w:proofErr w:type="spellStart"/>
      <w:r w:rsidRPr="009F5457">
        <w:rPr>
          <w:rFonts w:ascii="Times New Roman" w:hAnsi="Times New Roman"/>
          <w:sz w:val="24"/>
          <w:szCs w:val="24"/>
          <w:lang w:val="en-US" w:eastAsia="lt-LT"/>
        </w:rPr>
        <w:t>pacient</w:t>
      </w:r>
      <w:proofErr w:type="spellEnd"/>
      <w:r w:rsidRPr="009F5457">
        <w:rPr>
          <w:rFonts w:ascii="Times New Roman" w:hAnsi="Times New Roman"/>
          <w:sz w:val="24"/>
          <w:szCs w:val="24"/>
          <w:lang w:eastAsia="lt-LT"/>
        </w:rPr>
        <w:t xml:space="preserve">ų, sergančių lėtinėmis                                                                                                          ligomis, sveikatos būklės stebėjimo tvarkos aprašo </w:t>
      </w:r>
    </w:p>
    <w:p w14:paraId="13192054" w14:textId="77777777" w:rsidR="009F5457" w:rsidRPr="009F5457" w:rsidRDefault="009F5457" w:rsidP="009F5457">
      <w:pPr>
        <w:spacing w:after="0" w:line="240" w:lineRule="auto"/>
        <w:ind w:left="10200"/>
        <w:rPr>
          <w:rFonts w:ascii="Times New Roman" w:hAnsi="Times New Roman"/>
          <w:sz w:val="24"/>
          <w:szCs w:val="24"/>
          <w:lang w:eastAsia="lt-LT"/>
        </w:rPr>
      </w:pPr>
      <w:r w:rsidRPr="009F5457">
        <w:rPr>
          <w:rFonts w:ascii="Times New Roman" w:hAnsi="Times New Roman"/>
          <w:sz w:val="24"/>
          <w:szCs w:val="24"/>
          <w:lang w:eastAsia="lt-LT"/>
        </w:rPr>
        <w:t>1 priedas</w:t>
      </w:r>
    </w:p>
    <w:p w14:paraId="45FA0245" w14:textId="77777777" w:rsidR="00747B0B" w:rsidRPr="00375C0F" w:rsidRDefault="00747B0B" w:rsidP="00375C0F">
      <w:pPr>
        <w:pStyle w:val="Betarp1"/>
        <w:rPr>
          <w:rFonts w:ascii="Times New Roman" w:hAnsi="Times New Roman"/>
          <w:sz w:val="24"/>
          <w:szCs w:val="24"/>
        </w:rPr>
      </w:pPr>
    </w:p>
    <w:p w14:paraId="2335DD0C" w14:textId="77777777" w:rsidR="00747B0B" w:rsidRPr="00375C0F" w:rsidRDefault="00747B0B" w:rsidP="00375C0F">
      <w:pPr>
        <w:jc w:val="center"/>
        <w:rPr>
          <w:rFonts w:ascii="Times New Roman" w:hAnsi="Times New Roman"/>
          <w:b/>
          <w:sz w:val="24"/>
          <w:szCs w:val="24"/>
        </w:rPr>
      </w:pPr>
      <w:r w:rsidRPr="00375C0F">
        <w:rPr>
          <w:rFonts w:ascii="Times New Roman" w:hAnsi="Times New Roman"/>
          <w:b/>
          <w:sz w:val="24"/>
          <w:szCs w:val="24"/>
        </w:rPr>
        <w:t>ILGALAIKIO</w:t>
      </w:r>
      <w:r w:rsidR="00EE5232">
        <w:rPr>
          <w:rFonts w:ascii="Times New Roman" w:hAnsi="Times New Roman"/>
          <w:b/>
          <w:sz w:val="24"/>
          <w:szCs w:val="24"/>
        </w:rPr>
        <w:t xml:space="preserve"> SUAUGUSIŲJŲ</w:t>
      </w:r>
      <w:r w:rsidRPr="00375C0F">
        <w:rPr>
          <w:rFonts w:ascii="Times New Roman" w:hAnsi="Times New Roman"/>
          <w:b/>
          <w:sz w:val="24"/>
          <w:szCs w:val="24"/>
        </w:rPr>
        <w:t xml:space="preserve">, SERGANČIŲ LĖTINĖMIS </w:t>
      </w:r>
      <w:r>
        <w:rPr>
          <w:rFonts w:ascii="Times New Roman" w:hAnsi="Times New Roman"/>
          <w:b/>
          <w:sz w:val="24"/>
          <w:szCs w:val="24"/>
        </w:rPr>
        <w:t xml:space="preserve">NERVŲ SISTEMOS </w:t>
      </w:r>
      <w:r w:rsidRPr="00375C0F">
        <w:rPr>
          <w:rFonts w:ascii="Times New Roman" w:hAnsi="Times New Roman"/>
          <w:b/>
          <w:sz w:val="24"/>
          <w:szCs w:val="24"/>
        </w:rPr>
        <w:t xml:space="preserve">LIGOMIS, </w:t>
      </w:r>
      <w:r w:rsidR="002E7FBA">
        <w:rPr>
          <w:rFonts w:ascii="Times New Roman" w:hAnsi="Times New Roman"/>
          <w:b/>
          <w:sz w:val="24"/>
          <w:szCs w:val="24"/>
        </w:rPr>
        <w:t xml:space="preserve">SVEIKATOS BŪKLĖS </w:t>
      </w:r>
      <w:r w:rsidRPr="00375C0F">
        <w:rPr>
          <w:rFonts w:ascii="Times New Roman" w:hAnsi="Times New Roman"/>
          <w:b/>
          <w:sz w:val="24"/>
          <w:szCs w:val="24"/>
        </w:rPr>
        <w:t xml:space="preserve">STEBĖJIMO </w:t>
      </w:r>
      <w:r>
        <w:rPr>
          <w:rFonts w:ascii="Times New Roman" w:hAnsi="Times New Roman"/>
          <w:b/>
          <w:sz w:val="24"/>
          <w:szCs w:val="24"/>
        </w:rPr>
        <w:t>SĄLYGOS IR LIGŲ SĄRAŠAS</w:t>
      </w:r>
    </w:p>
    <w:tbl>
      <w:tblPr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4111"/>
        <w:gridCol w:w="1864"/>
        <w:gridCol w:w="4170"/>
        <w:gridCol w:w="2187"/>
      </w:tblGrid>
      <w:tr w:rsidR="00747B0B" w:rsidRPr="00A17BA9" w14:paraId="795F89DA" w14:textId="77777777" w:rsidTr="00A17BA9">
        <w:trPr>
          <w:tblHeader/>
        </w:trPr>
        <w:tc>
          <w:tcPr>
            <w:tcW w:w="2660" w:type="dxa"/>
          </w:tcPr>
          <w:p w14:paraId="646DCFE0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4111" w:type="dxa"/>
          </w:tcPr>
          <w:p w14:paraId="63CCBF41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</w:tc>
        <w:tc>
          <w:tcPr>
            <w:tcW w:w="1864" w:type="dxa"/>
          </w:tcPr>
          <w:p w14:paraId="40D21C9F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57A0CAD7" w14:textId="77777777" w:rsidR="00705167" w:rsidRDefault="00705167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="00747B0B" w:rsidRPr="00705167">
              <w:rPr>
                <w:rFonts w:ascii="Times New Roman" w:hAnsi="Times New Roman"/>
                <w:b/>
                <w:sz w:val="24"/>
                <w:szCs w:val="24"/>
              </w:rPr>
              <w:t xml:space="preserve">agal </w:t>
            </w:r>
          </w:p>
          <w:p w14:paraId="4E927418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4170" w:type="dxa"/>
          </w:tcPr>
          <w:p w14:paraId="637C9C53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</w:p>
          <w:p w14:paraId="3E8613AA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periodiškumas</w:t>
            </w:r>
          </w:p>
        </w:tc>
        <w:tc>
          <w:tcPr>
            <w:tcW w:w="2187" w:type="dxa"/>
          </w:tcPr>
          <w:p w14:paraId="38AD2FBC" w14:textId="77777777" w:rsidR="00747B0B" w:rsidRPr="00705167" w:rsidRDefault="00747B0B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05167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670D0401" w14:textId="77777777" w:rsidR="00747B0B" w:rsidRPr="00705167" w:rsidRDefault="00705167" w:rsidP="00A17B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b</w:t>
            </w:r>
            <w:r w:rsidR="00747B0B" w:rsidRPr="00705167">
              <w:rPr>
                <w:rFonts w:ascii="Times New Roman" w:hAnsi="Times New Roman"/>
                <w:b/>
                <w:sz w:val="24"/>
                <w:szCs w:val="24"/>
              </w:rPr>
              <w:t>ūklės stebėjimo trukmė</w:t>
            </w:r>
          </w:p>
        </w:tc>
      </w:tr>
      <w:tr w:rsidR="00747B0B" w:rsidRPr="00A17BA9" w14:paraId="36B93B5B" w14:textId="77777777" w:rsidTr="00A17BA9">
        <w:tc>
          <w:tcPr>
            <w:tcW w:w="2660" w:type="dxa"/>
            <w:vMerge w:val="restart"/>
          </w:tcPr>
          <w:p w14:paraId="61387B30" w14:textId="77777777" w:rsidR="00747B0B" w:rsidRPr="00A17BA9" w:rsidRDefault="00747B0B" w:rsidP="00A17BA9">
            <w:pPr>
              <w:pStyle w:val="Style5"/>
              <w:widowControl/>
              <w:spacing w:line="240" w:lineRule="auto"/>
              <w:rPr>
                <w:rStyle w:val="FontStyle14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Gydytojas neurologas</w:t>
            </w:r>
          </w:p>
          <w:p w14:paraId="4EDAB82E" w14:textId="77777777" w:rsidR="00747B0B" w:rsidRPr="00A17BA9" w:rsidRDefault="00747B0B" w:rsidP="00A17BA9">
            <w:pPr>
              <w:pStyle w:val="Style5"/>
              <w:widowControl/>
              <w:spacing w:line="240" w:lineRule="auto"/>
              <w:rPr>
                <w:rStyle w:val="FontStyle14"/>
                <w:sz w:val="24"/>
                <w:szCs w:val="24"/>
              </w:rPr>
            </w:pPr>
          </w:p>
        </w:tc>
        <w:tc>
          <w:tcPr>
            <w:tcW w:w="4111" w:type="dxa"/>
          </w:tcPr>
          <w:p w14:paraId="37D88B16" w14:textId="77777777" w:rsidR="00747B0B" w:rsidRPr="00A17BA9" w:rsidRDefault="00747B0B" w:rsidP="00A17BA9">
            <w:pPr>
              <w:pStyle w:val="Style6"/>
              <w:widowControl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 xml:space="preserve">1. Alzheimerio liga </w:t>
            </w:r>
          </w:p>
        </w:tc>
        <w:tc>
          <w:tcPr>
            <w:tcW w:w="1864" w:type="dxa"/>
          </w:tcPr>
          <w:p w14:paraId="095CA4AF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 xml:space="preserve">G30 </w:t>
            </w:r>
          </w:p>
        </w:tc>
        <w:tc>
          <w:tcPr>
            <w:tcW w:w="4170" w:type="dxa"/>
          </w:tcPr>
          <w:p w14:paraId="4226914F" w14:textId="77777777" w:rsidR="00747B0B" w:rsidRPr="00A17BA9" w:rsidRDefault="00747B0B" w:rsidP="00A17BA9">
            <w:pPr>
              <w:pStyle w:val="Style6"/>
              <w:widowControl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1 kartą per metus</w:t>
            </w:r>
          </w:p>
        </w:tc>
        <w:tc>
          <w:tcPr>
            <w:tcW w:w="2187" w:type="dxa"/>
          </w:tcPr>
          <w:p w14:paraId="5CA16554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  <w:tr w:rsidR="00747B0B" w:rsidRPr="00A17BA9" w14:paraId="1C68AFBB" w14:textId="77777777" w:rsidTr="00A17BA9">
        <w:tc>
          <w:tcPr>
            <w:tcW w:w="2660" w:type="dxa"/>
            <w:vMerge/>
          </w:tcPr>
          <w:p w14:paraId="7B26E4DA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11" w:type="dxa"/>
          </w:tcPr>
          <w:p w14:paraId="1E267463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4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 xml:space="preserve">2. Motorinio (judinamojo) neurono </w:t>
            </w:r>
            <w:r w:rsidRPr="00A17BA9">
              <w:rPr>
                <w:rStyle w:val="FontStyle14"/>
                <w:b w:val="0"/>
                <w:sz w:val="24"/>
                <w:szCs w:val="24"/>
              </w:rPr>
              <w:t>liga</w:t>
            </w:r>
          </w:p>
        </w:tc>
        <w:tc>
          <w:tcPr>
            <w:tcW w:w="1864" w:type="dxa"/>
          </w:tcPr>
          <w:p w14:paraId="444BB0BD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G12.2</w:t>
            </w:r>
          </w:p>
        </w:tc>
        <w:tc>
          <w:tcPr>
            <w:tcW w:w="4170" w:type="dxa"/>
          </w:tcPr>
          <w:p w14:paraId="26C81409" w14:textId="77777777" w:rsidR="00747B0B" w:rsidRPr="00A17BA9" w:rsidRDefault="00747B0B" w:rsidP="00A17BA9">
            <w:pPr>
              <w:pStyle w:val="Style6"/>
              <w:widowControl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2 kartus per metus</w:t>
            </w:r>
          </w:p>
        </w:tc>
        <w:tc>
          <w:tcPr>
            <w:tcW w:w="2187" w:type="dxa"/>
          </w:tcPr>
          <w:p w14:paraId="64B55AC9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  <w:tr w:rsidR="00747B0B" w:rsidRPr="00A17BA9" w14:paraId="5807E22D" w14:textId="77777777" w:rsidTr="00A17BA9">
        <w:tc>
          <w:tcPr>
            <w:tcW w:w="2660" w:type="dxa"/>
            <w:vMerge/>
          </w:tcPr>
          <w:p w14:paraId="772A632F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11" w:type="dxa"/>
          </w:tcPr>
          <w:p w14:paraId="302C0281" w14:textId="77777777" w:rsidR="00747B0B" w:rsidRPr="00A17BA9" w:rsidRDefault="00747B0B" w:rsidP="00A17BA9">
            <w:pPr>
              <w:pStyle w:val="Style6"/>
              <w:widowControl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 xml:space="preserve">3. Parkinsono liga </w:t>
            </w:r>
          </w:p>
        </w:tc>
        <w:tc>
          <w:tcPr>
            <w:tcW w:w="1864" w:type="dxa"/>
          </w:tcPr>
          <w:p w14:paraId="2368CF3B" w14:textId="77777777" w:rsidR="00747B0B" w:rsidRPr="00A17BA9" w:rsidRDefault="00747B0B" w:rsidP="00A17BA9">
            <w:pPr>
              <w:pStyle w:val="Style6"/>
              <w:widowControl/>
              <w:spacing w:line="281" w:lineRule="exact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G20</w:t>
            </w:r>
          </w:p>
        </w:tc>
        <w:tc>
          <w:tcPr>
            <w:tcW w:w="4170" w:type="dxa"/>
          </w:tcPr>
          <w:p w14:paraId="06E2BF09" w14:textId="77777777" w:rsidR="00747B0B" w:rsidRPr="00A17BA9" w:rsidRDefault="00747B0B" w:rsidP="00A17BA9">
            <w:pPr>
              <w:pStyle w:val="Style6"/>
              <w:widowControl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2 kartus per metus</w:t>
            </w:r>
          </w:p>
        </w:tc>
        <w:tc>
          <w:tcPr>
            <w:tcW w:w="2187" w:type="dxa"/>
          </w:tcPr>
          <w:p w14:paraId="43C78360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  <w:tr w:rsidR="00747B0B" w:rsidRPr="00A17BA9" w14:paraId="3E3B6294" w14:textId="77777777" w:rsidTr="00A17BA9">
        <w:tc>
          <w:tcPr>
            <w:tcW w:w="2660" w:type="dxa"/>
            <w:vMerge/>
          </w:tcPr>
          <w:p w14:paraId="417CAC31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11" w:type="dxa"/>
          </w:tcPr>
          <w:p w14:paraId="66E6B774" w14:textId="77777777" w:rsidR="00747B0B" w:rsidRPr="00A17BA9" w:rsidRDefault="00747B0B" w:rsidP="00375C0F">
            <w:pPr>
              <w:pStyle w:val="Style6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4. Išsėtinė sklerozė</w:t>
            </w:r>
          </w:p>
        </w:tc>
        <w:tc>
          <w:tcPr>
            <w:tcW w:w="1864" w:type="dxa"/>
          </w:tcPr>
          <w:p w14:paraId="3C18CD4F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G35</w:t>
            </w:r>
          </w:p>
          <w:p w14:paraId="1E892652" w14:textId="77777777" w:rsidR="00747B0B" w:rsidRPr="00A17BA9" w:rsidRDefault="00747B0B" w:rsidP="00A17BA9">
            <w:pPr>
              <w:pStyle w:val="Style6"/>
              <w:spacing w:line="281" w:lineRule="exact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70" w:type="dxa"/>
          </w:tcPr>
          <w:p w14:paraId="0E8FCA5E" w14:textId="77777777" w:rsidR="00747B0B" w:rsidRPr="00A17BA9" w:rsidRDefault="00747B0B" w:rsidP="00A17BA9">
            <w:pPr>
              <w:pStyle w:val="Style6"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1 kartą per metus</w:t>
            </w:r>
          </w:p>
        </w:tc>
        <w:tc>
          <w:tcPr>
            <w:tcW w:w="2187" w:type="dxa"/>
          </w:tcPr>
          <w:p w14:paraId="3D5342ED" w14:textId="77777777" w:rsidR="00747B0B" w:rsidRPr="00A17BA9" w:rsidRDefault="00747B0B" w:rsidP="00A17BA9">
            <w:pPr>
              <w:pStyle w:val="Style6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  <w:tr w:rsidR="00747B0B" w:rsidRPr="00A17BA9" w14:paraId="4485496A" w14:textId="77777777" w:rsidTr="00A17BA9">
        <w:tc>
          <w:tcPr>
            <w:tcW w:w="2660" w:type="dxa"/>
            <w:vMerge/>
          </w:tcPr>
          <w:p w14:paraId="07419180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11" w:type="dxa"/>
          </w:tcPr>
          <w:p w14:paraId="797784C8" w14:textId="77777777" w:rsidR="00747B0B" w:rsidRPr="00A17BA9" w:rsidRDefault="00747B0B" w:rsidP="00375C0F">
            <w:pPr>
              <w:pStyle w:val="Style6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5. Epilepsija</w:t>
            </w:r>
          </w:p>
        </w:tc>
        <w:tc>
          <w:tcPr>
            <w:tcW w:w="1864" w:type="dxa"/>
          </w:tcPr>
          <w:p w14:paraId="792DF014" w14:textId="77777777" w:rsidR="00747B0B" w:rsidRPr="00A17BA9" w:rsidRDefault="00747B0B" w:rsidP="00A17BA9">
            <w:pPr>
              <w:pStyle w:val="Style6"/>
              <w:widowControl/>
              <w:spacing w:line="240" w:lineRule="auto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G40</w:t>
            </w:r>
          </w:p>
          <w:p w14:paraId="7260202E" w14:textId="77777777" w:rsidR="00747B0B" w:rsidRPr="00A17BA9" w:rsidRDefault="00747B0B" w:rsidP="00A17BA9">
            <w:pPr>
              <w:pStyle w:val="Style6"/>
              <w:spacing w:line="281" w:lineRule="exact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70" w:type="dxa"/>
          </w:tcPr>
          <w:p w14:paraId="6CBF7AB8" w14:textId="77777777" w:rsidR="00747B0B" w:rsidRPr="00A17BA9" w:rsidRDefault="00747B0B" w:rsidP="00A17BA9">
            <w:pPr>
              <w:pStyle w:val="Style6"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1 kartą per metus</w:t>
            </w:r>
          </w:p>
        </w:tc>
        <w:tc>
          <w:tcPr>
            <w:tcW w:w="2187" w:type="dxa"/>
          </w:tcPr>
          <w:p w14:paraId="08D3E859" w14:textId="77777777" w:rsidR="00747B0B" w:rsidRPr="00A17BA9" w:rsidRDefault="00747B0B" w:rsidP="00A17BA9">
            <w:pPr>
              <w:pStyle w:val="Style6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  <w:tr w:rsidR="00747B0B" w:rsidRPr="00A17BA9" w14:paraId="54C31CFF" w14:textId="77777777" w:rsidTr="00A17BA9">
        <w:tc>
          <w:tcPr>
            <w:tcW w:w="2660" w:type="dxa"/>
            <w:vMerge/>
          </w:tcPr>
          <w:p w14:paraId="485E525B" w14:textId="77777777" w:rsidR="00747B0B" w:rsidRPr="00A17BA9" w:rsidRDefault="00747B0B" w:rsidP="00A17BA9">
            <w:pPr>
              <w:pStyle w:val="Style6"/>
              <w:widowControl/>
              <w:spacing w:line="240" w:lineRule="auto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11" w:type="dxa"/>
          </w:tcPr>
          <w:p w14:paraId="658A47A5" w14:textId="77777777" w:rsidR="00747B0B" w:rsidRPr="00A17BA9" w:rsidRDefault="00747B0B" w:rsidP="00375C0F">
            <w:pPr>
              <w:pStyle w:val="Style6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 xml:space="preserve">6. </w:t>
            </w:r>
            <w:proofErr w:type="spellStart"/>
            <w:r w:rsidRPr="00A17BA9">
              <w:rPr>
                <w:rStyle w:val="FontStyle16"/>
                <w:sz w:val="24"/>
                <w:szCs w:val="24"/>
              </w:rPr>
              <w:t>Generalizuota</w:t>
            </w:r>
            <w:proofErr w:type="spellEnd"/>
            <w:r w:rsidRPr="00A17BA9">
              <w:rPr>
                <w:rStyle w:val="FontStyle16"/>
                <w:sz w:val="24"/>
                <w:szCs w:val="24"/>
              </w:rPr>
              <w:t xml:space="preserve"> </w:t>
            </w:r>
            <w:proofErr w:type="spellStart"/>
            <w:r w:rsidRPr="00A17BA9">
              <w:rPr>
                <w:rStyle w:val="FontStyle16"/>
                <w:sz w:val="24"/>
                <w:szCs w:val="24"/>
              </w:rPr>
              <w:t>miastenija</w:t>
            </w:r>
            <w:proofErr w:type="spellEnd"/>
          </w:p>
        </w:tc>
        <w:tc>
          <w:tcPr>
            <w:tcW w:w="1864" w:type="dxa"/>
          </w:tcPr>
          <w:p w14:paraId="04EB75F0" w14:textId="77777777" w:rsidR="00747B0B" w:rsidRPr="00A17BA9" w:rsidRDefault="00747B0B" w:rsidP="00A17BA9">
            <w:pPr>
              <w:pStyle w:val="Style6"/>
              <w:spacing w:line="281" w:lineRule="exact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G70</w:t>
            </w:r>
          </w:p>
          <w:p w14:paraId="5818285E" w14:textId="77777777" w:rsidR="00747B0B" w:rsidRPr="00A17BA9" w:rsidRDefault="00747B0B" w:rsidP="00A17BA9">
            <w:pPr>
              <w:pStyle w:val="Style6"/>
              <w:spacing w:line="281" w:lineRule="exact"/>
              <w:rPr>
                <w:rStyle w:val="FontStyle16"/>
                <w:sz w:val="24"/>
                <w:szCs w:val="24"/>
              </w:rPr>
            </w:pPr>
          </w:p>
        </w:tc>
        <w:tc>
          <w:tcPr>
            <w:tcW w:w="4170" w:type="dxa"/>
          </w:tcPr>
          <w:p w14:paraId="31D1701F" w14:textId="77777777" w:rsidR="00747B0B" w:rsidRPr="00A17BA9" w:rsidRDefault="00747B0B" w:rsidP="00A17BA9">
            <w:pPr>
              <w:pStyle w:val="Style6"/>
              <w:ind w:left="14" w:hanging="14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1 kartą per metus</w:t>
            </w:r>
          </w:p>
        </w:tc>
        <w:tc>
          <w:tcPr>
            <w:tcW w:w="2187" w:type="dxa"/>
          </w:tcPr>
          <w:p w14:paraId="4AC72429" w14:textId="77777777" w:rsidR="00747B0B" w:rsidRPr="00A17BA9" w:rsidRDefault="00747B0B" w:rsidP="00A17BA9">
            <w:pPr>
              <w:pStyle w:val="Style6"/>
              <w:jc w:val="center"/>
              <w:rPr>
                <w:rStyle w:val="FontStyle16"/>
                <w:sz w:val="24"/>
                <w:szCs w:val="24"/>
              </w:rPr>
            </w:pPr>
            <w:r w:rsidRPr="00A17BA9">
              <w:rPr>
                <w:rStyle w:val="FontStyle16"/>
                <w:sz w:val="24"/>
                <w:szCs w:val="24"/>
              </w:rPr>
              <w:t>Individuali</w:t>
            </w:r>
          </w:p>
        </w:tc>
      </w:tr>
    </w:tbl>
    <w:p w14:paraId="76C2299A" w14:textId="531587F8" w:rsidR="00450528" w:rsidRPr="0030081B" w:rsidRDefault="00450528" w:rsidP="00450528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450528">
        <w:rPr>
          <w:rFonts w:ascii="Times New Roman" w:hAnsi="Times New Roman"/>
          <w:sz w:val="24"/>
          <w:szCs w:val="24"/>
        </w:rPr>
        <w:t>T</w:t>
      </w:r>
      <w:r w:rsidRPr="0030081B">
        <w:rPr>
          <w:rFonts w:ascii="Times New Roman" w:hAnsi="Times New Roman"/>
          <w:sz w:val="24"/>
          <w:szCs w:val="24"/>
        </w:rPr>
        <w:t>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5C3C5640" w14:textId="77777777" w:rsidR="00747B0B" w:rsidRDefault="00747B0B">
      <w:pPr>
        <w:rPr>
          <w:rFonts w:ascii="Times New Roman" w:hAnsi="Times New Roman"/>
          <w:sz w:val="24"/>
          <w:szCs w:val="24"/>
        </w:rPr>
      </w:pPr>
    </w:p>
    <w:p w14:paraId="11C5B982" w14:textId="77777777" w:rsidR="00747B0B" w:rsidRPr="006C7F9E" w:rsidRDefault="00747B0B" w:rsidP="00424D9B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––––––––––––––––––</w:t>
      </w:r>
    </w:p>
    <w:sectPr w:rsidR="00747B0B" w:rsidRPr="006C7F9E" w:rsidSect="006C3877">
      <w:headerReference w:type="default" r:id="rId6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B118A" w14:textId="77777777" w:rsidR="006C3877" w:rsidRDefault="006C3877" w:rsidP="004F6A80">
      <w:pPr>
        <w:spacing w:after="0" w:line="240" w:lineRule="auto"/>
      </w:pPr>
      <w:r>
        <w:separator/>
      </w:r>
    </w:p>
  </w:endnote>
  <w:endnote w:type="continuationSeparator" w:id="0">
    <w:p w14:paraId="0B683A53" w14:textId="77777777" w:rsidR="006C3877" w:rsidRDefault="006C3877" w:rsidP="004F6A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05C51" w14:textId="77777777" w:rsidR="006C3877" w:rsidRDefault="006C3877" w:rsidP="004F6A80">
      <w:pPr>
        <w:spacing w:after="0" w:line="240" w:lineRule="auto"/>
      </w:pPr>
      <w:r>
        <w:separator/>
      </w:r>
    </w:p>
  </w:footnote>
  <w:footnote w:type="continuationSeparator" w:id="0">
    <w:p w14:paraId="36835745" w14:textId="77777777" w:rsidR="006C3877" w:rsidRDefault="006C3877" w:rsidP="004F6A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4441F" w14:textId="77777777" w:rsidR="00705167" w:rsidRDefault="00705167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6664DC7" w14:textId="77777777" w:rsidR="00705167" w:rsidRDefault="0070516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42F"/>
    <w:rsid w:val="00056832"/>
    <w:rsid w:val="0007737A"/>
    <w:rsid w:val="00093D33"/>
    <w:rsid w:val="00095B4A"/>
    <w:rsid w:val="000C1E0D"/>
    <w:rsid w:val="000D359E"/>
    <w:rsid w:val="001529FA"/>
    <w:rsid w:val="00160909"/>
    <w:rsid w:val="001B405C"/>
    <w:rsid w:val="001D2235"/>
    <w:rsid w:val="002116F4"/>
    <w:rsid w:val="002832FB"/>
    <w:rsid w:val="002B4941"/>
    <w:rsid w:val="002E1C9E"/>
    <w:rsid w:val="002E332A"/>
    <w:rsid w:val="002E7FBA"/>
    <w:rsid w:val="00324D69"/>
    <w:rsid w:val="0032501D"/>
    <w:rsid w:val="00334F7C"/>
    <w:rsid w:val="00343949"/>
    <w:rsid w:val="00375C0F"/>
    <w:rsid w:val="003B35DD"/>
    <w:rsid w:val="004005A1"/>
    <w:rsid w:val="00424D9B"/>
    <w:rsid w:val="00432AB6"/>
    <w:rsid w:val="00443F52"/>
    <w:rsid w:val="00444DE0"/>
    <w:rsid w:val="00445539"/>
    <w:rsid w:val="00450528"/>
    <w:rsid w:val="004C4D42"/>
    <w:rsid w:val="004E6EA4"/>
    <w:rsid w:val="004F2251"/>
    <w:rsid w:val="004F6A80"/>
    <w:rsid w:val="00591611"/>
    <w:rsid w:val="005C0128"/>
    <w:rsid w:val="005C7ECC"/>
    <w:rsid w:val="00600DAF"/>
    <w:rsid w:val="00612358"/>
    <w:rsid w:val="00647ABC"/>
    <w:rsid w:val="0065290A"/>
    <w:rsid w:val="00653EDA"/>
    <w:rsid w:val="006657A0"/>
    <w:rsid w:val="006C3877"/>
    <w:rsid w:val="006C6F90"/>
    <w:rsid w:val="006C7F9E"/>
    <w:rsid w:val="006E7F48"/>
    <w:rsid w:val="00705167"/>
    <w:rsid w:val="0071426B"/>
    <w:rsid w:val="0073745C"/>
    <w:rsid w:val="00747B0B"/>
    <w:rsid w:val="007A1E31"/>
    <w:rsid w:val="007C1359"/>
    <w:rsid w:val="007F2AA9"/>
    <w:rsid w:val="008255CB"/>
    <w:rsid w:val="00843A38"/>
    <w:rsid w:val="008A4E0E"/>
    <w:rsid w:val="008B0370"/>
    <w:rsid w:val="008D1F20"/>
    <w:rsid w:val="009234CD"/>
    <w:rsid w:val="00940AC8"/>
    <w:rsid w:val="00965AE8"/>
    <w:rsid w:val="00971BC2"/>
    <w:rsid w:val="00994C4F"/>
    <w:rsid w:val="009E0434"/>
    <w:rsid w:val="009E627F"/>
    <w:rsid w:val="009F5457"/>
    <w:rsid w:val="00A17BA9"/>
    <w:rsid w:val="00A73520"/>
    <w:rsid w:val="00A9248B"/>
    <w:rsid w:val="00A928ED"/>
    <w:rsid w:val="00AB5768"/>
    <w:rsid w:val="00AE7555"/>
    <w:rsid w:val="00B02D10"/>
    <w:rsid w:val="00B35BB2"/>
    <w:rsid w:val="00B973A7"/>
    <w:rsid w:val="00BA0830"/>
    <w:rsid w:val="00BC4E65"/>
    <w:rsid w:val="00BE06F6"/>
    <w:rsid w:val="00C03D7A"/>
    <w:rsid w:val="00C213A8"/>
    <w:rsid w:val="00C65E24"/>
    <w:rsid w:val="00C865AD"/>
    <w:rsid w:val="00C97F4E"/>
    <w:rsid w:val="00D76182"/>
    <w:rsid w:val="00D935FF"/>
    <w:rsid w:val="00DC0233"/>
    <w:rsid w:val="00DC542F"/>
    <w:rsid w:val="00DE4A3B"/>
    <w:rsid w:val="00E14773"/>
    <w:rsid w:val="00E50B6C"/>
    <w:rsid w:val="00E76654"/>
    <w:rsid w:val="00E83A7F"/>
    <w:rsid w:val="00EB5136"/>
    <w:rsid w:val="00EE5232"/>
    <w:rsid w:val="00EE739C"/>
    <w:rsid w:val="00EF5196"/>
    <w:rsid w:val="00F85582"/>
    <w:rsid w:val="00FA6218"/>
    <w:rsid w:val="00FB1E80"/>
    <w:rsid w:val="00FB72E3"/>
    <w:rsid w:val="00FD66C9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8B4C91"/>
  <w15:docId w15:val="{E89BFB6D-1306-42A3-AAC6-0E4C9816F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C0128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6C7F9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5">
    <w:name w:val="Style5"/>
    <w:basedOn w:val="prastasis"/>
    <w:rsid w:val="00375C0F"/>
    <w:pPr>
      <w:widowControl w:val="0"/>
      <w:autoSpaceDE w:val="0"/>
      <w:autoSpaceDN w:val="0"/>
      <w:adjustRightInd w:val="0"/>
      <w:spacing w:after="0" w:line="288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6">
    <w:name w:val="Style6"/>
    <w:basedOn w:val="prastasis"/>
    <w:rsid w:val="00375C0F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character" w:customStyle="1" w:styleId="FontStyle14">
    <w:name w:val="Font Style14"/>
    <w:rsid w:val="00375C0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rsid w:val="00375C0F"/>
    <w:rPr>
      <w:rFonts w:ascii="Times New Roman" w:hAnsi="Times New Roman" w:cs="Times New Roman"/>
      <w:sz w:val="22"/>
      <w:szCs w:val="22"/>
    </w:rPr>
  </w:style>
  <w:style w:type="character" w:styleId="Emfaz">
    <w:name w:val="Emphasis"/>
    <w:qFormat/>
    <w:rsid w:val="00375C0F"/>
    <w:rPr>
      <w:b/>
    </w:rPr>
  </w:style>
  <w:style w:type="character" w:customStyle="1" w:styleId="st">
    <w:name w:val="st"/>
    <w:rsid w:val="00375C0F"/>
  </w:style>
  <w:style w:type="character" w:styleId="Komentaronuoroda">
    <w:name w:val="annotation reference"/>
    <w:semiHidden/>
    <w:rsid w:val="00375C0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0"/>
      <w:szCs w:val="20"/>
      <w:lang w:eastAsia="lt-LT"/>
    </w:rPr>
  </w:style>
  <w:style w:type="character" w:customStyle="1" w:styleId="KomentarotekstasDiagrama">
    <w:name w:val="Komentaro tekstas Diagrama"/>
    <w:link w:val="Komentarotekstas"/>
    <w:semiHidden/>
    <w:locked/>
    <w:rsid w:val="00375C0F"/>
    <w:rPr>
      <w:rFonts w:ascii="Times New Roman" w:hAnsi="Times New Roman" w:cs="Times New Roman"/>
      <w:sz w:val="20"/>
      <w:szCs w:val="20"/>
      <w:lang w:val="x-none" w:eastAsia="lt-LT"/>
    </w:rPr>
  </w:style>
  <w:style w:type="paragraph" w:styleId="Debesliotekstas">
    <w:name w:val="Balloon Text"/>
    <w:basedOn w:val="prastasis"/>
    <w:link w:val="DebesliotekstasDiagrama"/>
    <w:semiHidden/>
    <w:rsid w:val="00375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semiHidden/>
    <w:locked/>
    <w:rsid w:val="00375C0F"/>
    <w:rPr>
      <w:rFonts w:ascii="Tahoma" w:hAnsi="Tahoma" w:cs="Tahoma"/>
      <w:sz w:val="16"/>
      <w:szCs w:val="16"/>
    </w:rPr>
  </w:style>
  <w:style w:type="paragraph" w:customStyle="1" w:styleId="Betarp1">
    <w:name w:val="Be tarpų1"/>
    <w:rsid w:val="00375C0F"/>
    <w:rPr>
      <w:rFonts w:eastAsia="Times New Roman"/>
      <w:sz w:val="22"/>
      <w:szCs w:val="22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rsid w:val="009E0434"/>
    <w:pPr>
      <w:widowControl/>
      <w:autoSpaceDE/>
      <w:autoSpaceDN/>
      <w:adjustRightInd/>
      <w:spacing w:after="200"/>
    </w:pPr>
    <w:rPr>
      <w:rFonts w:ascii="Calibri" w:eastAsia="Times New Roman" w:hAnsi="Calibri"/>
      <w:b/>
      <w:bCs/>
      <w:lang w:eastAsia="en-US"/>
    </w:rPr>
  </w:style>
  <w:style w:type="character" w:customStyle="1" w:styleId="KomentarotemaDiagrama">
    <w:name w:val="Komentaro tema Diagrama"/>
    <w:link w:val="Komentarotema"/>
    <w:semiHidden/>
    <w:locked/>
    <w:rsid w:val="009E0434"/>
    <w:rPr>
      <w:rFonts w:ascii="Times New Roman" w:hAnsi="Times New Roman" w:cs="Times New Roman"/>
      <w:b/>
      <w:bCs/>
      <w:sz w:val="20"/>
      <w:szCs w:val="20"/>
      <w:lang w:val="x-none" w:eastAsia="lt-LT"/>
    </w:rPr>
  </w:style>
  <w:style w:type="paragraph" w:customStyle="1" w:styleId="Betarp10">
    <w:name w:val="Be tarpų1"/>
    <w:rsid w:val="00EE739C"/>
    <w:rPr>
      <w:rFonts w:eastAsia="Times New Roman"/>
      <w:sz w:val="22"/>
      <w:szCs w:val="22"/>
      <w:lang w:eastAsia="en-US"/>
    </w:rPr>
  </w:style>
  <w:style w:type="paragraph" w:customStyle="1" w:styleId="Pataisymai1">
    <w:name w:val="Pataisymai1"/>
    <w:hidden/>
    <w:semiHidden/>
    <w:rsid w:val="00095B4A"/>
    <w:rPr>
      <w:rFonts w:eastAsia="Times New Roman"/>
      <w:sz w:val="22"/>
      <w:szCs w:val="22"/>
      <w:lang w:eastAsia="en-US"/>
    </w:rPr>
  </w:style>
  <w:style w:type="paragraph" w:customStyle="1" w:styleId="Betarp2">
    <w:name w:val="Be tarpų2"/>
    <w:rsid w:val="006E7F48"/>
    <w:rPr>
      <w:sz w:val="22"/>
      <w:szCs w:val="22"/>
      <w:lang w:eastAsia="en-US"/>
    </w:rPr>
  </w:style>
  <w:style w:type="paragraph" w:customStyle="1" w:styleId="Standard">
    <w:name w:val="Standard"/>
    <w:rsid w:val="00FB72E3"/>
    <w:pPr>
      <w:widowControl w:val="0"/>
      <w:suppressAutoHyphens/>
      <w:autoSpaceDN w:val="0"/>
      <w:textAlignment w:val="baseline"/>
    </w:pPr>
    <w:rPr>
      <w:rFonts w:eastAsia="Times New Roman" w:cs="Tahoma"/>
      <w:color w:val="000000"/>
      <w:kern w:val="3"/>
      <w:sz w:val="24"/>
      <w:szCs w:val="24"/>
      <w:lang w:val="en-US" w:eastAsia="en-US"/>
    </w:rPr>
  </w:style>
  <w:style w:type="paragraph" w:styleId="Antrats">
    <w:name w:val="header"/>
    <w:basedOn w:val="prastasis"/>
    <w:link w:val="Antrats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locked/>
    <w:rsid w:val="004F6A80"/>
    <w:rPr>
      <w:rFonts w:cs="Times New Roman"/>
    </w:rPr>
  </w:style>
  <w:style w:type="paragraph" w:styleId="Porat">
    <w:name w:val="footer"/>
    <w:basedOn w:val="prastasis"/>
    <w:link w:val="Porat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locked/>
    <w:rsid w:val="004F6A80"/>
    <w:rPr>
      <w:rFonts w:cs="Times New Roman"/>
    </w:rPr>
  </w:style>
  <w:style w:type="paragraph" w:styleId="Betarp">
    <w:name w:val="No Spacing"/>
    <w:uiPriority w:val="1"/>
    <w:qFormat/>
    <w:rsid w:val="00450528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906</Words>
  <Characters>517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Asta Einikienė</dc:creator>
  <cp:lastModifiedBy>Inga Cechanovičienė</cp:lastModifiedBy>
  <cp:revision>3</cp:revision>
  <cp:lastPrinted>2014-01-27T08:35:00Z</cp:lastPrinted>
  <dcterms:created xsi:type="dcterms:W3CDTF">2024-01-23T15:51:00Z</dcterms:created>
  <dcterms:modified xsi:type="dcterms:W3CDTF">2024-01-23T16:14:00Z</dcterms:modified>
</cp:coreProperties>
</file>