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64f97c15354247ceb09ca2ec412cf6e8"/>
        <w:id w:val="-1129165639"/>
        <w:lock w:val="sdtLocked"/>
      </w:sdtPr>
      <w:sdtEndPr/>
      <w:sdtContent>
        <w:p w14:paraId="1C6CE21F" w14:textId="77777777" w:rsidR="00B62552" w:rsidRDefault="00B62552">
          <w:pPr>
            <w:tabs>
              <w:tab w:val="center" w:pos="4513"/>
              <w:tab w:val="right" w:pos="9026"/>
            </w:tabs>
            <w:rPr>
              <w:sz w:val="22"/>
              <w:szCs w:val="22"/>
            </w:rPr>
          </w:pPr>
        </w:p>
        <w:p w14:paraId="4CAD7C32" w14:textId="77777777" w:rsidR="00B62552" w:rsidRDefault="00075C5B">
          <w:pPr>
            <w:ind w:left="5184" w:firstLine="5164"/>
            <w:jc w:val="both"/>
            <w:rPr>
              <w:color w:val="000000"/>
              <w:szCs w:val="24"/>
              <w:lang w:eastAsia="lt-LT"/>
            </w:rPr>
          </w:pPr>
          <w:r>
            <w:rPr>
              <w:color w:val="000000"/>
              <w:szCs w:val="24"/>
              <w:lang w:eastAsia="lt-LT"/>
            </w:rPr>
            <w:t>Privalomojo mokymo tvarkos aprašo</w:t>
          </w:r>
        </w:p>
        <w:p w14:paraId="4D80AB68" w14:textId="1A091530" w:rsidR="00B62552" w:rsidRDefault="00BF1FB5">
          <w:pPr>
            <w:ind w:left="5184" w:firstLine="5164"/>
            <w:jc w:val="both"/>
            <w:rPr>
              <w:color w:val="000000"/>
              <w:szCs w:val="24"/>
              <w:lang w:eastAsia="lt-LT"/>
            </w:rPr>
          </w:pPr>
          <w:sdt>
            <w:sdtPr>
              <w:alias w:val="Numeris"/>
              <w:tag w:val="nr_64f97c15354247ceb09ca2ec412cf6e8"/>
              <w:id w:val="-1606415979"/>
              <w:lock w:val="sdtLocked"/>
            </w:sdtPr>
            <w:sdtEndPr/>
            <w:sdtContent>
              <w:proofErr w:type="gramStart"/>
              <w:r w:rsidR="00075C5B">
                <w:rPr>
                  <w:color w:val="000000"/>
                  <w:szCs w:val="24"/>
                  <w:lang w:val="en-US" w:eastAsia="lt-LT"/>
                </w:rPr>
                <w:t>1</w:t>
              </w:r>
              <w:proofErr w:type="gramEnd"/>
            </w:sdtContent>
          </w:sdt>
          <w:r w:rsidR="00075C5B">
            <w:rPr>
              <w:color w:val="000000"/>
              <w:szCs w:val="24"/>
              <w:lang w:eastAsia="lt-LT"/>
            </w:rPr>
            <w:t> priedas</w:t>
          </w:r>
        </w:p>
        <w:p w14:paraId="1D5A375B" w14:textId="77777777" w:rsidR="00B62552" w:rsidRDefault="00B62552">
          <w:pPr>
            <w:jc w:val="center"/>
            <w:rPr>
              <w:b/>
              <w:bCs/>
              <w:color w:val="000000"/>
              <w:sz w:val="27"/>
              <w:szCs w:val="27"/>
              <w:lang w:eastAsia="lt-LT"/>
            </w:rPr>
          </w:pPr>
        </w:p>
        <w:p w14:paraId="520C1021" w14:textId="6CDBC168" w:rsidR="00B62552" w:rsidRDefault="00BF1FB5">
          <w:pPr>
            <w:jc w:val="center"/>
            <w:rPr>
              <w:color w:val="000000"/>
              <w:szCs w:val="24"/>
              <w:lang w:eastAsia="lt-LT"/>
            </w:rPr>
          </w:pPr>
          <w:sdt>
            <w:sdtPr>
              <w:alias w:val="Pavadinimas"/>
              <w:tag w:val="title_64f97c15354247ceb09ca2ec412cf6e8"/>
              <w:id w:val="-482083655"/>
              <w:lock w:val="sdtLocked"/>
            </w:sdtPr>
            <w:sdtEndPr/>
            <w:sdtContent>
              <w:r w:rsidR="00075C5B">
                <w:rPr>
                  <w:b/>
                  <w:bCs/>
                  <w:color w:val="000000"/>
                  <w:szCs w:val="24"/>
                  <w:lang w:eastAsia="lt-LT"/>
                </w:rPr>
                <w:t>PRIVALOMOJO MOKYMO PROGRAMŲ APRAŠAS</w:t>
              </w:r>
            </w:sdtContent>
          </w:sdt>
        </w:p>
        <w:p w14:paraId="33D3A57E" w14:textId="5C196F0E" w:rsidR="00B62552" w:rsidRDefault="00B62552">
          <w:pPr>
            <w:ind w:firstLine="851"/>
            <w:jc w:val="center"/>
            <w:rPr>
              <w:color w:val="000000"/>
              <w:szCs w:val="24"/>
              <w:lang w:eastAsia="lt-LT"/>
            </w:rPr>
          </w:pPr>
        </w:p>
        <w:tbl>
          <w:tblPr>
            <w:tblW w:w="138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3"/>
            <w:gridCol w:w="1276"/>
            <w:gridCol w:w="3110"/>
            <w:gridCol w:w="7045"/>
            <w:gridCol w:w="1836"/>
          </w:tblGrid>
          <w:tr w:rsidR="00B62552" w14:paraId="18488508" w14:textId="77777777" w:rsidTr="00BF1FB5">
            <w:trPr>
              <w:trHeight w:val="886"/>
            </w:trPr>
            <w:tc>
              <w:tcPr>
                <w:tcW w:w="623" w:type="dxa"/>
                <w:tcMar>
                  <w:top w:w="0" w:type="dxa"/>
                  <w:left w:w="108" w:type="dxa"/>
                  <w:bottom w:w="0" w:type="dxa"/>
                  <w:right w:w="108" w:type="dxa"/>
                </w:tcMar>
                <w:vAlign w:val="center"/>
                <w:hideMark/>
              </w:tcPr>
              <w:p w14:paraId="5980B501" w14:textId="77777777" w:rsidR="00B62552" w:rsidRDefault="00075C5B">
                <w:pPr>
                  <w:spacing w:line="254" w:lineRule="atLeast"/>
                  <w:jc w:val="center"/>
                  <w:rPr>
                    <w:szCs w:val="24"/>
                    <w:lang w:eastAsia="lt-LT"/>
                  </w:rPr>
                </w:pPr>
                <w:r>
                  <w:rPr>
                    <w:szCs w:val="24"/>
                    <w:lang w:eastAsia="lt-LT"/>
                  </w:rPr>
                  <w:t>Nr.</w:t>
                </w:r>
              </w:p>
            </w:tc>
            <w:tc>
              <w:tcPr>
                <w:tcW w:w="1276" w:type="dxa"/>
                <w:tcMar>
                  <w:top w:w="0" w:type="dxa"/>
                  <w:left w:w="108" w:type="dxa"/>
                  <w:bottom w:w="0" w:type="dxa"/>
                  <w:right w:w="108" w:type="dxa"/>
                </w:tcMar>
                <w:vAlign w:val="center"/>
                <w:hideMark/>
              </w:tcPr>
              <w:p w14:paraId="39ACC639" w14:textId="77777777" w:rsidR="00B62552" w:rsidRDefault="00075C5B">
                <w:pPr>
                  <w:spacing w:line="254" w:lineRule="atLeast"/>
                  <w:jc w:val="center"/>
                  <w:rPr>
                    <w:szCs w:val="24"/>
                    <w:lang w:eastAsia="lt-LT"/>
                  </w:rPr>
                </w:pPr>
                <w:r>
                  <w:rPr>
                    <w:szCs w:val="24"/>
                    <w:lang w:eastAsia="lt-LT"/>
                  </w:rPr>
                  <w:t>Programos kodas</w:t>
                </w:r>
              </w:p>
            </w:tc>
            <w:tc>
              <w:tcPr>
                <w:tcW w:w="3110" w:type="dxa"/>
                <w:tcMar>
                  <w:top w:w="0" w:type="dxa"/>
                  <w:left w:w="108" w:type="dxa"/>
                  <w:bottom w:w="0" w:type="dxa"/>
                  <w:right w:w="108" w:type="dxa"/>
                </w:tcMar>
                <w:vAlign w:val="center"/>
                <w:hideMark/>
              </w:tcPr>
              <w:p w14:paraId="343D50E6" w14:textId="55DDA82A" w:rsidR="00B62552" w:rsidRDefault="00075C5B">
                <w:pPr>
                  <w:spacing w:line="254" w:lineRule="atLeast"/>
                  <w:jc w:val="center"/>
                  <w:rPr>
                    <w:szCs w:val="24"/>
                    <w:lang w:eastAsia="lt-LT"/>
                  </w:rPr>
                </w:pPr>
                <w:r>
                  <w:rPr>
                    <w:szCs w:val="24"/>
                    <w:lang w:eastAsia="lt-LT"/>
                  </w:rPr>
                  <w:t>Privalomojo mokymo programos pavadinimas ir veiklos srities, profesijos kodas</w:t>
                </w:r>
              </w:p>
            </w:tc>
            <w:tc>
              <w:tcPr>
                <w:tcW w:w="7045" w:type="dxa"/>
                <w:tcMar>
                  <w:top w:w="0" w:type="dxa"/>
                  <w:left w:w="108" w:type="dxa"/>
                  <w:bottom w:w="0" w:type="dxa"/>
                  <w:right w:w="108" w:type="dxa"/>
                </w:tcMar>
                <w:vAlign w:val="center"/>
                <w:hideMark/>
              </w:tcPr>
              <w:p w14:paraId="2F555961" w14:textId="713F583E" w:rsidR="00B62552" w:rsidRDefault="00075C5B">
                <w:pPr>
                  <w:spacing w:line="254" w:lineRule="atLeast"/>
                  <w:jc w:val="center"/>
                  <w:rPr>
                    <w:szCs w:val="24"/>
                    <w:lang w:eastAsia="lt-LT"/>
                  </w:rPr>
                </w:pPr>
                <w:r>
                  <w:rPr>
                    <w:szCs w:val="24"/>
                    <w:lang w:eastAsia="lt-LT"/>
                  </w:rPr>
                  <w:t>Privalomos mokymo programos temos</w:t>
                </w:r>
              </w:p>
            </w:tc>
            <w:tc>
              <w:tcPr>
                <w:tcW w:w="1836" w:type="dxa"/>
                <w:tcMar>
                  <w:top w:w="0" w:type="dxa"/>
                  <w:left w:w="108" w:type="dxa"/>
                  <w:bottom w:w="0" w:type="dxa"/>
                  <w:right w:w="108" w:type="dxa"/>
                </w:tcMar>
                <w:vAlign w:val="center"/>
                <w:hideMark/>
              </w:tcPr>
              <w:p w14:paraId="78529F33" w14:textId="3952CFEE" w:rsidR="00B62552" w:rsidRDefault="00075C5B">
                <w:pPr>
                  <w:spacing w:line="254" w:lineRule="atLeast"/>
                  <w:jc w:val="center"/>
                  <w:rPr>
                    <w:szCs w:val="24"/>
                    <w:lang w:eastAsia="lt-LT"/>
                  </w:rPr>
                </w:pPr>
                <w:r>
                  <w:rPr>
                    <w:szCs w:val="24"/>
                    <w:lang w:eastAsia="lt-LT"/>
                  </w:rPr>
                  <w:t>Mokymo trukmė</w:t>
                </w:r>
              </w:p>
              <w:p w14:paraId="14B253E0" w14:textId="77777777" w:rsidR="00B62552" w:rsidRDefault="00075C5B">
                <w:pPr>
                  <w:spacing w:line="254" w:lineRule="atLeast"/>
                  <w:jc w:val="center"/>
                  <w:rPr>
                    <w:szCs w:val="24"/>
                    <w:lang w:eastAsia="lt-LT"/>
                  </w:rPr>
                </w:pPr>
                <w:r>
                  <w:rPr>
                    <w:szCs w:val="24"/>
                    <w:lang w:eastAsia="lt-LT"/>
                  </w:rPr>
                  <w:t>(akademinės valandos)</w:t>
                </w:r>
              </w:p>
            </w:tc>
          </w:tr>
          <w:tr w:rsidR="00B62552" w14:paraId="5E4E59D6" w14:textId="77777777" w:rsidTr="00BF1FB5">
            <w:tc>
              <w:tcPr>
                <w:tcW w:w="623" w:type="dxa"/>
                <w:tcMar>
                  <w:top w:w="0" w:type="dxa"/>
                  <w:left w:w="108" w:type="dxa"/>
                  <w:bottom w:w="0" w:type="dxa"/>
                  <w:right w:w="108" w:type="dxa"/>
                </w:tcMar>
                <w:hideMark/>
              </w:tcPr>
              <w:p w14:paraId="3124306A" w14:textId="77777777" w:rsidR="00B62552" w:rsidRDefault="00075C5B">
                <w:pPr>
                  <w:spacing w:line="254" w:lineRule="atLeast"/>
                  <w:jc w:val="center"/>
                  <w:rPr>
                    <w:szCs w:val="24"/>
                    <w:lang w:eastAsia="lt-LT"/>
                  </w:rPr>
                </w:pPr>
                <w:r>
                  <w:rPr>
                    <w:szCs w:val="24"/>
                    <w:lang w:eastAsia="lt-LT"/>
                  </w:rPr>
                  <w:t>1.</w:t>
                </w:r>
              </w:p>
            </w:tc>
            <w:tc>
              <w:tcPr>
                <w:tcW w:w="1276" w:type="dxa"/>
                <w:tcMar>
                  <w:top w:w="0" w:type="dxa"/>
                  <w:left w:w="108" w:type="dxa"/>
                  <w:bottom w:w="0" w:type="dxa"/>
                  <w:right w:w="108" w:type="dxa"/>
                </w:tcMar>
                <w:hideMark/>
              </w:tcPr>
              <w:p w14:paraId="5462284D" w14:textId="77777777" w:rsidR="00B62552" w:rsidRDefault="00075C5B">
                <w:pPr>
                  <w:spacing w:line="254" w:lineRule="atLeast"/>
                  <w:jc w:val="center"/>
                  <w:rPr>
                    <w:szCs w:val="24"/>
                    <w:lang w:eastAsia="lt-LT"/>
                  </w:rPr>
                </w:pPr>
                <w:r>
                  <w:rPr>
                    <w:szCs w:val="24"/>
                    <w:lang w:eastAsia="lt-LT"/>
                  </w:rPr>
                  <w:t>PP</w:t>
                </w:r>
              </w:p>
            </w:tc>
            <w:tc>
              <w:tcPr>
                <w:tcW w:w="3110" w:type="dxa"/>
                <w:tcMar>
                  <w:top w:w="0" w:type="dxa"/>
                  <w:left w:w="108" w:type="dxa"/>
                  <w:bottom w:w="0" w:type="dxa"/>
                  <w:right w:w="108" w:type="dxa"/>
                </w:tcMar>
                <w:hideMark/>
              </w:tcPr>
              <w:p w14:paraId="54B0EAFD" w14:textId="77777777" w:rsidR="00B62552" w:rsidRDefault="00075C5B">
                <w:pPr>
                  <w:spacing w:line="254" w:lineRule="atLeast"/>
                  <w:jc w:val="center"/>
                  <w:rPr>
                    <w:szCs w:val="24"/>
                    <w:lang w:eastAsia="lt-LT"/>
                  </w:rPr>
                </w:pPr>
                <w:r>
                  <w:rPr>
                    <w:szCs w:val="24"/>
                    <w:lang w:eastAsia="lt-LT"/>
                  </w:rPr>
                  <w:t>Privalomojo pirmosios pagalbos mokymo pagrindinė programa</w:t>
                </w:r>
              </w:p>
              <w:p w14:paraId="2233BDA9" w14:textId="77777777" w:rsidR="00B62552" w:rsidRDefault="00075C5B">
                <w:pPr>
                  <w:spacing w:line="254" w:lineRule="atLeast"/>
                  <w:jc w:val="center"/>
                  <w:rPr>
                    <w:szCs w:val="24"/>
                    <w:lang w:eastAsia="lt-LT"/>
                  </w:rPr>
                </w:pPr>
                <w:r>
                  <w:rPr>
                    <w:szCs w:val="24"/>
                    <w:lang w:eastAsia="lt-LT"/>
                  </w:rPr>
                  <w:t>(002, 003, 006, 007, 008, 009, 010, 011, 012, 013, 014, 015, 016, 017, 018)</w:t>
                </w:r>
              </w:p>
              <w:p w14:paraId="35FFB664" w14:textId="4A2D0C44" w:rsidR="00B62552" w:rsidRDefault="00B62552">
                <w:pPr>
                  <w:spacing w:line="254" w:lineRule="atLeast"/>
                  <w:jc w:val="center"/>
                  <w:rPr>
                    <w:szCs w:val="24"/>
                    <w:lang w:eastAsia="lt-LT"/>
                  </w:rPr>
                </w:pPr>
              </w:p>
            </w:tc>
            <w:tc>
              <w:tcPr>
                <w:tcW w:w="7045" w:type="dxa"/>
                <w:tcMar>
                  <w:top w:w="0" w:type="dxa"/>
                  <w:left w:w="108" w:type="dxa"/>
                  <w:bottom w:w="0" w:type="dxa"/>
                  <w:right w:w="108" w:type="dxa"/>
                </w:tcMar>
                <w:hideMark/>
              </w:tcPr>
              <w:p w14:paraId="2E04E46F" w14:textId="7CC52B6E" w:rsidR="00B62552" w:rsidRDefault="00075C5B">
                <w:pPr>
                  <w:tabs>
                    <w:tab w:val="left" w:pos="317"/>
                  </w:tabs>
                  <w:spacing w:line="254" w:lineRule="atLeast"/>
                  <w:jc w:val="both"/>
                  <w:rPr>
                    <w:szCs w:val="24"/>
                    <w:lang w:eastAsia="lt-LT"/>
                  </w:rPr>
                </w:pPr>
                <w:r>
                  <w:rPr>
                    <w:szCs w:val="24"/>
                    <w:lang w:eastAsia="lt-LT"/>
                  </w:rPr>
                  <w:t>1.</w:t>
                </w:r>
                <w:r>
                  <w:rPr>
                    <w:szCs w:val="24"/>
                    <w:lang w:eastAsia="lt-LT"/>
                  </w:rPr>
                  <w:tab/>
                  <w:t>Įvykio vietos saugumo ir nukentėjusiojo būklės įvertinimas. Gyvybei pavojingos psichikos būsenos, jų atpažinimas, pirmoji pagalba ir medicinos pagalbos organizavimas. Savižudybės krizės požymiai. Emocinės pagalbos principai.</w:t>
                </w:r>
                <w:r>
                  <w:rPr>
                    <w:sz w:val="22"/>
                    <w:szCs w:val="22"/>
                  </w:rPr>
                  <w:t xml:space="preserve"> </w:t>
                </w:r>
              </w:p>
              <w:p w14:paraId="0CBC4274" w14:textId="77777777" w:rsidR="00B62552" w:rsidRDefault="00075C5B">
                <w:pPr>
                  <w:spacing w:line="254" w:lineRule="atLeast"/>
                  <w:jc w:val="both"/>
                  <w:rPr>
                    <w:szCs w:val="24"/>
                    <w:lang w:eastAsia="lt-LT"/>
                  </w:rPr>
                </w:pPr>
                <w:r>
                  <w:rPr>
                    <w:szCs w:val="24"/>
                    <w:lang w:eastAsia="lt-LT"/>
                  </w:rPr>
                  <w:t xml:space="preserve">2. Pradinis gaivinimas. Pradinis gaivinimas naudojant išorinį širdies </w:t>
                </w:r>
                <w:proofErr w:type="spellStart"/>
                <w:r>
                  <w:rPr>
                    <w:szCs w:val="24"/>
                    <w:lang w:eastAsia="lt-LT"/>
                  </w:rPr>
                  <w:t>defibriliatorių</w:t>
                </w:r>
                <w:proofErr w:type="spellEnd"/>
                <w:r>
                  <w:rPr>
                    <w:szCs w:val="24"/>
                    <w:lang w:eastAsia="lt-LT"/>
                  </w:rPr>
                  <w:t>.</w:t>
                </w:r>
              </w:p>
              <w:p w14:paraId="2D4E2499" w14:textId="77777777" w:rsidR="00B62552" w:rsidRDefault="00075C5B">
                <w:pPr>
                  <w:spacing w:line="254" w:lineRule="atLeast"/>
                  <w:jc w:val="both"/>
                  <w:rPr>
                    <w:szCs w:val="24"/>
                    <w:lang w:eastAsia="lt-LT"/>
                  </w:rPr>
                </w:pPr>
                <w:r>
                  <w:rPr>
                    <w:szCs w:val="24"/>
                    <w:lang w:eastAsia="lt-LT"/>
                  </w:rPr>
                  <w:t>3. Kraujavimo stabdymas. Šautinės, durtinės ir plėštinės žaizdos. Tvarstymas.</w:t>
                </w:r>
              </w:p>
              <w:p w14:paraId="29DECDDC" w14:textId="77777777" w:rsidR="00B62552" w:rsidRDefault="00075C5B">
                <w:pPr>
                  <w:spacing w:line="254" w:lineRule="atLeast"/>
                  <w:jc w:val="both"/>
                  <w:rPr>
                    <w:szCs w:val="24"/>
                    <w:lang w:eastAsia="lt-LT"/>
                  </w:rPr>
                </w:pPr>
                <w:r>
                  <w:rPr>
                    <w:szCs w:val="24"/>
                    <w:lang w:eastAsia="lt-LT"/>
                  </w:rPr>
                  <w:t>4. Nukentėjusiojo parengimas transportuoti. Pažeistos kūno dalies, esant lūžimui ar išnirimui, imobilizavimas, traumuotų, sužalotų asmenų nešimas.</w:t>
                </w:r>
              </w:p>
              <w:p w14:paraId="638C4750" w14:textId="77777777" w:rsidR="00B62552" w:rsidRDefault="00075C5B">
                <w:pPr>
                  <w:spacing w:line="254" w:lineRule="atLeast"/>
                  <w:jc w:val="both"/>
                  <w:rPr>
                    <w:szCs w:val="24"/>
                    <w:lang w:eastAsia="lt-LT"/>
                  </w:rPr>
                </w:pPr>
                <w:r>
                  <w:rPr>
                    <w:szCs w:val="24"/>
                    <w:lang w:eastAsia="lt-LT"/>
                  </w:rPr>
                  <w:t xml:space="preserve">5. Pirmosios pagalbos teikimas asmenims, patyrusiems </w:t>
                </w:r>
                <w:proofErr w:type="spellStart"/>
                <w:r>
                  <w:rPr>
                    <w:szCs w:val="24"/>
                    <w:lang w:eastAsia="lt-LT"/>
                  </w:rPr>
                  <w:t>anafilaksiją</w:t>
                </w:r>
                <w:proofErr w:type="spellEnd"/>
                <w:r>
                  <w:rPr>
                    <w:szCs w:val="24"/>
                    <w:lang w:eastAsia="lt-LT"/>
                  </w:rPr>
                  <w:t>, suspaudimą, elektros traumą, terminį ar cheminį nudegimą, paveiktiems žaibo, ištiktiems saulės ar šilumos smūgio, sušalusiems, skendusiems, bandžiusiems pasikarti, užspringusiems, įvykus miokardo infarktui, galvos kraujotakos sutrikimams, epilepsijos priepuoliui, apalpus,</w:t>
                </w:r>
              </w:p>
              <w:p w14:paraId="1798B277" w14:textId="77777777" w:rsidR="00B62552" w:rsidRDefault="00075C5B">
                <w:pPr>
                  <w:spacing w:line="254" w:lineRule="atLeast"/>
                  <w:jc w:val="both"/>
                  <w:rPr>
                    <w:szCs w:val="24"/>
                    <w:lang w:eastAsia="lt-LT"/>
                  </w:rPr>
                </w:pPr>
                <w:r>
                  <w:rPr>
                    <w:szCs w:val="24"/>
                    <w:lang w:eastAsia="lt-LT"/>
                  </w:rPr>
                  <w:t>netekusiems sąmonės, įkąstiems vabzdžio ar gyvūno, apsinuodijusiems, prasidėjus gimdymui (temos turinys pritaikomas tiksliniam mokomų asmenų kontingentui pagal jų veiklos specifiką).</w:t>
                </w:r>
              </w:p>
              <w:p w14:paraId="58033002" w14:textId="77777777" w:rsidR="00B62552" w:rsidRDefault="00075C5B">
                <w:pPr>
                  <w:spacing w:line="254" w:lineRule="atLeast"/>
                  <w:jc w:val="both"/>
                  <w:rPr>
                    <w:szCs w:val="24"/>
                    <w:lang w:eastAsia="lt-LT"/>
                  </w:rPr>
                </w:pPr>
                <w:r>
                  <w:rPr>
                    <w:szCs w:val="24"/>
                    <w:lang w:eastAsia="lt-LT"/>
                  </w:rPr>
                  <w:t xml:space="preserve">6. Darbo vietos ar veiklos ypatumai, galimų nelaimingų atsitikimų prevencija. Apsinuodijimo nuodingosiomis medžiagomis simptomai. Pirmoji pagalba nuodingosioms ir pavojingoms medžiagoms patekus </w:t>
                </w:r>
                <w:r>
                  <w:rPr>
                    <w:szCs w:val="24"/>
                    <w:lang w:eastAsia="lt-LT"/>
                  </w:rPr>
                  <w:lastRenderedPageBreak/>
                  <w:t>ant odos, į akis, į kvėpavimo takus (temos turinys pritaikomas tiksliniam mokomų asmenų kontingentui pagal jų veiklos specifiką).</w:t>
                </w:r>
              </w:p>
              <w:p w14:paraId="0F3D2335" w14:textId="39A549DE" w:rsidR="00B62552" w:rsidRDefault="00075C5B">
                <w:pPr>
                  <w:spacing w:line="254" w:lineRule="atLeast"/>
                  <w:jc w:val="both"/>
                  <w:rPr>
                    <w:szCs w:val="24"/>
                    <w:lang w:eastAsia="lt-LT"/>
                  </w:rPr>
                </w:pPr>
                <w:r>
                  <w:rPr>
                    <w:szCs w:val="24"/>
                    <w:lang w:eastAsia="lt-LT"/>
                  </w:rPr>
                  <w:t>7. </w:t>
                </w:r>
                <w:r>
                  <w:rPr>
                    <w:rFonts w:eastAsia="Calibri"/>
                    <w:szCs w:val="24"/>
                  </w:rPr>
                  <w:t>Lėtinių neinfekcinių ligų paūmėjimo būklių atpažinimas ir pirmoji pagalba joms ištikus.</w:t>
                </w:r>
              </w:p>
              <w:p w14:paraId="0D55A016" w14:textId="6CA44FD9" w:rsidR="00B62552" w:rsidRDefault="00075C5B">
                <w:pPr>
                  <w:spacing w:line="254" w:lineRule="atLeast"/>
                  <w:jc w:val="both"/>
                  <w:rPr>
                    <w:szCs w:val="24"/>
                    <w:lang w:eastAsia="lt-LT"/>
                  </w:rPr>
                </w:pPr>
                <w:r>
                  <w:rPr>
                    <w:szCs w:val="24"/>
                    <w:lang w:eastAsia="lt-LT"/>
                  </w:rPr>
                  <w:t>8. Pirmosios pagalbos rinkinys, individualios teikiančiojo pirmąją pagalbą apsaugos priemonės.</w:t>
                </w:r>
              </w:p>
            </w:tc>
            <w:tc>
              <w:tcPr>
                <w:tcW w:w="1836" w:type="dxa"/>
                <w:tcMar>
                  <w:top w:w="0" w:type="dxa"/>
                  <w:left w:w="108" w:type="dxa"/>
                  <w:bottom w:w="0" w:type="dxa"/>
                  <w:right w:w="108" w:type="dxa"/>
                </w:tcMar>
                <w:hideMark/>
              </w:tcPr>
              <w:p w14:paraId="28EB19ED" w14:textId="77777777" w:rsidR="00B62552" w:rsidRDefault="00075C5B">
                <w:pPr>
                  <w:spacing w:line="254" w:lineRule="atLeast"/>
                  <w:jc w:val="center"/>
                  <w:rPr>
                    <w:szCs w:val="24"/>
                    <w:lang w:eastAsia="lt-LT"/>
                  </w:rPr>
                </w:pPr>
                <w:r>
                  <w:rPr>
                    <w:szCs w:val="24"/>
                    <w:lang w:eastAsia="lt-LT"/>
                  </w:rPr>
                  <w:lastRenderedPageBreak/>
                  <w:t>8</w:t>
                </w:r>
              </w:p>
            </w:tc>
          </w:tr>
          <w:tr w:rsidR="00B62552" w14:paraId="16CFB6D9" w14:textId="77777777" w:rsidTr="00BF1FB5">
            <w:tc>
              <w:tcPr>
                <w:tcW w:w="623" w:type="dxa"/>
                <w:tcMar>
                  <w:top w:w="0" w:type="dxa"/>
                  <w:left w:w="108" w:type="dxa"/>
                  <w:bottom w:w="0" w:type="dxa"/>
                  <w:right w:w="108" w:type="dxa"/>
                </w:tcMar>
                <w:hideMark/>
              </w:tcPr>
              <w:p w14:paraId="7ED93E2E" w14:textId="77777777" w:rsidR="00B62552" w:rsidRDefault="00075C5B">
                <w:pPr>
                  <w:spacing w:line="252" w:lineRule="atLeast"/>
                  <w:jc w:val="center"/>
                  <w:rPr>
                    <w:szCs w:val="24"/>
                    <w:lang w:eastAsia="lt-LT"/>
                  </w:rPr>
                </w:pPr>
                <w:r>
                  <w:rPr>
                    <w:szCs w:val="24"/>
                    <w:lang w:eastAsia="lt-LT"/>
                  </w:rPr>
                  <w:t>2.</w:t>
                </w:r>
              </w:p>
            </w:tc>
            <w:tc>
              <w:tcPr>
                <w:tcW w:w="1276" w:type="dxa"/>
                <w:tcMar>
                  <w:top w:w="0" w:type="dxa"/>
                  <w:left w:w="108" w:type="dxa"/>
                  <w:bottom w:w="0" w:type="dxa"/>
                  <w:right w:w="108" w:type="dxa"/>
                </w:tcMar>
                <w:hideMark/>
              </w:tcPr>
              <w:p w14:paraId="6F3369F0" w14:textId="77777777" w:rsidR="00B62552" w:rsidRDefault="00075C5B">
                <w:pPr>
                  <w:spacing w:line="252" w:lineRule="atLeast"/>
                  <w:jc w:val="center"/>
                  <w:rPr>
                    <w:szCs w:val="24"/>
                    <w:lang w:eastAsia="lt-LT"/>
                  </w:rPr>
                </w:pPr>
                <w:r>
                  <w:rPr>
                    <w:szCs w:val="24"/>
                    <w:lang w:eastAsia="lt-LT"/>
                  </w:rPr>
                  <w:t>PT</w:t>
                </w:r>
              </w:p>
            </w:tc>
            <w:tc>
              <w:tcPr>
                <w:tcW w:w="3110" w:type="dxa"/>
                <w:tcMar>
                  <w:top w:w="0" w:type="dxa"/>
                  <w:left w:w="108" w:type="dxa"/>
                  <w:bottom w:w="0" w:type="dxa"/>
                  <w:right w:w="108" w:type="dxa"/>
                </w:tcMar>
                <w:hideMark/>
              </w:tcPr>
              <w:p w14:paraId="22740683" w14:textId="77777777" w:rsidR="00B62552" w:rsidRDefault="00075C5B">
                <w:pPr>
                  <w:spacing w:line="252" w:lineRule="atLeast"/>
                  <w:jc w:val="center"/>
                  <w:rPr>
                    <w:szCs w:val="24"/>
                    <w:lang w:eastAsia="lt-LT"/>
                  </w:rPr>
                </w:pPr>
                <w:r>
                  <w:rPr>
                    <w:szCs w:val="24"/>
                    <w:lang w:eastAsia="lt-LT"/>
                  </w:rPr>
                  <w:t>Privalomojo pirmosios pagalbos mokymo tęstinė programa</w:t>
                </w:r>
              </w:p>
              <w:p w14:paraId="582A9FD6" w14:textId="77777777" w:rsidR="00B62552" w:rsidRDefault="00075C5B">
                <w:pPr>
                  <w:spacing w:line="252" w:lineRule="atLeast"/>
                  <w:jc w:val="center"/>
                  <w:rPr>
                    <w:szCs w:val="24"/>
                    <w:lang w:eastAsia="lt-LT"/>
                  </w:rPr>
                </w:pPr>
                <w:r>
                  <w:rPr>
                    <w:szCs w:val="24"/>
                    <w:lang w:eastAsia="lt-LT"/>
                  </w:rPr>
                  <w:t>(002, 003, 004, 005, 006, 007, 008, 009, 010, 011, 012, 013, 014, 016, 017, 018)</w:t>
                </w:r>
              </w:p>
              <w:p w14:paraId="7642C32F" w14:textId="3D3C5B3A" w:rsidR="00B62552" w:rsidRDefault="00B62552">
                <w:pPr>
                  <w:spacing w:line="252" w:lineRule="atLeast"/>
                  <w:jc w:val="center"/>
                  <w:rPr>
                    <w:szCs w:val="24"/>
                    <w:lang w:eastAsia="lt-LT"/>
                  </w:rPr>
                </w:pPr>
              </w:p>
            </w:tc>
            <w:tc>
              <w:tcPr>
                <w:tcW w:w="7045" w:type="dxa"/>
                <w:tcMar>
                  <w:top w:w="0" w:type="dxa"/>
                  <w:left w:w="108" w:type="dxa"/>
                  <w:bottom w:w="0" w:type="dxa"/>
                  <w:right w:w="108" w:type="dxa"/>
                </w:tcMar>
                <w:hideMark/>
              </w:tcPr>
              <w:p w14:paraId="7A46D83C" w14:textId="77777777" w:rsidR="00B62552" w:rsidRDefault="00075C5B">
                <w:pPr>
                  <w:spacing w:line="252" w:lineRule="atLeast"/>
                  <w:jc w:val="both"/>
                  <w:rPr>
                    <w:szCs w:val="24"/>
                    <w:lang w:eastAsia="lt-LT"/>
                  </w:rPr>
                </w:pPr>
                <w:r>
                  <w:rPr>
                    <w:szCs w:val="24"/>
                    <w:lang w:eastAsia="lt-LT"/>
                  </w:rPr>
                  <w:t xml:space="preserve">1. Pradinio gaivinimo įgūdžių kartojimas, pradinis gaivinimas naudojant išorinį </w:t>
                </w:r>
                <w:proofErr w:type="spellStart"/>
                <w:r>
                  <w:rPr>
                    <w:szCs w:val="24"/>
                    <w:lang w:eastAsia="lt-LT"/>
                  </w:rPr>
                  <w:t>defibriliatorių</w:t>
                </w:r>
                <w:proofErr w:type="spellEnd"/>
                <w:r>
                  <w:rPr>
                    <w:szCs w:val="24"/>
                    <w:lang w:eastAsia="lt-LT"/>
                  </w:rPr>
                  <w:t>; vaikų, naujagimių, nėščiųjų, pagyvenusių žmonių ir neįgaliųjų asmenų gaivinimo ypatumai.</w:t>
                </w:r>
              </w:p>
              <w:p w14:paraId="0AE260DF" w14:textId="6F58363B" w:rsidR="00B62552" w:rsidRDefault="00075C5B">
                <w:pPr>
                  <w:spacing w:line="252" w:lineRule="atLeast"/>
                  <w:jc w:val="both"/>
                  <w:rPr>
                    <w:szCs w:val="24"/>
                    <w:lang w:eastAsia="lt-LT"/>
                  </w:rPr>
                </w:pPr>
                <w:r>
                  <w:rPr>
                    <w:szCs w:val="24"/>
                    <w:lang w:eastAsia="lt-LT"/>
                  </w:rPr>
                  <w:t xml:space="preserve">2. Imobilizavimo būdai ir priemonės, nukentėjusiojo parengimas transportuoti, pagalbos teikimas transportuojant. </w:t>
                </w:r>
              </w:p>
              <w:p w14:paraId="68CC3B77" w14:textId="31592206" w:rsidR="00B62552" w:rsidRDefault="00075C5B">
                <w:pPr>
                  <w:spacing w:line="252" w:lineRule="atLeast"/>
                  <w:jc w:val="both"/>
                  <w:rPr>
                    <w:szCs w:val="24"/>
                    <w:lang w:eastAsia="lt-LT"/>
                  </w:rPr>
                </w:pPr>
                <w:r>
                  <w:rPr>
                    <w:szCs w:val="24"/>
                    <w:lang w:val="en-US" w:eastAsia="lt-LT"/>
                  </w:rPr>
                  <w:t xml:space="preserve">3. </w:t>
                </w:r>
                <w:r>
                  <w:rPr>
                    <w:szCs w:val="24"/>
                    <w:lang w:eastAsia="lt-LT"/>
                  </w:rPr>
                  <w:t>Savižudybės krizės požymiai. Emocinės pagalbos principai.</w:t>
                </w:r>
              </w:p>
              <w:p w14:paraId="29AB1438" w14:textId="26256DC5" w:rsidR="00B62552" w:rsidRDefault="00075C5B">
                <w:pPr>
                  <w:spacing w:line="252" w:lineRule="atLeast"/>
                  <w:jc w:val="both"/>
                  <w:rPr>
                    <w:szCs w:val="24"/>
                    <w:lang w:eastAsia="lt-LT"/>
                  </w:rPr>
                </w:pPr>
                <w:r>
                  <w:rPr>
                    <w:szCs w:val="24"/>
                    <w:lang w:eastAsia="lt-LT"/>
                  </w:rPr>
                  <w:t xml:space="preserve">4. Pirmosios pagalbos teikimas apsinuodijimų, ūmių, gyvybei pavojingų būklių metu (temos turinys pritaikomas tiksliniam mokomų asmenų kontingentui pagal jų veiklos specifiką). Bendrieji </w:t>
                </w:r>
                <w:proofErr w:type="spellStart"/>
                <w:r>
                  <w:rPr>
                    <w:szCs w:val="24"/>
                    <w:lang w:eastAsia="lt-LT"/>
                  </w:rPr>
                  <w:t>ikistacionarinės</w:t>
                </w:r>
                <w:proofErr w:type="spellEnd"/>
                <w:r>
                  <w:rPr>
                    <w:szCs w:val="24"/>
                    <w:lang w:eastAsia="lt-LT"/>
                  </w:rPr>
                  <w:t xml:space="preserve"> pagalbos ypatumai.</w:t>
                </w:r>
              </w:p>
              <w:p w14:paraId="7EFD5490" w14:textId="04F0ED9F" w:rsidR="00B62552" w:rsidRDefault="00075C5B">
                <w:pPr>
                  <w:spacing w:line="252" w:lineRule="atLeast"/>
                  <w:jc w:val="both"/>
                  <w:rPr>
                    <w:szCs w:val="24"/>
                    <w:lang w:eastAsia="lt-LT"/>
                  </w:rPr>
                </w:pPr>
                <w:r>
                  <w:rPr>
                    <w:szCs w:val="24"/>
                    <w:lang w:eastAsia="lt-LT"/>
                  </w:rPr>
                  <w:t xml:space="preserve">5. </w:t>
                </w:r>
                <w:r>
                  <w:rPr>
                    <w:rFonts w:eastAsia="Calibri"/>
                    <w:szCs w:val="24"/>
                  </w:rPr>
                  <w:t>Lėtinių neinfekcinių ligų paūmėjimo būklių atpažinimas ir pirmoji pagalba joms ištikus.</w:t>
                </w:r>
              </w:p>
              <w:p w14:paraId="23336D94" w14:textId="29D89214" w:rsidR="00B62552" w:rsidRDefault="00075C5B">
                <w:pPr>
                  <w:spacing w:line="252" w:lineRule="atLeast"/>
                  <w:jc w:val="both"/>
                  <w:rPr>
                    <w:szCs w:val="24"/>
                    <w:lang w:eastAsia="lt-LT"/>
                  </w:rPr>
                </w:pPr>
                <w:r>
                  <w:rPr>
                    <w:szCs w:val="24"/>
                    <w:lang w:eastAsia="lt-LT"/>
                  </w:rPr>
                  <w:t>6. Pirmosios pagalbos naujovės.</w:t>
                </w:r>
              </w:p>
            </w:tc>
            <w:tc>
              <w:tcPr>
                <w:tcW w:w="1836" w:type="dxa"/>
                <w:tcMar>
                  <w:top w:w="0" w:type="dxa"/>
                  <w:left w:w="108" w:type="dxa"/>
                  <w:bottom w:w="0" w:type="dxa"/>
                  <w:right w:w="108" w:type="dxa"/>
                </w:tcMar>
                <w:hideMark/>
              </w:tcPr>
              <w:p w14:paraId="06FF9A51" w14:textId="77777777" w:rsidR="00B62552" w:rsidRDefault="00075C5B">
                <w:pPr>
                  <w:spacing w:line="252" w:lineRule="atLeast"/>
                  <w:jc w:val="center"/>
                  <w:rPr>
                    <w:szCs w:val="24"/>
                    <w:lang w:eastAsia="lt-LT"/>
                  </w:rPr>
                </w:pPr>
                <w:r>
                  <w:rPr>
                    <w:szCs w:val="24"/>
                    <w:lang w:eastAsia="lt-LT"/>
                  </w:rPr>
                  <w:t>4</w:t>
                </w:r>
              </w:p>
            </w:tc>
          </w:tr>
          <w:tr w:rsidR="00B62552" w14:paraId="23192A47" w14:textId="77777777" w:rsidTr="00BF1FB5">
            <w:tc>
              <w:tcPr>
                <w:tcW w:w="623" w:type="dxa"/>
                <w:tcMar>
                  <w:top w:w="0" w:type="dxa"/>
                  <w:left w:w="108" w:type="dxa"/>
                  <w:bottom w:w="0" w:type="dxa"/>
                  <w:right w:w="108" w:type="dxa"/>
                </w:tcMar>
                <w:hideMark/>
              </w:tcPr>
              <w:p w14:paraId="39A656C2" w14:textId="77777777" w:rsidR="00B62552" w:rsidRDefault="00075C5B">
                <w:pPr>
                  <w:spacing w:line="252" w:lineRule="atLeast"/>
                  <w:jc w:val="center"/>
                  <w:rPr>
                    <w:szCs w:val="24"/>
                    <w:lang w:eastAsia="lt-LT"/>
                  </w:rPr>
                </w:pPr>
                <w:r>
                  <w:rPr>
                    <w:szCs w:val="24"/>
                    <w:lang w:eastAsia="lt-LT"/>
                  </w:rPr>
                  <w:t>3.</w:t>
                </w:r>
              </w:p>
            </w:tc>
            <w:tc>
              <w:tcPr>
                <w:tcW w:w="1276" w:type="dxa"/>
                <w:tcMar>
                  <w:top w:w="0" w:type="dxa"/>
                  <w:left w:w="108" w:type="dxa"/>
                  <w:bottom w:w="0" w:type="dxa"/>
                  <w:right w:w="108" w:type="dxa"/>
                </w:tcMar>
                <w:hideMark/>
              </w:tcPr>
              <w:p w14:paraId="3D5B2598" w14:textId="77777777" w:rsidR="00B62552" w:rsidRDefault="00075C5B">
                <w:pPr>
                  <w:spacing w:line="252" w:lineRule="atLeast"/>
                  <w:jc w:val="center"/>
                  <w:rPr>
                    <w:szCs w:val="24"/>
                    <w:lang w:eastAsia="lt-LT"/>
                  </w:rPr>
                </w:pPr>
                <w:r>
                  <w:rPr>
                    <w:szCs w:val="24"/>
                    <w:lang w:eastAsia="lt-LT"/>
                  </w:rPr>
                  <w:t>PG</w:t>
                </w:r>
              </w:p>
            </w:tc>
            <w:tc>
              <w:tcPr>
                <w:tcW w:w="3110" w:type="dxa"/>
                <w:tcMar>
                  <w:top w:w="0" w:type="dxa"/>
                  <w:left w:w="108" w:type="dxa"/>
                  <w:bottom w:w="0" w:type="dxa"/>
                  <w:right w:w="108" w:type="dxa"/>
                </w:tcMar>
                <w:hideMark/>
              </w:tcPr>
              <w:p w14:paraId="6CBE1F3E" w14:textId="77777777" w:rsidR="00B62552" w:rsidRDefault="00075C5B">
                <w:pPr>
                  <w:spacing w:line="252" w:lineRule="atLeast"/>
                  <w:jc w:val="center"/>
                  <w:rPr>
                    <w:szCs w:val="24"/>
                    <w:lang w:eastAsia="lt-LT"/>
                  </w:rPr>
                </w:pPr>
                <w:r>
                  <w:rPr>
                    <w:szCs w:val="24"/>
                    <w:lang w:eastAsia="lt-LT"/>
                  </w:rPr>
                  <w:t>Gelbėjimo tarnybų darbuotojų privalomojo pirmosios pagalbos mokymo pagrindinė programa</w:t>
                </w:r>
              </w:p>
              <w:p w14:paraId="54C1845C" w14:textId="77777777" w:rsidR="00B62552" w:rsidRDefault="00075C5B">
                <w:pPr>
                  <w:spacing w:line="252" w:lineRule="atLeast"/>
                  <w:jc w:val="center"/>
                  <w:rPr>
                    <w:szCs w:val="24"/>
                    <w:lang w:eastAsia="lt-LT"/>
                  </w:rPr>
                </w:pPr>
                <w:r>
                  <w:rPr>
                    <w:szCs w:val="24"/>
                    <w:lang w:eastAsia="lt-LT"/>
                  </w:rPr>
                  <w:t>(004, 005)</w:t>
                </w:r>
              </w:p>
              <w:p w14:paraId="1EFF9A8F" w14:textId="4F84A7B2" w:rsidR="00B62552" w:rsidRDefault="00B62552">
                <w:pPr>
                  <w:spacing w:line="252" w:lineRule="atLeast"/>
                  <w:jc w:val="center"/>
                  <w:rPr>
                    <w:szCs w:val="24"/>
                    <w:lang w:eastAsia="lt-LT"/>
                  </w:rPr>
                </w:pPr>
              </w:p>
            </w:tc>
            <w:tc>
              <w:tcPr>
                <w:tcW w:w="7045" w:type="dxa"/>
                <w:tcMar>
                  <w:top w:w="0" w:type="dxa"/>
                  <w:left w:w="108" w:type="dxa"/>
                  <w:bottom w:w="0" w:type="dxa"/>
                  <w:right w:w="108" w:type="dxa"/>
                </w:tcMar>
                <w:hideMark/>
              </w:tcPr>
              <w:p w14:paraId="4ED93152" w14:textId="77777777" w:rsidR="00B62552" w:rsidRDefault="00075C5B">
                <w:pPr>
                  <w:spacing w:line="252" w:lineRule="atLeast"/>
                  <w:jc w:val="both"/>
                  <w:rPr>
                    <w:szCs w:val="24"/>
                    <w:lang w:eastAsia="lt-LT"/>
                  </w:rPr>
                </w:pPr>
                <w:r>
                  <w:rPr>
                    <w:szCs w:val="24"/>
                    <w:lang w:eastAsia="lt-LT"/>
                  </w:rPr>
                  <w:t xml:space="preserve">1. Pradinis gaivinimas. Pradinis gaivinimas naudojant išorinį širdies </w:t>
                </w:r>
                <w:proofErr w:type="spellStart"/>
                <w:r>
                  <w:rPr>
                    <w:szCs w:val="24"/>
                    <w:lang w:eastAsia="lt-LT"/>
                  </w:rPr>
                  <w:t>defibriliatorių</w:t>
                </w:r>
                <w:proofErr w:type="spellEnd"/>
                <w:r>
                  <w:rPr>
                    <w:szCs w:val="24"/>
                    <w:lang w:eastAsia="lt-LT"/>
                  </w:rPr>
                  <w:t>.</w:t>
                </w:r>
              </w:p>
              <w:p w14:paraId="7D45FAAA" w14:textId="77777777" w:rsidR="00B62552" w:rsidRDefault="00075C5B">
                <w:pPr>
                  <w:spacing w:line="252" w:lineRule="atLeast"/>
                  <w:jc w:val="both"/>
                  <w:rPr>
                    <w:szCs w:val="24"/>
                    <w:lang w:eastAsia="lt-LT"/>
                  </w:rPr>
                </w:pPr>
                <w:r>
                  <w:rPr>
                    <w:szCs w:val="24"/>
                    <w:lang w:eastAsia="lt-LT"/>
                  </w:rPr>
                  <w:t>2. Kraujavimo stabdymas, tvarstymas.</w:t>
                </w:r>
              </w:p>
              <w:p w14:paraId="00AE50D6" w14:textId="77777777" w:rsidR="00B62552" w:rsidRDefault="00075C5B">
                <w:pPr>
                  <w:spacing w:line="252" w:lineRule="atLeast"/>
                  <w:jc w:val="both"/>
                  <w:rPr>
                    <w:szCs w:val="24"/>
                    <w:lang w:eastAsia="lt-LT"/>
                  </w:rPr>
                </w:pPr>
                <w:r>
                  <w:rPr>
                    <w:szCs w:val="24"/>
                    <w:lang w:eastAsia="lt-LT"/>
                  </w:rPr>
                  <w:t>3. Pažeistos kūno dalies, esant lūžimui ar išnirimui, imobilizavimas.</w:t>
                </w:r>
              </w:p>
              <w:p w14:paraId="3A5FC5A2" w14:textId="77777777" w:rsidR="00B62552" w:rsidRDefault="00075C5B">
                <w:pPr>
                  <w:spacing w:line="252" w:lineRule="atLeast"/>
                  <w:jc w:val="both"/>
                  <w:rPr>
                    <w:szCs w:val="24"/>
                    <w:lang w:eastAsia="lt-LT"/>
                  </w:rPr>
                </w:pPr>
                <w:r>
                  <w:rPr>
                    <w:szCs w:val="24"/>
                    <w:lang w:eastAsia="lt-LT"/>
                  </w:rPr>
                  <w:t>4. Traumuotų, sužalotų asmenų nešimas.</w:t>
                </w:r>
              </w:p>
              <w:p w14:paraId="072DB1EC" w14:textId="77777777" w:rsidR="00B62552" w:rsidRDefault="00075C5B">
                <w:pPr>
                  <w:spacing w:line="252" w:lineRule="atLeast"/>
                  <w:jc w:val="both"/>
                  <w:rPr>
                    <w:szCs w:val="24"/>
                    <w:lang w:eastAsia="lt-LT"/>
                  </w:rPr>
                </w:pPr>
                <w:r>
                  <w:rPr>
                    <w:szCs w:val="24"/>
                    <w:lang w:eastAsia="lt-LT"/>
                  </w:rPr>
                  <w:t>5. Pirmosios pagalbos teikimas asmenims, patyrusiems elektros traumą, paveiktiems žaibo, ištiktiems saulės ar šilumos smūgio, sušalusiems, skendusiems, užspringusiems, netekusiems sąmonės, įkąstiems vabzdžio ar gyvūno.</w:t>
                </w:r>
              </w:p>
              <w:p w14:paraId="7F0F500C" w14:textId="77777777" w:rsidR="00B62552" w:rsidRDefault="00075C5B">
                <w:pPr>
                  <w:spacing w:line="252" w:lineRule="atLeast"/>
                  <w:jc w:val="both"/>
                  <w:rPr>
                    <w:szCs w:val="24"/>
                    <w:lang w:eastAsia="lt-LT"/>
                  </w:rPr>
                </w:pPr>
                <w:r>
                  <w:rPr>
                    <w:szCs w:val="24"/>
                    <w:lang w:eastAsia="lt-LT"/>
                  </w:rPr>
                  <w:t>6. Gyvybės požymiai, klinikinė ir biologinė mirtis, gyvybinių funkcijų sutrikimų priežastys, nukentėjusiojo būklės įvertinimas, trauminio šoko požymiai.</w:t>
                </w:r>
              </w:p>
              <w:p w14:paraId="097EC7BC" w14:textId="6634A5F9" w:rsidR="00B62552" w:rsidRDefault="00075C5B">
                <w:pPr>
                  <w:spacing w:line="252" w:lineRule="atLeast"/>
                  <w:jc w:val="both"/>
                  <w:rPr>
                    <w:szCs w:val="24"/>
                    <w:lang w:eastAsia="lt-LT"/>
                  </w:rPr>
                </w:pPr>
                <w:r>
                  <w:rPr>
                    <w:szCs w:val="24"/>
                    <w:lang w:eastAsia="lt-LT"/>
                  </w:rPr>
                  <w:lastRenderedPageBreak/>
                  <w:t>7. Gyvybei pavojingos psichikos būsenos, jų atpažinimas, pirmoji pagalba</w:t>
                </w:r>
                <w:r>
                  <w:rPr>
                    <w:sz w:val="22"/>
                    <w:szCs w:val="22"/>
                  </w:rPr>
                  <w:t xml:space="preserve"> </w:t>
                </w:r>
                <w:r>
                  <w:rPr>
                    <w:szCs w:val="24"/>
                    <w:lang w:eastAsia="lt-LT"/>
                  </w:rPr>
                  <w:t xml:space="preserve">ir medicinos pagalbos organizavimas. Savižudybės krizės požymiai. Emocinės pagalbos principai. </w:t>
                </w:r>
              </w:p>
              <w:p w14:paraId="5FC13603" w14:textId="77777777" w:rsidR="00B62552" w:rsidRDefault="00075C5B">
                <w:pPr>
                  <w:spacing w:line="252" w:lineRule="atLeast"/>
                  <w:jc w:val="both"/>
                  <w:rPr>
                    <w:szCs w:val="24"/>
                    <w:lang w:eastAsia="lt-LT"/>
                  </w:rPr>
                </w:pPr>
                <w:r>
                  <w:rPr>
                    <w:szCs w:val="24"/>
                    <w:lang w:eastAsia="lt-LT"/>
                  </w:rPr>
                  <w:t>8. Pirmosios pagalbos rinkiniai, individualios teikiančiojo pirmąją pagalbą apsaugos priemonės.</w:t>
                </w:r>
              </w:p>
              <w:p w14:paraId="1241EC35" w14:textId="77777777" w:rsidR="00B62552" w:rsidRDefault="00075C5B">
                <w:pPr>
                  <w:spacing w:line="252" w:lineRule="atLeast"/>
                  <w:jc w:val="both"/>
                  <w:rPr>
                    <w:szCs w:val="24"/>
                    <w:lang w:eastAsia="lt-LT"/>
                  </w:rPr>
                </w:pPr>
                <w:r>
                  <w:rPr>
                    <w:szCs w:val="24"/>
                    <w:lang w:eastAsia="lt-LT"/>
                  </w:rPr>
                  <w:t>9. Įvykio vietos saugumo įvertinimas, greitas nukentėjusiojo ištraukimas iš automobilio, šalmo nuėmimas, nukentėjusiojo parengimas transportuoti ir pagalbos teikimas transportuojant.</w:t>
                </w:r>
              </w:p>
              <w:p w14:paraId="060F5BF0" w14:textId="77777777" w:rsidR="00B62552" w:rsidRDefault="00075C5B">
                <w:pPr>
                  <w:spacing w:line="252" w:lineRule="atLeast"/>
                  <w:jc w:val="both"/>
                  <w:rPr>
                    <w:szCs w:val="24"/>
                    <w:lang w:eastAsia="lt-LT"/>
                  </w:rPr>
                </w:pPr>
                <w:r>
                  <w:rPr>
                    <w:szCs w:val="24"/>
                    <w:lang w:eastAsia="lt-LT"/>
                  </w:rPr>
                  <w:t xml:space="preserve">10. Asmeniui, patyrusiam </w:t>
                </w:r>
                <w:proofErr w:type="spellStart"/>
                <w:r>
                  <w:rPr>
                    <w:szCs w:val="24"/>
                    <w:lang w:eastAsia="lt-LT"/>
                  </w:rPr>
                  <w:t>anafilaksiją</w:t>
                </w:r>
                <w:proofErr w:type="spellEnd"/>
                <w:r>
                  <w:rPr>
                    <w:szCs w:val="24"/>
                    <w:lang w:eastAsia="lt-LT"/>
                  </w:rPr>
                  <w:t>, terminį ar cheminį nudegimą, šautines žaizdas ar suspaudimą, pirmosios pagalbos teikimo tvarka.</w:t>
                </w:r>
              </w:p>
              <w:p w14:paraId="1646BFE3" w14:textId="77777777" w:rsidR="00B62552" w:rsidRDefault="00075C5B">
                <w:pPr>
                  <w:spacing w:line="252" w:lineRule="atLeast"/>
                  <w:jc w:val="both"/>
                  <w:rPr>
                    <w:szCs w:val="24"/>
                    <w:lang w:eastAsia="lt-LT"/>
                  </w:rPr>
                </w:pPr>
                <w:r>
                  <w:rPr>
                    <w:szCs w:val="24"/>
                    <w:lang w:eastAsia="lt-LT"/>
                  </w:rPr>
                  <w:t xml:space="preserve">11. Ūmių, gyvybei pavojingų būklių metu (netekus sąmonės, įvykus miokardo infarktui, galvos kraujotakos sutrikimams, epilepsijos priepuoliui, ūmiam apendicitui, prasidėjus gimdymui) pirmosios pagalbos teikimo tvarka. Bendrieji </w:t>
                </w:r>
                <w:proofErr w:type="spellStart"/>
                <w:r>
                  <w:rPr>
                    <w:szCs w:val="24"/>
                    <w:lang w:eastAsia="lt-LT"/>
                  </w:rPr>
                  <w:t>ikistacionarinės</w:t>
                </w:r>
                <w:proofErr w:type="spellEnd"/>
                <w:r>
                  <w:rPr>
                    <w:szCs w:val="24"/>
                    <w:lang w:eastAsia="lt-LT"/>
                  </w:rPr>
                  <w:t xml:space="preserve"> pagalbos ypatumai.</w:t>
                </w:r>
              </w:p>
            </w:tc>
            <w:tc>
              <w:tcPr>
                <w:tcW w:w="1836" w:type="dxa"/>
                <w:tcMar>
                  <w:top w:w="0" w:type="dxa"/>
                  <w:left w:w="108" w:type="dxa"/>
                  <w:bottom w:w="0" w:type="dxa"/>
                  <w:right w:w="108" w:type="dxa"/>
                </w:tcMar>
                <w:hideMark/>
              </w:tcPr>
              <w:p w14:paraId="333C15B2" w14:textId="77777777" w:rsidR="00B62552" w:rsidRDefault="00075C5B">
                <w:pPr>
                  <w:spacing w:line="252" w:lineRule="atLeast"/>
                  <w:jc w:val="center"/>
                  <w:rPr>
                    <w:szCs w:val="24"/>
                    <w:lang w:eastAsia="lt-LT"/>
                  </w:rPr>
                </w:pPr>
                <w:r>
                  <w:rPr>
                    <w:szCs w:val="24"/>
                    <w:lang w:eastAsia="lt-LT"/>
                  </w:rPr>
                  <w:lastRenderedPageBreak/>
                  <w:t>18</w:t>
                </w:r>
              </w:p>
            </w:tc>
          </w:tr>
          <w:tr w:rsidR="00E31DDB" w:rsidRPr="0055697E" w14:paraId="0B88B413" w14:textId="77777777" w:rsidTr="00BF1FB5">
            <w:tc>
              <w:tcPr>
                <w:tcW w:w="623"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25D8162" w14:textId="229A3936" w:rsidR="00E31DDB" w:rsidRPr="00E31DDB" w:rsidRDefault="00E31DDB" w:rsidP="00E31DDB">
                <w:pPr>
                  <w:spacing w:line="252" w:lineRule="atLeast"/>
                  <w:jc w:val="center"/>
                  <w:rPr>
                    <w:szCs w:val="24"/>
                    <w:lang w:eastAsia="lt-LT"/>
                  </w:rPr>
                </w:pPr>
                <w:r w:rsidRPr="00E31DDB">
                  <w:rPr>
                    <w:szCs w:val="24"/>
                    <w:lang w:eastAsia="lt-LT"/>
                  </w:rPr>
                  <w:t>4.</w:t>
                </w:r>
              </w:p>
            </w:tc>
            <w:tc>
              <w:tcPr>
                <w:tcW w:w="127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83974FB" w14:textId="77777777" w:rsidR="00E31DDB" w:rsidRPr="00E31DDB" w:rsidRDefault="00E31DDB" w:rsidP="00E31DDB">
                <w:pPr>
                  <w:spacing w:line="252" w:lineRule="atLeast"/>
                  <w:jc w:val="center"/>
                  <w:rPr>
                    <w:szCs w:val="24"/>
                    <w:lang w:eastAsia="lt-LT"/>
                  </w:rPr>
                </w:pPr>
                <w:r w:rsidRPr="00E31DDB">
                  <w:rPr>
                    <w:szCs w:val="24"/>
                    <w:lang w:eastAsia="lt-LT"/>
                  </w:rPr>
                  <w:t>KP</w:t>
                </w:r>
              </w:p>
            </w:tc>
            <w:tc>
              <w:tcPr>
                <w:tcW w:w="311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F4975A1" w14:textId="77777777" w:rsidR="00E31DDB" w:rsidRPr="00E31DDB" w:rsidRDefault="00E31DDB" w:rsidP="00E31DDB">
                <w:pPr>
                  <w:spacing w:line="252" w:lineRule="atLeast"/>
                  <w:jc w:val="center"/>
                  <w:rPr>
                    <w:szCs w:val="24"/>
                    <w:lang w:eastAsia="lt-LT"/>
                  </w:rPr>
                </w:pPr>
                <w:r w:rsidRPr="00E31DDB">
                  <w:rPr>
                    <w:szCs w:val="24"/>
                    <w:lang w:eastAsia="lt-LT"/>
                  </w:rPr>
                  <w:t>Karių privalomojo pirmosios pagalbos mokymo programa (001)</w:t>
                </w:r>
              </w:p>
              <w:p w14:paraId="7032A762" w14:textId="77777777" w:rsidR="00E31DDB" w:rsidRPr="00E31DDB" w:rsidRDefault="00E31DDB" w:rsidP="00E31DDB">
                <w:pPr>
                  <w:spacing w:line="252" w:lineRule="atLeast"/>
                  <w:jc w:val="center"/>
                  <w:rPr>
                    <w:szCs w:val="24"/>
                    <w:lang w:eastAsia="lt-LT"/>
                  </w:rPr>
                </w:pPr>
              </w:p>
            </w:tc>
            <w:tc>
              <w:tcPr>
                <w:tcW w:w="70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24C4B38" w14:textId="77777777" w:rsidR="00E31DDB" w:rsidRPr="00E31DDB" w:rsidRDefault="00E31DDB" w:rsidP="00E31DDB">
                <w:pPr>
                  <w:spacing w:line="252" w:lineRule="atLeast"/>
                  <w:jc w:val="both"/>
                  <w:rPr>
                    <w:szCs w:val="24"/>
                    <w:lang w:eastAsia="lt-LT"/>
                  </w:rPr>
                </w:pPr>
                <w:r w:rsidRPr="00E31DDB">
                  <w:rPr>
                    <w:szCs w:val="24"/>
                    <w:lang w:eastAsia="lt-LT"/>
                  </w:rPr>
                  <w:t>1. Nukentėjusiojo būklės vertinimas.</w:t>
                </w:r>
              </w:p>
              <w:p w14:paraId="23EE7D7C" w14:textId="77777777" w:rsidR="00E31DDB" w:rsidRPr="00E31DDB" w:rsidRDefault="00E31DDB" w:rsidP="00E31DDB">
                <w:pPr>
                  <w:spacing w:line="252" w:lineRule="atLeast"/>
                  <w:jc w:val="both"/>
                  <w:rPr>
                    <w:szCs w:val="24"/>
                    <w:lang w:eastAsia="lt-LT"/>
                  </w:rPr>
                </w:pPr>
                <w:r w:rsidRPr="00E31DDB">
                  <w:rPr>
                    <w:szCs w:val="24"/>
                    <w:lang w:eastAsia="lt-LT"/>
                  </w:rPr>
                  <w:t>2. Kvėpavimo takų atvėrimas ir palaikymas.</w:t>
                </w:r>
              </w:p>
              <w:p w14:paraId="0F50C53B" w14:textId="77777777" w:rsidR="00E31DDB" w:rsidRPr="00E31DDB" w:rsidRDefault="00E31DDB" w:rsidP="00E31DDB">
                <w:pPr>
                  <w:spacing w:line="252" w:lineRule="atLeast"/>
                  <w:jc w:val="both"/>
                  <w:rPr>
                    <w:szCs w:val="24"/>
                    <w:lang w:eastAsia="lt-LT"/>
                  </w:rPr>
                </w:pPr>
                <w:r w:rsidRPr="00E31DDB">
                  <w:rPr>
                    <w:szCs w:val="24"/>
                    <w:lang w:eastAsia="lt-LT"/>
                  </w:rPr>
                  <w:t xml:space="preserve">3. Pradinis gaivinimas naudojant išorinį širdies </w:t>
                </w:r>
                <w:proofErr w:type="spellStart"/>
                <w:r w:rsidRPr="00E31DDB">
                  <w:rPr>
                    <w:szCs w:val="24"/>
                    <w:lang w:eastAsia="lt-LT"/>
                  </w:rPr>
                  <w:t>defibriliatorių</w:t>
                </w:r>
                <w:proofErr w:type="spellEnd"/>
                <w:r w:rsidRPr="00E31DDB">
                  <w:rPr>
                    <w:szCs w:val="24"/>
                    <w:lang w:eastAsia="lt-LT"/>
                  </w:rPr>
                  <w:t>.</w:t>
                </w:r>
              </w:p>
              <w:p w14:paraId="28AB3157" w14:textId="77777777" w:rsidR="00E31DDB" w:rsidRPr="00E31DDB" w:rsidRDefault="00E31DDB" w:rsidP="00E31DDB">
                <w:pPr>
                  <w:spacing w:line="252" w:lineRule="atLeast"/>
                  <w:rPr>
                    <w:szCs w:val="24"/>
                    <w:lang w:eastAsia="lt-LT"/>
                  </w:rPr>
                </w:pPr>
                <w:r w:rsidRPr="00E31DDB">
                  <w:rPr>
                    <w:szCs w:val="24"/>
                    <w:lang w:eastAsia="lt-LT"/>
                  </w:rPr>
                  <w:t>4. Pirmosios pagalbos teikimas:</w:t>
                </w:r>
              </w:p>
              <w:p w14:paraId="4A90A654" w14:textId="77777777" w:rsidR="00E31DDB" w:rsidRPr="00E31DDB" w:rsidRDefault="00E31DDB" w:rsidP="00E31DDB">
                <w:pPr>
                  <w:spacing w:line="252" w:lineRule="atLeast"/>
                  <w:rPr>
                    <w:szCs w:val="24"/>
                    <w:lang w:eastAsia="lt-LT"/>
                  </w:rPr>
                </w:pPr>
                <w:r w:rsidRPr="00E31DDB">
                  <w:rPr>
                    <w:szCs w:val="24"/>
                    <w:lang w:eastAsia="lt-LT"/>
                  </w:rPr>
                  <w:t>4.1. ištikus traumai;</w:t>
                </w:r>
              </w:p>
              <w:p w14:paraId="2A49C88C" w14:textId="77777777" w:rsidR="00E31DDB" w:rsidRPr="00E31DDB" w:rsidRDefault="00E31DDB" w:rsidP="00E31DDB">
                <w:pPr>
                  <w:spacing w:line="252" w:lineRule="atLeast"/>
                  <w:rPr>
                    <w:szCs w:val="24"/>
                    <w:lang w:eastAsia="lt-LT"/>
                  </w:rPr>
                </w:pPr>
                <w:r w:rsidRPr="00E31DDB">
                  <w:rPr>
                    <w:szCs w:val="24"/>
                    <w:lang w:eastAsia="lt-LT"/>
                  </w:rPr>
                  <w:t>4.2. ūmių kritinių būklių atveju;</w:t>
                </w:r>
              </w:p>
              <w:p w14:paraId="6B9F6924" w14:textId="77777777" w:rsidR="00E31DDB" w:rsidRPr="00E31DDB" w:rsidRDefault="00E31DDB" w:rsidP="00E31DDB">
                <w:pPr>
                  <w:spacing w:line="252" w:lineRule="atLeast"/>
                  <w:jc w:val="both"/>
                  <w:rPr>
                    <w:szCs w:val="24"/>
                    <w:lang w:eastAsia="lt-LT"/>
                  </w:rPr>
                </w:pPr>
                <w:r w:rsidRPr="00E31DDB">
                  <w:rPr>
                    <w:szCs w:val="24"/>
                    <w:lang w:eastAsia="lt-LT"/>
                  </w:rPr>
                  <w:t>4.3. pasireiškus aplinkos veiksnių neigiamam poveikiui;</w:t>
                </w:r>
              </w:p>
              <w:p w14:paraId="5D917274" w14:textId="77777777" w:rsidR="00E31DDB" w:rsidRPr="00E31DDB" w:rsidRDefault="00E31DDB" w:rsidP="00E31DDB">
                <w:pPr>
                  <w:spacing w:line="252" w:lineRule="atLeast"/>
                  <w:jc w:val="both"/>
                  <w:rPr>
                    <w:szCs w:val="24"/>
                    <w:lang w:eastAsia="lt-LT"/>
                  </w:rPr>
                </w:pPr>
                <w:r w:rsidRPr="00E31DDB">
                  <w:rPr>
                    <w:szCs w:val="24"/>
                    <w:lang w:eastAsia="lt-LT"/>
                  </w:rPr>
                  <w:t>4.4. įkandus vabzdžiui, ropliui ir gyvūnui.</w:t>
                </w:r>
              </w:p>
              <w:p w14:paraId="2FE0A708" w14:textId="77777777" w:rsidR="00E31DDB" w:rsidRPr="00E31DDB" w:rsidRDefault="00E31DDB" w:rsidP="00E31DDB">
                <w:pPr>
                  <w:spacing w:line="252" w:lineRule="atLeast"/>
                  <w:jc w:val="both"/>
                  <w:rPr>
                    <w:szCs w:val="24"/>
                    <w:lang w:eastAsia="lt-LT"/>
                  </w:rPr>
                </w:pPr>
                <w:r w:rsidRPr="00E31DDB">
                  <w:rPr>
                    <w:szCs w:val="24"/>
                    <w:lang w:eastAsia="lt-LT"/>
                  </w:rPr>
                  <w:t>5. Nukentėjusiųjų transportavimas.</w:t>
                </w:r>
              </w:p>
              <w:p w14:paraId="58749E0B" w14:textId="77777777" w:rsidR="00E31DDB" w:rsidRPr="00E31DDB" w:rsidRDefault="00E31DDB" w:rsidP="00E31DDB">
                <w:pPr>
                  <w:spacing w:line="252" w:lineRule="atLeast"/>
                  <w:rPr>
                    <w:szCs w:val="24"/>
                    <w:lang w:eastAsia="lt-LT"/>
                  </w:rPr>
                </w:pPr>
                <w:r w:rsidRPr="00E31DDB">
                  <w:rPr>
                    <w:szCs w:val="24"/>
                    <w:lang w:eastAsia="lt-LT"/>
                  </w:rPr>
                  <w:t>6.</w:t>
                </w:r>
                <w:r w:rsidRPr="00E31DDB">
                  <w:rPr>
                    <w:rStyle w:val="cf01"/>
                    <w:rFonts w:ascii="Times New Roman" w:hAnsi="Times New Roman" w:cs="Times New Roman"/>
                    <w:sz w:val="24"/>
                    <w:szCs w:val="24"/>
                    <w:lang w:eastAsia="lt-LT"/>
                  </w:rPr>
                  <w:t> </w:t>
                </w:r>
                <w:r w:rsidRPr="00E31DDB">
                  <w:rPr>
                    <w:szCs w:val="24"/>
                    <w:lang w:eastAsia="lt-LT"/>
                  </w:rPr>
                  <w:t>Pirmosios pagalbos teikimas karinių operacijų metu.</w:t>
                </w:r>
              </w:p>
              <w:p w14:paraId="0CDFF86C" w14:textId="77777777" w:rsidR="00E31DDB" w:rsidRPr="00E31DDB" w:rsidRDefault="00E31DDB" w:rsidP="00E31DDB">
                <w:pPr>
                  <w:spacing w:line="252" w:lineRule="atLeast"/>
                  <w:rPr>
                    <w:szCs w:val="24"/>
                    <w:lang w:eastAsia="lt-LT"/>
                  </w:rPr>
                </w:pPr>
                <w:r w:rsidRPr="00E31DDB">
                  <w:rPr>
                    <w:szCs w:val="24"/>
                    <w:lang w:eastAsia="lt-LT"/>
                  </w:rPr>
                  <w:t>7. Nukentėjusiųjų rūšiavimas.</w:t>
                </w:r>
              </w:p>
              <w:p w14:paraId="0749F458" w14:textId="77777777" w:rsidR="00E31DDB" w:rsidRPr="00E31DDB" w:rsidRDefault="00E31DDB" w:rsidP="00E31DDB">
                <w:pPr>
                  <w:spacing w:line="252" w:lineRule="atLeast"/>
                  <w:jc w:val="both"/>
                  <w:rPr>
                    <w:szCs w:val="24"/>
                    <w:lang w:eastAsia="lt-LT"/>
                  </w:rPr>
                </w:pPr>
                <w:r w:rsidRPr="00E31DDB">
                  <w:rPr>
                    <w:szCs w:val="24"/>
                    <w:lang w:eastAsia="lt-LT"/>
                  </w:rPr>
                  <w:t>8. Skausmo malšinimas vaistiniais preparatais.</w:t>
                </w:r>
              </w:p>
              <w:p w14:paraId="3B2F94C8" w14:textId="77777777" w:rsidR="00E31DDB" w:rsidRPr="00E31DDB" w:rsidRDefault="00E31DDB" w:rsidP="00E31DDB">
                <w:pPr>
                  <w:spacing w:line="252" w:lineRule="atLeast"/>
                  <w:jc w:val="both"/>
                  <w:rPr>
                    <w:szCs w:val="24"/>
                    <w:lang w:eastAsia="lt-LT"/>
                  </w:rPr>
                </w:pPr>
                <w:r w:rsidRPr="00E31DDB">
                  <w:rPr>
                    <w:szCs w:val="24"/>
                    <w:lang w:eastAsia="lt-LT"/>
                  </w:rPr>
                  <w:t>9. Nukentėjusiojo sveikatos būklės duomenų dokumentavimas ir perdavimas.</w:t>
                </w:r>
              </w:p>
              <w:p w14:paraId="2B6B9B11" w14:textId="77777777" w:rsidR="00E31DDB" w:rsidRPr="00E31DDB" w:rsidRDefault="00E31DDB" w:rsidP="00E31DDB">
                <w:pPr>
                  <w:spacing w:line="252" w:lineRule="atLeast"/>
                  <w:jc w:val="both"/>
                  <w:rPr>
                    <w:szCs w:val="24"/>
                    <w:lang w:eastAsia="lt-LT"/>
                  </w:rPr>
                </w:pPr>
                <w:r w:rsidRPr="00E31DDB">
                  <w:rPr>
                    <w:szCs w:val="24"/>
                    <w:lang w:eastAsia="lt-LT"/>
                  </w:rPr>
                  <w:t>10. Kario pirmosios pagalbos rinkinys, jo panaudojimas.</w:t>
                </w:r>
              </w:p>
              <w:p w14:paraId="5A28AFEB" w14:textId="77777777" w:rsidR="00E31DDB" w:rsidRPr="00E31DDB" w:rsidRDefault="00E31DDB" w:rsidP="00E31DDB">
                <w:pPr>
                  <w:spacing w:line="252" w:lineRule="atLeast"/>
                  <w:jc w:val="both"/>
                  <w:rPr>
                    <w:szCs w:val="24"/>
                    <w:lang w:eastAsia="lt-LT"/>
                  </w:rPr>
                </w:pPr>
                <w:r w:rsidRPr="00E31DDB">
                  <w:rPr>
                    <w:szCs w:val="24"/>
                    <w:lang w:eastAsia="lt-LT"/>
                  </w:rPr>
                  <w:t>11. Pirmosios pagalbos teikimas cheminio, biologinio, radiacinio ir branduolinio poveikio atveju.</w:t>
                </w:r>
              </w:p>
              <w:p w14:paraId="65F1B4EB" w14:textId="77777777" w:rsidR="00E31DDB" w:rsidRPr="00E31DDB" w:rsidRDefault="00E31DDB" w:rsidP="00E31DDB">
                <w:pPr>
                  <w:spacing w:line="252" w:lineRule="atLeast"/>
                  <w:jc w:val="both"/>
                  <w:rPr>
                    <w:szCs w:val="24"/>
                    <w:lang w:eastAsia="lt-LT"/>
                  </w:rPr>
                </w:pPr>
                <w:r w:rsidRPr="00E31DDB">
                  <w:rPr>
                    <w:szCs w:val="24"/>
                    <w:lang w:eastAsia="lt-LT"/>
                  </w:rPr>
                  <w:lastRenderedPageBreak/>
                  <w:t>12. Pavojai sveikatai ir jų prevencija. Asmens higienos principai karinių operacijų metu.</w:t>
                </w:r>
              </w:p>
              <w:p w14:paraId="04B68074" w14:textId="77777777" w:rsidR="00E31DDB" w:rsidRPr="00E31DDB" w:rsidRDefault="00E31DDB" w:rsidP="00E31DDB">
                <w:pPr>
                  <w:spacing w:line="252" w:lineRule="atLeast"/>
                  <w:jc w:val="both"/>
                  <w:rPr>
                    <w:szCs w:val="24"/>
                    <w:lang w:eastAsia="lt-LT"/>
                  </w:rPr>
                </w:pPr>
                <w:r w:rsidRPr="00E31DDB">
                  <w:rPr>
                    <w:szCs w:val="24"/>
                    <w:lang w:eastAsia="lt-LT"/>
                  </w:rPr>
                  <w:t>13. Savižudybės grėsmės atpažinimas ir rekomendacijų, kur kreiptis pagalbos, suteikimas. Mūšio streso ir potrauminio streso sutrikimo požymių prevencija ir atpažinimas. Pirmosios emocinės pagalbos teikimas.</w:t>
                </w:r>
              </w:p>
              <w:p w14:paraId="686A96E3" w14:textId="77777777" w:rsidR="00E31DDB" w:rsidRPr="00E31DDB" w:rsidRDefault="00E31DDB" w:rsidP="00E31DDB">
                <w:pPr>
                  <w:spacing w:line="252" w:lineRule="atLeast"/>
                  <w:jc w:val="both"/>
                  <w:rPr>
                    <w:szCs w:val="24"/>
                    <w:lang w:eastAsia="lt-LT"/>
                  </w:rPr>
                </w:pPr>
                <w:r w:rsidRPr="00E31DDB">
                  <w:rPr>
                    <w:szCs w:val="24"/>
                    <w:lang w:eastAsia="lt-LT"/>
                  </w:rPr>
                  <w:t>14. Sveikos gyvensenos principai.</w:t>
                </w:r>
              </w:p>
            </w:tc>
            <w:tc>
              <w:tcPr>
                <w:tcW w:w="183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C2B7DDF" w14:textId="024BB718" w:rsidR="00E31DDB" w:rsidRPr="00E31DDB" w:rsidRDefault="00E31DDB" w:rsidP="00E31DDB">
                <w:pPr>
                  <w:spacing w:line="252" w:lineRule="atLeast"/>
                  <w:jc w:val="center"/>
                  <w:rPr>
                    <w:szCs w:val="24"/>
                    <w:lang w:eastAsia="lt-LT"/>
                  </w:rPr>
                </w:pPr>
                <w:r>
                  <w:rPr>
                    <w:szCs w:val="24"/>
                    <w:lang w:eastAsia="lt-LT"/>
                  </w:rPr>
                  <w:lastRenderedPageBreak/>
                  <w:t>40</w:t>
                </w:r>
              </w:p>
            </w:tc>
          </w:tr>
          <w:tr w:rsidR="00E31DDB" w14:paraId="0737D5D6" w14:textId="77777777" w:rsidTr="00BF1FB5">
            <w:tc>
              <w:tcPr>
                <w:tcW w:w="623" w:type="dxa"/>
                <w:tcMar>
                  <w:top w:w="0" w:type="dxa"/>
                  <w:left w:w="108" w:type="dxa"/>
                  <w:bottom w:w="0" w:type="dxa"/>
                  <w:right w:w="108" w:type="dxa"/>
                </w:tcMar>
                <w:hideMark/>
              </w:tcPr>
              <w:p w14:paraId="75D8C6F0" w14:textId="77777777" w:rsidR="00E31DDB" w:rsidRDefault="00E31DDB">
                <w:pPr>
                  <w:spacing w:line="252" w:lineRule="atLeast"/>
                  <w:jc w:val="center"/>
                  <w:rPr>
                    <w:szCs w:val="24"/>
                    <w:lang w:eastAsia="lt-LT"/>
                  </w:rPr>
                </w:pPr>
                <w:r>
                  <w:rPr>
                    <w:szCs w:val="24"/>
                    <w:lang w:eastAsia="lt-LT"/>
                  </w:rPr>
                  <w:t>5.</w:t>
                </w:r>
              </w:p>
            </w:tc>
            <w:tc>
              <w:tcPr>
                <w:tcW w:w="13267" w:type="dxa"/>
                <w:gridSpan w:val="4"/>
                <w:tcMar>
                  <w:top w:w="0" w:type="dxa"/>
                  <w:left w:w="108" w:type="dxa"/>
                  <w:bottom w:w="0" w:type="dxa"/>
                  <w:right w:w="108" w:type="dxa"/>
                </w:tcMar>
              </w:tcPr>
              <w:p w14:paraId="6F50BB8C" w14:textId="7B823596" w:rsidR="00E31DDB" w:rsidRPr="00E31DDB" w:rsidRDefault="00E31DDB" w:rsidP="00E31DDB">
                <w:pPr>
                  <w:spacing w:line="252" w:lineRule="atLeast"/>
                  <w:rPr>
                    <w:b/>
                    <w:i/>
                    <w:sz w:val="20"/>
                    <w:lang w:eastAsia="lt-LT"/>
                  </w:rPr>
                </w:pPr>
                <w:r w:rsidRPr="00E31DDB">
                  <w:rPr>
                    <w:b/>
                    <w:i/>
                    <w:sz w:val="20"/>
                    <w:lang w:eastAsia="lt-LT"/>
                  </w:rPr>
                  <w:t>Neteko galios 2024-10-15</w:t>
                </w:r>
              </w:p>
            </w:tc>
          </w:tr>
          <w:tr w:rsidR="00B62552" w14:paraId="19547893" w14:textId="77777777" w:rsidTr="00BF1FB5">
            <w:tc>
              <w:tcPr>
                <w:tcW w:w="623" w:type="dxa"/>
                <w:tcMar>
                  <w:top w:w="0" w:type="dxa"/>
                  <w:left w:w="108" w:type="dxa"/>
                  <w:bottom w:w="0" w:type="dxa"/>
                  <w:right w:w="108" w:type="dxa"/>
                </w:tcMar>
                <w:hideMark/>
              </w:tcPr>
              <w:p w14:paraId="04131C7B" w14:textId="77777777" w:rsidR="00B62552" w:rsidRDefault="00075C5B">
                <w:pPr>
                  <w:spacing w:line="254" w:lineRule="atLeast"/>
                  <w:jc w:val="center"/>
                  <w:rPr>
                    <w:szCs w:val="24"/>
                    <w:lang w:eastAsia="lt-LT"/>
                  </w:rPr>
                </w:pPr>
                <w:r>
                  <w:rPr>
                    <w:szCs w:val="24"/>
                    <w:lang w:eastAsia="lt-LT"/>
                  </w:rPr>
                  <w:t>6.</w:t>
                </w:r>
              </w:p>
            </w:tc>
            <w:tc>
              <w:tcPr>
                <w:tcW w:w="1276" w:type="dxa"/>
                <w:tcMar>
                  <w:top w:w="0" w:type="dxa"/>
                  <w:left w:w="108" w:type="dxa"/>
                  <w:bottom w:w="0" w:type="dxa"/>
                  <w:right w:w="108" w:type="dxa"/>
                </w:tcMar>
                <w:hideMark/>
              </w:tcPr>
              <w:p w14:paraId="6C3854D3" w14:textId="77777777" w:rsidR="00B62552" w:rsidRDefault="00075C5B">
                <w:pPr>
                  <w:spacing w:line="254" w:lineRule="atLeast"/>
                  <w:jc w:val="center"/>
                  <w:rPr>
                    <w:szCs w:val="24"/>
                    <w:lang w:eastAsia="lt-LT"/>
                  </w:rPr>
                </w:pPr>
                <w:r>
                  <w:rPr>
                    <w:szCs w:val="24"/>
                    <w:lang w:eastAsia="lt-LT"/>
                  </w:rPr>
                  <w:t>HB</w:t>
                </w:r>
              </w:p>
            </w:tc>
            <w:tc>
              <w:tcPr>
                <w:tcW w:w="3110" w:type="dxa"/>
                <w:tcMar>
                  <w:top w:w="0" w:type="dxa"/>
                  <w:left w:w="108" w:type="dxa"/>
                  <w:bottom w:w="0" w:type="dxa"/>
                  <w:right w:w="108" w:type="dxa"/>
                </w:tcMar>
                <w:hideMark/>
              </w:tcPr>
              <w:p w14:paraId="481B210E" w14:textId="77777777" w:rsidR="00B62552" w:rsidRDefault="00075C5B">
                <w:pPr>
                  <w:spacing w:line="254" w:lineRule="atLeast"/>
                  <w:jc w:val="center"/>
                  <w:rPr>
                    <w:szCs w:val="24"/>
                    <w:lang w:eastAsia="lt-LT"/>
                  </w:rPr>
                </w:pPr>
                <w:r>
                  <w:rPr>
                    <w:szCs w:val="24"/>
                    <w:lang w:eastAsia="lt-LT"/>
                  </w:rPr>
                  <w:t>Privalomojo higienos įgūdžių mokymo bendroji programa</w:t>
                </w:r>
              </w:p>
              <w:p w14:paraId="53D00069" w14:textId="77777777" w:rsidR="00B62552" w:rsidRDefault="00075C5B">
                <w:pPr>
                  <w:spacing w:line="254" w:lineRule="atLeast"/>
                  <w:jc w:val="center"/>
                  <w:rPr>
                    <w:szCs w:val="24"/>
                    <w:lang w:eastAsia="lt-LT"/>
                  </w:rPr>
                </w:pPr>
                <w:r>
                  <w:rPr>
                    <w:szCs w:val="24"/>
                    <w:lang w:eastAsia="lt-LT"/>
                  </w:rPr>
                  <w:t>(007, 008, 009, 010, 011, 013, 016, 017, 018, 019, 021, 022, 023, 024) (temos turinys pritaikomas tiksliniam mokomų asmenų kontingentui pagal jų atliekamos veiklos specifiką ir darbo vietų ypatumus)</w:t>
                </w:r>
              </w:p>
            </w:tc>
            <w:tc>
              <w:tcPr>
                <w:tcW w:w="7045" w:type="dxa"/>
                <w:tcMar>
                  <w:top w:w="0" w:type="dxa"/>
                  <w:left w:w="108" w:type="dxa"/>
                  <w:bottom w:w="0" w:type="dxa"/>
                  <w:right w:w="108" w:type="dxa"/>
                </w:tcMar>
                <w:hideMark/>
              </w:tcPr>
              <w:p w14:paraId="6DAC8C51" w14:textId="77777777" w:rsidR="00B62552" w:rsidRDefault="00075C5B">
                <w:pPr>
                  <w:spacing w:line="254" w:lineRule="atLeast"/>
                  <w:jc w:val="both"/>
                  <w:rPr>
                    <w:szCs w:val="24"/>
                    <w:lang w:eastAsia="lt-LT"/>
                  </w:rPr>
                </w:pPr>
                <w:r>
                  <w:rPr>
                    <w:szCs w:val="24"/>
                    <w:lang w:eastAsia="lt-LT"/>
                  </w:rPr>
                  <w:t>1. Asmens higienos, rankų plovimo  svarba ir rankų plovimo taisyklės. Asmeninės saugos priemonės.</w:t>
                </w:r>
              </w:p>
              <w:p w14:paraId="0F8FE6E8" w14:textId="77777777" w:rsidR="00B62552" w:rsidRDefault="00075C5B">
                <w:pPr>
                  <w:spacing w:line="254" w:lineRule="atLeast"/>
                  <w:jc w:val="both"/>
                  <w:rPr>
                    <w:szCs w:val="24"/>
                    <w:lang w:eastAsia="lt-LT"/>
                  </w:rPr>
                </w:pPr>
                <w:r>
                  <w:rPr>
                    <w:szCs w:val="24"/>
                    <w:lang w:eastAsia="lt-LT"/>
                  </w:rPr>
                  <w:t>2. Užkrečiamųjų ligų sukėlėjų grupės, sukėlėjų savybės, dezinfekcija, sterilizacija.</w:t>
                </w:r>
              </w:p>
              <w:p w14:paraId="1E99FFEA" w14:textId="77777777" w:rsidR="00B62552" w:rsidRDefault="00075C5B">
                <w:pPr>
                  <w:spacing w:line="254" w:lineRule="atLeast"/>
                  <w:jc w:val="both"/>
                  <w:rPr>
                    <w:szCs w:val="24"/>
                    <w:lang w:eastAsia="lt-LT"/>
                  </w:rPr>
                </w:pPr>
                <w:r>
                  <w:rPr>
                    <w:szCs w:val="24"/>
                    <w:lang w:eastAsia="lt-LT"/>
                  </w:rPr>
                  <w:t>3. Užkrečiamosios ligos, jų sukėlėjai, plitimo keliai.</w:t>
                </w:r>
              </w:p>
              <w:p w14:paraId="14FB7F3D" w14:textId="77777777" w:rsidR="00B62552" w:rsidRDefault="00075C5B">
                <w:pPr>
                  <w:spacing w:line="254" w:lineRule="atLeast"/>
                  <w:jc w:val="both"/>
                  <w:rPr>
                    <w:szCs w:val="24"/>
                    <w:lang w:eastAsia="lt-LT"/>
                  </w:rPr>
                </w:pPr>
                <w:r>
                  <w:rPr>
                    <w:szCs w:val="24"/>
                    <w:lang w:eastAsia="lt-LT"/>
                  </w:rPr>
                  <w:t>4. Užkrečiamųjų ligų profilaktikos principai. Imunitetas. Skiepai.</w:t>
                </w:r>
              </w:p>
            </w:tc>
            <w:tc>
              <w:tcPr>
                <w:tcW w:w="1836" w:type="dxa"/>
                <w:tcMar>
                  <w:top w:w="0" w:type="dxa"/>
                  <w:left w:w="108" w:type="dxa"/>
                  <w:bottom w:w="0" w:type="dxa"/>
                  <w:right w:w="108" w:type="dxa"/>
                </w:tcMar>
                <w:hideMark/>
              </w:tcPr>
              <w:p w14:paraId="0F4D08BA" w14:textId="77777777" w:rsidR="00B62552" w:rsidRDefault="00075C5B">
                <w:pPr>
                  <w:spacing w:line="254" w:lineRule="atLeast"/>
                  <w:jc w:val="center"/>
                  <w:rPr>
                    <w:szCs w:val="24"/>
                    <w:lang w:eastAsia="lt-LT"/>
                  </w:rPr>
                </w:pPr>
                <w:r>
                  <w:rPr>
                    <w:szCs w:val="24"/>
                    <w:lang w:eastAsia="lt-LT"/>
                  </w:rPr>
                  <w:t>2</w:t>
                </w:r>
              </w:p>
            </w:tc>
          </w:tr>
          <w:tr w:rsidR="00B62552" w14:paraId="6E230CE8" w14:textId="77777777" w:rsidTr="00BF1FB5">
            <w:tc>
              <w:tcPr>
                <w:tcW w:w="623" w:type="dxa"/>
                <w:tcMar>
                  <w:top w:w="0" w:type="dxa"/>
                  <w:left w:w="108" w:type="dxa"/>
                  <w:bottom w:w="0" w:type="dxa"/>
                  <w:right w:w="108" w:type="dxa"/>
                </w:tcMar>
                <w:hideMark/>
              </w:tcPr>
              <w:p w14:paraId="58A2714C" w14:textId="77777777" w:rsidR="00B62552" w:rsidRDefault="00075C5B">
                <w:pPr>
                  <w:spacing w:line="254" w:lineRule="atLeast"/>
                  <w:jc w:val="center"/>
                  <w:rPr>
                    <w:szCs w:val="24"/>
                    <w:lang w:eastAsia="lt-LT"/>
                  </w:rPr>
                </w:pPr>
                <w:r>
                  <w:rPr>
                    <w:szCs w:val="24"/>
                    <w:lang w:eastAsia="lt-LT"/>
                  </w:rPr>
                  <w:t>7.</w:t>
                </w:r>
              </w:p>
            </w:tc>
            <w:tc>
              <w:tcPr>
                <w:tcW w:w="1276" w:type="dxa"/>
                <w:tcMar>
                  <w:top w:w="0" w:type="dxa"/>
                  <w:left w:w="108" w:type="dxa"/>
                  <w:bottom w:w="0" w:type="dxa"/>
                  <w:right w:w="108" w:type="dxa"/>
                </w:tcMar>
                <w:hideMark/>
              </w:tcPr>
              <w:p w14:paraId="6AE15EE7" w14:textId="77777777" w:rsidR="00B62552" w:rsidRDefault="00075C5B">
                <w:pPr>
                  <w:spacing w:line="254" w:lineRule="atLeast"/>
                  <w:jc w:val="center"/>
                  <w:rPr>
                    <w:szCs w:val="24"/>
                    <w:lang w:eastAsia="lt-LT"/>
                  </w:rPr>
                </w:pPr>
                <w:r>
                  <w:rPr>
                    <w:szCs w:val="24"/>
                    <w:lang w:eastAsia="lt-LT"/>
                  </w:rPr>
                  <w:t>H1</w:t>
                </w:r>
              </w:p>
              <w:p w14:paraId="6302AC24" w14:textId="08BF526E"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55C0AB49" w14:textId="77777777" w:rsidR="00B62552" w:rsidRDefault="00075C5B">
                <w:pPr>
                  <w:spacing w:line="254" w:lineRule="atLeast"/>
                  <w:jc w:val="center"/>
                  <w:rPr>
                    <w:szCs w:val="24"/>
                    <w:lang w:eastAsia="lt-LT"/>
                  </w:rPr>
                </w:pPr>
                <w:r>
                  <w:rPr>
                    <w:szCs w:val="24"/>
                    <w:lang w:eastAsia="lt-LT"/>
                  </w:rPr>
                  <w:t xml:space="preserve">Privalomojo higienos įgūdžių mokymo specialioji programa </w:t>
                </w:r>
              </w:p>
              <w:p w14:paraId="7892D464" w14:textId="4547276F" w:rsidR="00B62552" w:rsidRDefault="00075C5B">
                <w:pPr>
                  <w:spacing w:line="254" w:lineRule="atLeast"/>
                  <w:jc w:val="center"/>
                  <w:rPr>
                    <w:szCs w:val="24"/>
                    <w:lang w:eastAsia="lt-LT"/>
                  </w:rPr>
                </w:pPr>
                <w:r>
                  <w:rPr>
                    <w:szCs w:val="24"/>
                    <w:lang w:eastAsia="lt-LT"/>
                  </w:rPr>
                  <w:t>(007, 017)</w:t>
                </w:r>
              </w:p>
              <w:p w14:paraId="33EAEF13" w14:textId="4F0585B2" w:rsidR="00B62552" w:rsidRDefault="00B62552">
                <w:pPr>
                  <w:spacing w:line="254" w:lineRule="atLeast"/>
                  <w:jc w:val="center"/>
                  <w:rPr>
                    <w:szCs w:val="24"/>
                    <w:lang w:eastAsia="lt-LT"/>
                  </w:rPr>
                </w:pPr>
              </w:p>
            </w:tc>
            <w:tc>
              <w:tcPr>
                <w:tcW w:w="7045" w:type="dxa"/>
                <w:tcMar>
                  <w:top w:w="0" w:type="dxa"/>
                  <w:left w:w="108" w:type="dxa"/>
                  <w:bottom w:w="0" w:type="dxa"/>
                  <w:right w:w="108" w:type="dxa"/>
                </w:tcMar>
                <w:hideMark/>
              </w:tcPr>
              <w:p w14:paraId="56E2715C" w14:textId="30629FF9" w:rsidR="00B62552" w:rsidRDefault="00075C5B">
                <w:pPr>
                  <w:spacing w:line="254" w:lineRule="atLeast"/>
                  <w:jc w:val="both"/>
                  <w:rPr>
                    <w:szCs w:val="24"/>
                    <w:lang w:eastAsia="lt-LT"/>
                  </w:rPr>
                </w:pPr>
                <w:r>
                  <w:rPr>
                    <w:szCs w:val="24"/>
                    <w:lang w:eastAsia="lt-LT"/>
                  </w:rPr>
                  <w:t>1. Teisės aktai, reglamentuojantys vaikų ugdymo proceso, vaikų socialinės globos organizavimo bendruosius sveikatos saugos reikalavimus (temos turinys pritaikomas tiksliniam mokomų asmenų kontingentui pagal jų atliekamos veiklos specifiką ir darbo vietų ypatumus).</w:t>
                </w:r>
              </w:p>
              <w:p w14:paraId="4823BEDF" w14:textId="34241A16" w:rsidR="00B62552" w:rsidRDefault="00075C5B">
                <w:pPr>
                  <w:spacing w:line="254" w:lineRule="atLeast"/>
                  <w:jc w:val="both"/>
                  <w:rPr>
                    <w:szCs w:val="24"/>
                    <w:lang w:eastAsia="lt-LT"/>
                  </w:rPr>
                </w:pPr>
                <w:r>
                  <w:rPr>
                    <w:szCs w:val="24"/>
                    <w:lang w:eastAsia="lt-LT"/>
                  </w:rPr>
                  <w:t>2. Teritorijos, patalpų įrengimo, apšvietimo, mikroklimato, vėdinimo, triukšmo, vandens tiekimo ir nuotekų šalinimo reikalavimai.</w:t>
                </w:r>
              </w:p>
              <w:p w14:paraId="1E5E52CC" w14:textId="0732D7A7" w:rsidR="00B62552" w:rsidRDefault="00075C5B">
                <w:pPr>
                  <w:spacing w:line="254" w:lineRule="atLeast"/>
                  <w:jc w:val="both"/>
                  <w:rPr>
                    <w:szCs w:val="24"/>
                    <w:lang w:eastAsia="lt-LT"/>
                  </w:rPr>
                </w:pPr>
                <w:r>
                  <w:rPr>
                    <w:szCs w:val="24"/>
                    <w:lang w:eastAsia="lt-LT"/>
                  </w:rPr>
                  <w:t>3. Teritorijos, patalpų, įrenginių, inventoriaus priežiūra.</w:t>
                </w:r>
              </w:p>
              <w:p w14:paraId="239B1129" w14:textId="488B076F" w:rsidR="00B62552" w:rsidRDefault="00075C5B">
                <w:pPr>
                  <w:spacing w:line="254" w:lineRule="atLeast"/>
                  <w:jc w:val="both"/>
                  <w:rPr>
                    <w:szCs w:val="24"/>
                    <w:lang w:eastAsia="lt-LT"/>
                  </w:rPr>
                </w:pPr>
                <w:r>
                  <w:rPr>
                    <w:szCs w:val="24"/>
                    <w:lang w:eastAsia="lt-LT"/>
                  </w:rPr>
                  <w:t>4. Dienos režimo ir maitinimo organizavimo higiena.</w:t>
                </w:r>
              </w:p>
              <w:p w14:paraId="0EEE1C74" w14:textId="77777777" w:rsidR="00B62552" w:rsidRDefault="00075C5B">
                <w:pPr>
                  <w:spacing w:line="254" w:lineRule="atLeast"/>
                  <w:jc w:val="both"/>
                  <w:rPr>
                    <w:szCs w:val="24"/>
                    <w:lang w:eastAsia="lt-LT"/>
                  </w:rPr>
                </w:pPr>
                <w:r>
                  <w:rPr>
                    <w:szCs w:val="24"/>
                    <w:lang w:eastAsia="lt-LT"/>
                  </w:rPr>
                  <w:t>5. Ugdymo proceso higiena.</w:t>
                </w:r>
              </w:p>
              <w:p w14:paraId="5FC63759" w14:textId="1E1A4A55" w:rsidR="00B62552" w:rsidRDefault="00075C5B">
                <w:pPr>
                  <w:spacing w:line="254" w:lineRule="atLeast"/>
                  <w:jc w:val="both"/>
                  <w:rPr>
                    <w:szCs w:val="24"/>
                    <w:lang w:eastAsia="lt-LT"/>
                  </w:rPr>
                </w:pPr>
                <w:r>
                  <w:rPr>
                    <w:szCs w:val="24"/>
                    <w:lang w:eastAsia="lt-LT"/>
                  </w:rPr>
                  <w:t>6. Vaikų sveikatos priežiūra  (užkrečiamųjų ligų profilaktika, skiepai).</w:t>
                </w:r>
              </w:p>
            </w:tc>
            <w:tc>
              <w:tcPr>
                <w:tcW w:w="1836" w:type="dxa"/>
                <w:tcMar>
                  <w:top w:w="0" w:type="dxa"/>
                  <w:left w:w="108" w:type="dxa"/>
                  <w:bottom w:w="0" w:type="dxa"/>
                  <w:right w:w="108" w:type="dxa"/>
                </w:tcMar>
                <w:hideMark/>
              </w:tcPr>
              <w:p w14:paraId="52464DCA" w14:textId="77777777" w:rsidR="00B62552" w:rsidRDefault="00075C5B">
                <w:pPr>
                  <w:spacing w:line="254" w:lineRule="atLeast"/>
                  <w:jc w:val="center"/>
                  <w:rPr>
                    <w:szCs w:val="24"/>
                    <w:lang w:eastAsia="lt-LT"/>
                  </w:rPr>
                </w:pPr>
                <w:r>
                  <w:rPr>
                    <w:szCs w:val="24"/>
                    <w:lang w:eastAsia="lt-LT"/>
                  </w:rPr>
                  <w:t>6</w:t>
                </w:r>
              </w:p>
            </w:tc>
          </w:tr>
          <w:tr w:rsidR="00B62552" w14:paraId="382FE6BC" w14:textId="77777777" w:rsidTr="00BF1FB5">
            <w:tc>
              <w:tcPr>
                <w:tcW w:w="623" w:type="dxa"/>
                <w:tcMar>
                  <w:top w:w="0" w:type="dxa"/>
                  <w:left w:w="108" w:type="dxa"/>
                  <w:bottom w:w="0" w:type="dxa"/>
                  <w:right w:w="108" w:type="dxa"/>
                </w:tcMar>
                <w:hideMark/>
              </w:tcPr>
              <w:p w14:paraId="51B307E8" w14:textId="77777777" w:rsidR="00B62552" w:rsidRDefault="00075C5B">
                <w:pPr>
                  <w:spacing w:line="254" w:lineRule="atLeast"/>
                  <w:jc w:val="center"/>
                  <w:rPr>
                    <w:szCs w:val="24"/>
                    <w:lang w:eastAsia="lt-LT"/>
                  </w:rPr>
                </w:pPr>
                <w:r>
                  <w:rPr>
                    <w:szCs w:val="24"/>
                    <w:lang w:eastAsia="lt-LT"/>
                  </w:rPr>
                  <w:t>8.</w:t>
                </w:r>
              </w:p>
            </w:tc>
            <w:tc>
              <w:tcPr>
                <w:tcW w:w="1276" w:type="dxa"/>
                <w:tcMar>
                  <w:top w:w="0" w:type="dxa"/>
                  <w:left w:w="108" w:type="dxa"/>
                  <w:bottom w:w="0" w:type="dxa"/>
                  <w:right w:w="108" w:type="dxa"/>
                </w:tcMar>
                <w:hideMark/>
              </w:tcPr>
              <w:p w14:paraId="5C433136" w14:textId="77777777" w:rsidR="00B62552" w:rsidRDefault="00075C5B">
                <w:pPr>
                  <w:spacing w:line="254" w:lineRule="atLeast"/>
                  <w:jc w:val="center"/>
                  <w:rPr>
                    <w:szCs w:val="24"/>
                    <w:lang w:eastAsia="lt-LT"/>
                  </w:rPr>
                </w:pPr>
                <w:r>
                  <w:rPr>
                    <w:szCs w:val="24"/>
                    <w:lang w:eastAsia="lt-LT"/>
                  </w:rPr>
                  <w:t>H2</w:t>
                </w:r>
              </w:p>
              <w:p w14:paraId="18C3CDF8" w14:textId="2ECA01FB"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2AC16568"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585C171A" w14:textId="77777777" w:rsidR="00B62552" w:rsidRDefault="00075C5B">
                <w:pPr>
                  <w:spacing w:line="254" w:lineRule="atLeast"/>
                  <w:jc w:val="center"/>
                  <w:rPr>
                    <w:szCs w:val="24"/>
                    <w:lang w:eastAsia="lt-LT"/>
                  </w:rPr>
                </w:pPr>
                <w:r>
                  <w:rPr>
                    <w:szCs w:val="24"/>
                    <w:lang w:eastAsia="lt-LT"/>
                  </w:rPr>
                  <w:t>(008)</w:t>
                </w:r>
              </w:p>
            </w:tc>
            <w:tc>
              <w:tcPr>
                <w:tcW w:w="7045" w:type="dxa"/>
                <w:tcMar>
                  <w:top w:w="0" w:type="dxa"/>
                  <w:left w:w="108" w:type="dxa"/>
                  <w:bottom w:w="0" w:type="dxa"/>
                  <w:right w:w="108" w:type="dxa"/>
                </w:tcMar>
                <w:hideMark/>
              </w:tcPr>
              <w:p w14:paraId="5FEF35DB" w14:textId="77777777" w:rsidR="00B62552" w:rsidRDefault="00075C5B">
                <w:pPr>
                  <w:spacing w:line="254" w:lineRule="atLeast"/>
                  <w:jc w:val="both"/>
                  <w:rPr>
                    <w:szCs w:val="24"/>
                    <w:lang w:eastAsia="lt-LT"/>
                  </w:rPr>
                </w:pPr>
                <w:r>
                  <w:rPr>
                    <w:szCs w:val="24"/>
                    <w:lang w:eastAsia="lt-LT"/>
                  </w:rPr>
                  <w:t>1. Teisės aktai, reglamentuojantys suaugusių asmenų socialinės globos organizavimo bendruosius sveikatos saugos reikalavimus.</w:t>
                </w:r>
              </w:p>
              <w:p w14:paraId="76F20499" w14:textId="06C770A7" w:rsidR="00B62552" w:rsidRDefault="00075C5B">
                <w:pPr>
                  <w:spacing w:line="254" w:lineRule="atLeast"/>
                  <w:jc w:val="both"/>
                  <w:rPr>
                    <w:szCs w:val="24"/>
                    <w:lang w:eastAsia="lt-LT"/>
                  </w:rPr>
                </w:pPr>
                <w:r>
                  <w:rPr>
                    <w:szCs w:val="24"/>
                    <w:lang w:eastAsia="lt-LT"/>
                  </w:rPr>
                  <w:lastRenderedPageBreak/>
                  <w:t>2. Teritorijos, patalpų įrengimo, apšvietimo, mikroklimato, triukšmo, vėdinimo, vandens tiekimo reikalavimai.</w:t>
                </w:r>
              </w:p>
              <w:p w14:paraId="3DA74CF4" w14:textId="680982C6" w:rsidR="00B62552" w:rsidRDefault="00075C5B">
                <w:pPr>
                  <w:spacing w:line="254" w:lineRule="atLeast"/>
                  <w:jc w:val="both"/>
                  <w:rPr>
                    <w:szCs w:val="24"/>
                    <w:lang w:eastAsia="lt-LT"/>
                  </w:rPr>
                </w:pPr>
                <w:r>
                  <w:rPr>
                    <w:szCs w:val="24"/>
                    <w:lang w:eastAsia="lt-LT"/>
                  </w:rPr>
                  <w:t>3. Teritorijos, patalpų, įrenginių, inventoriaus priežiūra.</w:t>
                </w:r>
              </w:p>
              <w:p w14:paraId="2CE97E0D" w14:textId="649A39BA" w:rsidR="00B62552" w:rsidRDefault="00075C5B">
                <w:pPr>
                  <w:spacing w:line="254" w:lineRule="atLeast"/>
                  <w:jc w:val="both"/>
                  <w:rPr>
                    <w:szCs w:val="24"/>
                    <w:lang w:eastAsia="lt-LT"/>
                  </w:rPr>
                </w:pPr>
                <w:r>
                  <w:rPr>
                    <w:szCs w:val="24"/>
                    <w:lang w:eastAsia="lt-LT"/>
                  </w:rPr>
                  <w:t>4. Maitinimo organizavimo higiena.</w:t>
                </w:r>
              </w:p>
              <w:p w14:paraId="1495727F" w14:textId="09448E20" w:rsidR="00B62552" w:rsidRDefault="00075C5B">
                <w:pPr>
                  <w:spacing w:line="254" w:lineRule="atLeast"/>
                  <w:jc w:val="both"/>
                  <w:rPr>
                    <w:szCs w:val="24"/>
                    <w:lang w:eastAsia="lt-LT"/>
                  </w:rPr>
                </w:pPr>
                <w:r>
                  <w:rPr>
                    <w:szCs w:val="24"/>
                    <w:lang w:eastAsia="lt-LT"/>
                  </w:rPr>
                  <w:t>5. Paslaugų gavėjų asmens higiena, aprūpinimas lovos skalbiniais, rankšluosčiais, drabužiais.</w:t>
                </w:r>
              </w:p>
            </w:tc>
            <w:tc>
              <w:tcPr>
                <w:tcW w:w="1836" w:type="dxa"/>
                <w:tcMar>
                  <w:top w:w="0" w:type="dxa"/>
                  <w:left w:w="108" w:type="dxa"/>
                  <w:bottom w:w="0" w:type="dxa"/>
                  <w:right w:w="108" w:type="dxa"/>
                </w:tcMar>
                <w:hideMark/>
              </w:tcPr>
              <w:p w14:paraId="44562756" w14:textId="77777777" w:rsidR="00B62552" w:rsidRDefault="00075C5B">
                <w:pPr>
                  <w:spacing w:line="254" w:lineRule="atLeast"/>
                  <w:jc w:val="center"/>
                  <w:rPr>
                    <w:szCs w:val="24"/>
                    <w:lang w:eastAsia="lt-LT"/>
                  </w:rPr>
                </w:pPr>
                <w:r>
                  <w:rPr>
                    <w:szCs w:val="24"/>
                    <w:lang w:eastAsia="lt-LT"/>
                  </w:rPr>
                  <w:lastRenderedPageBreak/>
                  <w:t>6</w:t>
                </w:r>
              </w:p>
            </w:tc>
          </w:tr>
          <w:tr w:rsidR="00B62552" w14:paraId="476818FF" w14:textId="77777777" w:rsidTr="00BF1FB5">
            <w:tc>
              <w:tcPr>
                <w:tcW w:w="623" w:type="dxa"/>
                <w:tcMar>
                  <w:top w:w="0" w:type="dxa"/>
                  <w:left w:w="108" w:type="dxa"/>
                  <w:bottom w:w="0" w:type="dxa"/>
                  <w:right w:w="108" w:type="dxa"/>
                </w:tcMar>
                <w:hideMark/>
              </w:tcPr>
              <w:p w14:paraId="20B381A1" w14:textId="77777777" w:rsidR="00B62552" w:rsidRDefault="00075C5B">
                <w:pPr>
                  <w:spacing w:line="254" w:lineRule="atLeast"/>
                  <w:jc w:val="center"/>
                  <w:rPr>
                    <w:szCs w:val="24"/>
                    <w:lang w:eastAsia="lt-LT"/>
                  </w:rPr>
                </w:pPr>
                <w:r>
                  <w:rPr>
                    <w:szCs w:val="24"/>
                    <w:lang w:eastAsia="lt-LT"/>
                  </w:rPr>
                  <w:t>9.</w:t>
                </w:r>
              </w:p>
            </w:tc>
            <w:tc>
              <w:tcPr>
                <w:tcW w:w="1276" w:type="dxa"/>
                <w:tcMar>
                  <w:top w:w="0" w:type="dxa"/>
                  <w:left w:w="108" w:type="dxa"/>
                  <w:bottom w:w="0" w:type="dxa"/>
                  <w:right w:w="108" w:type="dxa"/>
                </w:tcMar>
                <w:hideMark/>
              </w:tcPr>
              <w:p w14:paraId="2180D455" w14:textId="77777777" w:rsidR="00B62552" w:rsidRDefault="00075C5B">
                <w:pPr>
                  <w:spacing w:line="254" w:lineRule="atLeast"/>
                  <w:jc w:val="center"/>
                  <w:rPr>
                    <w:szCs w:val="24"/>
                    <w:lang w:eastAsia="lt-LT"/>
                  </w:rPr>
                </w:pPr>
                <w:r>
                  <w:rPr>
                    <w:szCs w:val="24"/>
                    <w:lang w:eastAsia="lt-LT"/>
                  </w:rPr>
                  <w:t>H3</w:t>
                </w:r>
              </w:p>
              <w:p w14:paraId="665E885C" w14:textId="16BAC09E"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53A21633"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0C3A8822" w14:textId="77777777" w:rsidR="00B62552" w:rsidRDefault="00075C5B">
                <w:pPr>
                  <w:spacing w:line="254" w:lineRule="atLeast"/>
                  <w:jc w:val="center"/>
                  <w:rPr>
                    <w:szCs w:val="24"/>
                    <w:lang w:eastAsia="lt-LT"/>
                  </w:rPr>
                </w:pPr>
                <w:r>
                  <w:rPr>
                    <w:szCs w:val="24"/>
                    <w:lang w:eastAsia="lt-LT"/>
                  </w:rPr>
                  <w:t>(009)</w:t>
                </w:r>
              </w:p>
            </w:tc>
            <w:tc>
              <w:tcPr>
                <w:tcW w:w="7045" w:type="dxa"/>
                <w:tcMar>
                  <w:top w:w="0" w:type="dxa"/>
                  <w:left w:w="108" w:type="dxa"/>
                  <w:bottom w:w="0" w:type="dxa"/>
                  <w:right w:w="108" w:type="dxa"/>
                </w:tcMar>
                <w:hideMark/>
              </w:tcPr>
              <w:p w14:paraId="3C853F84" w14:textId="77777777" w:rsidR="00B62552" w:rsidRDefault="00075C5B">
                <w:pPr>
                  <w:spacing w:line="254" w:lineRule="atLeast"/>
                  <w:jc w:val="both"/>
                  <w:rPr>
                    <w:szCs w:val="24"/>
                    <w:lang w:eastAsia="lt-LT"/>
                  </w:rPr>
                </w:pPr>
                <w:r>
                  <w:rPr>
                    <w:szCs w:val="24"/>
                    <w:lang w:eastAsia="lt-LT"/>
                  </w:rPr>
                  <w:t>1. Teisės aktai, reglamentuojantys grožio paslaugų visuomenės sveikatos saugos reikalavimus.</w:t>
                </w:r>
              </w:p>
              <w:p w14:paraId="5EE28983" w14:textId="77777777" w:rsidR="00B62552" w:rsidRDefault="00075C5B">
                <w:pPr>
                  <w:spacing w:line="254" w:lineRule="atLeast"/>
                  <w:jc w:val="both"/>
                  <w:rPr>
                    <w:szCs w:val="24"/>
                    <w:lang w:eastAsia="lt-LT"/>
                  </w:rPr>
                </w:pPr>
                <w:r>
                  <w:rPr>
                    <w:szCs w:val="24"/>
                    <w:lang w:eastAsia="lt-LT"/>
                  </w:rPr>
                  <w:t>2.</w:t>
                </w:r>
                <w:r>
                  <w:rPr>
                    <w:szCs w:val="24"/>
                    <w:shd w:val="clear" w:color="auto" w:fill="FFFFFF"/>
                    <w:lang w:eastAsia="lt-LT"/>
                  </w:rPr>
                  <w:t> Patalpų, naudojamo inventoriaus, įrangos ir jų priežiūros visuomenės sveikatos saugos reikalavimai.</w:t>
                </w:r>
              </w:p>
              <w:p w14:paraId="33C24945" w14:textId="77777777" w:rsidR="00B62552" w:rsidRDefault="00075C5B">
                <w:pPr>
                  <w:spacing w:line="254" w:lineRule="atLeast"/>
                  <w:jc w:val="both"/>
                  <w:rPr>
                    <w:szCs w:val="24"/>
                    <w:lang w:eastAsia="lt-LT"/>
                  </w:rPr>
                </w:pPr>
                <w:r>
                  <w:rPr>
                    <w:szCs w:val="24"/>
                    <w:shd w:val="clear" w:color="auto" w:fill="FFFFFF"/>
                    <w:lang w:eastAsia="lt-LT"/>
                  </w:rPr>
                  <w:t>3. Kosmetikos gaminių, dažų, papuošalų, naudojamų teikiant grožio paslaugas, reikalavimai.</w:t>
                </w:r>
              </w:p>
              <w:p w14:paraId="3F81BE5F" w14:textId="77777777" w:rsidR="00B62552" w:rsidRDefault="00075C5B">
                <w:pPr>
                  <w:spacing w:line="254" w:lineRule="atLeast"/>
                  <w:jc w:val="both"/>
                  <w:rPr>
                    <w:szCs w:val="24"/>
                    <w:lang w:eastAsia="lt-LT"/>
                  </w:rPr>
                </w:pPr>
                <w:r>
                  <w:rPr>
                    <w:szCs w:val="24"/>
                    <w:shd w:val="clear" w:color="auto" w:fill="FFFFFF"/>
                    <w:lang w:eastAsia="lt-LT"/>
                  </w:rPr>
                  <w:t>4. Informacija apie riziką, susijusią su paslaugų teikimu, galimas komplikacijas, tolesnę pažeistų (sužalotų) kūno vietų priežiūrą, atvejai, kai paslauga (procedūra) negali būti teikiama paslaugos vartotojui.</w:t>
                </w:r>
              </w:p>
              <w:p w14:paraId="6F712856" w14:textId="77777777" w:rsidR="00B62552" w:rsidRDefault="00075C5B">
                <w:pPr>
                  <w:spacing w:line="254" w:lineRule="atLeast"/>
                  <w:jc w:val="both"/>
                  <w:rPr>
                    <w:szCs w:val="24"/>
                    <w:lang w:eastAsia="lt-LT"/>
                  </w:rPr>
                </w:pPr>
                <w:r>
                  <w:rPr>
                    <w:szCs w:val="24"/>
                    <w:shd w:val="clear" w:color="auto" w:fill="FFFFFF"/>
                    <w:lang w:eastAsia="lt-LT"/>
                  </w:rPr>
                  <w:t>5. Instrumentų (įrankių) priežiūros, valymo, dezinfekcijos, sterilizacijos reikalavimai.</w:t>
                </w:r>
              </w:p>
              <w:p w14:paraId="632565AC" w14:textId="77777777" w:rsidR="00B62552" w:rsidRDefault="00075C5B">
                <w:pPr>
                  <w:spacing w:line="254" w:lineRule="atLeast"/>
                  <w:jc w:val="both"/>
                  <w:rPr>
                    <w:szCs w:val="24"/>
                    <w:lang w:eastAsia="lt-LT"/>
                  </w:rPr>
                </w:pPr>
                <w:r>
                  <w:rPr>
                    <w:szCs w:val="24"/>
                    <w:shd w:val="clear" w:color="auto" w:fill="FFFFFF"/>
                    <w:lang w:eastAsia="lt-LT"/>
                  </w:rPr>
                  <w:t>6. Reikalavimai asmenims, teikiantiems grožio paslaugas, jų a</w:t>
                </w:r>
                <w:r>
                  <w:rPr>
                    <w:szCs w:val="24"/>
                    <w:lang w:eastAsia="lt-LT"/>
                  </w:rPr>
                  <w:t>smeninės apsaugos priemonės</w:t>
                </w:r>
                <w:r>
                  <w:rPr>
                    <w:szCs w:val="24"/>
                    <w:shd w:val="clear" w:color="auto" w:fill="FFFFFF"/>
                    <w:lang w:eastAsia="lt-LT"/>
                  </w:rPr>
                  <w:t>.</w:t>
                </w:r>
              </w:p>
              <w:p w14:paraId="2CBA7032" w14:textId="77777777" w:rsidR="00B62552" w:rsidRDefault="00075C5B">
                <w:pPr>
                  <w:spacing w:line="254" w:lineRule="atLeast"/>
                  <w:jc w:val="both"/>
                  <w:rPr>
                    <w:szCs w:val="24"/>
                    <w:lang w:eastAsia="lt-LT"/>
                  </w:rPr>
                </w:pPr>
                <w:r>
                  <w:rPr>
                    <w:szCs w:val="24"/>
                    <w:shd w:val="clear" w:color="auto" w:fill="FFFFFF"/>
                    <w:lang w:eastAsia="lt-LT"/>
                  </w:rPr>
                  <w:t>7. Užkrečiamųjų, odos ir alerginių ligų profilaktika.</w:t>
                </w:r>
              </w:p>
            </w:tc>
            <w:tc>
              <w:tcPr>
                <w:tcW w:w="1836" w:type="dxa"/>
                <w:tcMar>
                  <w:top w:w="0" w:type="dxa"/>
                  <w:left w:w="108" w:type="dxa"/>
                  <w:bottom w:w="0" w:type="dxa"/>
                  <w:right w:w="108" w:type="dxa"/>
                </w:tcMar>
                <w:hideMark/>
              </w:tcPr>
              <w:p w14:paraId="076EF98C" w14:textId="77777777" w:rsidR="00B62552" w:rsidRDefault="00075C5B">
                <w:pPr>
                  <w:spacing w:line="254" w:lineRule="atLeast"/>
                  <w:jc w:val="center"/>
                  <w:rPr>
                    <w:szCs w:val="24"/>
                    <w:lang w:eastAsia="lt-LT"/>
                  </w:rPr>
                </w:pPr>
                <w:r>
                  <w:rPr>
                    <w:szCs w:val="24"/>
                    <w:lang w:eastAsia="lt-LT"/>
                  </w:rPr>
                  <w:t>6</w:t>
                </w:r>
              </w:p>
            </w:tc>
          </w:tr>
          <w:tr w:rsidR="00B62552" w14:paraId="2F22A300" w14:textId="77777777" w:rsidTr="00BF1FB5">
            <w:tc>
              <w:tcPr>
                <w:tcW w:w="623" w:type="dxa"/>
                <w:tcMar>
                  <w:top w:w="0" w:type="dxa"/>
                  <w:left w:w="108" w:type="dxa"/>
                  <w:bottom w:w="0" w:type="dxa"/>
                  <w:right w:w="108" w:type="dxa"/>
                </w:tcMar>
                <w:hideMark/>
              </w:tcPr>
              <w:p w14:paraId="7F93BDC2" w14:textId="77777777" w:rsidR="00B62552" w:rsidRDefault="00075C5B">
                <w:pPr>
                  <w:spacing w:line="254" w:lineRule="atLeast"/>
                  <w:jc w:val="center"/>
                  <w:rPr>
                    <w:szCs w:val="24"/>
                    <w:lang w:eastAsia="lt-LT"/>
                  </w:rPr>
                </w:pPr>
                <w:r>
                  <w:rPr>
                    <w:szCs w:val="24"/>
                    <w:lang w:eastAsia="lt-LT"/>
                  </w:rPr>
                  <w:t>10.</w:t>
                </w:r>
              </w:p>
            </w:tc>
            <w:tc>
              <w:tcPr>
                <w:tcW w:w="1276" w:type="dxa"/>
                <w:tcMar>
                  <w:top w:w="0" w:type="dxa"/>
                  <w:left w:w="108" w:type="dxa"/>
                  <w:bottom w:w="0" w:type="dxa"/>
                  <w:right w:w="108" w:type="dxa"/>
                </w:tcMar>
                <w:hideMark/>
              </w:tcPr>
              <w:p w14:paraId="61E3B47C" w14:textId="77777777" w:rsidR="00B62552" w:rsidRDefault="00075C5B">
                <w:pPr>
                  <w:spacing w:line="254" w:lineRule="atLeast"/>
                  <w:jc w:val="center"/>
                  <w:rPr>
                    <w:szCs w:val="24"/>
                    <w:lang w:eastAsia="lt-LT"/>
                  </w:rPr>
                </w:pPr>
                <w:r>
                  <w:rPr>
                    <w:szCs w:val="24"/>
                    <w:lang w:eastAsia="lt-LT"/>
                  </w:rPr>
                  <w:t>H4</w:t>
                </w:r>
              </w:p>
            </w:tc>
            <w:tc>
              <w:tcPr>
                <w:tcW w:w="3110" w:type="dxa"/>
                <w:tcMar>
                  <w:top w:w="0" w:type="dxa"/>
                  <w:left w:w="108" w:type="dxa"/>
                  <w:bottom w:w="0" w:type="dxa"/>
                  <w:right w:w="108" w:type="dxa"/>
                </w:tcMar>
                <w:hideMark/>
              </w:tcPr>
              <w:p w14:paraId="778FE05F"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659F88DB" w14:textId="77777777" w:rsidR="00B62552" w:rsidRDefault="00075C5B">
                <w:pPr>
                  <w:spacing w:line="254" w:lineRule="atLeast"/>
                  <w:jc w:val="center"/>
                  <w:rPr>
                    <w:szCs w:val="24"/>
                    <w:lang w:eastAsia="lt-LT"/>
                  </w:rPr>
                </w:pPr>
                <w:r>
                  <w:rPr>
                    <w:szCs w:val="24"/>
                    <w:lang w:eastAsia="lt-LT"/>
                  </w:rPr>
                  <w:t>(010)</w:t>
                </w:r>
              </w:p>
            </w:tc>
            <w:tc>
              <w:tcPr>
                <w:tcW w:w="7045" w:type="dxa"/>
                <w:tcMar>
                  <w:top w:w="0" w:type="dxa"/>
                  <w:left w:w="108" w:type="dxa"/>
                  <w:bottom w:w="0" w:type="dxa"/>
                  <w:right w:w="108" w:type="dxa"/>
                </w:tcMar>
                <w:hideMark/>
              </w:tcPr>
              <w:p w14:paraId="34522C93" w14:textId="77777777" w:rsidR="00B62552" w:rsidRDefault="00075C5B">
                <w:pPr>
                  <w:spacing w:line="254" w:lineRule="atLeast"/>
                  <w:jc w:val="both"/>
                  <w:rPr>
                    <w:szCs w:val="24"/>
                    <w:lang w:eastAsia="lt-LT"/>
                  </w:rPr>
                </w:pPr>
                <w:r>
                  <w:rPr>
                    <w:szCs w:val="24"/>
                    <w:lang w:eastAsia="lt-LT"/>
                  </w:rPr>
                  <w:t>1. Teisės aktai, reglamentuojantys soliariumo paslaugų visuomenės sveikatos saugos reikalavimus.</w:t>
                </w:r>
              </w:p>
              <w:p w14:paraId="4F84D646" w14:textId="77777777" w:rsidR="00B62552" w:rsidRDefault="00075C5B">
                <w:pPr>
                  <w:spacing w:line="254" w:lineRule="atLeast"/>
                  <w:jc w:val="both"/>
                  <w:rPr>
                    <w:szCs w:val="24"/>
                    <w:lang w:eastAsia="lt-LT"/>
                  </w:rPr>
                </w:pPr>
                <w:r>
                  <w:rPr>
                    <w:szCs w:val="24"/>
                    <w:lang w:eastAsia="lt-LT"/>
                  </w:rPr>
                  <w:t>2. Soliariumo patalpų, įrangos ir jų priežiūros visuomenės sveikatos saugos reikalavimai.</w:t>
                </w:r>
              </w:p>
              <w:p w14:paraId="361D1139" w14:textId="77777777" w:rsidR="00B62552" w:rsidRDefault="00075C5B">
                <w:pPr>
                  <w:spacing w:line="254" w:lineRule="atLeast"/>
                  <w:jc w:val="both"/>
                  <w:rPr>
                    <w:szCs w:val="24"/>
                    <w:lang w:eastAsia="lt-LT"/>
                  </w:rPr>
                </w:pPr>
                <w:r>
                  <w:rPr>
                    <w:szCs w:val="24"/>
                    <w:lang w:eastAsia="lt-LT"/>
                  </w:rPr>
                  <w:t>3. Ultravioletinės spinduliuotės poveikis, odos tipai ir odos reakcija į ultravioletinius spindulius, deginimosi soliariume taisyklės, kontraindikacijos, nesaikingo deginimosi pasekmės. Piktybiniai odos susirgimai ir jų profilaktika.</w:t>
                </w:r>
              </w:p>
              <w:p w14:paraId="142A90BA" w14:textId="77777777" w:rsidR="00B62552" w:rsidRDefault="00075C5B">
                <w:pPr>
                  <w:spacing w:line="254" w:lineRule="atLeast"/>
                  <w:jc w:val="both"/>
                  <w:rPr>
                    <w:szCs w:val="24"/>
                    <w:lang w:eastAsia="lt-LT"/>
                  </w:rPr>
                </w:pPr>
                <w:r>
                  <w:rPr>
                    <w:szCs w:val="24"/>
                    <w:lang w:eastAsia="lt-LT"/>
                  </w:rPr>
                  <w:t>4. Užkrečiamųjų ligų profilaktika.</w:t>
                </w:r>
              </w:p>
            </w:tc>
            <w:tc>
              <w:tcPr>
                <w:tcW w:w="1836" w:type="dxa"/>
                <w:tcMar>
                  <w:top w:w="0" w:type="dxa"/>
                  <w:left w:w="108" w:type="dxa"/>
                  <w:bottom w:w="0" w:type="dxa"/>
                  <w:right w:w="108" w:type="dxa"/>
                </w:tcMar>
                <w:hideMark/>
              </w:tcPr>
              <w:p w14:paraId="3FFEDAF4" w14:textId="77777777" w:rsidR="00B62552" w:rsidRDefault="00075C5B">
                <w:pPr>
                  <w:spacing w:line="254" w:lineRule="atLeast"/>
                  <w:jc w:val="center"/>
                  <w:rPr>
                    <w:szCs w:val="24"/>
                    <w:lang w:eastAsia="lt-LT"/>
                  </w:rPr>
                </w:pPr>
                <w:r>
                  <w:rPr>
                    <w:szCs w:val="24"/>
                    <w:lang w:eastAsia="lt-LT"/>
                  </w:rPr>
                  <w:t>6</w:t>
                </w:r>
              </w:p>
            </w:tc>
          </w:tr>
          <w:tr w:rsidR="00B62552" w14:paraId="30DC8649" w14:textId="77777777" w:rsidTr="00BF1FB5">
            <w:tc>
              <w:tcPr>
                <w:tcW w:w="623" w:type="dxa"/>
                <w:tcMar>
                  <w:top w:w="0" w:type="dxa"/>
                  <w:left w:w="108" w:type="dxa"/>
                  <w:bottom w:w="0" w:type="dxa"/>
                  <w:right w:w="108" w:type="dxa"/>
                </w:tcMar>
                <w:hideMark/>
              </w:tcPr>
              <w:p w14:paraId="5ED4011A" w14:textId="77777777" w:rsidR="00B62552" w:rsidRDefault="00075C5B">
                <w:pPr>
                  <w:spacing w:line="254" w:lineRule="atLeast"/>
                  <w:jc w:val="center"/>
                  <w:rPr>
                    <w:szCs w:val="24"/>
                    <w:lang w:eastAsia="lt-LT"/>
                  </w:rPr>
                </w:pPr>
                <w:r>
                  <w:rPr>
                    <w:szCs w:val="24"/>
                    <w:lang w:eastAsia="lt-LT"/>
                  </w:rPr>
                  <w:t>11.</w:t>
                </w:r>
              </w:p>
            </w:tc>
            <w:tc>
              <w:tcPr>
                <w:tcW w:w="1276" w:type="dxa"/>
                <w:tcMar>
                  <w:top w:w="0" w:type="dxa"/>
                  <w:left w:w="108" w:type="dxa"/>
                  <w:bottom w:w="0" w:type="dxa"/>
                  <w:right w:w="108" w:type="dxa"/>
                </w:tcMar>
                <w:hideMark/>
              </w:tcPr>
              <w:p w14:paraId="063B34F1" w14:textId="77777777" w:rsidR="00B62552" w:rsidRDefault="00075C5B">
                <w:pPr>
                  <w:spacing w:line="254" w:lineRule="atLeast"/>
                  <w:jc w:val="center"/>
                  <w:rPr>
                    <w:szCs w:val="24"/>
                    <w:lang w:eastAsia="lt-LT"/>
                  </w:rPr>
                </w:pPr>
                <w:r>
                  <w:rPr>
                    <w:szCs w:val="24"/>
                    <w:lang w:eastAsia="lt-LT"/>
                  </w:rPr>
                  <w:t>H5</w:t>
                </w:r>
              </w:p>
              <w:p w14:paraId="286AA3A5" w14:textId="157C3D5A"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1E14BD39"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1CABE3BD" w14:textId="77777777" w:rsidR="00B62552" w:rsidRDefault="00075C5B">
                <w:pPr>
                  <w:spacing w:line="254" w:lineRule="atLeast"/>
                  <w:jc w:val="center"/>
                  <w:rPr>
                    <w:szCs w:val="24"/>
                    <w:lang w:eastAsia="lt-LT"/>
                  </w:rPr>
                </w:pPr>
                <w:r>
                  <w:rPr>
                    <w:szCs w:val="24"/>
                    <w:lang w:eastAsia="lt-LT"/>
                  </w:rPr>
                  <w:t>(011)</w:t>
                </w:r>
              </w:p>
            </w:tc>
            <w:tc>
              <w:tcPr>
                <w:tcW w:w="7045" w:type="dxa"/>
                <w:tcMar>
                  <w:top w:w="0" w:type="dxa"/>
                  <w:left w:w="108" w:type="dxa"/>
                  <w:bottom w:w="0" w:type="dxa"/>
                  <w:right w:w="108" w:type="dxa"/>
                </w:tcMar>
                <w:hideMark/>
              </w:tcPr>
              <w:p w14:paraId="094C8DB3" w14:textId="77777777" w:rsidR="00B62552" w:rsidRDefault="00075C5B">
                <w:pPr>
                  <w:spacing w:line="254" w:lineRule="atLeast"/>
                  <w:jc w:val="both"/>
                  <w:rPr>
                    <w:szCs w:val="24"/>
                    <w:lang w:eastAsia="lt-LT"/>
                  </w:rPr>
                </w:pPr>
                <w:r>
                  <w:rPr>
                    <w:szCs w:val="24"/>
                    <w:lang w:eastAsia="lt-LT"/>
                  </w:rPr>
                  <w:t>1. Teisės aktai, reglamentuojantys bendruosius kūno kultūros ir sporto, sveikatingumo bei kitų poilsio ir pramogų paslaugų visuomenės sveikatos saugos reikalavimus.</w:t>
                </w:r>
              </w:p>
              <w:p w14:paraId="58E4BCCE" w14:textId="77777777" w:rsidR="00B62552" w:rsidRDefault="00075C5B">
                <w:pPr>
                  <w:spacing w:line="254" w:lineRule="atLeast"/>
                  <w:jc w:val="both"/>
                  <w:rPr>
                    <w:szCs w:val="24"/>
                    <w:lang w:eastAsia="lt-LT"/>
                  </w:rPr>
                </w:pPr>
                <w:r>
                  <w:rPr>
                    <w:szCs w:val="24"/>
                    <w:lang w:eastAsia="lt-LT"/>
                  </w:rPr>
                  <w:lastRenderedPageBreak/>
                  <w:t>2. Patalpų, skirtų kūno kultūros ir sporto, sveikatingumo procedūroms, poilsio bei pramogų paslaugoms teikti, reikalavimai. Baseinų ir pirčių reikalavimai.</w:t>
                </w:r>
              </w:p>
              <w:p w14:paraId="5A2C0E31" w14:textId="77777777" w:rsidR="00B62552" w:rsidRDefault="00075C5B">
                <w:pPr>
                  <w:spacing w:line="254" w:lineRule="atLeast"/>
                  <w:jc w:val="both"/>
                  <w:rPr>
                    <w:szCs w:val="24"/>
                    <w:lang w:eastAsia="lt-LT"/>
                  </w:rPr>
                </w:pPr>
                <w:r>
                  <w:rPr>
                    <w:szCs w:val="24"/>
                    <w:lang w:eastAsia="lt-LT"/>
                  </w:rPr>
                  <w:t>3. Patalpų, sporto ir sveikatingumo įrangos bei inventoriaus priežiūra, valymas, dezinfekavimas.</w:t>
                </w:r>
              </w:p>
              <w:p w14:paraId="67294218" w14:textId="77777777" w:rsidR="00B62552" w:rsidRDefault="00075C5B">
                <w:pPr>
                  <w:spacing w:line="254" w:lineRule="atLeast"/>
                  <w:jc w:val="both"/>
                  <w:rPr>
                    <w:szCs w:val="24"/>
                    <w:lang w:eastAsia="lt-LT"/>
                  </w:rPr>
                </w:pPr>
                <w:r>
                  <w:rPr>
                    <w:szCs w:val="24"/>
                    <w:lang w:eastAsia="lt-LT"/>
                  </w:rPr>
                  <w:t>4. Geriamojo vandens, vandens, naudojamo dušuose, pirtyse, baseinuose, vandens paruošimas ir kokybės reikalavimai.</w:t>
                </w:r>
              </w:p>
              <w:p w14:paraId="34D979D2" w14:textId="77777777" w:rsidR="00B62552" w:rsidRDefault="00075C5B">
                <w:pPr>
                  <w:spacing w:line="254" w:lineRule="atLeast"/>
                  <w:jc w:val="both"/>
                  <w:rPr>
                    <w:szCs w:val="24"/>
                    <w:lang w:eastAsia="lt-LT"/>
                  </w:rPr>
                </w:pPr>
                <w:r>
                  <w:rPr>
                    <w:szCs w:val="24"/>
                    <w:lang w:eastAsia="lt-LT"/>
                  </w:rPr>
                  <w:t xml:space="preserve">5. Užkrečiamųjų ligų (odos, žarnyno ligų,  </w:t>
                </w:r>
                <w:proofErr w:type="spellStart"/>
                <w:r>
                  <w:rPr>
                    <w:szCs w:val="24"/>
                    <w:lang w:eastAsia="lt-LT"/>
                  </w:rPr>
                  <w:t>legioneliozės</w:t>
                </w:r>
                <w:proofErr w:type="spellEnd"/>
                <w:r>
                  <w:rPr>
                    <w:szCs w:val="24"/>
                    <w:lang w:eastAsia="lt-LT"/>
                  </w:rPr>
                  <w:t>) profilaktika.</w:t>
                </w:r>
              </w:p>
              <w:p w14:paraId="162344BC" w14:textId="77777777" w:rsidR="00B62552" w:rsidRDefault="00075C5B">
                <w:pPr>
                  <w:spacing w:line="254" w:lineRule="atLeast"/>
                  <w:jc w:val="both"/>
                  <w:rPr>
                    <w:szCs w:val="24"/>
                    <w:lang w:eastAsia="lt-LT"/>
                  </w:rPr>
                </w:pPr>
                <w:r>
                  <w:rPr>
                    <w:szCs w:val="24"/>
                    <w:lang w:eastAsia="lt-LT"/>
                  </w:rPr>
                  <w:t>6. Reikalavimai asmenims, teikiantiems sporto, sveikatingumo ir kitas pramogų paslaugas.</w:t>
                </w:r>
              </w:p>
            </w:tc>
            <w:tc>
              <w:tcPr>
                <w:tcW w:w="1836" w:type="dxa"/>
                <w:tcMar>
                  <w:top w:w="0" w:type="dxa"/>
                  <w:left w:w="108" w:type="dxa"/>
                  <w:bottom w:w="0" w:type="dxa"/>
                  <w:right w:w="108" w:type="dxa"/>
                </w:tcMar>
                <w:hideMark/>
              </w:tcPr>
              <w:p w14:paraId="621092CC" w14:textId="77777777" w:rsidR="00B62552" w:rsidRDefault="00075C5B">
                <w:pPr>
                  <w:spacing w:line="254" w:lineRule="atLeast"/>
                  <w:jc w:val="center"/>
                  <w:rPr>
                    <w:szCs w:val="24"/>
                    <w:lang w:eastAsia="lt-LT"/>
                  </w:rPr>
                </w:pPr>
                <w:r>
                  <w:rPr>
                    <w:szCs w:val="24"/>
                    <w:lang w:eastAsia="lt-LT"/>
                  </w:rPr>
                  <w:lastRenderedPageBreak/>
                  <w:t>6</w:t>
                </w:r>
              </w:p>
            </w:tc>
          </w:tr>
          <w:tr w:rsidR="00B62552" w14:paraId="530FC2FD" w14:textId="77777777" w:rsidTr="00BF1FB5">
            <w:tc>
              <w:tcPr>
                <w:tcW w:w="623" w:type="dxa"/>
                <w:tcMar>
                  <w:top w:w="0" w:type="dxa"/>
                  <w:left w:w="108" w:type="dxa"/>
                  <w:bottom w:w="0" w:type="dxa"/>
                  <w:right w:w="108" w:type="dxa"/>
                </w:tcMar>
                <w:hideMark/>
              </w:tcPr>
              <w:p w14:paraId="171860C2" w14:textId="77777777" w:rsidR="00B62552" w:rsidRDefault="00075C5B">
                <w:pPr>
                  <w:spacing w:line="254" w:lineRule="atLeast"/>
                  <w:jc w:val="center"/>
                  <w:rPr>
                    <w:szCs w:val="24"/>
                    <w:lang w:eastAsia="lt-LT"/>
                  </w:rPr>
                </w:pPr>
                <w:r>
                  <w:rPr>
                    <w:szCs w:val="24"/>
                    <w:lang w:eastAsia="lt-LT"/>
                  </w:rPr>
                  <w:t>12.</w:t>
                </w:r>
              </w:p>
            </w:tc>
            <w:tc>
              <w:tcPr>
                <w:tcW w:w="1276" w:type="dxa"/>
                <w:tcMar>
                  <w:top w:w="0" w:type="dxa"/>
                  <w:left w:w="108" w:type="dxa"/>
                  <w:bottom w:w="0" w:type="dxa"/>
                  <w:right w:w="108" w:type="dxa"/>
                </w:tcMar>
                <w:hideMark/>
              </w:tcPr>
              <w:p w14:paraId="1D44BBD5" w14:textId="77777777" w:rsidR="00B62552" w:rsidRDefault="00075C5B">
                <w:pPr>
                  <w:spacing w:line="254" w:lineRule="atLeast"/>
                  <w:jc w:val="center"/>
                  <w:rPr>
                    <w:szCs w:val="24"/>
                    <w:lang w:eastAsia="lt-LT"/>
                  </w:rPr>
                </w:pPr>
                <w:r>
                  <w:rPr>
                    <w:szCs w:val="24"/>
                    <w:lang w:eastAsia="lt-LT"/>
                  </w:rPr>
                  <w:t>H6</w:t>
                </w:r>
              </w:p>
              <w:p w14:paraId="70E6AD8C" w14:textId="5A4A51E7"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5C9CC586"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055294A7" w14:textId="77777777" w:rsidR="00B62552" w:rsidRDefault="00075C5B">
                <w:pPr>
                  <w:spacing w:line="254" w:lineRule="atLeast"/>
                  <w:jc w:val="center"/>
                  <w:rPr>
                    <w:szCs w:val="24"/>
                    <w:lang w:eastAsia="lt-LT"/>
                  </w:rPr>
                </w:pPr>
                <w:r>
                  <w:rPr>
                    <w:szCs w:val="24"/>
                    <w:lang w:eastAsia="lt-LT"/>
                  </w:rPr>
                  <w:t>(013)</w:t>
                </w:r>
              </w:p>
            </w:tc>
            <w:tc>
              <w:tcPr>
                <w:tcW w:w="7045" w:type="dxa"/>
                <w:tcMar>
                  <w:top w:w="0" w:type="dxa"/>
                  <w:left w:w="108" w:type="dxa"/>
                  <w:bottom w:w="0" w:type="dxa"/>
                  <w:right w:w="108" w:type="dxa"/>
                </w:tcMar>
                <w:hideMark/>
              </w:tcPr>
              <w:p w14:paraId="4C1D7E85" w14:textId="77777777" w:rsidR="00B62552" w:rsidRDefault="00075C5B">
                <w:pPr>
                  <w:spacing w:line="254" w:lineRule="atLeast"/>
                  <w:jc w:val="both"/>
                  <w:rPr>
                    <w:szCs w:val="24"/>
                    <w:lang w:eastAsia="lt-LT"/>
                  </w:rPr>
                </w:pPr>
                <w:r>
                  <w:rPr>
                    <w:szCs w:val="24"/>
                    <w:lang w:eastAsia="lt-LT"/>
                  </w:rPr>
                  <w:t>1. Teisės aktai, reglamentuojantys apgyvendinimo paslaugų visuomenės sveikatos saugos reikalavimus.</w:t>
                </w:r>
              </w:p>
              <w:p w14:paraId="228B8278" w14:textId="77777777" w:rsidR="00B62552" w:rsidRDefault="00075C5B">
                <w:pPr>
                  <w:spacing w:line="254" w:lineRule="atLeast"/>
                  <w:jc w:val="both"/>
                  <w:rPr>
                    <w:szCs w:val="24"/>
                    <w:lang w:eastAsia="lt-LT"/>
                  </w:rPr>
                </w:pPr>
                <w:r>
                  <w:rPr>
                    <w:szCs w:val="24"/>
                    <w:lang w:eastAsia="lt-LT"/>
                  </w:rPr>
                  <w:t>2. Teritorijos, patalpų, įrengimo, inventoriaus visuomenės sveikatos saugos reikalavimai.</w:t>
                </w:r>
              </w:p>
              <w:p w14:paraId="5D18FA60" w14:textId="77777777" w:rsidR="00B62552" w:rsidRDefault="00075C5B">
                <w:pPr>
                  <w:spacing w:line="254" w:lineRule="atLeast"/>
                  <w:jc w:val="both"/>
                  <w:rPr>
                    <w:szCs w:val="24"/>
                    <w:lang w:eastAsia="lt-LT"/>
                  </w:rPr>
                </w:pPr>
                <w:r>
                  <w:rPr>
                    <w:szCs w:val="24"/>
                    <w:lang w:eastAsia="lt-LT"/>
                  </w:rPr>
                  <w:t>3. Patalpų, įrenginių, inventoriaus priežiūra.</w:t>
                </w:r>
              </w:p>
              <w:p w14:paraId="224A2B57" w14:textId="77777777" w:rsidR="00B62552" w:rsidRDefault="00075C5B">
                <w:pPr>
                  <w:spacing w:line="254" w:lineRule="atLeast"/>
                  <w:jc w:val="both"/>
                  <w:rPr>
                    <w:szCs w:val="24"/>
                    <w:lang w:eastAsia="lt-LT"/>
                  </w:rPr>
                </w:pPr>
                <w:r>
                  <w:rPr>
                    <w:szCs w:val="24"/>
                    <w:lang w:eastAsia="lt-LT"/>
                  </w:rPr>
                  <w:t xml:space="preserve">4. Vandens tiekimas, geriamojo vandens kontrolė, </w:t>
                </w:r>
                <w:proofErr w:type="spellStart"/>
                <w:r>
                  <w:rPr>
                    <w:szCs w:val="24"/>
                    <w:lang w:eastAsia="lt-LT"/>
                  </w:rPr>
                  <w:t>legioneliozės</w:t>
                </w:r>
                <w:proofErr w:type="spellEnd"/>
                <w:r>
                  <w:rPr>
                    <w:szCs w:val="24"/>
                    <w:lang w:eastAsia="lt-LT"/>
                  </w:rPr>
                  <w:t xml:space="preserve"> profilaktika.</w:t>
                </w:r>
              </w:p>
              <w:p w14:paraId="126D62C1" w14:textId="77777777" w:rsidR="00B62552" w:rsidRDefault="00075C5B">
                <w:pPr>
                  <w:spacing w:line="254" w:lineRule="atLeast"/>
                  <w:jc w:val="both"/>
                  <w:rPr>
                    <w:szCs w:val="24"/>
                    <w:lang w:eastAsia="lt-LT"/>
                  </w:rPr>
                </w:pPr>
                <w:r>
                  <w:rPr>
                    <w:szCs w:val="24"/>
                    <w:lang w:eastAsia="lt-LT"/>
                  </w:rPr>
                  <w:t>5. Vandens telkinių, baseinų, pirčių reikalavimai.</w:t>
                </w:r>
              </w:p>
              <w:p w14:paraId="097237CB" w14:textId="77777777" w:rsidR="00B62552" w:rsidRDefault="00075C5B">
                <w:pPr>
                  <w:spacing w:line="254" w:lineRule="atLeast"/>
                  <w:jc w:val="both"/>
                  <w:rPr>
                    <w:szCs w:val="24"/>
                    <w:lang w:eastAsia="lt-LT"/>
                  </w:rPr>
                </w:pPr>
                <w:r>
                  <w:rPr>
                    <w:szCs w:val="24"/>
                    <w:lang w:eastAsia="lt-LT"/>
                  </w:rPr>
                  <w:t>6. Atliekų tvarkymas, kenkėjų kontrolė.</w:t>
                </w:r>
              </w:p>
              <w:p w14:paraId="7DD32AA1" w14:textId="77777777" w:rsidR="00B62552" w:rsidRDefault="00075C5B">
                <w:pPr>
                  <w:spacing w:line="254" w:lineRule="atLeast"/>
                  <w:jc w:val="both"/>
                  <w:rPr>
                    <w:szCs w:val="24"/>
                    <w:lang w:eastAsia="lt-LT"/>
                  </w:rPr>
                </w:pPr>
                <w:r>
                  <w:rPr>
                    <w:szCs w:val="24"/>
                    <w:lang w:eastAsia="lt-LT"/>
                  </w:rPr>
                  <w:t>7. Paslaugas teikiančių darbuotojų higienos reikalavimai.</w:t>
                </w:r>
              </w:p>
              <w:p w14:paraId="2917520F" w14:textId="77777777" w:rsidR="00B62552" w:rsidRDefault="00075C5B">
                <w:pPr>
                  <w:spacing w:line="254" w:lineRule="atLeast"/>
                  <w:jc w:val="both"/>
                  <w:rPr>
                    <w:szCs w:val="24"/>
                    <w:lang w:eastAsia="lt-LT"/>
                  </w:rPr>
                </w:pPr>
                <w:r>
                  <w:rPr>
                    <w:szCs w:val="24"/>
                    <w:lang w:eastAsia="lt-LT"/>
                  </w:rPr>
                  <w:t>8. </w:t>
                </w:r>
                <w:r>
                  <w:rPr>
                    <w:szCs w:val="24"/>
                    <w:shd w:val="clear" w:color="auto" w:fill="FFFFFF"/>
                    <w:lang w:eastAsia="lt-LT"/>
                  </w:rPr>
                  <w:t>Užkrečiamųjų ligų </w:t>
                </w:r>
                <w:r>
                  <w:rPr>
                    <w:szCs w:val="24"/>
                    <w:lang w:eastAsia="lt-LT"/>
                  </w:rPr>
                  <w:t>profilaktika (temos turinys pritaikomas tiksliniam mokomų asmenų kontingentui pagal jų atliekamos veiklos specifiką ir darbo vietų ypatumus).</w:t>
                </w:r>
              </w:p>
            </w:tc>
            <w:tc>
              <w:tcPr>
                <w:tcW w:w="1836" w:type="dxa"/>
                <w:tcMar>
                  <w:top w:w="0" w:type="dxa"/>
                  <w:left w:w="108" w:type="dxa"/>
                  <w:bottom w:w="0" w:type="dxa"/>
                  <w:right w:w="108" w:type="dxa"/>
                </w:tcMar>
                <w:hideMark/>
              </w:tcPr>
              <w:p w14:paraId="7EB3CEC1" w14:textId="77777777" w:rsidR="00B62552" w:rsidRDefault="00075C5B">
                <w:pPr>
                  <w:spacing w:line="254" w:lineRule="atLeast"/>
                  <w:jc w:val="center"/>
                  <w:rPr>
                    <w:szCs w:val="24"/>
                    <w:lang w:eastAsia="lt-LT"/>
                  </w:rPr>
                </w:pPr>
                <w:r>
                  <w:rPr>
                    <w:szCs w:val="24"/>
                    <w:lang w:eastAsia="lt-LT"/>
                  </w:rPr>
                  <w:t>6</w:t>
                </w:r>
              </w:p>
            </w:tc>
          </w:tr>
          <w:tr w:rsidR="00B62552" w14:paraId="634D5C5F" w14:textId="77777777" w:rsidTr="00BF1FB5">
            <w:tc>
              <w:tcPr>
                <w:tcW w:w="623" w:type="dxa"/>
                <w:tcMar>
                  <w:top w:w="0" w:type="dxa"/>
                  <w:left w:w="108" w:type="dxa"/>
                  <w:bottom w:w="0" w:type="dxa"/>
                  <w:right w:w="108" w:type="dxa"/>
                </w:tcMar>
                <w:hideMark/>
              </w:tcPr>
              <w:p w14:paraId="1EB84DF0" w14:textId="77777777" w:rsidR="00B62552" w:rsidRDefault="00075C5B">
                <w:pPr>
                  <w:spacing w:line="254" w:lineRule="atLeast"/>
                  <w:jc w:val="center"/>
                  <w:rPr>
                    <w:szCs w:val="24"/>
                    <w:lang w:eastAsia="lt-LT"/>
                  </w:rPr>
                </w:pPr>
                <w:r>
                  <w:rPr>
                    <w:szCs w:val="24"/>
                    <w:lang w:eastAsia="lt-LT"/>
                  </w:rPr>
                  <w:t>13.</w:t>
                </w:r>
              </w:p>
            </w:tc>
            <w:tc>
              <w:tcPr>
                <w:tcW w:w="1276" w:type="dxa"/>
                <w:tcMar>
                  <w:top w:w="0" w:type="dxa"/>
                  <w:left w:w="108" w:type="dxa"/>
                  <w:bottom w:w="0" w:type="dxa"/>
                  <w:right w:w="108" w:type="dxa"/>
                </w:tcMar>
                <w:hideMark/>
              </w:tcPr>
              <w:p w14:paraId="1F92A47D" w14:textId="77777777" w:rsidR="00B62552" w:rsidRDefault="00075C5B">
                <w:pPr>
                  <w:spacing w:line="254" w:lineRule="atLeast"/>
                  <w:jc w:val="center"/>
                  <w:rPr>
                    <w:szCs w:val="24"/>
                    <w:lang w:eastAsia="lt-LT"/>
                  </w:rPr>
                </w:pPr>
                <w:r>
                  <w:rPr>
                    <w:szCs w:val="24"/>
                    <w:lang w:eastAsia="lt-LT"/>
                  </w:rPr>
                  <w:t>H7</w:t>
                </w:r>
              </w:p>
              <w:p w14:paraId="57BD2102" w14:textId="7034EB33"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0DA81C27"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054CB028" w14:textId="77777777" w:rsidR="00B62552" w:rsidRDefault="00075C5B">
                <w:pPr>
                  <w:spacing w:line="254" w:lineRule="atLeast"/>
                  <w:jc w:val="center"/>
                  <w:rPr>
                    <w:szCs w:val="24"/>
                    <w:lang w:eastAsia="lt-LT"/>
                  </w:rPr>
                </w:pPr>
                <w:r>
                  <w:rPr>
                    <w:szCs w:val="24"/>
                    <w:lang w:eastAsia="lt-LT"/>
                  </w:rPr>
                  <w:t>(016) (temos turinys pritaikomas tiksliniam mokomų asmenų kontingentui pagal jų atliekamos veiklos specifiką ir darbo vietų ypatumus)</w:t>
                </w:r>
              </w:p>
            </w:tc>
            <w:tc>
              <w:tcPr>
                <w:tcW w:w="7045" w:type="dxa"/>
                <w:tcMar>
                  <w:top w:w="0" w:type="dxa"/>
                  <w:left w:w="108" w:type="dxa"/>
                  <w:bottom w:w="0" w:type="dxa"/>
                  <w:right w:w="108" w:type="dxa"/>
                </w:tcMar>
                <w:hideMark/>
              </w:tcPr>
              <w:p w14:paraId="6A0E938B" w14:textId="77777777" w:rsidR="00B62552" w:rsidRDefault="00075C5B">
                <w:pPr>
                  <w:spacing w:line="254" w:lineRule="atLeast"/>
                  <w:jc w:val="both"/>
                  <w:rPr>
                    <w:szCs w:val="24"/>
                    <w:lang w:eastAsia="lt-LT"/>
                  </w:rPr>
                </w:pPr>
                <w:r>
                  <w:rPr>
                    <w:szCs w:val="24"/>
                    <w:lang w:eastAsia="lt-LT"/>
                  </w:rPr>
                  <w:t>1. Teisės aktai, reglamentuojantys maisto higienos ir bendruosius keleivinio transporto visuomenės sveikatos saugos reikalavimus.</w:t>
                </w:r>
              </w:p>
              <w:p w14:paraId="22C9863A" w14:textId="2C97311B" w:rsidR="00B62552" w:rsidRDefault="00075C5B">
                <w:pPr>
                  <w:spacing w:line="254" w:lineRule="atLeast"/>
                  <w:jc w:val="both"/>
                  <w:rPr>
                    <w:szCs w:val="24"/>
                    <w:lang w:eastAsia="lt-LT"/>
                  </w:rPr>
                </w:pPr>
                <w:r>
                  <w:rPr>
                    <w:szCs w:val="24"/>
                    <w:lang w:eastAsia="lt-LT"/>
                  </w:rPr>
                  <w:t>2. Mikroklimato, vėdinimo, vandens, nuotekų tvarkymo, įrenginių,  įrankių, inventoriaus ir jų priežiūros (valymo, dezinfekcijos, dezinsekcijos) reikalavimai.</w:t>
                </w:r>
              </w:p>
              <w:p w14:paraId="4C3F315C" w14:textId="79ECF069" w:rsidR="00B62552" w:rsidRDefault="00075C5B">
                <w:pPr>
                  <w:spacing w:line="254" w:lineRule="atLeast"/>
                  <w:jc w:val="both"/>
                  <w:rPr>
                    <w:szCs w:val="24"/>
                    <w:lang w:eastAsia="lt-LT"/>
                  </w:rPr>
                </w:pPr>
                <w:r>
                  <w:rPr>
                    <w:szCs w:val="24"/>
                    <w:lang w:val="en-US" w:eastAsia="lt-LT"/>
                  </w:rPr>
                  <w:t>3. M</w:t>
                </w:r>
                <w:proofErr w:type="spellStart"/>
                <w:r>
                  <w:rPr>
                    <w:szCs w:val="24"/>
                    <w:lang w:eastAsia="lt-LT"/>
                  </w:rPr>
                  <w:t>aisto</w:t>
                </w:r>
                <w:proofErr w:type="spellEnd"/>
                <w:r>
                  <w:rPr>
                    <w:szCs w:val="24"/>
                    <w:lang w:eastAsia="lt-LT"/>
                  </w:rPr>
                  <w:t xml:space="preserve"> gaminimo ir indų plovimo, gatavos produkcijos priėmimo, išdavimo ir laikymo geros higienos praktikos reikalavimai.</w:t>
                </w:r>
              </w:p>
              <w:p w14:paraId="2F55658C" w14:textId="410F5D77" w:rsidR="00B62552" w:rsidRDefault="00075C5B">
                <w:pPr>
                  <w:spacing w:line="254" w:lineRule="atLeast"/>
                  <w:jc w:val="both"/>
                  <w:rPr>
                    <w:szCs w:val="24"/>
                    <w:lang w:eastAsia="lt-LT"/>
                  </w:rPr>
                </w:pPr>
                <w:r>
                  <w:rPr>
                    <w:szCs w:val="24"/>
                    <w:lang w:eastAsia="lt-LT"/>
                  </w:rPr>
                  <w:t>4. Atliekų surinkimo ir tvarkymo reikalavimai.</w:t>
                </w:r>
              </w:p>
              <w:p w14:paraId="7A257E81" w14:textId="713B7CA0" w:rsidR="00B62552" w:rsidRDefault="00075C5B">
                <w:pPr>
                  <w:spacing w:line="254" w:lineRule="atLeast"/>
                  <w:jc w:val="both"/>
                  <w:rPr>
                    <w:szCs w:val="24"/>
                    <w:lang w:eastAsia="lt-LT"/>
                  </w:rPr>
                </w:pPr>
                <w:r>
                  <w:rPr>
                    <w:szCs w:val="24"/>
                    <w:lang w:eastAsia="lt-LT"/>
                  </w:rPr>
                  <w:t>5. Darbuotojų asmens higiena.</w:t>
                </w:r>
              </w:p>
              <w:p w14:paraId="0B73021E" w14:textId="47F937E3" w:rsidR="00B62552" w:rsidRDefault="00075C5B">
                <w:pPr>
                  <w:spacing w:line="254" w:lineRule="atLeast"/>
                  <w:jc w:val="both"/>
                  <w:rPr>
                    <w:szCs w:val="24"/>
                    <w:lang w:eastAsia="lt-LT"/>
                  </w:rPr>
                </w:pPr>
                <w:r>
                  <w:rPr>
                    <w:szCs w:val="24"/>
                    <w:lang w:eastAsia="lt-LT"/>
                  </w:rPr>
                  <w:lastRenderedPageBreak/>
                  <w:t>6. Užkrečiamųjų ligų profilaktika.</w:t>
                </w:r>
              </w:p>
            </w:tc>
            <w:tc>
              <w:tcPr>
                <w:tcW w:w="1836" w:type="dxa"/>
                <w:tcMar>
                  <w:top w:w="0" w:type="dxa"/>
                  <w:left w:w="108" w:type="dxa"/>
                  <w:bottom w:w="0" w:type="dxa"/>
                  <w:right w:w="108" w:type="dxa"/>
                </w:tcMar>
                <w:hideMark/>
              </w:tcPr>
              <w:p w14:paraId="5624F810" w14:textId="77777777" w:rsidR="00B62552" w:rsidRDefault="00075C5B">
                <w:pPr>
                  <w:spacing w:line="254" w:lineRule="atLeast"/>
                  <w:jc w:val="center"/>
                  <w:rPr>
                    <w:szCs w:val="24"/>
                    <w:lang w:eastAsia="lt-LT"/>
                  </w:rPr>
                </w:pPr>
                <w:r>
                  <w:rPr>
                    <w:szCs w:val="24"/>
                    <w:lang w:eastAsia="lt-LT"/>
                  </w:rPr>
                  <w:lastRenderedPageBreak/>
                  <w:t>6</w:t>
                </w:r>
              </w:p>
            </w:tc>
          </w:tr>
          <w:tr w:rsidR="00B62552" w14:paraId="71BAB3CB" w14:textId="77777777" w:rsidTr="00BF1FB5">
            <w:tc>
              <w:tcPr>
                <w:tcW w:w="623" w:type="dxa"/>
                <w:tcMar>
                  <w:top w:w="0" w:type="dxa"/>
                  <w:left w:w="108" w:type="dxa"/>
                  <w:bottom w:w="0" w:type="dxa"/>
                  <w:right w:w="108" w:type="dxa"/>
                </w:tcMar>
                <w:hideMark/>
              </w:tcPr>
              <w:p w14:paraId="29DD8B32" w14:textId="77777777" w:rsidR="00B62552" w:rsidRDefault="00075C5B">
                <w:pPr>
                  <w:spacing w:line="254" w:lineRule="atLeast"/>
                  <w:jc w:val="center"/>
                  <w:rPr>
                    <w:szCs w:val="24"/>
                    <w:lang w:eastAsia="lt-LT"/>
                  </w:rPr>
                </w:pPr>
                <w:r>
                  <w:rPr>
                    <w:szCs w:val="24"/>
                    <w:lang w:eastAsia="lt-LT"/>
                  </w:rPr>
                  <w:t>14.</w:t>
                </w:r>
              </w:p>
            </w:tc>
            <w:tc>
              <w:tcPr>
                <w:tcW w:w="1276" w:type="dxa"/>
                <w:tcMar>
                  <w:top w:w="0" w:type="dxa"/>
                  <w:left w:w="108" w:type="dxa"/>
                  <w:bottom w:w="0" w:type="dxa"/>
                  <w:right w:w="108" w:type="dxa"/>
                </w:tcMar>
                <w:hideMark/>
              </w:tcPr>
              <w:p w14:paraId="3331B91C" w14:textId="77777777" w:rsidR="00B62552" w:rsidRDefault="00075C5B">
                <w:pPr>
                  <w:spacing w:line="254" w:lineRule="atLeast"/>
                  <w:jc w:val="center"/>
                  <w:rPr>
                    <w:szCs w:val="24"/>
                    <w:lang w:eastAsia="lt-LT"/>
                  </w:rPr>
                </w:pPr>
                <w:r>
                  <w:rPr>
                    <w:szCs w:val="24"/>
                    <w:lang w:eastAsia="lt-LT"/>
                  </w:rPr>
                  <w:t>H8</w:t>
                </w:r>
              </w:p>
              <w:p w14:paraId="159726A4" w14:textId="392FED07"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62B20F48"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640135B7" w14:textId="77777777" w:rsidR="00B62552" w:rsidRDefault="00075C5B">
                <w:pPr>
                  <w:spacing w:line="254" w:lineRule="atLeast"/>
                  <w:jc w:val="center"/>
                  <w:rPr>
                    <w:szCs w:val="24"/>
                    <w:lang w:eastAsia="lt-LT"/>
                  </w:rPr>
                </w:pPr>
                <w:r>
                  <w:rPr>
                    <w:szCs w:val="24"/>
                    <w:lang w:eastAsia="lt-LT"/>
                  </w:rPr>
                  <w:t>(018)</w:t>
                </w:r>
              </w:p>
            </w:tc>
            <w:tc>
              <w:tcPr>
                <w:tcW w:w="7045" w:type="dxa"/>
                <w:tcMar>
                  <w:top w:w="0" w:type="dxa"/>
                  <w:left w:w="108" w:type="dxa"/>
                  <w:bottom w:w="0" w:type="dxa"/>
                  <w:right w:w="108" w:type="dxa"/>
                </w:tcMar>
                <w:hideMark/>
              </w:tcPr>
              <w:p w14:paraId="1D76914A" w14:textId="77777777" w:rsidR="00B62552" w:rsidRDefault="00075C5B">
                <w:pPr>
                  <w:spacing w:line="254" w:lineRule="atLeast"/>
                  <w:jc w:val="both"/>
                  <w:rPr>
                    <w:szCs w:val="24"/>
                    <w:lang w:eastAsia="lt-LT"/>
                  </w:rPr>
                </w:pPr>
                <w:r>
                  <w:rPr>
                    <w:szCs w:val="24"/>
                    <w:lang w:eastAsia="lt-LT"/>
                  </w:rPr>
                  <w:t>1. Teisės aktai, reglamentuojantys teritorinių policijos įstaigų areštinių ir laisvės atėmimo vietų visuomenės sveikatos saugos reikalavimus.</w:t>
                </w:r>
              </w:p>
              <w:p w14:paraId="68B07542" w14:textId="77777777" w:rsidR="00B62552" w:rsidRDefault="00075C5B">
                <w:pPr>
                  <w:spacing w:line="254" w:lineRule="atLeast"/>
                  <w:jc w:val="both"/>
                  <w:rPr>
                    <w:szCs w:val="24"/>
                    <w:lang w:eastAsia="lt-LT"/>
                  </w:rPr>
                </w:pPr>
                <w:r>
                  <w:rPr>
                    <w:szCs w:val="24"/>
                    <w:lang w:eastAsia="lt-LT"/>
                  </w:rPr>
                  <w:t>2. Teritorinių policijos įstaigų areštinių ir laisvės atėmimo vietų įrengimo ir priežiūros visuomenės sveikatos saugos reikalavimai.</w:t>
                </w:r>
              </w:p>
              <w:p w14:paraId="548F59B7" w14:textId="73FE3A65" w:rsidR="00B62552" w:rsidRDefault="00075C5B">
                <w:pPr>
                  <w:spacing w:line="254" w:lineRule="atLeast"/>
                  <w:jc w:val="both"/>
                  <w:rPr>
                    <w:szCs w:val="24"/>
                    <w:lang w:eastAsia="lt-LT"/>
                  </w:rPr>
                </w:pPr>
                <w:r>
                  <w:rPr>
                    <w:szCs w:val="24"/>
                    <w:lang w:eastAsia="lt-LT"/>
                  </w:rPr>
                  <w:t>3. Teritorinėse policijos įstaigų areštinėse, laisvės atėmimo vietose laikomų asmenų maitinimo organizavimo ir asmens higienos reikalavimai.</w:t>
                </w:r>
              </w:p>
              <w:p w14:paraId="1A719B2C" w14:textId="77777777" w:rsidR="00B62552" w:rsidRDefault="00075C5B">
                <w:pPr>
                  <w:spacing w:line="254" w:lineRule="atLeast"/>
                  <w:jc w:val="both"/>
                  <w:rPr>
                    <w:szCs w:val="24"/>
                    <w:lang w:eastAsia="lt-LT"/>
                  </w:rPr>
                </w:pPr>
                <w:r>
                  <w:rPr>
                    <w:szCs w:val="24"/>
                    <w:lang w:eastAsia="lt-LT"/>
                  </w:rPr>
                  <w:t>4.  Profesinės ekspozicijos krauju prevencijos pagrindai.</w:t>
                </w:r>
              </w:p>
              <w:p w14:paraId="135AAAB9" w14:textId="77777777" w:rsidR="00B62552" w:rsidRDefault="00075C5B">
                <w:pPr>
                  <w:spacing w:line="254" w:lineRule="atLeast"/>
                  <w:jc w:val="both"/>
                  <w:rPr>
                    <w:szCs w:val="24"/>
                    <w:lang w:eastAsia="lt-LT"/>
                  </w:rPr>
                </w:pPr>
                <w:r>
                  <w:rPr>
                    <w:szCs w:val="24"/>
                    <w:lang w:eastAsia="lt-LT"/>
                  </w:rPr>
                  <w:t>5. Lytiškai plintančių infekcijų, žmogaus imunodeficito viruso (ŽIV) plitimo,  įgyto imunodeficito sindromo (AIDS), hepatitų B ir C profilaktika.</w:t>
                </w:r>
              </w:p>
            </w:tc>
            <w:tc>
              <w:tcPr>
                <w:tcW w:w="1836" w:type="dxa"/>
                <w:tcMar>
                  <w:top w:w="0" w:type="dxa"/>
                  <w:left w:w="108" w:type="dxa"/>
                  <w:bottom w:w="0" w:type="dxa"/>
                  <w:right w:w="108" w:type="dxa"/>
                </w:tcMar>
                <w:hideMark/>
              </w:tcPr>
              <w:p w14:paraId="1854367A" w14:textId="77777777" w:rsidR="00B62552" w:rsidRDefault="00075C5B">
                <w:pPr>
                  <w:spacing w:line="254" w:lineRule="atLeast"/>
                  <w:jc w:val="center"/>
                  <w:rPr>
                    <w:szCs w:val="24"/>
                    <w:lang w:eastAsia="lt-LT"/>
                  </w:rPr>
                </w:pPr>
                <w:r>
                  <w:rPr>
                    <w:szCs w:val="24"/>
                    <w:lang w:eastAsia="lt-LT"/>
                  </w:rPr>
                  <w:t>6</w:t>
                </w:r>
              </w:p>
            </w:tc>
          </w:tr>
          <w:tr w:rsidR="00B62552" w14:paraId="2CDD7C84" w14:textId="77777777" w:rsidTr="00BF1FB5">
            <w:tc>
              <w:tcPr>
                <w:tcW w:w="623" w:type="dxa"/>
                <w:tcMar>
                  <w:top w:w="0" w:type="dxa"/>
                  <w:left w:w="108" w:type="dxa"/>
                  <w:bottom w:w="0" w:type="dxa"/>
                  <w:right w:w="108" w:type="dxa"/>
                </w:tcMar>
                <w:hideMark/>
              </w:tcPr>
              <w:p w14:paraId="22906BE8" w14:textId="77777777" w:rsidR="00B62552" w:rsidRDefault="00075C5B">
                <w:pPr>
                  <w:jc w:val="center"/>
                  <w:rPr>
                    <w:szCs w:val="24"/>
                    <w:lang w:eastAsia="lt-LT"/>
                  </w:rPr>
                </w:pPr>
                <w:r>
                  <w:rPr>
                    <w:szCs w:val="24"/>
                    <w:lang w:eastAsia="lt-LT"/>
                  </w:rPr>
                  <w:t>15.</w:t>
                </w:r>
              </w:p>
            </w:tc>
            <w:tc>
              <w:tcPr>
                <w:tcW w:w="1276" w:type="dxa"/>
                <w:tcMar>
                  <w:top w:w="0" w:type="dxa"/>
                  <w:left w:w="108" w:type="dxa"/>
                  <w:bottom w:w="0" w:type="dxa"/>
                  <w:right w:w="108" w:type="dxa"/>
                </w:tcMar>
                <w:hideMark/>
              </w:tcPr>
              <w:p w14:paraId="1988722F" w14:textId="77777777" w:rsidR="00B62552" w:rsidRDefault="00075C5B">
                <w:pPr>
                  <w:jc w:val="center"/>
                  <w:rPr>
                    <w:szCs w:val="24"/>
                    <w:lang w:eastAsia="lt-LT"/>
                  </w:rPr>
                </w:pPr>
                <w:r>
                  <w:rPr>
                    <w:szCs w:val="24"/>
                    <w:lang w:eastAsia="lt-LT"/>
                  </w:rPr>
                  <w:t>H9</w:t>
                </w:r>
              </w:p>
            </w:tc>
            <w:tc>
              <w:tcPr>
                <w:tcW w:w="3110" w:type="dxa"/>
                <w:tcMar>
                  <w:top w:w="0" w:type="dxa"/>
                  <w:left w:w="108" w:type="dxa"/>
                  <w:bottom w:w="0" w:type="dxa"/>
                  <w:right w:w="108" w:type="dxa"/>
                </w:tcMar>
                <w:hideMark/>
              </w:tcPr>
              <w:p w14:paraId="229132D1" w14:textId="77777777" w:rsidR="00B62552" w:rsidRDefault="00075C5B">
                <w:pPr>
                  <w:jc w:val="center"/>
                  <w:rPr>
                    <w:szCs w:val="24"/>
                    <w:lang w:eastAsia="lt-LT"/>
                  </w:rPr>
                </w:pPr>
                <w:r>
                  <w:rPr>
                    <w:szCs w:val="24"/>
                    <w:lang w:eastAsia="lt-LT"/>
                  </w:rPr>
                  <w:t>Privalomojo higienos įgūdžių mokymo specialioji programa</w:t>
                </w:r>
              </w:p>
              <w:p w14:paraId="3757492D" w14:textId="77777777" w:rsidR="00B62552" w:rsidRDefault="00075C5B">
                <w:pPr>
                  <w:jc w:val="center"/>
                  <w:rPr>
                    <w:szCs w:val="24"/>
                    <w:lang w:eastAsia="lt-LT"/>
                  </w:rPr>
                </w:pPr>
                <w:r>
                  <w:rPr>
                    <w:szCs w:val="24"/>
                    <w:lang w:eastAsia="lt-LT"/>
                  </w:rPr>
                  <w:t>(019)</w:t>
                </w:r>
              </w:p>
              <w:p w14:paraId="2A9F279A" w14:textId="21E6EA76" w:rsidR="00B62552" w:rsidRDefault="00B62552">
                <w:pPr>
                  <w:ind w:firstLine="62"/>
                  <w:jc w:val="center"/>
                  <w:rPr>
                    <w:szCs w:val="24"/>
                    <w:lang w:eastAsia="lt-LT"/>
                  </w:rPr>
                </w:pPr>
              </w:p>
            </w:tc>
            <w:tc>
              <w:tcPr>
                <w:tcW w:w="7045" w:type="dxa"/>
                <w:tcMar>
                  <w:top w:w="0" w:type="dxa"/>
                  <w:left w:w="108" w:type="dxa"/>
                  <w:bottom w:w="0" w:type="dxa"/>
                  <w:right w:w="108" w:type="dxa"/>
                </w:tcMar>
                <w:hideMark/>
              </w:tcPr>
              <w:p w14:paraId="36BF1A22" w14:textId="77777777" w:rsidR="00B62552" w:rsidRDefault="00075C5B">
                <w:pPr>
                  <w:jc w:val="both"/>
                  <w:rPr>
                    <w:szCs w:val="24"/>
                    <w:lang w:eastAsia="lt-LT"/>
                  </w:rPr>
                </w:pPr>
                <w:r>
                  <w:rPr>
                    <w:szCs w:val="24"/>
                    <w:lang w:eastAsia="lt-LT"/>
                  </w:rPr>
                  <w:t>1. Teisės aktai, reglamentuojantys bendruosius geriamojo vandens tiekimo visuomenės sveikatos saugos reikalavimus. Vandenviečių apsaugos zonos ir jose taikomi ūkinės veiklos apribojimai.</w:t>
                </w:r>
              </w:p>
              <w:p w14:paraId="5C5A665D" w14:textId="77777777" w:rsidR="00B62552" w:rsidRDefault="00075C5B">
                <w:pPr>
                  <w:jc w:val="both"/>
                  <w:rPr>
                    <w:szCs w:val="24"/>
                    <w:lang w:eastAsia="lt-LT"/>
                  </w:rPr>
                </w:pPr>
                <w:r>
                  <w:rPr>
                    <w:szCs w:val="24"/>
                    <w:lang w:eastAsia="lt-LT"/>
                  </w:rPr>
                  <w:t>2. Geriamojo vandens saugos ir kokybės reikalavimai.</w:t>
                </w:r>
              </w:p>
              <w:p w14:paraId="1315D9BA" w14:textId="77777777" w:rsidR="00B62552" w:rsidRDefault="00075C5B">
                <w:pPr>
                  <w:jc w:val="both"/>
                  <w:rPr>
                    <w:szCs w:val="24"/>
                    <w:lang w:eastAsia="lt-LT"/>
                  </w:rPr>
                </w:pPr>
                <w:r>
                  <w:rPr>
                    <w:szCs w:val="24"/>
                    <w:lang w:eastAsia="lt-LT"/>
                  </w:rPr>
                  <w:t>3. Natūralaus mineralinio vandens ir šaltinio vandens saugos ir kokybės reikalavimai.</w:t>
                </w:r>
              </w:p>
              <w:p w14:paraId="484E632D" w14:textId="77777777" w:rsidR="00B62552" w:rsidRDefault="00075C5B">
                <w:pPr>
                  <w:jc w:val="both"/>
                  <w:rPr>
                    <w:szCs w:val="24"/>
                    <w:lang w:eastAsia="lt-LT"/>
                  </w:rPr>
                </w:pPr>
                <w:r>
                  <w:rPr>
                    <w:szCs w:val="24"/>
                    <w:lang w:eastAsia="lt-LT"/>
                  </w:rPr>
                  <w:t xml:space="preserve">4. Per geriamąjį vandenį plintančių užkrečiamųjų ligų, </w:t>
                </w:r>
                <w:proofErr w:type="spellStart"/>
                <w:r>
                  <w:rPr>
                    <w:szCs w:val="24"/>
                    <w:lang w:eastAsia="lt-LT"/>
                  </w:rPr>
                  <w:t>legioneliozės</w:t>
                </w:r>
                <w:proofErr w:type="spellEnd"/>
                <w:r>
                  <w:rPr>
                    <w:szCs w:val="24"/>
                    <w:lang w:eastAsia="lt-LT"/>
                  </w:rPr>
                  <w:t xml:space="preserve"> profilaktika.</w:t>
                </w:r>
              </w:p>
              <w:p w14:paraId="023F8E71" w14:textId="77777777" w:rsidR="00B62552" w:rsidRDefault="00075C5B">
                <w:pPr>
                  <w:jc w:val="both"/>
                  <w:rPr>
                    <w:szCs w:val="24"/>
                    <w:lang w:eastAsia="lt-LT"/>
                  </w:rPr>
                </w:pPr>
                <w:r>
                  <w:rPr>
                    <w:szCs w:val="24"/>
                    <w:lang w:eastAsia="lt-LT"/>
                  </w:rPr>
                  <w:t>5. Statinių ir įrenginių, skirtų geriamajam vandeniui išgauti, ruošti, tiekti, saugoti, fasuoti, priežiūra, valymas, dezinfekcija.</w:t>
                </w:r>
              </w:p>
              <w:p w14:paraId="5B483767" w14:textId="77777777" w:rsidR="00B62552" w:rsidRDefault="00075C5B">
                <w:pPr>
                  <w:jc w:val="both"/>
                  <w:rPr>
                    <w:szCs w:val="24"/>
                    <w:lang w:eastAsia="lt-LT"/>
                  </w:rPr>
                </w:pPr>
                <w:r>
                  <w:rPr>
                    <w:szCs w:val="24"/>
                    <w:lang w:eastAsia="lt-LT"/>
                  </w:rPr>
                  <w:t>6. Geriamojo vandens rizikos vertinimas.</w:t>
                </w:r>
              </w:p>
            </w:tc>
            <w:tc>
              <w:tcPr>
                <w:tcW w:w="1836" w:type="dxa"/>
                <w:tcMar>
                  <w:top w:w="0" w:type="dxa"/>
                  <w:left w:w="108" w:type="dxa"/>
                  <w:bottom w:w="0" w:type="dxa"/>
                  <w:right w:w="108" w:type="dxa"/>
                </w:tcMar>
                <w:hideMark/>
              </w:tcPr>
              <w:p w14:paraId="7C8246A7" w14:textId="77777777" w:rsidR="00B62552" w:rsidRDefault="00075C5B">
                <w:pPr>
                  <w:jc w:val="center"/>
                  <w:rPr>
                    <w:szCs w:val="24"/>
                    <w:lang w:eastAsia="lt-LT"/>
                  </w:rPr>
                </w:pPr>
                <w:r>
                  <w:rPr>
                    <w:szCs w:val="24"/>
                    <w:lang w:eastAsia="lt-LT"/>
                  </w:rPr>
                  <w:t>5</w:t>
                </w:r>
              </w:p>
            </w:tc>
          </w:tr>
          <w:tr w:rsidR="00B62552" w14:paraId="276BAE3A" w14:textId="77777777" w:rsidTr="00BF1FB5">
            <w:trPr>
              <w:trHeight w:val="3426"/>
            </w:trPr>
            <w:tc>
              <w:tcPr>
                <w:tcW w:w="623" w:type="dxa"/>
                <w:tcMar>
                  <w:top w:w="0" w:type="dxa"/>
                  <w:left w:w="108" w:type="dxa"/>
                  <w:bottom w:w="0" w:type="dxa"/>
                  <w:right w:w="108" w:type="dxa"/>
                </w:tcMar>
                <w:hideMark/>
              </w:tcPr>
              <w:p w14:paraId="47FE9391" w14:textId="77777777" w:rsidR="00B62552" w:rsidRDefault="00075C5B">
                <w:pPr>
                  <w:spacing w:line="252" w:lineRule="atLeast"/>
                  <w:jc w:val="center"/>
                  <w:rPr>
                    <w:szCs w:val="24"/>
                    <w:lang w:eastAsia="lt-LT"/>
                  </w:rPr>
                </w:pPr>
                <w:r>
                  <w:rPr>
                    <w:szCs w:val="24"/>
                    <w:lang w:eastAsia="lt-LT"/>
                  </w:rPr>
                  <w:lastRenderedPageBreak/>
                  <w:t>16.</w:t>
                </w:r>
              </w:p>
            </w:tc>
            <w:tc>
              <w:tcPr>
                <w:tcW w:w="1276" w:type="dxa"/>
                <w:tcMar>
                  <w:top w:w="0" w:type="dxa"/>
                  <w:left w:w="108" w:type="dxa"/>
                  <w:bottom w:w="0" w:type="dxa"/>
                  <w:right w:w="108" w:type="dxa"/>
                </w:tcMar>
                <w:hideMark/>
              </w:tcPr>
              <w:p w14:paraId="0C7003AF" w14:textId="77777777" w:rsidR="00B62552" w:rsidRDefault="00075C5B">
                <w:pPr>
                  <w:spacing w:line="252" w:lineRule="atLeast"/>
                  <w:jc w:val="center"/>
                  <w:rPr>
                    <w:szCs w:val="24"/>
                    <w:lang w:eastAsia="lt-LT"/>
                  </w:rPr>
                </w:pPr>
                <w:r>
                  <w:rPr>
                    <w:szCs w:val="24"/>
                    <w:lang w:eastAsia="lt-LT"/>
                  </w:rPr>
                  <w:t>H10</w:t>
                </w:r>
              </w:p>
            </w:tc>
            <w:tc>
              <w:tcPr>
                <w:tcW w:w="3110" w:type="dxa"/>
                <w:tcMar>
                  <w:top w:w="0" w:type="dxa"/>
                  <w:left w:w="108" w:type="dxa"/>
                  <w:bottom w:w="0" w:type="dxa"/>
                  <w:right w:w="108" w:type="dxa"/>
                </w:tcMar>
                <w:hideMark/>
              </w:tcPr>
              <w:p w14:paraId="404A1A87" w14:textId="77777777" w:rsidR="00B62552" w:rsidRDefault="00075C5B">
                <w:pPr>
                  <w:spacing w:line="252" w:lineRule="atLeast"/>
                  <w:jc w:val="center"/>
                  <w:rPr>
                    <w:szCs w:val="24"/>
                    <w:lang w:eastAsia="lt-LT"/>
                  </w:rPr>
                </w:pPr>
                <w:r>
                  <w:rPr>
                    <w:szCs w:val="24"/>
                    <w:lang w:eastAsia="lt-LT"/>
                  </w:rPr>
                  <w:t>Privalomojo higienos įgūdžių mokymo specialioji programa</w:t>
                </w:r>
              </w:p>
              <w:p w14:paraId="75E89198" w14:textId="77777777" w:rsidR="00B62552" w:rsidRDefault="00075C5B">
                <w:pPr>
                  <w:spacing w:line="252" w:lineRule="atLeast"/>
                  <w:jc w:val="center"/>
                  <w:rPr>
                    <w:szCs w:val="24"/>
                    <w:lang w:eastAsia="lt-LT"/>
                  </w:rPr>
                </w:pPr>
                <w:r>
                  <w:rPr>
                    <w:szCs w:val="24"/>
                    <w:lang w:eastAsia="lt-LT"/>
                  </w:rPr>
                  <w:t>(020) (temos turinys pritaikomas tiksliniam mokomų asmenų kontingentui pagal jų atliekamos veiklos specifiką ir darbo vietų ypatumus)</w:t>
                </w:r>
              </w:p>
            </w:tc>
            <w:tc>
              <w:tcPr>
                <w:tcW w:w="7045" w:type="dxa"/>
                <w:tcMar>
                  <w:top w:w="0" w:type="dxa"/>
                  <w:left w:w="108" w:type="dxa"/>
                  <w:bottom w:w="0" w:type="dxa"/>
                  <w:right w:w="108" w:type="dxa"/>
                </w:tcMar>
                <w:hideMark/>
              </w:tcPr>
              <w:p w14:paraId="76266B47" w14:textId="77777777" w:rsidR="00B62552" w:rsidRDefault="00075C5B">
                <w:pPr>
                  <w:spacing w:line="252" w:lineRule="atLeast"/>
                  <w:jc w:val="both"/>
                  <w:rPr>
                    <w:szCs w:val="24"/>
                    <w:lang w:eastAsia="lt-LT"/>
                  </w:rPr>
                </w:pPr>
                <w:r>
                  <w:rPr>
                    <w:szCs w:val="24"/>
                    <w:lang w:eastAsia="lt-LT"/>
                  </w:rPr>
                  <w:t>1. Maisto saugos principai ir maisto tvarkymą, pateikimą į rinką, su maistu besiliečiančių gaminių ir medžiagų reikalavimus reglamentuojantys teisės aktai.</w:t>
                </w:r>
              </w:p>
              <w:p w14:paraId="3AEE74C2" w14:textId="77777777" w:rsidR="00B62552" w:rsidRDefault="00075C5B">
                <w:pPr>
                  <w:spacing w:line="252" w:lineRule="atLeast"/>
                  <w:jc w:val="both"/>
                  <w:rPr>
                    <w:szCs w:val="24"/>
                    <w:lang w:eastAsia="lt-LT"/>
                  </w:rPr>
                </w:pPr>
                <w:r>
                  <w:rPr>
                    <w:szCs w:val="24"/>
                    <w:lang w:eastAsia="lt-LT"/>
                  </w:rPr>
                  <w:t xml:space="preserve">2. Maisto tvarkymo subjektų higienos reikalavimai (asmens higiena, maisto tvarkymo higiena, kryžminės taršos prevencija, patalpų, įrangos, transporto priežiūra, </w:t>
                </w:r>
                <w:proofErr w:type="spellStart"/>
                <w:r>
                  <w:rPr>
                    <w:szCs w:val="24"/>
                    <w:lang w:eastAsia="lt-LT"/>
                  </w:rPr>
                  <w:t>nariuotakojų</w:t>
                </w:r>
                <w:proofErr w:type="spellEnd"/>
                <w:r>
                  <w:rPr>
                    <w:szCs w:val="24"/>
                    <w:lang w:eastAsia="lt-LT"/>
                  </w:rPr>
                  <w:t xml:space="preserve"> ir graužikų kontrolė, nesaugaus maisto pašalinimas iš rinkos, atliekų tvarkymas).</w:t>
                </w:r>
              </w:p>
              <w:p w14:paraId="69021AF4" w14:textId="771ABAD6" w:rsidR="00B62552" w:rsidRDefault="00075C5B">
                <w:pPr>
                  <w:spacing w:line="252" w:lineRule="atLeast"/>
                  <w:jc w:val="both"/>
                  <w:rPr>
                    <w:szCs w:val="24"/>
                    <w:lang w:eastAsia="lt-LT"/>
                  </w:rPr>
                </w:pPr>
                <w:r>
                  <w:rPr>
                    <w:szCs w:val="24"/>
                    <w:lang w:eastAsia="lt-LT"/>
                  </w:rPr>
                  <w:t>3. Bendrieji maisto produktų ženklinimo reikalavimai. Informacijos apie maisto alergenus pateikimas ir jos svarba.</w:t>
                </w:r>
              </w:p>
              <w:p w14:paraId="10D0F2BD" w14:textId="77777777" w:rsidR="00B62552" w:rsidRDefault="00075C5B">
                <w:pPr>
                  <w:spacing w:line="252" w:lineRule="atLeast"/>
                  <w:jc w:val="both"/>
                  <w:rPr>
                    <w:szCs w:val="24"/>
                    <w:lang w:eastAsia="lt-LT"/>
                  </w:rPr>
                </w:pPr>
                <w:r>
                  <w:rPr>
                    <w:szCs w:val="24"/>
                    <w:lang w:eastAsia="lt-LT"/>
                  </w:rPr>
                  <w:t>4. Maisto tvarkymo subjektų savikontrolė, taikant Rizikos veiksnių analizės ir svarbiųjų valdymo taškų sistemos (RVASVT) principais grindžiamas procedūras.</w:t>
                </w:r>
              </w:p>
              <w:p w14:paraId="67EB5083" w14:textId="77777777" w:rsidR="00B62552" w:rsidRDefault="00075C5B">
                <w:pPr>
                  <w:spacing w:line="252" w:lineRule="atLeast"/>
                  <w:jc w:val="both"/>
                  <w:rPr>
                    <w:szCs w:val="24"/>
                    <w:lang w:eastAsia="lt-LT"/>
                  </w:rPr>
                </w:pPr>
                <w:r>
                  <w:rPr>
                    <w:szCs w:val="24"/>
                    <w:lang w:eastAsia="lt-LT"/>
                  </w:rPr>
                  <w:t>5. Per maistą plintančios užkrečiamosios ligos, jų prevencija.</w:t>
                </w:r>
              </w:p>
              <w:p w14:paraId="3AFCE5F2" w14:textId="185E46D3" w:rsidR="00B62552" w:rsidRDefault="00075C5B">
                <w:pPr>
                  <w:spacing w:line="252" w:lineRule="atLeast"/>
                  <w:jc w:val="both"/>
                  <w:rPr>
                    <w:szCs w:val="24"/>
                    <w:lang w:eastAsia="lt-LT"/>
                  </w:rPr>
                </w:pPr>
                <w:r>
                  <w:rPr>
                    <w:szCs w:val="24"/>
                    <w:lang w:eastAsia="lt-LT"/>
                  </w:rPr>
                  <w:t>6. Riebalų, cukrų ir druskos kiekio mažinimo maiste svarba.</w:t>
                </w:r>
              </w:p>
            </w:tc>
            <w:tc>
              <w:tcPr>
                <w:tcW w:w="1836" w:type="dxa"/>
                <w:tcMar>
                  <w:top w:w="0" w:type="dxa"/>
                  <w:left w:w="108" w:type="dxa"/>
                  <w:bottom w:w="0" w:type="dxa"/>
                  <w:right w:w="108" w:type="dxa"/>
                </w:tcMar>
                <w:hideMark/>
              </w:tcPr>
              <w:p w14:paraId="130E51FA" w14:textId="77777777" w:rsidR="00B62552" w:rsidRDefault="00075C5B">
                <w:pPr>
                  <w:spacing w:line="252" w:lineRule="atLeast"/>
                  <w:jc w:val="center"/>
                  <w:rPr>
                    <w:szCs w:val="24"/>
                    <w:lang w:eastAsia="lt-LT"/>
                  </w:rPr>
                </w:pPr>
                <w:r>
                  <w:rPr>
                    <w:szCs w:val="24"/>
                    <w:lang w:eastAsia="lt-LT"/>
                  </w:rPr>
                  <w:t>6</w:t>
                </w:r>
              </w:p>
            </w:tc>
          </w:tr>
          <w:tr w:rsidR="00B62552" w14:paraId="2CE1E0E4" w14:textId="77777777" w:rsidTr="00BF1FB5">
            <w:tc>
              <w:tcPr>
                <w:tcW w:w="623" w:type="dxa"/>
                <w:tcMar>
                  <w:top w:w="0" w:type="dxa"/>
                  <w:left w:w="108" w:type="dxa"/>
                  <w:bottom w:w="0" w:type="dxa"/>
                  <w:right w:w="108" w:type="dxa"/>
                </w:tcMar>
                <w:hideMark/>
              </w:tcPr>
              <w:p w14:paraId="6907A8B5" w14:textId="77777777" w:rsidR="00B62552" w:rsidRDefault="00075C5B">
                <w:pPr>
                  <w:spacing w:line="254" w:lineRule="atLeast"/>
                  <w:jc w:val="center"/>
                  <w:rPr>
                    <w:szCs w:val="24"/>
                    <w:lang w:eastAsia="lt-LT"/>
                  </w:rPr>
                </w:pPr>
                <w:r>
                  <w:rPr>
                    <w:szCs w:val="24"/>
                    <w:lang w:eastAsia="lt-LT"/>
                  </w:rPr>
                  <w:t>17.</w:t>
                </w:r>
              </w:p>
            </w:tc>
            <w:tc>
              <w:tcPr>
                <w:tcW w:w="1276" w:type="dxa"/>
                <w:tcMar>
                  <w:top w:w="0" w:type="dxa"/>
                  <w:left w:w="108" w:type="dxa"/>
                  <w:bottom w:w="0" w:type="dxa"/>
                  <w:right w:w="108" w:type="dxa"/>
                </w:tcMar>
                <w:hideMark/>
              </w:tcPr>
              <w:p w14:paraId="65E00616" w14:textId="77777777" w:rsidR="00B62552" w:rsidRDefault="00075C5B">
                <w:pPr>
                  <w:spacing w:line="254" w:lineRule="atLeast"/>
                  <w:jc w:val="center"/>
                  <w:rPr>
                    <w:szCs w:val="24"/>
                    <w:lang w:eastAsia="lt-LT"/>
                  </w:rPr>
                </w:pPr>
                <w:r>
                  <w:rPr>
                    <w:szCs w:val="24"/>
                    <w:lang w:eastAsia="lt-LT"/>
                  </w:rPr>
                  <w:t>H11</w:t>
                </w:r>
              </w:p>
              <w:p w14:paraId="5E566E21" w14:textId="7EA4F5CA"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34CBD6A9"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0AF6CFBD" w14:textId="77777777" w:rsidR="00B62552" w:rsidRDefault="00075C5B">
                <w:pPr>
                  <w:spacing w:line="254" w:lineRule="atLeast"/>
                  <w:jc w:val="center"/>
                  <w:rPr>
                    <w:szCs w:val="24"/>
                    <w:lang w:eastAsia="lt-LT"/>
                  </w:rPr>
                </w:pPr>
                <w:r>
                  <w:rPr>
                    <w:szCs w:val="24"/>
                    <w:lang w:eastAsia="lt-LT"/>
                  </w:rPr>
                  <w:t>(021)</w:t>
                </w:r>
              </w:p>
            </w:tc>
            <w:tc>
              <w:tcPr>
                <w:tcW w:w="7045" w:type="dxa"/>
                <w:tcMar>
                  <w:top w:w="0" w:type="dxa"/>
                  <w:left w:w="108" w:type="dxa"/>
                  <w:bottom w:w="0" w:type="dxa"/>
                  <w:right w:w="108" w:type="dxa"/>
                </w:tcMar>
                <w:hideMark/>
              </w:tcPr>
              <w:p w14:paraId="398C3DEF" w14:textId="77777777" w:rsidR="00B62552" w:rsidRDefault="00075C5B">
                <w:pPr>
                  <w:spacing w:line="254" w:lineRule="atLeast"/>
                  <w:jc w:val="both"/>
                  <w:rPr>
                    <w:szCs w:val="24"/>
                    <w:lang w:eastAsia="lt-LT"/>
                  </w:rPr>
                </w:pPr>
                <w:r>
                  <w:rPr>
                    <w:szCs w:val="24"/>
                    <w:lang w:eastAsia="lt-LT"/>
                  </w:rPr>
                  <w:t xml:space="preserve">1. Aplinkos (patalpų, daiktų, įrenginių) priežiūra, valymo būdai ir technologijos (valymas, valiklių, </w:t>
                </w:r>
                <w:proofErr w:type="spellStart"/>
                <w:r>
                  <w:rPr>
                    <w:szCs w:val="24"/>
                    <w:lang w:eastAsia="lt-LT"/>
                  </w:rPr>
                  <w:t>dezinfekantų</w:t>
                </w:r>
                <w:proofErr w:type="spellEnd"/>
                <w:r>
                  <w:rPr>
                    <w:szCs w:val="24"/>
                    <w:lang w:eastAsia="lt-LT"/>
                  </w:rPr>
                  <w:t xml:space="preserve">, kitų </w:t>
                </w:r>
                <w:proofErr w:type="spellStart"/>
                <w:r>
                  <w:rPr>
                    <w:szCs w:val="24"/>
                    <w:lang w:eastAsia="lt-LT"/>
                  </w:rPr>
                  <w:t>biocidų</w:t>
                </w:r>
                <w:proofErr w:type="spellEnd"/>
                <w:r>
                  <w:rPr>
                    <w:szCs w:val="24"/>
                    <w:lang w:eastAsia="lt-LT"/>
                  </w:rPr>
                  <w:t xml:space="preserve"> naudojimas, patalpų vėdinimas, kenkėjų kontrolė).</w:t>
                </w:r>
              </w:p>
              <w:p w14:paraId="5430BD1C" w14:textId="77777777" w:rsidR="00B62552" w:rsidRDefault="00075C5B">
                <w:pPr>
                  <w:spacing w:line="254" w:lineRule="atLeast"/>
                  <w:jc w:val="both"/>
                  <w:rPr>
                    <w:szCs w:val="24"/>
                    <w:lang w:eastAsia="lt-LT"/>
                  </w:rPr>
                </w:pPr>
                <w:r>
                  <w:rPr>
                    <w:szCs w:val="24"/>
                    <w:lang w:eastAsia="lt-LT"/>
                  </w:rPr>
                  <w:t>2. Užkrečiamųjų ligų profilaktika, skiepai (temos turinys pritaikomas tiksliniam mokomų asmenų kontingentui pagal jų atliekamos veiklos specifiką ir darbo vietų ypatumus).</w:t>
                </w:r>
              </w:p>
              <w:p w14:paraId="6CD3B95B" w14:textId="77777777" w:rsidR="00B62552" w:rsidRDefault="00075C5B">
                <w:pPr>
                  <w:spacing w:line="254" w:lineRule="atLeast"/>
                  <w:jc w:val="both"/>
                  <w:rPr>
                    <w:szCs w:val="24"/>
                    <w:lang w:eastAsia="lt-LT"/>
                  </w:rPr>
                </w:pPr>
                <w:r>
                  <w:rPr>
                    <w:szCs w:val="24"/>
                    <w:lang w:eastAsia="lt-LT"/>
                  </w:rPr>
                  <w:t>3. Alerginių, profesinių ir kitų ligų profilaktinės priemonės, asmeninių apsaugos priemonių naudojimo (dėvėjimo) reikšmė  rankų, kvėpavimo takų, akių apsaugai.</w:t>
                </w:r>
              </w:p>
            </w:tc>
            <w:tc>
              <w:tcPr>
                <w:tcW w:w="1836" w:type="dxa"/>
                <w:tcMar>
                  <w:top w:w="0" w:type="dxa"/>
                  <w:left w:w="108" w:type="dxa"/>
                  <w:bottom w:w="0" w:type="dxa"/>
                  <w:right w:w="108" w:type="dxa"/>
                </w:tcMar>
                <w:hideMark/>
              </w:tcPr>
              <w:p w14:paraId="117ABE44" w14:textId="77777777" w:rsidR="00B62552" w:rsidRDefault="00075C5B">
                <w:pPr>
                  <w:spacing w:line="254" w:lineRule="atLeast"/>
                  <w:jc w:val="center"/>
                  <w:rPr>
                    <w:szCs w:val="24"/>
                    <w:lang w:eastAsia="lt-LT"/>
                  </w:rPr>
                </w:pPr>
                <w:r>
                  <w:rPr>
                    <w:szCs w:val="24"/>
                    <w:lang w:eastAsia="lt-LT"/>
                  </w:rPr>
                  <w:t>6</w:t>
                </w:r>
              </w:p>
            </w:tc>
          </w:tr>
          <w:tr w:rsidR="00B62552" w14:paraId="3B731321" w14:textId="77777777" w:rsidTr="00BF1FB5">
            <w:tc>
              <w:tcPr>
                <w:tcW w:w="623" w:type="dxa"/>
                <w:tcMar>
                  <w:top w:w="0" w:type="dxa"/>
                  <w:left w:w="108" w:type="dxa"/>
                  <w:bottom w:w="0" w:type="dxa"/>
                  <w:right w:w="108" w:type="dxa"/>
                </w:tcMar>
                <w:hideMark/>
              </w:tcPr>
              <w:p w14:paraId="707D486B" w14:textId="77777777" w:rsidR="00B62552" w:rsidRDefault="00075C5B">
                <w:pPr>
                  <w:spacing w:line="254" w:lineRule="atLeast"/>
                  <w:jc w:val="center"/>
                  <w:rPr>
                    <w:szCs w:val="24"/>
                    <w:lang w:eastAsia="lt-LT"/>
                  </w:rPr>
                </w:pPr>
                <w:r>
                  <w:rPr>
                    <w:szCs w:val="24"/>
                    <w:lang w:eastAsia="lt-LT"/>
                  </w:rPr>
                  <w:t>18.</w:t>
                </w:r>
              </w:p>
            </w:tc>
            <w:tc>
              <w:tcPr>
                <w:tcW w:w="1276" w:type="dxa"/>
                <w:tcMar>
                  <w:top w:w="0" w:type="dxa"/>
                  <w:left w:w="108" w:type="dxa"/>
                  <w:bottom w:w="0" w:type="dxa"/>
                  <w:right w:w="108" w:type="dxa"/>
                </w:tcMar>
                <w:hideMark/>
              </w:tcPr>
              <w:p w14:paraId="1150168D" w14:textId="77777777" w:rsidR="00B62552" w:rsidRDefault="00075C5B">
                <w:pPr>
                  <w:spacing w:line="254" w:lineRule="atLeast"/>
                  <w:jc w:val="center"/>
                  <w:rPr>
                    <w:szCs w:val="24"/>
                    <w:lang w:eastAsia="lt-LT"/>
                  </w:rPr>
                </w:pPr>
                <w:r>
                  <w:rPr>
                    <w:szCs w:val="24"/>
                    <w:lang w:eastAsia="lt-LT"/>
                  </w:rPr>
                  <w:t>H12</w:t>
                </w:r>
              </w:p>
              <w:p w14:paraId="487DE56E" w14:textId="197634D4"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20D78E5F"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087D8B16" w14:textId="77777777" w:rsidR="00B62552" w:rsidRDefault="00075C5B">
                <w:pPr>
                  <w:spacing w:line="254" w:lineRule="atLeast"/>
                  <w:jc w:val="center"/>
                  <w:rPr>
                    <w:szCs w:val="24"/>
                    <w:lang w:eastAsia="lt-LT"/>
                  </w:rPr>
                </w:pPr>
                <w:r>
                  <w:rPr>
                    <w:szCs w:val="24"/>
                    <w:lang w:eastAsia="lt-LT"/>
                  </w:rPr>
                  <w:t>(022)</w:t>
                </w:r>
              </w:p>
            </w:tc>
            <w:tc>
              <w:tcPr>
                <w:tcW w:w="7045" w:type="dxa"/>
                <w:tcMar>
                  <w:top w:w="0" w:type="dxa"/>
                  <w:left w:w="108" w:type="dxa"/>
                  <w:bottom w:w="0" w:type="dxa"/>
                  <w:right w:w="108" w:type="dxa"/>
                </w:tcMar>
                <w:hideMark/>
              </w:tcPr>
              <w:p w14:paraId="534D83C9" w14:textId="77777777" w:rsidR="00B62552" w:rsidRDefault="00075C5B">
                <w:pPr>
                  <w:spacing w:line="254" w:lineRule="atLeast"/>
                  <w:jc w:val="both"/>
                  <w:rPr>
                    <w:szCs w:val="24"/>
                    <w:lang w:eastAsia="lt-LT"/>
                  </w:rPr>
                </w:pPr>
                <w:r>
                  <w:rPr>
                    <w:szCs w:val="24"/>
                    <w:lang w:eastAsia="lt-LT"/>
                  </w:rPr>
                  <w:t>1. Teisės aktai, reglamentuojantys skalbyklų paslaugų visuomenės sveikatos saugos reikalavimus.</w:t>
                </w:r>
              </w:p>
              <w:p w14:paraId="5FC5AA15" w14:textId="77777777" w:rsidR="00B62552" w:rsidRDefault="00075C5B">
                <w:pPr>
                  <w:spacing w:line="254" w:lineRule="atLeast"/>
                  <w:jc w:val="both"/>
                  <w:rPr>
                    <w:szCs w:val="24"/>
                    <w:lang w:eastAsia="lt-LT"/>
                  </w:rPr>
                </w:pPr>
                <w:r>
                  <w:rPr>
                    <w:szCs w:val="24"/>
                    <w:lang w:eastAsia="lt-LT"/>
                  </w:rPr>
                  <w:t>2. Bendrieji skalbyklų įrengimo ir priežiūros reikalavimai. Patalpų, įrenginių, inventoriaus priežiūra.</w:t>
                </w:r>
              </w:p>
              <w:p w14:paraId="3D1ACF55" w14:textId="77777777" w:rsidR="00B62552" w:rsidRDefault="00075C5B">
                <w:pPr>
                  <w:spacing w:line="254" w:lineRule="atLeast"/>
                  <w:jc w:val="both"/>
                  <w:rPr>
                    <w:szCs w:val="24"/>
                    <w:lang w:eastAsia="lt-LT"/>
                  </w:rPr>
                </w:pPr>
                <w:r>
                  <w:rPr>
                    <w:szCs w:val="24"/>
                    <w:lang w:eastAsia="lt-LT"/>
                  </w:rPr>
                  <w:t>3. Skalbyklų specialieji reikalavimai (temos turinys pritaikomas tiksliniam mokomų asmenų kontingentui pagal jų atliekamos veiklos specifiką ir darbo vietų ypatumus):</w:t>
                </w:r>
              </w:p>
              <w:p w14:paraId="4890B257" w14:textId="2C39704A" w:rsidR="00B62552" w:rsidRDefault="00075C5B">
                <w:pPr>
                  <w:spacing w:line="254" w:lineRule="atLeast"/>
                  <w:jc w:val="both"/>
                  <w:rPr>
                    <w:szCs w:val="24"/>
                    <w:lang w:eastAsia="lt-LT"/>
                  </w:rPr>
                </w:pPr>
                <w:r>
                  <w:rPr>
                    <w:szCs w:val="24"/>
                    <w:lang w:eastAsia="lt-LT"/>
                  </w:rPr>
                  <w:t>3.1. Skalbyklų, kuriose neskalbiami sveikatos priežiūros įstaigų skalbiniai, specialieji reikalavimai;</w:t>
                </w:r>
              </w:p>
              <w:p w14:paraId="721691DD" w14:textId="32959482" w:rsidR="00B62552" w:rsidRDefault="00075C5B">
                <w:pPr>
                  <w:spacing w:line="254" w:lineRule="atLeast"/>
                  <w:jc w:val="both"/>
                  <w:rPr>
                    <w:szCs w:val="24"/>
                    <w:lang w:eastAsia="lt-LT"/>
                  </w:rPr>
                </w:pPr>
                <w:r>
                  <w:rPr>
                    <w:szCs w:val="24"/>
                    <w:lang w:eastAsia="lt-LT"/>
                  </w:rPr>
                  <w:lastRenderedPageBreak/>
                  <w:t>3.2. Sveikatos priežiūros įstaigų skalbinius skalbiančių skalbyklų specialieji reikalavimai;</w:t>
                </w:r>
              </w:p>
              <w:p w14:paraId="66E6B874" w14:textId="77777777" w:rsidR="00B62552" w:rsidRDefault="00075C5B">
                <w:pPr>
                  <w:spacing w:line="254" w:lineRule="atLeast"/>
                  <w:jc w:val="both"/>
                  <w:rPr>
                    <w:szCs w:val="24"/>
                    <w:lang w:eastAsia="lt-LT"/>
                  </w:rPr>
                </w:pPr>
                <w:r>
                  <w:rPr>
                    <w:szCs w:val="24"/>
                    <w:lang w:eastAsia="lt-LT"/>
                  </w:rPr>
                  <w:t>3.3. Reikalavimai savitarnos skalbykloms.</w:t>
                </w:r>
              </w:p>
              <w:p w14:paraId="3C3F2D02" w14:textId="77777777" w:rsidR="00B62552" w:rsidRDefault="00075C5B">
                <w:pPr>
                  <w:spacing w:line="254" w:lineRule="atLeast"/>
                  <w:jc w:val="both"/>
                  <w:rPr>
                    <w:szCs w:val="24"/>
                    <w:lang w:eastAsia="lt-LT"/>
                  </w:rPr>
                </w:pPr>
                <w:r>
                  <w:rPr>
                    <w:szCs w:val="24"/>
                    <w:lang w:eastAsia="lt-LT"/>
                  </w:rPr>
                  <w:t>4. Technologinio proceso (nešvarių skalbinių priėmimas, švarių ir nešvarių skalbinių laikymas, skalbimas, džiovinimas, lyginimas, pakavimas, švarių skalbinių išdavimas) visuomenės sveikatos saugos reikalavimai.</w:t>
                </w:r>
              </w:p>
              <w:p w14:paraId="5EAE6AA9" w14:textId="77777777" w:rsidR="00B62552" w:rsidRDefault="00075C5B">
                <w:pPr>
                  <w:spacing w:line="254" w:lineRule="atLeast"/>
                  <w:jc w:val="both"/>
                  <w:rPr>
                    <w:szCs w:val="24"/>
                    <w:lang w:eastAsia="lt-LT"/>
                  </w:rPr>
                </w:pPr>
                <w:r>
                  <w:rPr>
                    <w:szCs w:val="24"/>
                    <w:lang w:eastAsia="lt-LT"/>
                  </w:rPr>
                  <w:t>5. Skalbimo būdai ir technologijos, skalbimo ir dezinfekcijos priemonių reikalavimai, jų galimas poveikis sveikatai.</w:t>
                </w:r>
              </w:p>
              <w:p w14:paraId="643EB36D" w14:textId="77777777" w:rsidR="00B62552" w:rsidRDefault="00075C5B">
                <w:pPr>
                  <w:spacing w:line="254" w:lineRule="atLeast"/>
                  <w:jc w:val="both"/>
                  <w:rPr>
                    <w:szCs w:val="24"/>
                    <w:lang w:eastAsia="lt-LT"/>
                  </w:rPr>
                </w:pPr>
                <w:r>
                  <w:rPr>
                    <w:szCs w:val="24"/>
                    <w:lang w:eastAsia="lt-LT"/>
                  </w:rPr>
                  <w:t>6. Skalbinių surinkimo, rūšiavimo, laikymo ir gabenimo į skalbyklą visuomenės sveikatos saugos reikalavimai.</w:t>
                </w:r>
              </w:p>
              <w:p w14:paraId="54765B3A" w14:textId="77777777" w:rsidR="00B62552" w:rsidRDefault="00075C5B">
                <w:pPr>
                  <w:spacing w:line="254" w:lineRule="atLeast"/>
                  <w:jc w:val="both"/>
                  <w:rPr>
                    <w:szCs w:val="24"/>
                    <w:lang w:eastAsia="lt-LT"/>
                  </w:rPr>
                </w:pPr>
                <w:r>
                  <w:rPr>
                    <w:szCs w:val="24"/>
                    <w:lang w:eastAsia="lt-LT"/>
                  </w:rPr>
                  <w:t>7. Reikalavimai skalbyklų darbuotojams. Asmeninės apsaugos priemonės, jų reikšmė profesinių ir kitų ligų profilaktikai.</w:t>
                </w:r>
              </w:p>
            </w:tc>
            <w:tc>
              <w:tcPr>
                <w:tcW w:w="1836" w:type="dxa"/>
                <w:tcMar>
                  <w:top w:w="0" w:type="dxa"/>
                  <w:left w:w="108" w:type="dxa"/>
                  <w:bottom w:w="0" w:type="dxa"/>
                  <w:right w:w="108" w:type="dxa"/>
                </w:tcMar>
                <w:hideMark/>
              </w:tcPr>
              <w:p w14:paraId="5B9698DC" w14:textId="77777777" w:rsidR="00B62552" w:rsidRDefault="00075C5B">
                <w:pPr>
                  <w:spacing w:line="254" w:lineRule="atLeast"/>
                  <w:jc w:val="center"/>
                  <w:rPr>
                    <w:szCs w:val="24"/>
                    <w:lang w:eastAsia="lt-LT"/>
                  </w:rPr>
                </w:pPr>
                <w:r>
                  <w:rPr>
                    <w:szCs w:val="24"/>
                    <w:lang w:eastAsia="lt-LT"/>
                  </w:rPr>
                  <w:lastRenderedPageBreak/>
                  <w:t>6</w:t>
                </w:r>
              </w:p>
            </w:tc>
          </w:tr>
          <w:tr w:rsidR="00B62552" w14:paraId="108AD0BB" w14:textId="77777777" w:rsidTr="00BF1FB5">
            <w:tc>
              <w:tcPr>
                <w:tcW w:w="623" w:type="dxa"/>
                <w:tcMar>
                  <w:top w:w="0" w:type="dxa"/>
                  <w:left w:w="108" w:type="dxa"/>
                  <w:bottom w:w="0" w:type="dxa"/>
                  <w:right w:w="108" w:type="dxa"/>
                </w:tcMar>
                <w:hideMark/>
              </w:tcPr>
              <w:p w14:paraId="48B19F59" w14:textId="77777777" w:rsidR="00B62552" w:rsidRDefault="00075C5B">
                <w:pPr>
                  <w:spacing w:line="254" w:lineRule="atLeast"/>
                  <w:jc w:val="center"/>
                  <w:rPr>
                    <w:szCs w:val="24"/>
                    <w:lang w:eastAsia="lt-LT"/>
                  </w:rPr>
                </w:pPr>
                <w:r>
                  <w:rPr>
                    <w:szCs w:val="24"/>
                    <w:lang w:eastAsia="lt-LT"/>
                  </w:rPr>
                  <w:t>19.</w:t>
                </w:r>
              </w:p>
            </w:tc>
            <w:tc>
              <w:tcPr>
                <w:tcW w:w="1276" w:type="dxa"/>
                <w:tcMar>
                  <w:top w:w="0" w:type="dxa"/>
                  <w:left w:w="108" w:type="dxa"/>
                  <w:bottom w:w="0" w:type="dxa"/>
                  <w:right w:w="108" w:type="dxa"/>
                </w:tcMar>
                <w:hideMark/>
              </w:tcPr>
              <w:p w14:paraId="613AE24F" w14:textId="77777777" w:rsidR="00B62552" w:rsidRDefault="00075C5B">
                <w:pPr>
                  <w:spacing w:line="254" w:lineRule="atLeast"/>
                  <w:jc w:val="center"/>
                  <w:rPr>
                    <w:szCs w:val="24"/>
                    <w:lang w:eastAsia="lt-LT"/>
                  </w:rPr>
                </w:pPr>
                <w:r>
                  <w:rPr>
                    <w:szCs w:val="24"/>
                    <w:lang w:eastAsia="lt-LT"/>
                  </w:rPr>
                  <w:t>H13</w:t>
                </w:r>
              </w:p>
              <w:p w14:paraId="2B08EDC2" w14:textId="66D578F6" w:rsidR="00B62552" w:rsidRDefault="00B62552">
                <w:pPr>
                  <w:spacing w:line="254" w:lineRule="atLeast"/>
                  <w:jc w:val="center"/>
                  <w:rPr>
                    <w:szCs w:val="24"/>
                    <w:lang w:eastAsia="lt-LT"/>
                  </w:rPr>
                </w:pPr>
              </w:p>
            </w:tc>
            <w:tc>
              <w:tcPr>
                <w:tcW w:w="3110" w:type="dxa"/>
                <w:tcMar>
                  <w:top w:w="0" w:type="dxa"/>
                  <w:left w:w="108" w:type="dxa"/>
                  <w:bottom w:w="0" w:type="dxa"/>
                  <w:right w:w="108" w:type="dxa"/>
                </w:tcMar>
                <w:hideMark/>
              </w:tcPr>
              <w:p w14:paraId="1095E506"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617FDDD6" w14:textId="77777777" w:rsidR="00B62552" w:rsidRDefault="00075C5B">
                <w:pPr>
                  <w:spacing w:line="254" w:lineRule="atLeast"/>
                  <w:jc w:val="center"/>
                  <w:rPr>
                    <w:szCs w:val="24"/>
                    <w:lang w:eastAsia="lt-LT"/>
                  </w:rPr>
                </w:pPr>
                <w:r>
                  <w:rPr>
                    <w:szCs w:val="24"/>
                    <w:lang w:eastAsia="lt-LT"/>
                  </w:rPr>
                  <w:t>(023)</w:t>
                </w:r>
              </w:p>
            </w:tc>
            <w:tc>
              <w:tcPr>
                <w:tcW w:w="7045" w:type="dxa"/>
                <w:tcMar>
                  <w:top w:w="0" w:type="dxa"/>
                  <w:left w:w="108" w:type="dxa"/>
                  <w:bottom w:w="0" w:type="dxa"/>
                  <w:right w:w="108" w:type="dxa"/>
                </w:tcMar>
                <w:hideMark/>
              </w:tcPr>
              <w:p w14:paraId="016E3F9A" w14:textId="77777777" w:rsidR="00B62552" w:rsidRDefault="00075C5B">
                <w:pPr>
                  <w:spacing w:line="254" w:lineRule="atLeast"/>
                  <w:jc w:val="both"/>
                  <w:rPr>
                    <w:szCs w:val="24"/>
                    <w:lang w:eastAsia="lt-LT"/>
                  </w:rPr>
                </w:pPr>
                <w:r>
                  <w:rPr>
                    <w:szCs w:val="24"/>
                    <w:lang w:eastAsia="lt-LT"/>
                  </w:rPr>
                  <w:t>1. Sveikatos priežiūros įstaigose susidarančių medicininių atliekų grupės ir jų ypatumai.</w:t>
                </w:r>
              </w:p>
              <w:p w14:paraId="7D8A96C9" w14:textId="77777777" w:rsidR="00B62552" w:rsidRDefault="00075C5B">
                <w:pPr>
                  <w:spacing w:line="254" w:lineRule="atLeast"/>
                  <w:jc w:val="both"/>
                  <w:rPr>
                    <w:szCs w:val="24"/>
                    <w:lang w:eastAsia="lt-LT"/>
                  </w:rPr>
                </w:pPr>
                <w:r>
                  <w:rPr>
                    <w:szCs w:val="24"/>
                    <w:lang w:eastAsia="lt-LT"/>
                  </w:rPr>
                  <w:t>2. Sveikatos priežiūros įstaigose susidarančių medicininių atliekų rūšiavimo jų susidarymo vietoje, surinkimo, pakavimo, ženklinimo, pradinio apdorojimo ir laikino laikymo esminiai reikalavimai.</w:t>
                </w:r>
              </w:p>
              <w:p w14:paraId="48C7A4CA" w14:textId="77777777" w:rsidR="00B62552" w:rsidRDefault="00075C5B">
                <w:pPr>
                  <w:spacing w:line="254" w:lineRule="atLeast"/>
                  <w:jc w:val="both"/>
                  <w:rPr>
                    <w:szCs w:val="24"/>
                    <w:lang w:eastAsia="lt-LT"/>
                  </w:rPr>
                </w:pPr>
                <w:r>
                  <w:rPr>
                    <w:szCs w:val="24"/>
                    <w:lang w:eastAsia="lt-LT"/>
                  </w:rPr>
                  <w:t>3. Per kraują ir kitus kūno skysčius plintančios  infekcijos (hepatitas B, hepatitas C, ŽIV ir kt.), profesinės ekspozicijos prevencija (imunoprofilaktika, priemonės įvykus ekspozicijos incidentui).</w:t>
                </w:r>
              </w:p>
              <w:p w14:paraId="2E09C3DB" w14:textId="77777777" w:rsidR="00B62552" w:rsidRDefault="00075C5B">
                <w:pPr>
                  <w:spacing w:line="254" w:lineRule="atLeast"/>
                  <w:jc w:val="both"/>
                  <w:rPr>
                    <w:szCs w:val="24"/>
                    <w:lang w:eastAsia="lt-LT"/>
                  </w:rPr>
                </w:pPr>
                <w:r>
                  <w:rPr>
                    <w:szCs w:val="24"/>
                    <w:lang w:eastAsia="lt-LT"/>
                  </w:rPr>
                  <w:t>4. Kolektyvinės ir asmeninės apsaugos priemonės, saugaus darbo įgūdžių formavimas.</w:t>
                </w:r>
              </w:p>
              <w:p w14:paraId="47AB86AB" w14:textId="77777777" w:rsidR="00B62552" w:rsidRDefault="00075C5B">
                <w:pPr>
                  <w:spacing w:line="254" w:lineRule="atLeast"/>
                  <w:jc w:val="both"/>
                  <w:rPr>
                    <w:szCs w:val="24"/>
                    <w:lang w:eastAsia="lt-LT"/>
                  </w:rPr>
                </w:pPr>
                <w:r>
                  <w:rPr>
                    <w:szCs w:val="24"/>
                    <w:lang w:eastAsia="lt-LT"/>
                  </w:rPr>
                  <w:t>5. ŽIV plitimo profilaktika.</w:t>
                </w:r>
              </w:p>
            </w:tc>
            <w:tc>
              <w:tcPr>
                <w:tcW w:w="1836" w:type="dxa"/>
                <w:tcMar>
                  <w:top w:w="0" w:type="dxa"/>
                  <w:left w:w="108" w:type="dxa"/>
                  <w:bottom w:w="0" w:type="dxa"/>
                  <w:right w:w="108" w:type="dxa"/>
                </w:tcMar>
                <w:hideMark/>
              </w:tcPr>
              <w:p w14:paraId="1A5A2D5C" w14:textId="77777777" w:rsidR="00B62552" w:rsidRDefault="00075C5B">
                <w:pPr>
                  <w:spacing w:line="254" w:lineRule="atLeast"/>
                  <w:jc w:val="center"/>
                  <w:rPr>
                    <w:szCs w:val="24"/>
                    <w:lang w:eastAsia="lt-LT"/>
                  </w:rPr>
                </w:pPr>
                <w:r>
                  <w:rPr>
                    <w:szCs w:val="24"/>
                    <w:lang w:eastAsia="lt-LT"/>
                  </w:rPr>
                  <w:t>6</w:t>
                </w:r>
              </w:p>
            </w:tc>
          </w:tr>
          <w:tr w:rsidR="00B62552" w14:paraId="4EF8321E" w14:textId="77777777" w:rsidTr="00BF1FB5">
            <w:tc>
              <w:tcPr>
                <w:tcW w:w="623" w:type="dxa"/>
                <w:tcMar>
                  <w:top w:w="0" w:type="dxa"/>
                  <w:left w:w="108" w:type="dxa"/>
                  <w:bottom w:w="0" w:type="dxa"/>
                  <w:right w:w="108" w:type="dxa"/>
                </w:tcMar>
                <w:hideMark/>
              </w:tcPr>
              <w:p w14:paraId="38765327" w14:textId="77777777" w:rsidR="00B62552" w:rsidRDefault="00075C5B">
                <w:pPr>
                  <w:spacing w:line="254" w:lineRule="atLeast"/>
                  <w:jc w:val="center"/>
                  <w:rPr>
                    <w:szCs w:val="24"/>
                    <w:lang w:eastAsia="lt-LT"/>
                  </w:rPr>
                </w:pPr>
                <w:r>
                  <w:rPr>
                    <w:szCs w:val="24"/>
                    <w:lang w:eastAsia="lt-LT"/>
                  </w:rPr>
                  <w:t>20.</w:t>
                </w:r>
              </w:p>
            </w:tc>
            <w:tc>
              <w:tcPr>
                <w:tcW w:w="1276" w:type="dxa"/>
                <w:tcMar>
                  <w:top w:w="0" w:type="dxa"/>
                  <w:left w:w="108" w:type="dxa"/>
                  <w:bottom w:w="0" w:type="dxa"/>
                  <w:right w:w="108" w:type="dxa"/>
                </w:tcMar>
                <w:hideMark/>
              </w:tcPr>
              <w:p w14:paraId="2E60C201" w14:textId="77777777" w:rsidR="00B62552" w:rsidRDefault="00075C5B">
                <w:pPr>
                  <w:spacing w:line="254" w:lineRule="atLeast"/>
                  <w:jc w:val="center"/>
                  <w:rPr>
                    <w:szCs w:val="24"/>
                    <w:lang w:eastAsia="lt-LT"/>
                  </w:rPr>
                </w:pPr>
                <w:r>
                  <w:rPr>
                    <w:szCs w:val="24"/>
                    <w:lang w:eastAsia="lt-LT"/>
                  </w:rPr>
                  <w:t>H14</w:t>
                </w:r>
              </w:p>
            </w:tc>
            <w:tc>
              <w:tcPr>
                <w:tcW w:w="3110" w:type="dxa"/>
                <w:tcMar>
                  <w:top w:w="0" w:type="dxa"/>
                  <w:left w:w="108" w:type="dxa"/>
                  <w:bottom w:w="0" w:type="dxa"/>
                  <w:right w:w="108" w:type="dxa"/>
                </w:tcMar>
                <w:hideMark/>
              </w:tcPr>
              <w:p w14:paraId="50FF7B1A" w14:textId="77777777" w:rsidR="00B62552" w:rsidRDefault="00075C5B">
                <w:pPr>
                  <w:spacing w:line="254" w:lineRule="atLeast"/>
                  <w:jc w:val="center"/>
                  <w:rPr>
                    <w:szCs w:val="24"/>
                    <w:lang w:eastAsia="lt-LT"/>
                  </w:rPr>
                </w:pPr>
                <w:r>
                  <w:rPr>
                    <w:szCs w:val="24"/>
                    <w:lang w:eastAsia="lt-LT"/>
                  </w:rPr>
                  <w:t>Privalomojo higienos įgūdžių mokymo specialioji programa</w:t>
                </w:r>
              </w:p>
              <w:p w14:paraId="74226D02" w14:textId="77777777" w:rsidR="00B62552" w:rsidRDefault="00075C5B">
                <w:pPr>
                  <w:spacing w:line="254" w:lineRule="atLeast"/>
                  <w:jc w:val="center"/>
                  <w:rPr>
                    <w:szCs w:val="24"/>
                    <w:lang w:eastAsia="lt-LT"/>
                  </w:rPr>
                </w:pPr>
                <w:r>
                  <w:rPr>
                    <w:szCs w:val="24"/>
                    <w:lang w:eastAsia="lt-LT"/>
                  </w:rPr>
                  <w:t>(024)</w:t>
                </w:r>
              </w:p>
            </w:tc>
            <w:tc>
              <w:tcPr>
                <w:tcW w:w="7045" w:type="dxa"/>
                <w:tcMar>
                  <w:top w:w="0" w:type="dxa"/>
                  <w:left w:w="108" w:type="dxa"/>
                  <w:bottom w:w="0" w:type="dxa"/>
                  <w:right w:w="108" w:type="dxa"/>
                </w:tcMar>
                <w:hideMark/>
              </w:tcPr>
              <w:p w14:paraId="67BCDA63" w14:textId="77777777" w:rsidR="00B62552" w:rsidRDefault="00075C5B">
                <w:pPr>
                  <w:spacing w:line="254" w:lineRule="atLeast"/>
                  <w:jc w:val="both"/>
                  <w:rPr>
                    <w:szCs w:val="24"/>
                    <w:lang w:eastAsia="lt-LT"/>
                  </w:rPr>
                </w:pPr>
                <w:r>
                  <w:rPr>
                    <w:szCs w:val="24"/>
                    <w:lang w:eastAsia="lt-LT"/>
                  </w:rPr>
                  <w:t>1. Laidojimo patalpų vėdinimo, apšvietimo, vandentiekio ir kanalizacijos, valymo ir dezinfekcijos higienos reikalavimai.</w:t>
                </w:r>
              </w:p>
              <w:p w14:paraId="53130120" w14:textId="77777777" w:rsidR="00B62552" w:rsidRDefault="00075C5B">
                <w:pPr>
                  <w:spacing w:line="254" w:lineRule="atLeast"/>
                  <w:jc w:val="both"/>
                  <w:rPr>
                    <w:szCs w:val="24"/>
                    <w:lang w:eastAsia="lt-LT"/>
                  </w:rPr>
                </w:pPr>
                <w:r>
                  <w:rPr>
                    <w:szCs w:val="24"/>
                    <w:lang w:eastAsia="lt-LT"/>
                  </w:rPr>
                  <w:t>2. Per kraują, žarnyną, odą, kvėpavimo takus plintančių infekcijų profilaktika.</w:t>
                </w:r>
              </w:p>
              <w:p w14:paraId="1B1EF774" w14:textId="77777777" w:rsidR="00B62552" w:rsidRDefault="00075C5B">
                <w:pPr>
                  <w:spacing w:line="254" w:lineRule="atLeast"/>
                  <w:jc w:val="both"/>
                  <w:rPr>
                    <w:szCs w:val="24"/>
                    <w:lang w:eastAsia="lt-LT"/>
                  </w:rPr>
                </w:pPr>
                <w:r>
                  <w:rPr>
                    <w:szCs w:val="24"/>
                    <w:lang w:eastAsia="lt-LT"/>
                  </w:rPr>
                  <w:t>3. Darbuotojų asmens higienos ir saugaus darbo įgūdžių formavimas, asmeninės apsaugos priemonės.</w:t>
                </w:r>
              </w:p>
              <w:p w14:paraId="0E07D3EB" w14:textId="77777777" w:rsidR="00B62552" w:rsidRDefault="00075C5B">
                <w:pPr>
                  <w:spacing w:line="254" w:lineRule="atLeast"/>
                  <w:jc w:val="both"/>
                  <w:rPr>
                    <w:szCs w:val="24"/>
                    <w:lang w:eastAsia="lt-LT"/>
                  </w:rPr>
                </w:pPr>
                <w:r>
                  <w:rPr>
                    <w:szCs w:val="24"/>
                    <w:lang w:eastAsia="lt-LT"/>
                  </w:rPr>
                  <w:lastRenderedPageBreak/>
                  <w:t>4. Medicininių atliekų tvarkymo principai, atliekų surinkimas, rūšiavimas, pakavimas, ženklinimas, saugojimas, kenksmingumo pašalinimas.</w:t>
                </w:r>
              </w:p>
            </w:tc>
            <w:tc>
              <w:tcPr>
                <w:tcW w:w="1836" w:type="dxa"/>
                <w:tcMar>
                  <w:top w:w="0" w:type="dxa"/>
                  <w:left w:w="108" w:type="dxa"/>
                  <w:bottom w:w="0" w:type="dxa"/>
                  <w:right w:w="108" w:type="dxa"/>
                </w:tcMar>
                <w:hideMark/>
              </w:tcPr>
              <w:p w14:paraId="5D598961" w14:textId="77777777" w:rsidR="00B62552" w:rsidRDefault="00075C5B">
                <w:pPr>
                  <w:spacing w:line="254" w:lineRule="atLeast"/>
                  <w:jc w:val="center"/>
                  <w:rPr>
                    <w:szCs w:val="24"/>
                    <w:lang w:eastAsia="lt-LT"/>
                  </w:rPr>
                </w:pPr>
                <w:r>
                  <w:rPr>
                    <w:szCs w:val="24"/>
                    <w:lang w:eastAsia="lt-LT"/>
                  </w:rPr>
                  <w:lastRenderedPageBreak/>
                  <w:t>6</w:t>
                </w:r>
              </w:p>
            </w:tc>
          </w:tr>
          <w:tr w:rsidR="00B62552" w14:paraId="18CD721E" w14:textId="77777777" w:rsidTr="00BF1FB5">
            <w:tc>
              <w:tcPr>
                <w:tcW w:w="623" w:type="dxa"/>
                <w:tcMar>
                  <w:top w:w="0" w:type="dxa"/>
                  <w:left w:w="108" w:type="dxa"/>
                  <w:bottom w:w="0" w:type="dxa"/>
                  <w:right w:w="108" w:type="dxa"/>
                </w:tcMar>
                <w:hideMark/>
              </w:tcPr>
              <w:p w14:paraId="22A7879C" w14:textId="77777777" w:rsidR="00B62552" w:rsidRDefault="00075C5B">
                <w:pPr>
                  <w:spacing w:line="254" w:lineRule="atLeast"/>
                  <w:jc w:val="center"/>
                  <w:rPr>
                    <w:szCs w:val="24"/>
                    <w:lang w:eastAsia="lt-LT"/>
                  </w:rPr>
                </w:pPr>
                <w:r>
                  <w:rPr>
                    <w:szCs w:val="24"/>
                    <w:lang w:eastAsia="lt-LT"/>
                  </w:rPr>
                  <w:t>21.</w:t>
                </w:r>
              </w:p>
            </w:tc>
            <w:tc>
              <w:tcPr>
                <w:tcW w:w="1276" w:type="dxa"/>
                <w:tcMar>
                  <w:top w:w="0" w:type="dxa"/>
                  <w:left w:w="108" w:type="dxa"/>
                  <w:bottom w:w="0" w:type="dxa"/>
                  <w:right w:w="108" w:type="dxa"/>
                </w:tcMar>
                <w:hideMark/>
              </w:tcPr>
              <w:p w14:paraId="100A35EE" w14:textId="77777777" w:rsidR="00B62552" w:rsidRDefault="00075C5B">
                <w:pPr>
                  <w:spacing w:line="254" w:lineRule="atLeast"/>
                  <w:jc w:val="center"/>
                  <w:rPr>
                    <w:szCs w:val="24"/>
                    <w:lang w:eastAsia="lt-LT"/>
                  </w:rPr>
                </w:pPr>
                <w:r>
                  <w:rPr>
                    <w:szCs w:val="24"/>
                    <w:lang w:eastAsia="lt-LT"/>
                  </w:rPr>
                  <w:t>H15</w:t>
                </w:r>
              </w:p>
            </w:tc>
            <w:tc>
              <w:tcPr>
                <w:tcW w:w="3110" w:type="dxa"/>
                <w:tcMar>
                  <w:top w:w="0" w:type="dxa"/>
                  <w:left w:w="108" w:type="dxa"/>
                  <w:bottom w:w="0" w:type="dxa"/>
                  <w:right w:w="108" w:type="dxa"/>
                </w:tcMar>
                <w:hideMark/>
              </w:tcPr>
              <w:p w14:paraId="72C39F29" w14:textId="77777777" w:rsidR="00B62552" w:rsidRDefault="00075C5B">
                <w:pPr>
                  <w:spacing w:line="254" w:lineRule="atLeast"/>
                  <w:jc w:val="center"/>
                  <w:rPr>
                    <w:szCs w:val="24"/>
                    <w:lang w:eastAsia="lt-LT"/>
                  </w:rPr>
                </w:pPr>
                <w:r>
                  <w:rPr>
                    <w:szCs w:val="24"/>
                    <w:lang w:eastAsia="lt-LT"/>
                  </w:rPr>
                  <w:t>Privalomojo higienos įgūdžių mokymo specialioji programa (temos turinys pritaikomas tiksliniam mokomų asmenų kontingentui pagal nuodingųjų medžiagų rūšis ir jų veiklos bei darbo vietų ypatumus)</w:t>
                </w:r>
              </w:p>
            </w:tc>
            <w:tc>
              <w:tcPr>
                <w:tcW w:w="7045" w:type="dxa"/>
                <w:tcMar>
                  <w:top w:w="0" w:type="dxa"/>
                  <w:left w:w="108" w:type="dxa"/>
                  <w:bottom w:w="0" w:type="dxa"/>
                  <w:right w:w="108" w:type="dxa"/>
                </w:tcMar>
                <w:hideMark/>
              </w:tcPr>
              <w:p w14:paraId="55BDCE78" w14:textId="77777777" w:rsidR="00B62552" w:rsidRDefault="00075C5B">
                <w:pPr>
                  <w:spacing w:line="254" w:lineRule="atLeast"/>
                  <w:jc w:val="both"/>
                  <w:rPr>
                    <w:szCs w:val="24"/>
                    <w:lang w:eastAsia="lt-LT"/>
                  </w:rPr>
                </w:pPr>
                <w:r>
                  <w:rPr>
                    <w:szCs w:val="24"/>
                    <w:lang w:eastAsia="lt-LT"/>
                  </w:rPr>
                  <w:t xml:space="preserve">1. Nuodingųjų medžiagų grupės, jų savybės, poveikis, priklausomai nuo jų rūšies, fizinių ir cheminių savybių, patekimo, kaupimosi, išsiskyrimo iš organizmo būdų. Bendrosios žinios apie nuodingųjų medžiagų </w:t>
                </w:r>
                <w:proofErr w:type="spellStart"/>
                <w:r>
                  <w:rPr>
                    <w:szCs w:val="24"/>
                    <w:lang w:eastAsia="lt-LT"/>
                  </w:rPr>
                  <w:t>toksiškumą</w:t>
                </w:r>
                <w:proofErr w:type="spellEnd"/>
                <w:r>
                  <w:rPr>
                    <w:szCs w:val="24"/>
                    <w:lang w:eastAsia="lt-LT"/>
                  </w:rPr>
                  <w:t>, poveikį žmogaus sveikatai ir aplinkai.</w:t>
                </w:r>
              </w:p>
              <w:p w14:paraId="6DA6C50E" w14:textId="77777777" w:rsidR="00B62552" w:rsidRDefault="00075C5B">
                <w:pPr>
                  <w:spacing w:line="254" w:lineRule="atLeast"/>
                  <w:jc w:val="both"/>
                  <w:rPr>
                    <w:szCs w:val="24"/>
                    <w:lang w:eastAsia="lt-LT"/>
                  </w:rPr>
                </w:pPr>
                <w:r>
                  <w:rPr>
                    <w:szCs w:val="24"/>
                    <w:lang w:eastAsia="lt-LT"/>
                  </w:rPr>
                  <w:t>2. Ūmaus ir lėtinio apsinuodijimo nuodingosiomis medžiagomis požymiai. Profesinės rizikos veiksniai, jų poveikis žmogaus sveikatai,  medicinos pagalbos organizavimas. Profilaktinių sveikatos tikrinimų reikšmė lėtinių apsinuodijimų ir profesinių ligų profilaktikai.</w:t>
                </w:r>
              </w:p>
              <w:p w14:paraId="31E2A6C5" w14:textId="77777777" w:rsidR="00B62552" w:rsidRDefault="00075C5B">
                <w:pPr>
                  <w:spacing w:line="254" w:lineRule="atLeast"/>
                  <w:jc w:val="both"/>
                  <w:rPr>
                    <w:szCs w:val="24"/>
                    <w:lang w:eastAsia="lt-LT"/>
                  </w:rPr>
                </w:pPr>
                <w:r>
                  <w:rPr>
                    <w:szCs w:val="24"/>
                    <w:lang w:eastAsia="lt-LT"/>
                  </w:rPr>
                  <w:t>3. Saugaus darbo su nuodingosiomis medžiagomis įgūdžių formavimas. Inžinerinės, techninės, technologinės priemonės, saugančios nuo apsinuodijimo nuodingosiomis medžiagomis bei jų patekimo į aplinką rizikos.</w:t>
                </w:r>
              </w:p>
            </w:tc>
            <w:tc>
              <w:tcPr>
                <w:tcW w:w="1836" w:type="dxa"/>
                <w:tcMar>
                  <w:top w:w="0" w:type="dxa"/>
                  <w:left w:w="108" w:type="dxa"/>
                  <w:bottom w:w="0" w:type="dxa"/>
                  <w:right w:w="108" w:type="dxa"/>
                </w:tcMar>
                <w:hideMark/>
              </w:tcPr>
              <w:p w14:paraId="5F2490A2" w14:textId="77777777" w:rsidR="00B62552" w:rsidRDefault="00075C5B">
                <w:pPr>
                  <w:spacing w:line="254" w:lineRule="atLeast"/>
                  <w:jc w:val="center"/>
                  <w:rPr>
                    <w:szCs w:val="24"/>
                    <w:lang w:eastAsia="lt-LT"/>
                  </w:rPr>
                </w:pPr>
                <w:r>
                  <w:rPr>
                    <w:szCs w:val="24"/>
                    <w:lang w:eastAsia="lt-LT"/>
                  </w:rPr>
                  <w:t>6</w:t>
                </w:r>
              </w:p>
            </w:tc>
          </w:tr>
          <w:tr w:rsidR="00B62552" w14:paraId="49C209E6" w14:textId="77777777" w:rsidTr="00BF1FB5">
            <w:tc>
              <w:tcPr>
                <w:tcW w:w="623" w:type="dxa"/>
                <w:tcMar>
                  <w:top w:w="0" w:type="dxa"/>
                  <w:left w:w="108" w:type="dxa"/>
                  <w:bottom w:w="0" w:type="dxa"/>
                  <w:right w:w="108" w:type="dxa"/>
                </w:tcMar>
                <w:hideMark/>
              </w:tcPr>
              <w:p w14:paraId="1C9FA585" w14:textId="77777777" w:rsidR="00B62552" w:rsidRDefault="00075C5B">
                <w:pPr>
                  <w:spacing w:line="252" w:lineRule="atLeast"/>
                  <w:jc w:val="center"/>
                  <w:rPr>
                    <w:szCs w:val="24"/>
                    <w:lang w:eastAsia="lt-LT"/>
                  </w:rPr>
                </w:pPr>
                <w:r>
                  <w:rPr>
                    <w:szCs w:val="24"/>
                    <w:lang w:eastAsia="lt-LT"/>
                  </w:rPr>
                  <w:t>22.</w:t>
                </w:r>
              </w:p>
            </w:tc>
            <w:tc>
              <w:tcPr>
                <w:tcW w:w="1276" w:type="dxa"/>
                <w:tcMar>
                  <w:top w:w="0" w:type="dxa"/>
                  <w:left w:w="108" w:type="dxa"/>
                  <w:bottom w:w="0" w:type="dxa"/>
                  <w:right w:w="108" w:type="dxa"/>
                </w:tcMar>
                <w:hideMark/>
              </w:tcPr>
              <w:p w14:paraId="339D90C5" w14:textId="77777777" w:rsidR="00B62552" w:rsidRDefault="00075C5B">
                <w:pPr>
                  <w:spacing w:line="252" w:lineRule="atLeast"/>
                  <w:jc w:val="center"/>
                  <w:rPr>
                    <w:szCs w:val="24"/>
                    <w:lang w:eastAsia="lt-LT"/>
                  </w:rPr>
                </w:pPr>
                <w:r>
                  <w:rPr>
                    <w:szCs w:val="24"/>
                    <w:lang w:eastAsia="lt-LT"/>
                  </w:rPr>
                  <w:t>HBB</w:t>
                </w:r>
              </w:p>
            </w:tc>
            <w:tc>
              <w:tcPr>
                <w:tcW w:w="3110" w:type="dxa"/>
                <w:tcMar>
                  <w:top w:w="0" w:type="dxa"/>
                  <w:left w:w="108" w:type="dxa"/>
                  <w:bottom w:w="0" w:type="dxa"/>
                  <w:right w:w="108" w:type="dxa"/>
                </w:tcMar>
                <w:hideMark/>
              </w:tcPr>
              <w:p w14:paraId="3EC7AAE9" w14:textId="77777777" w:rsidR="00B62552" w:rsidRDefault="00075C5B">
                <w:pPr>
                  <w:spacing w:line="252" w:lineRule="atLeast"/>
                  <w:jc w:val="center"/>
                  <w:rPr>
                    <w:szCs w:val="24"/>
                    <w:lang w:eastAsia="lt-LT"/>
                  </w:rPr>
                </w:pPr>
                <w:r>
                  <w:rPr>
                    <w:szCs w:val="24"/>
                    <w:lang w:eastAsia="lt-LT"/>
                  </w:rPr>
                  <w:t>Privalomojo higienos įgūdžių mokymo bendroji programa</w:t>
                </w:r>
              </w:p>
              <w:p w14:paraId="0CF48237" w14:textId="77777777" w:rsidR="00B62552" w:rsidRDefault="00075C5B">
                <w:pPr>
                  <w:spacing w:line="252" w:lineRule="atLeast"/>
                  <w:jc w:val="center"/>
                  <w:rPr>
                    <w:szCs w:val="24"/>
                    <w:lang w:eastAsia="lt-LT"/>
                  </w:rPr>
                </w:pPr>
                <w:r>
                  <w:rPr>
                    <w:szCs w:val="24"/>
                    <w:lang w:eastAsia="lt-LT"/>
                  </w:rPr>
                  <w:t>(020) (temos turinys pritaikomas tiksliniam mokomų asmenų kontingentui pagal jų atliekamos veiklos specifiką ir darbo vietų ypatumus)</w:t>
                </w:r>
              </w:p>
            </w:tc>
            <w:tc>
              <w:tcPr>
                <w:tcW w:w="7045" w:type="dxa"/>
                <w:tcMar>
                  <w:top w:w="0" w:type="dxa"/>
                  <w:left w:w="108" w:type="dxa"/>
                  <w:bottom w:w="0" w:type="dxa"/>
                  <w:right w:w="108" w:type="dxa"/>
                </w:tcMar>
                <w:hideMark/>
              </w:tcPr>
              <w:p w14:paraId="1B343C18" w14:textId="77777777" w:rsidR="00B62552" w:rsidRDefault="00075C5B">
                <w:pPr>
                  <w:spacing w:line="252" w:lineRule="atLeast"/>
                  <w:jc w:val="both"/>
                  <w:rPr>
                    <w:szCs w:val="24"/>
                    <w:lang w:eastAsia="lt-LT"/>
                  </w:rPr>
                </w:pPr>
                <w:r>
                  <w:rPr>
                    <w:color w:val="000000"/>
                    <w:szCs w:val="24"/>
                    <w:lang w:eastAsia="lt-LT"/>
                  </w:rPr>
                  <w:t xml:space="preserve">1. Maisto tvarkymo subjektų higienos reikalavimai (asmens higiena, maisto tvarkymo higiena, kryžminės taršos prevencija, patalpų, įrangos, transporto priežiūra, </w:t>
                </w:r>
                <w:proofErr w:type="spellStart"/>
                <w:r>
                  <w:rPr>
                    <w:color w:val="000000"/>
                    <w:szCs w:val="24"/>
                    <w:lang w:eastAsia="lt-LT"/>
                  </w:rPr>
                  <w:t>nariuotakojų</w:t>
                </w:r>
                <w:proofErr w:type="spellEnd"/>
                <w:r>
                  <w:rPr>
                    <w:color w:val="000000"/>
                    <w:szCs w:val="24"/>
                    <w:lang w:eastAsia="lt-LT"/>
                  </w:rPr>
                  <w:t xml:space="preserve"> ir graužikų kontrolė, atliekų tvarkymas).</w:t>
                </w:r>
              </w:p>
              <w:p w14:paraId="3DF21C77" w14:textId="77777777" w:rsidR="00B62552" w:rsidRDefault="00075C5B">
                <w:pPr>
                  <w:spacing w:line="252" w:lineRule="atLeast"/>
                  <w:jc w:val="both"/>
                  <w:rPr>
                    <w:szCs w:val="24"/>
                    <w:lang w:eastAsia="lt-LT"/>
                  </w:rPr>
                </w:pPr>
                <w:r>
                  <w:rPr>
                    <w:color w:val="000000"/>
                    <w:szCs w:val="24"/>
                    <w:lang w:eastAsia="lt-LT"/>
                  </w:rPr>
                  <w:t>2. Per maistą plintančių užkrečiamųjų ligų profilaktika.</w:t>
                </w:r>
              </w:p>
            </w:tc>
            <w:tc>
              <w:tcPr>
                <w:tcW w:w="1836" w:type="dxa"/>
                <w:tcMar>
                  <w:top w:w="0" w:type="dxa"/>
                  <w:left w:w="108" w:type="dxa"/>
                  <w:bottom w:w="0" w:type="dxa"/>
                  <w:right w:w="108" w:type="dxa"/>
                </w:tcMar>
                <w:hideMark/>
              </w:tcPr>
              <w:p w14:paraId="0C3AE078" w14:textId="77777777" w:rsidR="00B62552" w:rsidRDefault="00075C5B">
                <w:pPr>
                  <w:spacing w:line="252" w:lineRule="atLeast"/>
                  <w:jc w:val="center"/>
                  <w:rPr>
                    <w:szCs w:val="24"/>
                    <w:lang w:eastAsia="lt-LT"/>
                  </w:rPr>
                </w:pPr>
                <w:r>
                  <w:rPr>
                    <w:szCs w:val="24"/>
                    <w:lang w:eastAsia="lt-LT"/>
                  </w:rPr>
                  <w:t>2</w:t>
                </w:r>
              </w:p>
            </w:tc>
          </w:tr>
          <w:tr w:rsidR="00B62552" w14:paraId="35DA43D0" w14:textId="77777777" w:rsidTr="00BF1FB5">
            <w:tc>
              <w:tcPr>
                <w:tcW w:w="623" w:type="dxa"/>
                <w:tcMar>
                  <w:top w:w="0" w:type="dxa"/>
                  <w:left w:w="108" w:type="dxa"/>
                  <w:bottom w:w="0" w:type="dxa"/>
                  <w:right w:w="108" w:type="dxa"/>
                </w:tcMar>
                <w:hideMark/>
              </w:tcPr>
              <w:p w14:paraId="3402A023" w14:textId="77777777" w:rsidR="00B62552" w:rsidRDefault="00075C5B">
                <w:pPr>
                  <w:spacing w:line="254" w:lineRule="atLeast"/>
                  <w:jc w:val="center"/>
                  <w:rPr>
                    <w:szCs w:val="24"/>
                    <w:lang w:eastAsia="lt-LT"/>
                  </w:rPr>
                </w:pPr>
                <w:r>
                  <w:rPr>
                    <w:szCs w:val="24"/>
                    <w:lang w:eastAsia="lt-LT"/>
                  </w:rPr>
                  <w:t>23.</w:t>
                </w:r>
              </w:p>
            </w:tc>
            <w:tc>
              <w:tcPr>
                <w:tcW w:w="1276" w:type="dxa"/>
                <w:tcMar>
                  <w:top w:w="0" w:type="dxa"/>
                  <w:left w:w="108" w:type="dxa"/>
                  <w:bottom w:w="0" w:type="dxa"/>
                  <w:right w:w="108" w:type="dxa"/>
                </w:tcMar>
                <w:hideMark/>
              </w:tcPr>
              <w:p w14:paraId="63C6218D" w14:textId="77777777" w:rsidR="00B62552" w:rsidRDefault="00075C5B">
                <w:pPr>
                  <w:spacing w:line="254" w:lineRule="atLeast"/>
                  <w:jc w:val="center"/>
                  <w:rPr>
                    <w:szCs w:val="24"/>
                    <w:lang w:eastAsia="lt-LT"/>
                  </w:rPr>
                </w:pPr>
                <w:r>
                  <w:rPr>
                    <w:szCs w:val="24"/>
                    <w:lang w:eastAsia="lt-LT"/>
                  </w:rPr>
                  <w:t>A1</w:t>
                </w:r>
              </w:p>
            </w:tc>
            <w:tc>
              <w:tcPr>
                <w:tcW w:w="3110" w:type="dxa"/>
                <w:tcMar>
                  <w:top w:w="0" w:type="dxa"/>
                  <w:left w:w="108" w:type="dxa"/>
                  <w:bottom w:w="0" w:type="dxa"/>
                  <w:right w:w="108" w:type="dxa"/>
                </w:tcMar>
                <w:hideMark/>
              </w:tcPr>
              <w:p w14:paraId="4301F8F6" w14:textId="77777777" w:rsidR="00B62552" w:rsidRDefault="00075C5B">
                <w:pPr>
                  <w:spacing w:line="254" w:lineRule="atLeast"/>
                  <w:jc w:val="center"/>
                  <w:rPr>
                    <w:szCs w:val="24"/>
                    <w:lang w:eastAsia="lt-LT"/>
                  </w:rPr>
                </w:pPr>
                <w:r>
                  <w:rPr>
                    <w:szCs w:val="24"/>
                    <w:lang w:eastAsia="lt-LT"/>
                  </w:rPr>
                  <w:t>Privalomojo mokymo apie alkoholio,</w:t>
                </w:r>
                <w:r>
                  <w:rPr>
                    <w:b/>
                    <w:bCs/>
                    <w:szCs w:val="24"/>
                    <w:lang w:eastAsia="lt-LT"/>
                  </w:rPr>
                  <w:t> </w:t>
                </w:r>
                <w:r>
                  <w:rPr>
                    <w:szCs w:val="24"/>
                    <w:lang w:eastAsia="lt-LT"/>
                  </w:rPr>
                  <w:t>narkotinių ir psichotropinių ar kitų psichiką veikiančių medžiagų vartojimo poveikį žmogaus sveikatai programa</w:t>
                </w:r>
              </w:p>
            </w:tc>
            <w:tc>
              <w:tcPr>
                <w:tcW w:w="7045" w:type="dxa"/>
                <w:tcMar>
                  <w:top w:w="0" w:type="dxa"/>
                  <w:left w:w="108" w:type="dxa"/>
                  <w:bottom w:w="0" w:type="dxa"/>
                  <w:right w:w="108" w:type="dxa"/>
                </w:tcMar>
                <w:hideMark/>
              </w:tcPr>
              <w:p w14:paraId="6336164E" w14:textId="75644A10" w:rsidR="00B62552" w:rsidRDefault="00075C5B">
                <w:pPr>
                  <w:spacing w:line="254" w:lineRule="atLeast"/>
                  <w:jc w:val="both"/>
                  <w:rPr>
                    <w:szCs w:val="24"/>
                    <w:lang w:eastAsia="lt-LT"/>
                  </w:rPr>
                </w:pPr>
                <w:r>
                  <w:rPr>
                    <w:szCs w:val="24"/>
                    <w:lang w:eastAsia="lt-LT"/>
                  </w:rPr>
                  <w:t>1. Alkoholio, narkotinių ir psichotropinių ar kitų psichiką veikiančių medžiagų (toliau – psichoaktyviosios medžiagos) vartojimo žalingas poveikis žmogaus psichikos ir fizinei sveikatai, jo artimai aplinkai, piktnaudžiavimo jomis socialiniai padariniai ir teisinė atsakomybė, galimų pažeidimų pasekmių bei atsakomybės analizė.</w:t>
                </w:r>
              </w:p>
              <w:p w14:paraId="2D028CAC" w14:textId="77777777" w:rsidR="00B62552" w:rsidRDefault="00075C5B">
                <w:pPr>
                  <w:spacing w:line="254" w:lineRule="atLeast"/>
                  <w:jc w:val="both"/>
                  <w:rPr>
                    <w:szCs w:val="24"/>
                    <w:lang w:eastAsia="lt-LT"/>
                  </w:rPr>
                </w:pPr>
                <w:r>
                  <w:rPr>
                    <w:szCs w:val="24"/>
                    <w:lang w:eastAsia="lt-LT"/>
                  </w:rPr>
                  <w:t xml:space="preserve">2. Psichoaktyviųjų medžiagų vartojimo neigiamas poveikis elgsenai, gebėjimui vairuoti, saugiam eismui keliuose ar įtaka nelaimingiems atsitikimams oreivystėje, laivyboje, medžioklėje ir žvejyboje. </w:t>
                </w:r>
              </w:p>
              <w:p w14:paraId="55DB7042" w14:textId="77777777" w:rsidR="00B62552" w:rsidRDefault="00075C5B">
                <w:pPr>
                  <w:spacing w:line="254" w:lineRule="atLeast"/>
                  <w:jc w:val="both"/>
                  <w:rPr>
                    <w:szCs w:val="24"/>
                    <w:lang w:eastAsia="lt-LT"/>
                  </w:rPr>
                </w:pPr>
                <w:r>
                  <w:rPr>
                    <w:szCs w:val="24"/>
                    <w:lang w:eastAsia="lt-LT"/>
                  </w:rPr>
                  <w:lastRenderedPageBreak/>
                  <w:t>3. Psichoaktyviųjų medžiagų nevartojimo (blaivybės) palaikymo įgūdžių ir palaikančios aplinkos kūrimo, rizikos veiksnių valdymo principai.</w:t>
                </w:r>
              </w:p>
              <w:p w14:paraId="79485C2F" w14:textId="31E52E0D" w:rsidR="00B62552" w:rsidRDefault="00075C5B">
                <w:pPr>
                  <w:spacing w:line="254" w:lineRule="atLeast"/>
                  <w:jc w:val="both"/>
                  <w:rPr>
                    <w:szCs w:val="24"/>
                    <w:lang w:eastAsia="lt-LT"/>
                  </w:rPr>
                </w:pPr>
                <w:r>
                  <w:rPr>
                    <w:szCs w:val="24"/>
                    <w:lang w:eastAsia="lt-LT"/>
                  </w:rPr>
                  <w:t>4. Pirmoji pagalba apsinuodijus alkoholiu, narkotinėmis ir psichotropinėmis ar kitomis psichiką veikiančiomis medžiagomis. Psichologinės, medicininės, socialinės pagalbos galimybės (atitinkamoje savivaldybėje) asmenims, vartojantiems žalingai psichoaktyviąsias medžiagas.</w:t>
                </w:r>
              </w:p>
            </w:tc>
            <w:tc>
              <w:tcPr>
                <w:tcW w:w="1836" w:type="dxa"/>
                <w:tcMar>
                  <w:top w:w="0" w:type="dxa"/>
                  <w:left w:w="108" w:type="dxa"/>
                  <w:bottom w:w="0" w:type="dxa"/>
                  <w:right w:w="108" w:type="dxa"/>
                </w:tcMar>
                <w:hideMark/>
              </w:tcPr>
              <w:p w14:paraId="68057EB1" w14:textId="77777777" w:rsidR="00B62552" w:rsidRDefault="00075C5B">
                <w:pPr>
                  <w:spacing w:line="254" w:lineRule="atLeast"/>
                  <w:jc w:val="center"/>
                  <w:rPr>
                    <w:szCs w:val="24"/>
                    <w:lang w:eastAsia="lt-LT"/>
                  </w:rPr>
                </w:pPr>
                <w:r>
                  <w:rPr>
                    <w:szCs w:val="24"/>
                    <w:lang w:eastAsia="lt-LT"/>
                  </w:rPr>
                  <w:lastRenderedPageBreak/>
                  <w:t>4</w:t>
                </w:r>
              </w:p>
            </w:tc>
          </w:tr>
          <w:tr w:rsidR="00B62552" w14:paraId="60DA638F" w14:textId="77777777" w:rsidTr="00BF1FB5">
            <w:tc>
              <w:tcPr>
                <w:tcW w:w="623" w:type="dxa"/>
                <w:tcMar>
                  <w:top w:w="0" w:type="dxa"/>
                  <w:left w:w="108" w:type="dxa"/>
                  <w:bottom w:w="0" w:type="dxa"/>
                  <w:right w:w="108" w:type="dxa"/>
                </w:tcMar>
                <w:hideMark/>
              </w:tcPr>
              <w:p w14:paraId="1168518A" w14:textId="77777777" w:rsidR="00B62552" w:rsidRDefault="00075C5B">
                <w:pPr>
                  <w:spacing w:line="254" w:lineRule="atLeast"/>
                  <w:jc w:val="center"/>
                  <w:rPr>
                    <w:szCs w:val="24"/>
                    <w:lang w:eastAsia="lt-LT"/>
                  </w:rPr>
                </w:pPr>
                <w:r>
                  <w:rPr>
                    <w:szCs w:val="24"/>
                    <w:lang w:eastAsia="lt-LT"/>
                  </w:rPr>
                  <w:t>24.</w:t>
                </w:r>
              </w:p>
            </w:tc>
            <w:tc>
              <w:tcPr>
                <w:tcW w:w="1276" w:type="dxa"/>
                <w:tcMar>
                  <w:top w:w="0" w:type="dxa"/>
                  <w:left w:w="108" w:type="dxa"/>
                  <w:bottom w:w="0" w:type="dxa"/>
                  <w:right w:w="108" w:type="dxa"/>
                </w:tcMar>
                <w:hideMark/>
              </w:tcPr>
              <w:p w14:paraId="6A0CDFD7" w14:textId="77777777" w:rsidR="00B62552" w:rsidRDefault="00075C5B">
                <w:pPr>
                  <w:spacing w:line="254" w:lineRule="atLeast"/>
                  <w:jc w:val="center"/>
                  <w:rPr>
                    <w:szCs w:val="24"/>
                    <w:lang w:eastAsia="lt-LT"/>
                  </w:rPr>
                </w:pPr>
                <w:r>
                  <w:rPr>
                    <w:szCs w:val="24"/>
                    <w:lang w:eastAsia="lt-LT"/>
                  </w:rPr>
                  <w:t>A2</w:t>
                </w:r>
              </w:p>
            </w:tc>
            <w:tc>
              <w:tcPr>
                <w:tcW w:w="3110" w:type="dxa"/>
                <w:tcMar>
                  <w:top w:w="0" w:type="dxa"/>
                  <w:left w:w="108" w:type="dxa"/>
                  <w:bottom w:w="0" w:type="dxa"/>
                  <w:right w:w="108" w:type="dxa"/>
                </w:tcMar>
                <w:hideMark/>
              </w:tcPr>
              <w:p w14:paraId="0AF42A9A" w14:textId="77777777" w:rsidR="00B62552" w:rsidRDefault="00075C5B">
                <w:pPr>
                  <w:spacing w:line="254" w:lineRule="atLeast"/>
                  <w:jc w:val="center"/>
                  <w:rPr>
                    <w:szCs w:val="24"/>
                    <w:lang w:eastAsia="lt-LT"/>
                  </w:rPr>
                </w:pPr>
                <w:r>
                  <w:rPr>
                    <w:szCs w:val="24"/>
                    <w:lang w:eastAsia="lt-LT"/>
                  </w:rPr>
                  <w:t>Alkoholizmo ir narkomanijos prevencijos programa</w:t>
                </w:r>
              </w:p>
            </w:tc>
            <w:tc>
              <w:tcPr>
                <w:tcW w:w="7045" w:type="dxa"/>
                <w:tcMar>
                  <w:top w:w="0" w:type="dxa"/>
                  <w:left w:w="108" w:type="dxa"/>
                  <w:bottom w:w="0" w:type="dxa"/>
                  <w:right w:w="108" w:type="dxa"/>
                </w:tcMar>
                <w:hideMark/>
              </w:tcPr>
              <w:p w14:paraId="240F21B3" w14:textId="5D9034AC" w:rsidR="00B62552" w:rsidRDefault="00075C5B">
                <w:pPr>
                  <w:spacing w:line="254" w:lineRule="atLeast"/>
                  <w:ind w:left="31" w:hanging="31"/>
                  <w:jc w:val="both"/>
                  <w:rPr>
                    <w:szCs w:val="24"/>
                    <w:lang w:eastAsia="lt-LT"/>
                  </w:rPr>
                </w:pPr>
                <w:r>
                  <w:rPr>
                    <w:szCs w:val="24"/>
                    <w:lang w:eastAsia="lt-LT"/>
                  </w:rPr>
                  <w:t>1. Psichoaktyviųjų medžiagų vartojimo žalingas poveikis žmogaus elgsenai, psichikos ir fizinei sveikatai, jo artimai aplinkai (šeimos nariams, jų psichikos ir fizinei sveikatai, santykiams šeimoje, vaikų socialiniam-emociniam vystymuisi), piktnaudžiavimo psichoaktyviosiomis medžiagomis socialiniai ir teisiniai padariniai, teisinė atsakomybė, galimų pažeidimų pasekmių bei atsakomybės analizė.</w:t>
                </w:r>
              </w:p>
              <w:p w14:paraId="738C9110" w14:textId="294A77F6" w:rsidR="00B62552" w:rsidRDefault="00075C5B">
                <w:pPr>
                  <w:spacing w:line="254" w:lineRule="atLeast"/>
                  <w:ind w:left="31" w:hanging="31"/>
                  <w:jc w:val="both"/>
                  <w:rPr>
                    <w:szCs w:val="24"/>
                    <w:lang w:eastAsia="lt-LT"/>
                  </w:rPr>
                </w:pPr>
                <w:r>
                  <w:rPr>
                    <w:szCs w:val="24"/>
                    <w:lang w:eastAsia="lt-LT"/>
                  </w:rPr>
                  <w:t xml:space="preserve">2. Rizikingo, žalingo vartojimo bei priklausomybės kriterijai. Alkoholio vartojimo įpročių vertinimo testai ir jų panaudojimas įpročiams įsivertinti. </w:t>
                </w:r>
              </w:p>
              <w:p w14:paraId="72A60620" w14:textId="5E6D6C74" w:rsidR="00B62552" w:rsidRDefault="00075C5B">
                <w:pPr>
                  <w:spacing w:line="254" w:lineRule="atLeast"/>
                  <w:ind w:left="31" w:hanging="31"/>
                  <w:jc w:val="both"/>
                  <w:rPr>
                    <w:szCs w:val="24"/>
                    <w:lang w:eastAsia="lt-LT"/>
                  </w:rPr>
                </w:pPr>
                <w:r>
                  <w:rPr>
                    <w:szCs w:val="24"/>
                    <w:lang w:eastAsia="lt-LT"/>
                  </w:rPr>
                  <w:t xml:space="preserve">3. Pirmoji pagalba apsinuodijus alkoholiu, narkotinėmis ir psichotropinėmis ar kitomis psichiką  veikiančiomis medžiagomis. Psichologinės, medicininės, socialinės pagalbos galimybės (atitinkamoje savivaldybėje) asmenims, vartojantiems žalingai psichoaktyviąsias medžiagas. </w:t>
                </w:r>
              </w:p>
              <w:p w14:paraId="6645E871" w14:textId="348D397B" w:rsidR="00B62552" w:rsidRDefault="00075C5B">
                <w:pPr>
                  <w:spacing w:line="254" w:lineRule="atLeast"/>
                  <w:ind w:left="31" w:hanging="31"/>
                  <w:jc w:val="both"/>
                  <w:rPr>
                    <w:szCs w:val="24"/>
                    <w:lang w:eastAsia="lt-LT"/>
                  </w:rPr>
                </w:pPr>
                <w:r>
                  <w:rPr>
                    <w:szCs w:val="24"/>
                    <w:lang w:eastAsia="lt-LT"/>
                  </w:rPr>
                  <w:t xml:space="preserve">4. Praktiniai užsiėmimai, skirti elgesio pokyčiams (taikant motyvacinio interviu, diskusijos, atvejų analizės, mokymosi iš situacijos, vaidmenų atlikimo, probleminio mokymo, </w:t>
                </w:r>
                <w:proofErr w:type="spellStart"/>
                <w:r>
                  <w:rPr>
                    <w:szCs w:val="24"/>
                    <w:lang w:eastAsia="lt-LT"/>
                  </w:rPr>
                  <w:t>savipagalbos</w:t>
                </w:r>
                <w:proofErr w:type="spellEnd"/>
                <w:r>
                  <w:rPr>
                    <w:szCs w:val="24"/>
                    <w:lang w:eastAsia="lt-LT"/>
                  </w:rPr>
                  <w:t xml:space="preserve"> ir kt. </w:t>
                </w:r>
                <w:proofErr w:type="spellStart"/>
                <w:r>
                  <w:rPr>
                    <w:szCs w:val="24"/>
                    <w:lang w:eastAsia="lt-LT"/>
                  </w:rPr>
                  <w:t>įrodymais</w:t>
                </w:r>
                <w:proofErr w:type="spellEnd"/>
                <w:r>
                  <w:rPr>
                    <w:szCs w:val="24"/>
                    <w:lang w:eastAsia="lt-LT"/>
                  </w:rPr>
                  <w:t xml:space="preserve"> grįstus metodus), kuriais siekiama:</w:t>
                </w:r>
              </w:p>
              <w:p w14:paraId="22F329C5" w14:textId="77777777" w:rsidR="00B62552" w:rsidRDefault="00075C5B">
                <w:pPr>
                  <w:spacing w:line="254" w:lineRule="atLeast"/>
                  <w:ind w:left="31" w:hanging="31"/>
                  <w:jc w:val="both"/>
                  <w:rPr>
                    <w:szCs w:val="24"/>
                    <w:lang w:eastAsia="lt-LT"/>
                  </w:rPr>
                </w:pPr>
                <w:r>
                  <w:rPr>
                    <w:szCs w:val="24"/>
                    <w:lang w:eastAsia="lt-LT"/>
                  </w:rPr>
                  <w:t xml:space="preserve">4.1. išnagrinėti elgesį lemiančias priežastis, įvertinti ir didinti motyvaciją elgesio keitimui, paskatinti suprasti elgesio keitimo svarbą ir išnagrinėti elgesio keitimo galimybes; </w:t>
                </w:r>
              </w:p>
              <w:p w14:paraId="65962190" w14:textId="77777777" w:rsidR="00B62552" w:rsidRDefault="00075C5B">
                <w:pPr>
                  <w:spacing w:line="254" w:lineRule="atLeast"/>
                  <w:ind w:left="31" w:hanging="31"/>
                  <w:jc w:val="both"/>
                  <w:rPr>
                    <w:szCs w:val="24"/>
                    <w:lang w:eastAsia="lt-LT"/>
                  </w:rPr>
                </w:pPr>
                <w:r>
                  <w:rPr>
                    <w:szCs w:val="24"/>
                    <w:lang w:eastAsia="lt-LT"/>
                  </w:rPr>
                  <w:t xml:space="preserve">4.2. suteikti žinių, kaip atpažinti psichoaktyviųjų medžiagų vartojimą kaip problemą, ugdyti emocijų ir elgesio valdymo, taikant problemų </w:t>
                </w:r>
                <w:r>
                  <w:rPr>
                    <w:szCs w:val="24"/>
                    <w:lang w:eastAsia="lt-LT"/>
                  </w:rPr>
                  <w:lastRenderedPageBreak/>
                  <w:t xml:space="preserve">sprendimo, asmeninių rizikų valdymo ir psichoaktyviųjų medžiagų nevartojimo (blaivybės) palaikymo įgūdžių ir palaikančios aplinkos kūrimo technikas; </w:t>
                </w:r>
              </w:p>
              <w:p w14:paraId="4B927797" w14:textId="77777777" w:rsidR="00B62552" w:rsidRDefault="00075C5B">
                <w:pPr>
                  <w:spacing w:line="254" w:lineRule="atLeast"/>
                  <w:ind w:left="31" w:hanging="31"/>
                  <w:jc w:val="both"/>
                  <w:rPr>
                    <w:szCs w:val="24"/>
                    <w:lang w:eastAsia="lt-LT"/>
                  </w:rPr>
                </w:pPr>
                <w:r>
                  <w:rPr>
                    <w:szCs w:val="24"/>
                    <w:lang w:eastAsia="lt-LT"/>
                  </w:rPr>
                  <w:t xml:space="preserve">4.3. konsultuoti dėl įpročių keitimo, dienos planavimo, darbo ir poilsio režimo, gyvenimo būdo koregavimo; </w:t>
                </w:r>
              </w:p>
              <w:p w14:paraId="4D02B35F" w14:textId="7CA3E6F6" w:rsidR="00B62552" w:rsidRDefault="00075C5B">
                <w:pPr>
                  <w:spacing w:line="254" w:lineRule="atLeast"/>
                  <w:ind w:left="31" w:hanging="31"/>
                  <w:jc w:val="both"/>
                  <w:rPr>
                    <w:szCs w:val="24"/>
                    <w:lang w:eastAsia="lt-LT"/>
                  </w:rPr>
                </w:pPr>
                <w:r>
                  <w:rPr>
                    <w:szCs w:val="24"/>
                    <w:lang w:eastAsia="lt-LT"/>
                  </w:rPr>
                  <w:t>4.4. suteikti žinių, kaip atpažinti atkryčius ir ugdyti įgūdžius atkryčiams išvengti.</w:t>
                </w:r>
              </w:p>
              <w:p w14:paraId="291B0A69" w14:textId="50D78D94" w:rsidR="00B62552" w:rsidRDefault="00075C5B">
                <w:pPr>
                  <w:spacing w:line="254" w:lineRule="atLeast"/>
                  <w:ind w:left="31" w:hanging="31"/>
                  <w:jc w:val="both"/>
                  <w:rPr>
                    <w:szCs w:val="24"/>
                    <w:lang w:eastAsia="lt-LT"/>
                  </w:rPr>
                </w:pPr>
                <w:r>
                  <w:rPr>
                    <w:szCs w:val="24"/>
                    <w:lang w:eastAsia="lt-LT"/>
                  </w:rPr>
                  <w:t xml:space="preserve">5. Baigiamasis pokalbis su mokymų dalyviu, įsivertinant dalyvavimo programoje patirtį, gautų žinių ir informacijos naudingumą, požiūrį (nuostatas), </w:t>
                </w:r>
                <w:proofErr w:type="spellStart"/>
                <w:r>
                  <w:rPr>
                    <w:szCs w:val="24"/>
                    <w:lang w:eastAsia="lt-LT"/>
                  </w:rPr>
                  <w:t>ketinimus</w:t>
                </w:r>
                <w:proofErr w:type="spellEnd"/>
                <w:r>
                  <w:rPr>
                    <w:szCs w:val="24"/>
                    <w:lang w:eastAsia="lt-LT"/>
                  </w:rPr>
                  <w:t xml:space="preserve"> dėl psichoaktyviųjų medžiagų nevartojimo. Praktinės užduoties atlikimo aptarimas ir rekomendacijų dėl elgesio keitimo pateikimas.</w:t>
                </w:r>
              </w:p>
            </w:tc>
            <w:tc>
              <w:tcPr>
                <w:tcW w:w="1836" w:type="dxa"/>
                <w:tcMar>
                  <w:top w:w="0" w:type="dxa"/>
                  <w:left w:w="108" w:type="dxa"/>
                  <w:bottom w:w="0" w:type="dxa"/>
                  <w:right w:w="108" w:type="dxa"/>
                </w:tcMar>
                <w:hideMark/>
              </w:tcPr>
              <w:p w14:paraId="0D6B1A3E" w14:textId="77777777" w:rsidR="00B62552" w:rsidRDefault="00075C5B">
                <w:pPr>
                  <w:spacing w:line="254" w:lineRule="atLeast"/>
                  <w:jc w:val="center"/>
                  <w:rPr>
                    <w:szCs w:val="24"/>
                    <w:lang w:eastAsia="lt-LT"/>
                  </w:rPr>
                </w:pPr>
                <w:r>
                  <w:rPr>
                    <w:szCs w:val="24"/>
                    <w:lang w:eastAsia="lt-LT"/>
                  </w:rPr>
                  <w:lastRenderedPageBreak/>
                  <w:t>16</w:t>
                </w:r>
              </w:p>
            </w:tc>
          </w:tr>
          <w:tr w:rsidR="00BF1FB5" w:rsidRPr="002D638A" w14:paraId="15E2D2ED" w14:textId="77777777" w:rsidTr="00BF1FB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BFCF0D" w14:textId="3C04EAE0" w:rsidR="00BF1FB5" w:rsidRPr="00BF1FB5" w:rsidRDefault="00BF1FB5" w:rsidP="00BF1FB5">
                <w:pPr>
                  <w:spacing w:line="254" w:lineRule="atLeast"/>
                  <w:jc w:val="center"/>
                  <w:rPr>
                    <w:szCs w:val="24"/>
                    <w:lang w:eastAsia="lt-LT"/>
                  </w:rPr>
                </w:pPr>
                <w:bookmarkStart w:id="0" w:name="_GoBack"/>
                <w:bookmarkEnd w:id="0"/>
                <w:r w:rsidRPr="00BF1FB5">
                  <w:rPr>
                    <w:szCs w:val="24"/>
                    <w:lang w:eastAsia="lt-LT"/>
                  </w:rPr>
                  <w:t>25.</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703B0" w14:textId="77777777" w:rsidR="00BF1FB5" w:rsidRPr="00BF1FB5" w:rsidRDefault="00BF1FB5" w:rsidP="00BF1FB5">
                <w:pPr>
                  <w:spacing w:line="254" w:lineRule="atLeast"/>
                  <w:jc w:val="center"/>
                  <w:rPr>
                    <w:szCs w:val="24"/>
                    <w:lang w:eastAsia="lt-LT"/>
                  </w:rPr>
                </w:pPr>
                <w:r w:rsidRPr="00BF1FB5">
                  <w:rPr>
                    <w:szCs w:val="24"/>
                    <w:lang w:eastAsia="lt-LT"/>
                  </w:rPr>
                  <w:t>A3</w:t>
                </w:r>
              </w:p>
            </w:tc>
            <w:tc>
              <w:tcPr>
                <w:tcW w:w="31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D521DF" w14:textId="77777777" w:rsidR="00BF1FB5" w:rsidRPr="00BF1FB5" w:rsidRDefault="00BF1FB5" w:rsidP="00BF1FB5">
                <w:pPr>
                  <w:spacing w:line="254" w:lineRule="atLeast"/>
                  <w:jc w:val="center"/>
                  <w:rPr>
                    <w:szCs w:val="24"/>
                    <w:lang w:eastAsia="lt-LT"/>
                  </w:rPr>
                </w:pPr>
                <w:r w:rsidRPr="00BF1FB5">
                  <w:rPr>
                    <w:szCs w:val="24"/>
                    <w:lang w:eastAsia="lt-LT"/>
                  </w:rPr>
                  <w:t>Vairavimo esant neblaiviam prevencijos programa</w:t>
                </w:r>
              </w:p>
            </w:tc>
            <w:tc>
              <w:tcPr>
                <w:tcW w:w="704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8144ED" w14:textId="77777777" w:rsidR="00BF1FB5" w:rsidRPr="00BF1FB5" w:rsidRDefault="00BF1FB5" w:rsidP="00BF1FB5">
                <w:pPr>
                  <w:spacing w:line="254" w:lineRule="atLeast"/>
                  <w:ind w:left="31" w:hanging="31"/>
                  <w:jc w:val="both"/>
                  <w:rPr>
                    <w:szCs w:val="24"/>
                    <w:lang w:eastAsia="lt-LT"/>
                  </w:rPr>
                </w:pPr>
                <w:r w:rsidRPr="00BF1FB5">
                  <w:rPr>
                    <w:szCs w:val="24"/>
                    <w:lang w:eastAsia="lt-LT"/>
                  </w:rPr>
                  <w:t>1. Įvadinis susipažinimas su vairuotoju, jo asmenybe ir elgesiu, asmeninių vairavimo neblaiviam priežasčių, motyvacijos elgesio korekcijai įvertinimas ir didinimas (1 val.).</w:t>
                </w:r>
              </w:p>
              <w:p w14:paraId="733E0B91" w14:textId="77777777" w:rsidR="00BF1FB5" w:rsidRPr="00BF1FB5" w:rsidRDefault="00BF1FB5" w:rsidP="00BF1FB5">
                <w:pPr>
                  <w:spacing w:line="254" w:lineRule="atLeast"/>
                  <w:ind w:left="31" w:hanging="31"/>
                  <w:jc w:val="both"/>
                  <w:rPr>
                    <w:szCs w:val="24"/>
                    <w:lang w:eastAsia="lt-LT"/>
                  </w:rPr>
                </w:pPr>
                <w:r w:rsidRPr="00BF1FB5">
                  <w:rPr>
                    <w:szCs w:val="24"/>
                    <w:lang w:eastAsia="lt-LT"/>
                  </w:rPr>
                  <w:t>2. Alkoholio vartojimo įtaka fizinei ir psichikos sveikatai, vairavimo įgūdžiams, saugumui kelyje, mąstymo ir suvokimo klaidos, vairavimo neblaiviam elgesio vystymasis ir pasekmės, socialiniai padariniai ir teisinė atsakomybė (1 val.).</w:t>
                </w:r>
              </w:p>
              <w:p w14:paraId="2E4EA0DA" w14:textId="77777777" w:rsidR="00BF1FB5" w:rsidRPr="00BF1FB5" w:rsidRDefault="00BF1FB5" w:rsidP="00BF1FB5">
                <w:pPr>
                  <w:spacing w:line="254" w:lineRule="atLeast"/>
                  <w:ind w:left="31" w:hanging="31"/>
                  <w:jc w:val="both"/>
                  <w:rPr>
                    <w:szCs w:val="24"/>
                    <w:lang w:eastAsia="lt-LT"/>
                  </w:rPr>
                </w:pPr>
                <w:r w:rsidRPr="00BF1FB5">
                  <w:rPr>
                    <w:szCs w:val="24"/>
                    <w:lang w:eastAsia="lt-LT"/>
                  </w:rPr>
                  <w:t>3. Pirmoji pagalba apsinuodijus psichoaktyviosiomis medžiagomis. Psichologinės, medicininės, socialinės pagalbos galimybės (atitinkamoje savivaldybėje) asmenims, žalingai vartojantiems psichoaktyviąsias medžiagas (1 val.).</w:t>
                </w:r>
              </w:p>
              <w:p w14:paraId="197DA9AF" w14:textId="77777777" w:rsidR="00BF1FB5" w:rsidRPr="00BF1FB5" w:rsidRDefault="00BF1FB5" w:rsidP="00BF1FB5">
                <w:pPr>
                  <w:spacing w:line="254" w:lineRule="atLeast"/>
                  <w:ind w:left="31" w:hanging="31"/>
                  <w:jc w:val="both"/>
                  <w:rPr>
                    <w:szCs w:val="24"/>
                    <w:lang w:eastAsia="lt-LT"/>
                  </w:rPr>
                </w:pPr>
                <w:r w:rsidRPr="00BF1FB5">
                  <w:rPr>
                    <w:szCs w:val="24"/>
                    <w:lang w:eastAsia="lt-LT"/>
                  </w:rPr>
                  <w:t>4. Individualaus elgesio korekcijos, savikontrolės didinimo plano kartu su vairuotoju sudarymas, remiantis asmens savikontrolės gebėjimų analize ir esamų savikontrolės sunkumų išgryninimu (1 val.).</w:t>
                </w:r>
              </w:p>
              <w:p w14:paraId="04E353ED" w14:textId="77777777" w:rsidR="00BF1FB5" w:rsidRPr="00BF1FB5" w:rsidRDefault="00BF1FB5" w:rsidP="00BF1FB5">
                <w:pPr>
                  <w:spacing w:line="254" w:lineRule="atLeast"/>
                  <w:ind w:left="31" w:hanging="31"/>
                  <w:jc w:val="both"/>
                  <w:rPr>
                    <w:szCs w:val="24"/>
                    <w:lang w:eastAsia="lt-LT"/>
                  </w:rPr>
                </w:pPr>
                <w:r w:rsidRPr="00BF1FB5">
                  <w:rPr>
                    <w:szCs w:val="24"/>
                    <w:lang w:eastAsia="lt-LT"/>
                  </w:rPr>
                  <w:t xml:space="preserve">5. Individualaus elgesio korekcijos, savikontrolės didinimo plano įgyvendinimas, skatinant susilaikyti nuo alkoholio vartojimo, vairavimo esant neblaiviam, mokant emocijų ir elgesio valdymo, savikontrolės, įtvirtinant atsakingo sprendimo priėmimą ir blaivaus vairavimo elgesio įgūdžius, taikant asmeninių rizikų valdymo ir blaivybės palaikymo įgūdžių ir palaikančios aplinkos kūrimo technikas </w:t>
                </w:r>
                <w:r w:rsidRPr="00BF1FB5">
                  <w:rPr>
                    <w:szCs w:val="24"/>
                    <w:lang w:eastAsia="lt-LT"/>
                  </w:rPr>
                  <w:lastRenderedPageBreak/>
                  <w:t xml:space="preserve">(7 val. užsiėmimai, skirti elgesio pokyčiams, taikant motyvacinio interviu, diskusijos, atvejų analizės, mokymosi iš situacijos, probleminio mokymo, </w:t>
                </w:r>
                <w:proofErr w:type="spellStart"/>
                <w:r w:rsidRPr="00BF1FB5">
                  <w:rPr>
                    <w:szCs w:val="24"/>
                    <w:lang w:eastAsia="lt-LT"/>
                  </w:rPr>
                  <w:t>savipagalbos</w:t>
                </w:r>
                <w:proofErr w:type="spellEnd"/>
                <w:r w:rsidRPr="00BF1FB5">
                  <w:rPr>
                    <w:szCs w:val="24"/>
                    <w:lang w:eastAsia="lt-LT"/>
                  </w:rPr>
                  <w:t xml:space="preserve"> ir kt. </w:t>
                </w:r>
                <w:proofErr w:type="spellStart"/>
                <w:r w:rsidRPr="00BF1FB5">
                  <w:rPr>
                    <w:szCs w:val="24"/>
                    <w:lang w:eastAsia="lt-LT"/>
                  </w:rPr>
                  <w:t>įrodymais</w:t>
                </w:r>
                <w:proofErr w:type="spellEnd"/>
                <w:r w:rsidRPr="00BF1FB5">
                  <w:rPr>
                    <w:szCs w:val="24"/>
                    <w:lang w:eastAsia="lt-LT"/>
                  </w:rPr>
                  <w:t xml:space="preserve"> grįstus metodus).</w:t>
                </w:r>
              </w:p>
              <w:p w14:paraId="20176B2A" w14:textId="77777777" w:rsidR="00BF1FB5" w:rsidRPr="00BF1FB5" w:rsidRDefault="00BF1FB5" w:rsidP="00BF1FB5">
                <w:pPr>
                  <w:spacing w:line="254" w:lineRule="atLeast"/>
                  <w:ind w:left="31" w:hanging="31"/>
                  <w:jc w:val="both"/>
                  <w:rPr>
                    <w:szCs w:val="24"/>
                    <w:lang w:eastAsia="lt-LT"/>
                  </w:rPr>
                </w:pPr>
                <w:r w:rsidRPr="00BF1FB5">
                  <w:rPr>
                    <w:szCs w:val="24"/>
                    <w:lang w:eastAsia="lt-LT"/>
                  </w:rPr>
                  <w:t xml:space="preserve">6. Baigiamasis pokalbis, vairuotojo elgesio korekcijos, savikontrolės didinimo rezultatų aptarimas, įsivertinant dalyvavimo programoje patirtį, gautų žinių ir informacijos naudingumą, požiūrį (nuostatas), </w:t>
                </w:r>
                <w:proofErr w:type="spellStart"/>
                <w:r w:rsidRPr="00BF1FB5">
                  <w:rPr>
                    <w:szCs w:val="24"/>
                    <w:lang w:eastAsia="lt-LT"/>
                  </w:rPr>
                  <w:t>ketinimus</w:t>
                </w:r>
                <w:proofErr w:type="spellEnd"/>
                <w:r w:rsidRPr="00BF1FB5">
                  <w:rPr>
                    <w:szCs w:val="24"/>
                    <w:lang w:eastAsia="lt-LT"/>
                  </w:rPr>
                  <w:t xml:space="preserve"> dėl alkoholio nevartojimo ir vairavimo esant blaiviam, rekomendacijų dėl elgesio keitimo pateikimas – (1  val.).</w:t>
                </w:r>
              </w:p>
            </w:tc>
            <w:tc>
              <w:tcPr>
                <w:tcW w:w="18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76E959" w14:textId="4CE61AD9" w:rsidR="00BF1FB5" w:rsidRPr="00BF1FB5" w:rsidRDefault="00BF1FB5" w:rsidP="00BF1FB5">
                <w:pPr>
                  <w:spacing w:line="254" w:lineRule="atLeast"/>
                  <w:jc w:val="center"/>
                  <w:rPr>
                    <w:szCs w:val="24"/>
                    <w:lang w:eastAsia="lt-LT"/>
                  </w:rPr>
                </w:pPr>
                <w:r w:rsidRPr="00BF1FB5">
                  <w:rPr>
                    <w:szCs w:val="24"/>
                    <w:lang w:eastAsia="lt-LT"/>
                  </w:rPr>
                  <w:lastRenderedPageBreak/>
                  <w:t>12</w:t>
                </w:r>
              </w:p>
            </w:tc>
          </w:tr>
        </w:tbl>
        <w:p w14:paraId="7CB35E9A" w14:textId="7CB920F4" w:rsidR="00B62552" w:rsidRDefault="00B62552">
          <w:pPr>
            <w:rPr>
              <w:color w:val="000000"/>
              <w:sz w:val="27"/>
              <w:szCs w:val="27"/>
              <w:lang w:eastAsia="lt-LT"/>
            </w:rPr>
          </w:pPr>
        </w:p>
        <w:p w14:paraId="65322E85" w14:textId="512F8426" w:rsidR="00B62552" w:rsidRDefault="00B62552">
          <w:pPr>
            <w:rPr>
              <w:color w:val="000000"/>
              <w:sz w:val="27"/>
              <w:szCs w:val="27"/>
              <w:lang w:eastAsia="lt-LT"/>
            </w:rPr>
          </w:pPr>
        </w:p>
        <w:p w14:paraId="6E1E1F8D" w14:textId="2FF686CA" w:rsidR="00B62552" w:rsidRDefault="00075C5B">
          <w:pPr>
            <w:jc w:val="center"/>
            <w:rPr>
              <w:color w:val="000000"/>
              <w:sz w:val="27"/>
              <w:szCs w:val="27"/>
              <w:lang w:eastAsia="lt-LT"/>
            </w:rPr>
          </w:pPr>
          <w:r>
            <w:rPr>
              <w:color w:val="000000"/>
              <w:sz w:val="27"/>
              <w:szCs w:val="27"/>
              <w:lang w:eastAsia="lt-LT"/>
            </w:rPr>
            <w:t>_____________</w:t>
          </w:r>
        </w:p>
      </w:sdtContent>
    </w:sdt>
    <w:sectPr w:rsidR="00B62552">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A19DFC" w14:textId="77777777" w:rsidR="00075C5B" w:rsidRDefault="00075C5B">
      <w:pPr>
        <w:rPr>
          <w:sz w:val="22"/>
          <w:szCs w:val="22"/>
        </w:rPr>
      </w:pPr>
      <w:r>
        <w:rPr>
          <w:sz w:val="22"/>
          <w:szCs w:val="22"/>
        </w:rPr>
        <w:separator/>
      </w:r>
    </w:p>
  </w:endnote>
  <w:endnote w:type="continuationSeparator" w:id="0">
    <w:p w14:paraId="1307DEC4" w14:textId="77777777" w:rsidR="00075C5B" w:rsidRDefault="00075C5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1B200" w14:textId="77777777" w:rsidR="00B62552" w:rsidRDefault="00B62552">
    <w:pPr>
      <w:tabs>
        <w:tab w:val="center" w:pos="4513"/>
        <w:tab w:val="right" w:pos="9026"/>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46297" w14:textId="77777777" w:rsidR="00B62552" w:rsidRDefault="00B62552">
    <w:pPr>
      <w:tabs>
        <w:tab w:val="center" w:pos="4513"/>
        <w:tab w:val="right" w:pos="9026"/>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03E5C" w14:textId="77777777" w:rsidR="00B62552" w:rsidRDefault="00B62552">
    <w:pPr>
      <w:tabs>
        <w:tab w:val="center" w:pos="4513"/>
        <w:tab w:val="right" w:pos="9026"/>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965BEB" w14:textId="77777777" w:rsidR="00075C5B" w:rsidRDefault="00075C5B">
      <w:pPr>
        <w:rPr>
          <w:sz w:val="22"/>
          <w:szCs w:val="22"/>
        </w:rPr>
      </w:pPr>
      <w:r>
        <w:rPr>
          <w:sz w:val="22"/>
          <w:szCs w:val="22"/>
        </w:rPr>
        <w:separator/>
      </w:r>
    </w:p>
  </w:footnote>
  <w:footnote w:type="continuationSeparator" w:id="0">
    <w:p w14:paraId="2427D3F4" w14:textId="77777777" w:rsidR="00075C5B" w:rsidRDefault="00075C5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4F63F" w14:textId="77777777" w:rsidR="00B62552" w:rsidRDefault="00B62552">
    <w:pPr>
      <w:tabs>
        <w:tab w:val="center" w:pos="4513"/>
        <w:tab w:val="right" w:pos="9026"/>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E1C4C" w14:textId="6A8AF064" w:rsidR="00B62552" w:rsidRDefault="00075C5B">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sidR="00BF1FB5">
      <w:rPr>
        <w:noProof/>
        <w:szCs w:val="24"/>
      </w:rPr>
      <w:t>13</w:t>
    </w:r>
    <w:r>
      <w:rPr>
        <w:szCs w:val="24"/>
      </w:rPr>
      <w:fldChar w:fldCharType="end"/>
    </w:r>
  </w:p>
  <w:p w14:paraId="27F2E7C2" w14:textId="77777777" w:rsidR="00B62552" w:rsidRDefault="00B62552">
    <w:pPr>
      <w:tabs>
        <w:tab w:val="center" w:pos="4513"/>
        <w:tab w:val="right" w:pos="9026"/>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663F7" w14:textId="77777777" w:rsidR="00B62552" w:rsidRDefault="00B62552">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495"/>
    <w:rsid w:val="00075C5B"/>
    <w:rsid w:val="00194163"/>
    <w:rsid w:val="006C6CA4"/>
    <w:rsid w:val="00B62552"/>
    <w:rsid w:val="00BF1FB5"/>
    <w:rsid w:val="00E31DDB"/>
    <w:rsid w:val="00E344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E0500"/>
  <w15:chartTrackingRefBased/>
  <w15:docId w15:val="{7AB1D27B-0F14-4CB3-BDA3-C602C0E6F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E31DDB"/>
    <w:rPr>
      <w:rFonts w:ascii="Segoe UI" w:hAnsi="Segoe UI" w:cs="Segoe UI" w:hint="default"/>
      <w:sz w:val="18"/>
      <w:szCs w:val="18"/>
    </w:rPr>
  </w:style>
  <w:style w:type="paragraph" w:customStyle="1" w:styleId="pf0">
    <w:name w:val="pf0"/>
    <w:basedOn w:val="prastasis"/>
    <w:rsid w:val="00E31DDB"/>
    <w:pPr>
      <w:spacing w:before="100" w:beforeAutospacing="1" w:after="100" w:afterAutospacing="1"/>
    </w:pPr>
    <w:rPr>
      <w:szCs w:val="24"/>
      <w:lang w:eastAsia="lt-LT"/>
    </w:rPr>
  </w:style>
  <w:style w:type="table" w:styleId="Lentelstinklelis">
    <w:name w:val="Table Grid"/>
    <w:basedOn w:val="prastojilentel"/>
    <w:rsid w:val="00BF1F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44147">
      <w:bodyDiv w:val="1"/>
      <w:marLeft w:val="0"/>
      <w:marRight w:val="0"/>
      <w:marTop w:val="0"/>
      <w:marBottom w:val="0"/>
      <w:divBdr>
        <w:top w:val="none" w:sz="0" w:space="0" w:color="auto"/>
        <w:left w:val="none" w:sz="0" w:space="0" w:color="auto"/>
        <w:bottom w:val="none" w:sz="0" w:space="0" w:color="auto"/>
        <w:right w:val="none" w:sz="0" w:space="0" w:color="auto"/>
      </w:divBdr>
    </w:div>
    <w:div w:id="361785876">
      <w:bodyDiv w:val="1"/>
      <w:marLeft w:val="0"/>
      <w:marRight w:val="0"/>
      <w:marTop w:val="0"/>
      <w:marBottom w:val="0"/>
      <w:divBdr>
        <w:top w:val="none" w:sz="0" w:space="0" w:color="auto"/>
        <w:left w:val="none" w:sz="0" w:space="0" w:color="auto"/>
        <w:bottom w:val="none" w:sz="0" w:space="0" w:color="auto"/>
        <w:right w:val="none" w:sz="0" w:space="0" w:color="auto"/>
      </w:divBdr>
      <w:divsChild>
        <w:div w:id="451438704">
          <w:marLeft w:val="0"/>
          <w:marRight w:val="0"/>
          <w:marTop w:val="0"/>
          <w:marBottom w:val="0"/>
          <w:divBdr>
            <w:top w:val="none" w:sz="0" w:space="0" w:color="auto"/>
            <w:left w:val="none" w:sz="0" w:space="0" w:color="auto"/>
            <w:bottom w:val="none" w:sz="0" w:space="0" w:color="auto"/>
            <w:right w:val="none" w:sz="0" w:space="0" w:color="auto"/>
          </w:divBdr>
        </w:div>
        <w:div w:id="1055272996">
          <w:marLeft w:val="0"/>
          <w:marRight w:val="0"/>
          <w:marTop w:val="0"/>
          <w:marBottom w:val="0"/>
          <w:divBdr>
            <w:top w:val="none" w:sz="0" w:space="0" w:color="auto"/>
            <w:left w:val="none" w:sz="0" w:space="0" w:color="auto"/>
            <w:bottom w:val="none" w:sz="0" w:space="0" w:color="auto"/>
            <w:right w:val="none" w:sz="0" w:space="0" w:color="auto"/>
          </w:divBdr>
        </w:div>
        <w:div w:id="1750468644">
          <w:marLeft w:val="0"/>
          <w:marRight w:val="0"/>
          <w:marTop w:val="0"/>
          <w:marBottom w:val="0"/>
          <w:divBdr>
            <w:top w:val="none" w:sz="0" w:space="0" w:color="auto"/>
            <w:left w:val="none" w:sz="0" w:space="0" w:color="auto"/>
            <w:bottom w:val="none" w:sz="0" w:space="0" w:color="auto"/>
            <w:right w:val="none" w:sz="0" w:space="0" w:color="auto"/>
          </w:divBdr>
        </w:div>
        <w:div w:id="1754007736">
          <w:marLeft w:val="0"/>
          <w:marRight w:val="0"/>
          <w:marTop w:val="0"/>
          <w:marBottom w:val="0"/>
          <w:divBdr>
            <w:top w:val="none" w:sz="0" w:space="0" w:color="auto"/>
            <w:left w:val="none" w:sz="0" w:space="0" w:color="auto"/>
            <w:bottom w:val="none" w:sz="0" w:space="0" w:color="auto"/>
            <w:right w:val="none" w:sz="0" w:space="0" w:color="auto"/>
          </w:divBdr>
        </w:div>
        <w:div w:id="209920349">
          <w:marLeft w:val="0"/>
          <w:marRight w:val="0"/>
          <w:marTop w:val="0"/>
          <w:marBottom w:val="0"/>
          <w:divBdr>
            <w:top w:val="none" w:sz="0" w:space="0" w:color="auto"/>
            <w:left w:val="none" w:sz="0" w:space="0" w:color="auto"/>
            <w:bottom w:val="none" w:sz="0" w:space="0" w:color="auto"/>
            <w:right w:val="none" w:sz="0" w:space="0" w:color="auto"/>
          </w:divBdr>
        </w:div>
        <w:div w:id="1996491200">
          <w:marLeft w:val="0"/>
          <w:marRight w:val="0"/>
          <w:marTop w:val="0"/>
          <w:marBottom w:val="0"/>
          <w:divBdr>
            <w:top w:val="none" w:sz="0" w:space="0" w:color="auto"/>
            <w:left w:val="none" w:sz="0" w:space="0" w:color="auto"/>
            <w:bottom w:val="none" w:sz="0" w:space="0" w:color="auto"/>
            <w:right w:val="none" w:sz="0" w:space="0" w:color="auto"/>
          </w:divBdr>
        </w:div>
      </w:divsChild>
    </w:div>
    <w:div w:id="633025053">
      <w:bodyDiv w:val="1"/>
      <w:marLeft w:val="0"/>
      <w:marRight w:val="0"/>
      <w:marTop w:val="0"/>
      <w:marBottom w:val="0"/>
      <w:divBdr>
        <w:top w:val="none" w:sz="0" w:space="0" w:color="auto"/>
        <w:left w:val="none" w:sz="0" w:space="0" w:color="auto"/>
        <w:bottom w:val="none" w:sz="0" w:space="0" w:color="auto"/>
        <w:right w:val="none" w:sz="0" w:space="0" w:color="auto"/>
      </w:divBdr>
      <w:divsChild>
        <w:div w:id="1975984178">
          <w:marLeft w:val="0"/>
          <w:marRight w:val="0"/>
          <w:marTop w:val="0"/>
          <w:marBottom w:val="0"/>
          <w:divBdr>
            <w:top w:val="none" w:sz="0" w:space="0" w:color="auto"/>
            <w:left w:val="none" w:sz="0" w:space="0" w:color="auto"/>
            <w:bottom w:val="none" w:sz="0" w:space="0" w:color="auto"/>
            <w:right w:val="none" w:sz="0" w:space="0" w:color="auto"/>
          </w:divBdr>
        </w:div>
      </w:divsChild>
    </w:div>
    <w:div w:id="1079524920">
      <w:bodyDiv w:val="1"/>
      <w:marLeft w:val="0"/>
      <w:marRight w:val="0"/>
      <w:marTop w:val="0"/>
      <w:marBottom w:val="0"/>
      <w:divBdr>
        <w:top w:val="none" w:sz="0" w:space="0" w:color="auto"/>
        <w:left w:val="none" w:sz="0" w:space="0" w:color="auto"/>
        <w:bottom w:val="none" w:sz="0" w:space="0" w:color="auto"/>
        <w:right w:val="none" w:sz="0" w:space="0" w:color="auto"/>
      </w:divBdr>
    </w:div>
    <w:div w:id="1209996150">
      <w:bodyDiv w:val="1"/>
      <w:marLeft w:val="0"/>
      <w:marRight w:val="0"/>
      <w:marTop w:val="0"/>
      <w:marBottom w:val="0"/>
      <w:divBdr>
        <w:top w:val="none" w:sz="0" w:space="0" w:color="auto"/>
        <w:left w:val="none" w:sz="0" w:space="0" w:color="auto"/>
        <w:bottom w:val="none" w:sz="0" w:space="0" w:color="auto"/>
        <w:right w:val="none" w:sz="0" w:space="0" w:color="auto"/>
      </w:divBdr>
      <w:divsChild>
        <w:div w:id="888809741">
          <w:marLeft w:val="0"/>
          <w:marRight w:val="0"/>
          <w:marTop w:val="0"/>
          <w:marBottom w:val="0"/>
          <w:divBdr>
            <w:top w:val="none" w:sz="0" w:space="0" w:color="auto"/>
            <w:left w:val="none" w:sz="0" w:space="0" w:color="auto"/>
            <w:bottom w:val="none" w:sz="0" w:space="0" w:color="auto"/>
            <w:right w:val="none" w:sz="0" w:space="0" w:color="auto"/>
          </w:divBdr>
        </w:div>
        <w:div w:id="1669480317">
          <w:marLeft w:val="0"/>
          <w:marRight w:val="0"/>
          <w:marTop w:val="0"/>
          <w:marBottom w:val="0"/>
          <w:divBdr>
            <w:top w:val="none" w:sz="0" w:space="0" w:color="auto"/>
            <w:left w:val="none" w:sz="0" w:space="0" w:color="auto"/>
            <w:bottom w:val="none" w:sz="0" w:space="0" w:color="auto"/>
            <w:right w:val="none" w:sz="0" w:space="0" w:color="auto"/>
          </w:divBdr>
        </w:div>
        <w:div w:id="1072432914">
          <w:marLeft w:val="0"/>
          <w:marRight w:val="0"/>
          <w:marTop w:val="0"/>
          <w:marBottom w:val="0"/>
          <w:divBdr>
            <w:top w:val="none" w:sz="0" w:space="0" w:color="auto"/>
            <w:left w:val="none" w:sz="0" w:space="0" w:color="auto"/>
            <w:bottom w:val="none" w:sz="0" w:space="0" w:color="auto"/>
            <w:right w:val="none" w:sz="0" w:space="0" w:color="auto"/>
          </w:divBdr>
        </w:div>
        <w:div w:id="1843818678">
          <w:marLeft w:val="0"/>
          <w:marRight w:val="0"/>
          <w:marTop w:val="0"/>
          <w:marBottom w:val="0"/>
          <w:divBdr>
            <w:top w:val="none" w:sz="0" w:space="0" w:color="auto"/>
            <w:left w:val="none" w:sz="0" w:space="0" w:color="auto"/>
            <w:bottom w:val="none" w:sz="0" w:space="0" w:color="auto"/>
            <w:right w:val="none" w:sz="0" w:space="0" w:color="auto"/>
          </w:divBdr>
        </w:div>
        <w:div w:id="738212364">
          <w:marLeft w:val="0"/>
          <w:marRight w:val="0"/>
          <w:marTop w:val="0"/>
          <w:marBottom w:val="0"/>
          <w:divBdr>
            <w:top w:val="none" w:sz="0" w:space="0" w:color="auto"/>
            <w:left w:val="none" w:sz="0" w:space="0" w:color="auto"/>
            <w:bottom w:val="none" w:sz="0" w:space="0" w:color="auto"/>
            <w:right w:val="none" w:sz="0" w:space="0" w:color="auto"/>
          </w:divBdr>
        </w:div>
        <w:div w:id="164129117">
          <w:marLeft w:val="0"/>
          <w:marRight w:val="0"/>
          <w:marTop w:val="0"/>
          <w:marBottom w:val="0"/>
          <w:divBdr>
            <w:top w:val="none" w:sz="0" w:space="0" w:color="auto"/>
            <w:left w:val="none" w:sz="0" w:space="0" w:color="auto"/>
            <w:bottom w:val="none" w:sz="0" w:space="0" w:color="auto"/>
            <w:right w:val="none" w:sz="0" w:space="0" w:color="auto"/>
          </w:divBdr>
        </w:div>
        <w:div w:id="2015842959">
          <w:marLeft w:val="0"/>
          <w:marRight w:val="0"/>
          <w:marTop w:val="0"/>
          <w:marBottom w:val="0"/>
          <w:divBdr>
            <w:top w:val="none" w:sz="0" w:space="0" w:color="auto"/>
            <w:left w:val="none" w:sz="0" w:space="0" w:color="auto"/>
            <w:bottom w:val="none" w:sz="0" w:space="0" w:color="auto"/>
            <w:right w:val="none" w:sz="0" w:space="0" w:color="auto"/>
          </w:divBdr>
          <w:divsChild>
            <w:div w:id="1183520015">
              <w:marLeft w:val="0"/>
              <w:marRight w:val="0"/>
              <w:marTop w:val="0"/>
              <w:marBottom w:val="0"/>
              <w:divBdr>
                <w:top w:val="none" w:sz="0" w:space="0" w:color="auto"/>
                <w:left w:val="none" w:sz="0" w:space="0" w:color="auto"/>
                <w:bottom w:val="none" w:sz="0" w:space="0" w:color="auto"/>
                <w:right w:val="none" w:sz="0" w:space="0" w:color="auto"/>
              </w:divBdr>
            </w:div>
            <w:div w:id="2090928247">
              <w:marLeft w:val="0"/>
              <w:marRight w:val="0"/>
              <w:marTop w:val="0"/>
              <w:marBottom w:val="0"/>
              <w:divBdr>
                <w:top w:val="none" w:sz="0" w:space="0" w:color="auto"/>
                <w:left w:val="none" w:sz="0" w:space="0" w:color="auto"/>
                <w:bottom w:val="none" w:sz="0" w:space="0" w:color="auto"/>
                <w:right w:val="none" w:sz="0" w:space="0" w:color="auto"/>
              </w:divBdr>
            </w:div>
            <w:div w:id="1322854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PRIVALOMOJO MOKYMO PROGRAMŲ APRAŠAS" DocPartId="30e717f935764c06aea092b68c70c8f2" PartId="64f97c15354247ceb09ca2ec412cf6e8"/>
</Parts>
</file>

<file path=customXml/itemProps1.xml><?xml version="1.0" encoding="utf-8"?>
<ds:datastoreItem xmlns:ds="http://schemas.openxmlformats.org/officeDocument/2006/customXml" ds:itemID="{9A7E07EF-8013-4105-91CD-C92905E513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14380</Words>
  <Characters>8198</Characters>
  <Application>Microsoft Office Word</Application>
  <DocSecurity>0</DocSecurity>
  <Lines>68</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22533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Veslava Golnis</dc:creator>
  <cp:lastModifiedBy>TAMALIŪNIENĖ Vilija</cp:lastModifiedBy>
  <cp:revision>3</cp:revision>
  <dcterms:created xsi:type="dcterms:W3CDTF">2024-12-06T14:31:00Z</dcterms:created>
  <dcterms:modified xsi:type="dcterms:W3CDTF">2024-12-06T14:33:00Z</dcterms:modified>
</cp:coreProperties>
</file>