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7 pr."/>
        <w:tag w:val="part_fe03e4f21fec47009c3bbd9b0dfe421c"/>
        <w:id w:val="-70966885"/>
        <w:lock w:val="sdtLocked"/>
      </w:sdtPr>
      <w:sdtEndPr/>
      <w:sdtContent>
        <w:p w:rsidR="003510D2" w:rsidRDefault="00F17872">
          <w:pPr>
            <w:ind w:left="8364" w:right="648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Valstybės pagalbos teikimo už šalutinių gyvūninių produktų, neskirtų vartoti žmonėms, šalinimą ir naikinimą taisyklių</w:t>
          </w:r>
        </w:p>
        <w:p w:rsidR="003510D2" w:rsidRDefault="00F17872">
          <w:pPr>
            <w:ind w:left="7068" w:right="648" w:firstLine="1296"/>
            <w:rPr>
              <w:sz w:val="20"/>
              <w:lang w:eastAsia="lt-LT"/>
            </w:rPr>
          </w:pPr>
          <w:sdt>
            <w:sdtPr>
              <w:alias w:val="Numeris"/>
              <w:tag w:val="nr_fe03e4f21fec47009c3bbd9b0dfe421c"/>
              <w:id w:val="-919787852"/>
              <w:lock w:val="sdtLocked"/>
            </w:sdtPr>
            <w:sdtEndPr/>
            <w:sdtContent>
              <w:r>
                <w:rPr>
                  <w:sz w:val="20"/>
                  <w:lang w:eastAsia="lt-LT"/>
                </w:rPr>
                <w:t>7</w:t>
              </w:r>
            </w:sdtContent>
          </w:sdt>
          <w:r>
            <w:rPr>
              <w:sz w:val="20"/>
              <w:lang w:eastAsia="lt-LT"/>
            </w:rPr>
            <w:t xml:space="preserve"> priedas</w:t>
          </w:r>
        </w:p>
        <w:p w:rsidR="003510D2" w:rsidRDefault="003510D2">
          <w:pPr>
            <w:ind w:left="8505" w:right="648"/>
            <w:rPr>
              <w:sz w:val="22"/>
              <w:szCs w:val="22"/>
              <w:lang w:eastAsia="lt-LT"/>
            </w:rPr>
          </w:pPr>
        </w:p>
        <w:p w:rsidR="003510D2" w:rsidRDefault="00F17872">
          <w:pPr>
            <w:ind w:firstLine="709"/>
            <w:jc w:val="center"/>
            <w:rPr>
              <w:rFonts w:eastAsia="Calibri"/>
              <w:b/>
              <w:sz w:val="20"/>
            </w:rPr>
          </w:pPr>
          <w:sdt>
            <w:sdtPr>
              <w:alias w:val="Pavadinimas"/>
              <w:tag w:val="title_fe03e4f21fec47009c3bbd9b0dfe421c"/>
              <w:id w:val="570169920"/>
              <w:lock w:val="sdtLocked"/>
            </w:sdtPr>
            <w:sdtEndPr/>
            <w:sdtContent>
              <w:r>
                <w:rPr>
                  <w:rFonts w:eastAsia="Calibri"/>
                  <w:b/>
                  <w:sz w:val="20"/>
                </w:rPr>
                <w:t>(Informacijos apie skirtą valstybės pagalbą už 1 ir 2 kategorijų ŠGP šalinimą ir naikinimą forma)</w:t>
              </w:r>
            </w:sdtContent>
          </w:sdt>
        </w:p>
        <w:p w:rsidR="003510D2" w:rsidRDefault="003510D2">
          <w:pPr>
            <w:ind w:firstLine="709"/>
            <w:jc w:val="center"/>
            <w:rPr>
              <w:rFonts w:eastAsia="Calibri"/>
              <w:b/>
              <w:szCs w:val="24"/>
            </w:rPr>
          </w:pPr>
        </w:p>
        <w:sdt>
          <w:sdtPr>
            <w:alias w:val="skirsnis"/>
            <w:tag w:val="part_98441af9c7584a8b9fc805d7aa063fab"/>
            <w:id w:val="1855842731"/>
            <w:lock w:val="sdtLocked"/>
          </w:sdtPr>
          <w:sdtEndPr/>
          <w:sdtContent>
            <w:p w:rsidR="003510D2" w:rsidRDefault="00F17872">
              <w:pPr>
                <w:ind w:firstLine="709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98441af9c7584a8b9fc805d7aa063fab"/>
                  <w:id w:val="146554502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 xml:space="preserve">NACIONALINĖ MOKĖJIMO </w:t>
                  </w:r>
                  <w:r>
                    <w:rPr>
                      <w:rFonts w:eastAsia="Calibri"/>
                      <w:b/>
                      <w:szCs w:val="24"/>
                    </w:rPr>
                    <w:t>AGENTŪRA PRIE ŽEMĖS ŪKIO MINISTERIJOS</w:t>
                  </w:r>
                </w:sdtContent>
              </w:sdt>
            </w:p>
            <w:p w:rsidR="003510D2" w:rsidRDefault="00F17872">
              <w:pPr>
                <w:ind w:firstLine="709"/>
                <w:jc w:val="center"/>
                <w:rPr>
                  <w:rFonts w:eastAsia="Calibri"/>
                  <w:b/>
                  <w:sz w:val="20"/>
                </w:rPr>
              </w:pPr>
            </w:p>
          </w:sdtContent>
        </w:sdt>
        <w:sdt>
          <w:sdtPr>
            <w:alias w:val="skirsnis"/>
            <w:tag w:val="part_9f19c30ca79c452f9c365f7074fe489f"/>
            <w:id w:val="-1478837259"/>
            <w:lock w:val="sdtLocked"/>
          </w:sdtPr>
          <w:sdtEndPr/>
          <w:sdtContent>
            <w:p w:rsidR="003510D2" w:rsidRDefault="00F17872">
              <w:pPr>
                <w:ind w:firstLine="709"/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9f19c30ca79c452f9c365f7074fe489f"/>
                  <w:id w:val="-102423964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INFORMACIJA APIE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_______ M. _________________ MĖN.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SKIRTĄ VALSTYBĖS PAGALBĄ UŽ 1 IR 2 KATEGORIJŲ ŠGP ŠALINIMĄ IR NAIKINIMĄ</w:t>
                  </w:r>
                </w:sdtContent>
              </w:sdt>
            </w:p>
            <w:p w:rsidR="003510D2" w:rsidRDefault="003510D2">
              <w:pPr>
                <w:ind w:firstLine="709"/>
                <w:jc w:val="center"/>
                <w:rPr>
                  <w:rFonts w:eastAsia="Calibri"/>
                  <w:b/>
                  <w:szCs w:val="24"/>
                </w:rPr>
              </w:pPr>
            </w:p>
            <w:p w:rsidR="003510D2" w:rsidRDefault="00F17872">
              <w:pPr>
                <w:ind w:firstLine="709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_________Nr._________</w:t>
              </w:r>
            </w:p>
            <w:p w:rsidR="003510D2" w:rsidRDefault="00F17872">
              <w:pPr>
                <w:ind w:right="1157" w:firstLine="709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(data)</w:t>
              </w:r>
            </w:p>
            <w:p w:rsidR="003510D2" w:rsidRDefault="003510D2">
              <w:pPr>
                <w:jc w:val="center"/>
                <w:rPr>
                  <w:sz w:val="22"/>
                  <w:szCs w:val="22"/>
                </w:rPr>
              </w:pPr>
            </w:p>
            <w:tbl>
              <w:tblPr>
                <w:tblW w:w="13743" w:type="dxa"/>
                <w:tblInd w:w="-3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630"/>
                <w:gridCol w:w="1631"/>
                <w:gridCol w:w="1843"/>
                <w:gridCol w:w="1985"/>
                <w:gridCol w:w="1842"/>
                <w:gridCol w:w="1985"/>
                <w:gridCol w:w="1701"/>
                <w:gridCol w:w="2126"/>
              </w:tblGrid>
              <w:tr w:rsidR="003510D2">
                <w:trPr>
                  <w:trHeight w:val="2100"/>
                </w:trPr>
                <w:tc>
                  <w:tcPr>
                    <w:tcW w:w="630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Eil. Nr. </w:t>
                    </w:r>
                  </w:p>
                </w:tc>
                <w:tc>
                  <w:tcPr>
                    <w:tcW w:w="163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Pašalinta ir sunaikinta 1 kategorijos ŠGP t, ka</w:t>
                    </w:r>
                    <w:r>
                      <w:rPr>
                        <w:sz w:val="20"/>
                      </w:rPr>
                      <w:t xml:space="preserve">i apmokama </w:t>
                    </w:r>
                    <w:r>
                      <w:rPr>
                        <w:sz w:val="20"/>
                        <w:lang w:eastAsia="lt-LT"/>
                      </w:rPr>
                      <w:t>100 proc. šalinimo ir 100 proc. naikinimo išlaidų</w:t>
                    </w:r>
                  </w:p>
                </w:tc>
                <w:tc>
                  <w:tcPr>
                    <w:tcW w:w="1843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Pašalinta ir sunaikinta 1 kategorijos ŠGP t, kai apmokama </w:t>
                    </w:r>
                    <w:r>
                      <w:rPr>
                        <w:sz w:val="20"/>
                        <w:lang w:eastAsia="lt-LT"/>
                      </w:rPr>
                      <w:t>100 proc. šalinimo ir 75 proc. naikinimo išlaidų</w:t>
                    </w:r>
                  </w:p>
                </w:tc>
                <w:tc>
                  <w:tcPr>
                    <w:tcW w:w="198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4" w:space="0" w:color="auto"/>
                    </w:tcBorders>
                    <w:vAlign w:val="center"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Išmokėta pagalbos lėšų Eur už 1 kategorijos ŠGP pašalinimą ir sunaikinimą</w:t>
                    </w:r>
                  </w:p>
                </w:tc>
                <w:tc>
                  <w:tcPr>
                    <w:tcW w:w="1842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  <w:vAlign w:val="center"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Pašalinta ir s</w:t>
                    </w:r>
                    <w:r>
                      <w:rPr>
                        <w:sz w:val="20"/>
                      </w:rPr>
                      <w:t xml:space="preserve">unaikinta 2 kategorijos ŠGP t, kai apmokama </w:t>
                    </w:r>
                    <w:r>
                      <w:rPr>
                        <w:sz w:val="20"/>
                        <w:lang w:eastAsia="lt-LT"/>
                      </w:rPr>
                      <w:t>100 proc. šalinimo ir 75 proc. naikinimo išlaidų</w:t>
                    </w:r>
                  </w:p>
                </w:tc>
                <w:tc>
                  <w:tcPr>
                    <w:tcW w:w="1985" w:type="dxa"/>
                    <w:tcBorders>
                      <w:top w:val="single" w:sz="8" w:space="0" w:color="auto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Išmokėta pagalbos lėšų Eur už 2 kategorijos ŠGP pašalinimą ir sunaikinimą</w:t>
                    </w:r>
                  </w:p>
                </w:tc>
                <w:tc>
                  <w:tcPr>
                    <w:tcW w:w="170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Iš viso pašalinta  ir sunaikinta 1 ir 2 kategorijų ŠGP  t</w:t>
                    </w:r>
                  </w:p>
                </w:tc>
                <w:tc>
                  <w:tcPr>
                    <w:tcW w:w="2126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Iš viso išmokėta pagalbos lėšų </w:t>
                    </w:r>
                    <w:r>
                      <w:rPr>
                        <w:sz w:val="20"/>
                      </w:rPr>
                      <w:t>Eur</w:t>
                    </w:r>
                  </w:p>
                </w:tc>
              </w:tr>
              <w:tr w:rsidR="003510D2">
                <w:trPr>
                  <w:trHeight w:val="300"/>
                </w:trPr>
                <w:tc>
                  <w:tcPr>
                    <w:tcW w:w="630" w:type="dxa"/>
                    <w:vMerge/>
                    <w:tcBorders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6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1</w:t>
                    </w: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</w:t>
                    </w:r>
                  </w:p>
                </w:tc>
                <w:tc>
                  <w:tcPr>
                    <w:tcW w:w="184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</w:t>
                    </w:r>
                  </w:p>
                </w:tc>
                <w:tc>
                  <w:tcPr>
                    <w:tcW w:w="1985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6</w:t>
                    </w:r>
                  </w:p>
                </w:tc>
                <w:tc>
                  <w:tcPr>
                    <w:tcW w:w="2126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noWrap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bottom"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7</w:t>
                    </w:r>
                  </w:p>
                </w:tc>
              </w:tr>
              <w:tr w:rsidR="003510D2">
                <w:trPr>
                  <w:trHeight w:val="300"/>
                </w:trPr>
                <w:tc>
                  <w:tcPr>
                    <w:tcW w:w="63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1.</w:t>
                    </w:r>
                  </w:p>
                </w:tc>
                <w:tc>
                  <w:tcPr>
                    <w:tcW w:w="16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126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noWrap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bottom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  <w:tr w:rsidR="003510D2">
                <w:trPr>
                  <w:trHeight w:val="300"/>
                </w:trPr>
                <w:tc>
                  <w:tcPr>
                    <w:tcW w:w="63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F1787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2. </w:t>
                    </w:r>
                  </w:p>
                </w:tc>
                <w:tc>
                  <w:tcPr>
                    <w:tcW w:w="163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nil"/>
                      <w:left w:val="nil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4" w:space="0" w:color="auto"/>
                    </w:tcBorders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985" w:type="dxa"/>
                    <w:tcBorders>
                      <w:top w:val="nil"/>
                      <w:left w:val="single" w:sz="4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126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noWrap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bottom"/>
                  </w:tcPr>
                  <w:p w:rsidR="003510D2" w:rsidRDefault="003510D2">
                    <w:pPr>
                      <w:spacing w:line="259" w:lineRule="auto"/>
                      <w:jc w:val="center"/>
                      <w:rPr>
                        <w:sz w:val="22"/>
                        <w:szCs w:val="22"/>
                      </w:rPr>
                    </w:pPr>
                  </w:p>
                </w:tc>
              </w:tr>
            </w:tbl>
            <w:p w:rsidR="003510D2" w:rsidRDefault="00F17872">
              <w:pPr>
                <w:spacing w:line="259" w:lineRule="auto"/>
                <w:rPr>
                  <w:rFonts w:eastAsia="Calibri"/>
                  <w:b/>
                  <w:sz w:val="20"/>
                </w:rPr>
              </w:pPr>
              <w:r>
                <w:rPr>
                  <w:b/>
                  <w:bCs/>
                  <w:sz w:val="22"/>
                  <w:szCs w:val="22"/>
                </w:rPr>
                <w:t>Pastaba</w:t>
              </w:r>
              <w:r>
                <w:rPr>
                  <w:sz w:val="22"/>
                  <w:szCs w:val="22"/>
                </w:rPr>
                <w:t xml:space="preserve">. </w:t>
              </w:r>
              <w:r>
                <w:rPr>
                  <w:rFonts w:eastAsia="Calibri"/>
                  <w:bCs/>
                  <w:sz w:val="20"/>
                </w:rPr>
                <w:t>Informacija apie skirtą valstybės pagalbą už 1 ir 2 kategorijų ŠGP šalinimą ir naikinimą teikiama el. p. zum@zum.lt  ir raštu Žemės ūkio ministerijai</w:t>
              </w:r>
            </w:p>
            <w:p w:rsidR="003510D2" w:rsidRDefault="003510D2">
              <w:pPr>
                <w:rPr>
                  <w:sz w:val="14"/>
                  <w:szCs w:val="14"/>
                </w:rPr>
              </w:pPr>
            </w:p>
            <w:p w:rsidR="003510D2" w:rsidRDefault="003510D2">
              <w:pPr>
                <w:tabs>
                  <w:tab w:val="left" w:pos="6660"/>
                </w:tabs>
                <w:spacing w:line="259" w:lineRule="auto"/>
                <w:ind w:firstLine="1122"/>
                <w:rPr>
                  <w:sz w:val="16"/>
                  <w:szCs w:val="16"/>
                </w:rPr>
              </w:pPr>
            </w:p>
            <w:p w:rsidR="003510D2" w:rsidRDefault="003510D2">
              <w:pPr>
                <w:rPr>
                  <w:sz w:val="14"/>
                  <w:szCs w:val="14"/>
                </w:rPr>
              </w:pPr>
            </w:p>
            <w:p w:rsidR="003510D2" w:rsidRDefault="00F17872">
              <w:pPr>
                <w:spacing w:line="480" w:lineRule="auto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  <w:lang w:val="fr-FR"/>
                </w:rPr>
                <w:t xml:space="preserve">(Direktorius ar jo įgalioto asmens </w:t>
              </w:r>
              <w:proofErr w:type="gramStart"/>
              <w:r>
                <w:rPr>
                  <w:sz w:val="22"/>
                  <w:szCs w:val="22"/>
                  <w:lang w:val="fr-FR"/>
                </w:rPr>
                <w:t xml:space="preserve">pareigos)   </w:t>
              </w:r>
              <w:proofErr w:type="gramEnd"/>
              <w:r>
                <w:rPr>
                  <w:sz w:val="22"/>
                  <w:szCs w:val="22"/>
                  <w:lang w:val="fr-FR"/>
                </w:rPr>
                <w:tab/>
                <w:t xml:space="preserve"> </w:t>
              </w:r>
              <w:r>
                <w:rPr>
                  <w:sz w:val="22"/>
                  <w:szCs w:val="22"/>
                  <w:lang w:val="fr-FR"/>
                </w:rPr>
                <w:tab/>
              </w:r>
              <w:r>
                <w:rPr>
                  <w:sz w:val="22"/>
                  <w:szCs w:val="22"/>
                  <w:lang w:val="fr-FR"/>
                </w:rPr>
                <w:tab/>
                <w:t xml:space="preserve"> (Parašas)</w:t>
              </w:r>
              <w:r>
                <w:rPr>
                  <w:sz w:val="22"/>
                  <w:szCs w:val="22"/>
                  <w:lang w:val="fr-FR"/>
                </w:rPr>
                <w:tab/>
              </w:r>
              <w:r>
                <w:rPr>
                  <w:sz w:val="22"/>
                  <w:szCs w:val="22"/>
                  <w:lang w:val="fr-FR"/>
                </w:rPr>
                <w:tab/>
              </w:r>
              <w:r>
                <w:rPr>
                  <w:sz w:val="22"/>
                  <w:szCs w:val="22"/>
                  <w:lang w:val="fr-FR"/>
                </w:rPr>
                <w:tab/>
                <w:t>(Vardas ir pavardė)</w:t>
              </w:r>
            </w:p>
            <w:p w:rsidR="003510D2" w:rsidRDefault="003510D2">
              <w:pPr>
                <w:rPr>
                  <w:sz w:val="14"/>
                  <w:szCs w:val="14"/>
                </w:rPr>
              </w:pPr>
            </w:p>
            <w:p w:rsidR="003510D2" w:rsidRDefault="00F17872">
              <w:pPr>
                <w:spacing w:line="480" w:lineRule="auto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(Rengėjo nuoroda: vardas ir pavardė, tel. Nr., el. p.)</w:t>
              </w:r>
            </w:p>
          </w:sdtContent>
        </w:sdt>
      </w:sdtContent>
    </w:sdt>
    <w:sectPr w:rsidR="003510D2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456"/>
    <w:rsid w:val="003510D2"/>
    <w:rsid w:val="00634456"/>
    <w:rsid w:val="00F17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6E4F2A-912C-40FE-9878-5E4B78BDF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329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7" Abbr="7 pr." Title="(Informacijos apie skirtą valstybės pagalbą už 1 ir 2 kategorijų ŠGP šalinimą ir naikinimą forma)" DocPartId="4750c11742474d16b299f52b2d467e98" PartId="fe03e4f21fec47009c3bbd9b0dfe421c">
    <Part Type="skirsnis" Title="NACIONALINĖ MOKĖJIMO AGENTŪRA PRIE ŽEMĖS ŪKIO MINISTERIJOS" DocPartId="f391445c90754f7d876249ac44e52a73" PartId="98441af9c7584a8b9fc805d7aa063fab"/>
    <Part Type="skirsnis" Title="INFORMACIJA APIE _______ M. _________________ MĖN. SKIRTĄ VALSTYBĖS PAGALBĄ UŽ 1 IR 2 KATEGORIJŲ ŠGP ŠALINIMĄ IR NAIKINIMĄ" DocPartId="f971a5608a6746c2afb9c6ca6b709bb5" PartId="9f19c30ca79c452f9c365f7074fe489f"/>
  </Part>
</Parts>
</file>

<file path=customXml/itemProps1.xml><?xml version="1.0" encoding="utf-8"?>
<ds:datastoreItem xmlns:ds="http://schemas.openxmlformats.org/officeDocument/2006/customXml" ds:itemID="{1209DE26-D6F4-4A57-9C23-E41D69997CB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873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dcterms:created xsi:type="dcterms:W3CDTF">2024-05-30T08:08:00Z</dcterms:created>
  <dcterms:modified xsi:type="dcterms:W3CDTF">2024-05-30T08:08:00Z</dcterms:modified>
</cp:coreProperties>
</file>