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5 pr."/>
        <w:tag w:val="part_92704b6c069c4e83a9bf48f5e6d8089f"/>
        <w:lock w:val="sdtLocked"/>
        <w:richText/>
      </w:sdtPr>
      <w:sdtContent>
        <w:p>
          <w:pPr>
            <w:tabs>
              <w:tab w:val="center" w:pos="4819"/>
              <w:tab w:val="right" w:pos="9638"/>
            </w:tabs>
            <w:ind w:firstLine="720"/>
            <w:rPr>
              <w:rFonts w:ascii="Arial" w:hAnsi="Arial"/>
              <w:sz w:val="20"/>
            </w:rPr>
          </w:pPr>
        </w:p>
        <w:p>
          <w:pPr>
            <w:ind w:left="6521"/>
            <w:rPr>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szCs w:val="24"/>
              <w:lang w:eastAsia="lt-LT"/>
            </w:rPr>
          </w:pPr>
          <w:sdt>
            <w:sdtPr>
              <w:alias w:val="Numeris"/>
              <w:tag w:val="nr_92704b6c069c4e83a9bf48f5e6d8089f"/>
              <w:lock w:val="sdtLocked"/>
              <w:richText/>
            </w:sdtPr>
            <w:sdtContent>
              <w:r>
                <w:rPr>
                  <w:szCs w:val="24"/>
                  <w:lang w:eastAsia="lt-LT"/>
                </w:rPr>
                <w:t>15</w:t>
              </w:r>
            </w:sdtContent>
          </w:sdt>
          <w:r>
            <w:rPr>
              <w:szCs w:val="24"/>
              <w:lang w:eastAsia="lt-LT"/>
            </w:rPr>
            <w:t xml:space="preserve"> priedas </w:t>
          </w:r>
        </w:p>
        <w:p>
          <w:pPr>
            <w:rPr>
              <w:szCs w:val="24"/>
            </w:rPr>
          </w:pPr>
        </w:p>
        <w:p>
          <w:pPr>
            <w:jc w:val="center"/>
            <w:rPr>
              <w:rFonts w:eastAsia="Calibri"/>
              <w:szCs w:val="24"/>
            </w:rPr>
          </w:pPr>
          <w:sdt>
            <w:sdtPr>
              <w:alias w:val="Pavadinimas"/>
              <w:tag w:val="title_92704b6c069c4e83a9bf48f5e6d8089f"/>
              <w:lock w:val="sdtLocked"/>
              <w:richText/>
            </w:sdtPr>
            <w:sdtContent>
              <w:r>
                <w:rPr>
                  <w:rFonts w:eastAsia="Calibri"/>
                  <w:szCs w:val="24"/>
                </w:rPr>
                <w:t>GIMDYVĖS SVEIKATA</w:t>
              </w:r>
            </w:sdtContent>
          </w:sdt>
        </w:p>
        <w:p>
          <w:pPr>
            <w:jc w:val="center"/>
            <w:rPr>
              <w:szCs w:val="24"/>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5"/>
            <w:gridCol w:w="2799"/>
          </w:tblGrid>
          <w:tr>
            <w:tc>
              <w:tcPr>
                <w:tcW w:w="8145" w:type="dxa"/>
              </w:tcPr>
              <w:p>
                <w:pPr>
                  <w:rPr>
                    <w:szCs w:val="24"/>
                  </w:rPr>
                </w:pPr>
                <w:r>
                  <w:rPr>
                    <w:szCs w:val="24"/>
                  </w:rPr>
                  <w:t>VIZITO DATA:</w:t>
                </w:r>
              </w:p>
            </w:tc>
            <w:tc>
              <w:tcPr>
                <w:tcW w:w="2799" w:type="dxa"/>
              </w:tcPr>
              <w:p>
                <w:pPr>
                  <w:rPr>
                    <w:szCs w:val="24"/>
                  </w:rPr>
                </w:pPr>
                <w:r>
                  <w:rPr>
                    <w:szCs w:val="24"/>
                  </w:rPr>
                  <w:t>Nustatytas rizikos lygis:</w:t>
                </w:r>
              </w:p>
            </w:tc>
          </w:tr>
          <w:tr>
            <w:tc>
              <w:tcPr>
                <w:tcW w:w="8145" w:type="dxa"/>
              </w:tcPr>
              <w:p>
                <w:pPr>
                  <w:rPr>
                    <w:szCs w:val="24"/>
                  </w:rPr>
                </w:pPr>
                <w:r>
                  <w:rPr>
                    <w:szCs w:val="24"/>
                  </w:rPr>
                  <w:t>VIZITO NR. :</w:t>
                </w:r>
              </w:p>
            </w:tc>
            <w:tc>
              <w:tcPr>
                <w:tcW w:w="2799" w:type="dxa"/>
                <w:vMerge w:val="restart"/>
              </w:tcPr>
              <w:p>
                <w:pPr>
                  <w:rPr>
                    <w:szCs w:val="24"/>
                  </w:rPr>
                </w:pPr>
              </w:p>
            </w:tc>
          </w:tr>
          <w:tr>
            <w:tc>
              <w:tcPr>
                <w:tcW w:w="8145" w:type="dxa"/>
              </w:tcPr>
              <w:p>
                <w:pPr>
                  <w:rPr>
                    <w:szCs w:val="24"/>
                  </w:rPr>
                </w:pPr>
                <w:r>
                  <w:rPr>
                    <w:szCs w:val="24"/>
                  </w:rPr>
                  <w:t>ŠLS VARDAS PAVARDĖ:</w:t>
                </w:r>
              </w:p>
            </w:tc>
            <w:tc>
              <w:tcPr>
                <w:tcW w:w="2799" w:type="dxa"/>
                <w:vMerge/>
              </w:tcPr>
              <w:p>
                <w:pPr>
                  <w:rPr>
                    <w:szCs w:val="24"/>
                  </w:rPr>
                </w:pPr>
              </w:p>
            </w:tc>
          </w:tr>
          <w:tr>
            <w:tc>
              <w:tcPr>
                <w:tcW w:w="8145" w:type="dxa"/>
              </w:tcPr>
              <w:p>
                <w:pPr>
                  <w:rPr>
                    <w:szCs w:val="24"/>
                  </w:rPr>
                </w:pPr>
                <w:r>
                  <w:rPr>
                    <w:szCs w:val="24"/>
                  </w:rPr>
                  <w:t>MAMOS VARDAS PAVARDĖ:</w:t>
                </w:r>
              </w:p>
            </w:tc>
            <w:tc>
              <w:tcPr>
                <w:tcW w:w="2799" w:type="dxa"/>
                <w:vMerge/>
              </w:tcPr>
              <w:p>
                <w:pPr>
                  <w:rPr>
                    <w:szCs w:val="24"/>
                  </w:rPr>
                </w:pPr>
              </w:p>
            </w:tc>
          </w:tr>
          <w:tr>
            <w:tc>
              <w:tcPr>
                <w:tcW w:w="10944" w:type="dxa"/>
                <w:gridSpan w:val="2"/>
              </w:tcPr>
              <w:p>
                <w:pPr>
                  <w:rPr>
                    <w:rFonts w:eastAsia="Calibri"/>
                    <w:bCs/>
                    <w:szCs w:val="24"/>
                  </w:rPr>
                </w:pPr>
                <w:r>
                  <w:rPr>
                    <w:rFonts w:eastAsia="Calibri"/>
                    <w:bCs/>
                    <w:szCs w:val="24"/>
                  </w:rPr>
                  <w:t>Įvertinus gimdymo eigą ir baigtį, svarbu įvertinti ir mamai/tėvams kylančius kasdienius rūpesčius, susijusius su naujagimio žindymu bei priežiūra pirmosiomis dienomis, gebėjimą juos spręsti bei, esant poreikiu, suteikti tinkamų žinių bei pamokyti. Išimtinis naujagimio žindymas, tinkama mityba, poilsio režimas turi didelę įtaką moters ir vaiko sveikatai bei leidžia išvengti ar tinkamai valdyti dažniausias žindymo problemas.</w:t>
                </w:r>
              </w:p>
              <w:p>
                <w:pPr>
                  <w:rPr>
                    <w:rFonts w:eastAsia="Calibri"/>
                    <w:bCs/>
                    <w:szCs w:val="24"/>
                  </w:rPr>
                </w:pPr>
                <w:r>
                  <w:rPr>
                    <w:rFonts w:eastAsia="Calibri"/>
                    <w:bCs/>
                    <w:szCs w:val="24"/>
                  </w:rPr>
                  <w:t xml:space="preserve">Rizikos faktoriai: </w:t>
                </w:r>
              </w:p>
              <w:p>
                <w:pPr>
                  <w:tabs>
                    <w:tab w:val="left" w:pos="720"/>
                  </w:tabs>
                  <w:ind w:left="720" w:hanging="720"/>
                  <w:rPr>
                    <w:rFonts w:eastAsia="Calibri"/>
                    <w:bCs/>
                    <w:szCs w:val="24"/>
                  </w:rPr>
                </w:pPr>
                <w:r>
                  <w:rPr>
                    <w:rFonts w:eastAsia="Calibri"/>
                    <w:bCs/>
                    <w:szCs w:val="24"/>
                  </w:rPr>
                  <w:t>1.</w:t>
                  <w:tab/>
                  <w:t>Gimdymo būdas ir pogimdyminio laikotarpio eiga.</w:t>
                </w:r>
              </w:p>
              <w:p>
                <w:pPr>
                  <w:tabs>
                    <w:tab w:val="left" w:pos="720"/>
                  </w:tabs>
                  <w:ind w:left="720" w:hanging="720"/>
                  <w:rPr>
                    <w:rFonts w:eastAsia="Calibri"/>
                    <w:bCs/>
                    <w:szCs w:val="24"/>
                  </w:rPr>
                </w:pPr>
                <w:r>
                  <w:rPr>
                    <w:rFonts w:eastAsia="Calibri"/>
                    <w:bCs/>
                    <w:szCs w:val="24"/>
                  </w:rPr>
                  <w:t>2.</w:t>
                  <w:tab/>
                  <w:t>Elgesio ir emocijų sutrikimai.</w:t>
                </w:r>
              </w:p>
              <w:p>
                <w:pPr>
                  <w:tabs>
                    <w:tab w:val="left" w:pos="720"/>
                  </w:tabs>
                  <w:ind w:left="720" w:hanging="720"/>
                  <w:rPr>
                    <w:rFonts w:eastAsia="Calibri"/>
                    <w:bCs/>
                    <w:szCs w:val="24"/>
                  </w:rPr>
                </w:pPr>
                <w:r>
                  <w:rPr>
                    <w:rFonts w:eastAsia="Calibri"/>
                    <w:bCs/>
                    <w:szCs w:val="24"/>
                  </w:rPr>
                  <w:t>3.</w:t>
                  <w:tab/>
                  <w:t xml:space="preserve">Gimdyvės žalingi įpročiai. </w:t>
                </w:r>
              </w:p>
            </w:tc>
          </w:tr>
        </w:tbl>
        <w:p>
          <w:pPr>
            <w:spacing w:line="276" w:lineRule="auto"/>
            <w:rPr>
              <w:rFonts w:eastAsia="Calibri"/>
              <w:szCs w:val="24"/>
            </w:rPr>
          </w:pPr>
        </w:p>
        <w:p>
          <w:pPr>
            <w:rPr>
              <w:sz w:val="18"/>
              <w:szCs w:val="18"/>
            </w:rPr>
          </w:pPr>
        </w:p>
        <w:tbl>
          <w:tblPr>
            <w:tblW w:w="10915"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
            <w:gridCol w:w="6545"/>
            <w:gridCol w:w="850"/>
            <w:gridCol w:w="709"/>
            <w:gridCol w:w="1984"/>
            <w:gridCol w:w="824"/>
          </w:tblGrid>
          <w:tr>
            <w:trPr>
              <w:trHeight w:val="675"/>
            </w:trPr>
            <w:tc>
              <w:tcPr>
                <w:tcW w:w="10915" w:type="dxa"/>
                <w:gridSpan w:val="6"/>
                <w:shd w:val="clear" w:color="auto" w:fill="D9D9D9"/>
                <w:vAlign w:val="center"/>
              </w:tcPr>
              <w:p>
                <w:pPr>
                  <w:rPr>
                    <w:sz w:val="6"/>
                    <w:szCs w:val="6"/>
                  </w:rPr>
                </w:pPr>
              </w:p>
              <w:p>
                <w:pPr>
                  <w:widowControl w:val="0"/>
                  <w:overflowPunct w:val="0"/>
                  <w:spacing w:line="276" w:lineRule="auto"/>
                  <w:ind w:left="17"/>
                  <w:jc w:val="center"/>
                  <w:rPr>
                    <w:b/>
                    <w:caps/>
                    <w:szCs w:val="24"/>
                    <w:lang w:eastAsia="en-GB"/>
                  </w:rPr>
                </w:pPr>
                <w:r>
                  <w:rPr>
                    <w:b/>
                    <w:caps/>
                    <w:szCs w:val="24"/>
                    <w:lang w:eastAsia="en-GB"/>
                  </w:rPr>
                  <w:t>gimdymo informacija</w:t>
                </w:r>
              </w:p>
            </w:tc>
          </w:tr>
          <w:tr>
            <w:tc>
              <w:tcPr>
                <w:tcW w:w="10915" w:type="dxa"/>
                <w:gridSpan w:val="6"/>
              </w:tcPr>
              <w:tbl>
                <w:tblPr>
                  <w:tblW w:w="10765" w:type="dxa"/>
                  <w:tblBorders>
                    <w:top w:val="single" w:sz="6" w:space="0" w:color="auto"/>
                    <w:left w:val="single" w:sz="6" w:space="0" w:color="auto"/>
                    <w:bottom w:val="single" w:sz="6" w:space="0" w:color="auto"/>
                    <w:insideH w:val="single" w:sz="6" w:space="0" w:color="auto"/>
                  </w:tblBorders>
                  <w:tblLayout w:type="fixed"/>
                  <w:tblCellMar>
                    <w:left w:w="0" w:type="dxa"/>
                    <w:right w:w="85" w:type="dxa"/>
                  </w:tblCellMar>
                  <w:tblLook w:val="0000" w:firstRow="0" w:lastRow="0" w:firstColumn="0" w:lastColumn="0" w:noHBand="0" w:noVBand="0"/>
                </w:tblPr>
                <w:tblGrid>
                  <w:gridCol w:w="5379"/>
                  <w:gridCol w:w="5386"/>
                </w:tblGrid>
                <w:tr>
                  <w:trPr>
                    <w:trHeight w:val="398"/>
                  </w:trPr>
                  <w:tc>
                    <w:tcPr>
                      <w:tcW w:w="5379" w:type="dxa"/>
                      <w:tcBorders>
                        <w:left w:val="single" w:sz="6" w:space="0" w:color="000000"/>
                        <w:right w:val="single" w:sz="4" w:space="0" w:color="auto"/>
                      </w:tcBorders>
                    </w:tcPr>
                    <w:p>
                      <w:pPr>
                        <w:widowControl w:val="0"/>
                        <w:tabs>
                          <w:tab w:val="left" w:pos="3337"/>
                          <w:tab w:val="left" w:pos="5015"/>
                        </w:tabs>
                        <w:overflowPunct w:val="0"/>
                        <w:spacing w:line="276" w:lineRule="auto"/>
                        <w:ind w:left="17"/>
                        <w:rPr>
                          <w:spacing w:val="1"/>
                          <w:sz w:val="22"/>
                          <w:szCs w:val="22"/>
                          <w:lang w:eastAsia="en-GB"/>
                        </w:rPr>
                      </w:pPr>
                      <w:r>
                        <w:rPr>
                          <w:spacing w:val="1"/>
                          <w:sz w:val="22"/>
                          <w:szCs w:val="22"/>
                          <w:lang w:eastAsia="en-GB"/>
                        </w:rPr>
                        <w:t>GIMIMO DATA</w:t>
                      </w:r>
                    </w:p>
                    <w:p>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69"/>
                        <w:gridCol w:w="269"/>
                        <w:gridCol w:w="269"/>
                        <w:gridCol w:w="269"/>
                        <w:gridCol w:w="269"/>
                        <w:gridCol w:w="269"/>
                        <w:gridCol w:w="269"/>
                        <w:gridCol w:w="269"/>
                        <w:gridCol w:w="269"/>
                        <w:gridCol w:w="269"/>
                      </w:tblGrid>
                      <w:tr>
                        <w:trPr>
                          <w:trHeight w:val="209"/>
                        </w:trPr>
                        <w:tc>
                          <w:tcPr>
                            <w:tcW w:w="269" w:type="dxa"/>
                            <w:tcBorders>
                              <w:bottom w:val="single" w:sz="4" w:space="0" w:color="auto"/>
                            </w:tcBorders>
                            <w:shd w:val="clear" w:color="auto" w:fill="auto"/>
                            <w:vAlign w:val="center"/>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shd w:val="clear" w:color="auto" w:fill="auto"/>
                            <w:vAlign w:val="center"/>
                          </w:tcPr>
                          <w:p>
                            <w:pPr>
                              <w:spacing w:line="276" w:lineRule="auto"/>
                              <w:jc w:val="center"/>
                              <w:rPr>
                                <w:rFonts w:eastAsia="Calibri"/>
                                <w:sz w:val="18"/>
                                <w:szCs w:val="18"/>
                              </w:rPr>
                            </w:pPr>
                          </w:p>
                        </w:tc>
                        <w:tc>
                          <w:tcPr>
                            <w:tcW w:w="269" w:type="dxa"/>
                            <w:tcBorders>
                              <w:bottom w:val="single" w:sz="4" w:space="0" w:color="auto"/>
                            </w:tcBorders>
                            <w:shd w:val="clear" w:color="auto" w:fill="auto"/>
                            <w:vAlign w:val="center"/>
                          </w:tcPr>
                          <w:p>
                            <w:pPr>
                              <w:spacing w:line="276" w:lineRule="auto"/>
                              <w:jc w:val="center"/>
                              <w:rPr>
                                <w:rFonts w:eastAsia="Calibri"/>
                                <w:sz w:val="18"/>
                                <w:szCs w:val="18"/>
                              </w:rPr>
                            </w:pPr>
                          </w:p>
                        </w:tc>
                        <w:tc>
                          <w:tcPr>
                            <w:tcW w:w="269" w:type="dxa"/>
                            <w:tcBorders>
                              <w:bottom w:val="single" w:sz="4" w:space="0" w:color="auto"/>
                            </w:tcBorders>
                            <w:shd w:val="clear" w:color="auto" w:fill="auto"/>
                            <w:vAlign w:val="center"/>
                          </w:tcPr>
                          <w:p>
                            <w:pPr>
                              <w:spacing w:line="276" w:lineRule="auto"/>
                              <w:jc w:val="center"/>
                              <w:rPr>
                                <w:rFonts w:eastAsia="Calibri"/>
                                <w:sz w:val="18"/>
                                <w:szCs w:val="18"/>
                              </w:rPr>
                            </w:pPr>
                          </w:p>
                        </w:tc>
                      </w:tr>
                      <w:tr>
                        <w:trPr>
                          <w:trHeight w:val="179"/>
                        </w:trPr>
                        <w:tc>
                          <w:tcPr>
                            <w:tcW w:w="538" w:type="dxa"/>
                            <w:gridSpan w:val="2"/>
                            <w:tcBorders>
                              <w:left w:val="single" w:sz="4" w:space="0" w:color="auto"/>
                              <w:bottom w:val="nil"/>
                              <w:right w:val="single" w:sz="4" w:space="0" w:color="auto"/>
                            </w:tcBorders>
                          </w:tcPr>
                          <w:p>
                            <w:pPr>
                              <w:spacing w:line="276" w:lineRule="auto"/>
                              <w:jc w:val="center"/>
                              <w:rPr>
                                <w:rFonts w:eastAsia="Calibri"/>
                                <w:sz w:val="16"/>
                                <w:szCs w:val="16"/>
                              </w:rPr>
                            </w:pPr>
                            <w:r>
                              <w:rPr>
                                <w:rFonts w:eastAsia="Calibri"/>
                                <w:sz w:val="16"/>
                                <w:szCs w:val="16"/>
                              </w:rPr>
                              <w:t>metai</w:t>
                            </w:r>
                          </w:p>
                        </w:tc>
                        <w:tc>
                          <w:tcPr>
                            <w:tcW w:w="538" w:type="dxa"/>
                            <w:gridSpan w:val="2"/>
                            <w:tcBorders>
                              <w:left w:val="single" w:sz="4" w:space="0" w:color="auto"/>
                              <w:bottom w:val="nil"/>
                              <w:right w:val="single" w:sz="4" w:space="0" w:color="auto"/>
                            </w:tcBorders>
                          </w:tcPr>
                          <w:p>
                            <w:pPr>
                              <w:spacing w:line="276" w:lineRule="auto"/>
                              <w:jc w:val="center"/>
                              <w:rPr>
                                <w:rFonts w:eastAsia="Calibri"/>
                                <w:sz w:val="16"/>
                                <w:szCs w:val="16"/>
                              </w:rPr>
                            </w:pPr>
                            <w:r>
                              <w:rPr>
                                <w:rFonts w:eastAsia="Calibri"/>
                                <w:sz w:val="16"/>
                                <w:szCs w:val="16"/>
                              </w:rPr>
                              <w:t>mėnuo</w:t>
                            </w:r>
                          </w:p>
                        </w:tc>
                        <w:tc>
                          <w:tcPr>
                            <w:tcW w:w="538" w:type="dxa"/>
                            <w:gridSpan w:val="2"/>
                            <w:tcBorders>
                              <w:left w:val="single" w:sz="4" w:space="0" w:color="auto"/>
                              <w:bottom w:val="nil"/>
                              <w:right w:val="single" w:sz="4" w:space="0" w:color="auto"/>
                            </w:tcBorders>
                          </w:tcPr>
                          <w:p>
                            <w:pPr>
                              <w:spacing w:line="276" w:lineRule="auto"/>
                              <w:jc w:val="center"/>
                              <w:rPr>
                                <w:rFonts w:eastAsia="Calibri"/>
                                <w:sz w:val="16"/>
                                <w:szCs w:val="16"/>
                              </w:rPr>
                            </w:pPr>
                            <w:r>
                              <w:rPr>
                                <w:rFonts w:eastAsia="Calibri"/>
                                <w:sz w:val="16"/>
                                <w:szCs w:val="16"/>
                              </w:rPr>
                              <w:t>diena</w:t>
                            </w:r>
                          </w:p>
                        </w:tc>
                        <w:tc>
                          <w:tcPr>
                            <w:tcW w:w="538" w:type="dxa"/>
                            <w:gridSpan w:val="2"/>
                            <w:tcBorders>
                              <w:left w:val="single" w:sz="4" w:space="0" w:color="auto"/>
                              <w:bottom w:val="nil"/>
                              <w:right w:val="single" w:sz="4" w:space="0" w:color="auto"/>
                            </w:tcBorders>
                            <w:shd w:val="clear" w:color="auto" w:fill="auto"/>
                            <w:vAlign w:val="center"/>
                          </w:tcPr>
                          <w:p>
                            <w:pPr>
                              <w:spacing w:line="276" w:lineRule="auto"/>
                              <w:jc w:val="center"/>
                              <w:rPr>
                                <w:rFonts w:eastAsia="Calibri"/>
                                <w:sz w:val="16"/>
                                <w:szCs w:val="16"/>
                              </w:rPr>
                            </w:pPr>
                            <w:r>
                              <w:rPr>
                                <w:rFonts w:eastAsia="Calibri"/>
                                <w:sz w:val="16"/>
                                <w:szCs w:val="16"/>
                              </w:rPr>
                              <w:t>val.</w:t>
                            </w:r>
                          </w:p>
                        </w:tc>
                        <w:tc>
                          <w:tcPr>
                            <w:tcW w:w="538" w:type="dxa"/>
                            <w:gridSpan w:val="2"/>
                            <w:tcBorders>
                              <w:left w:val="single" w:sz="4" w:space="0" w:color="auto"/>
                              <w:bottom w:val="nil"/>
                              <w:right w:val="single" w:sz="4" w:space="0" w:color="auto"/>
                            </w:tcBorders>
                            <w:shd w:val="clear" w:color="auto" w:fill="auto"/>
                            <w:vAlign w:val="center"/>
                          </w:tcPr>
                          <w:p>
                            <w:pPr>
                              <w:spacing w:line="276" w:lineRule="auto"/>
                              <w:jc w:val="center"/>
                              <w:rPr>
                                <w:rFonts w:eastAsia="Calibri"/>
                                <w:sz w:val="16"/>
                                <w:szCs w:val="16"/>
                              </w:rPr>
                            </w:pPr>
                            <w:r>
                              <w:rPr>
                                <w:rFonts w:eastAsia="Calibri"/>
                                <w:sz w:val="16"/>
                                <w:szCs w:val="16"/>
                              </w:rPr>
                              <w:t>min.</w:t>
                            </w:r>
                          </w:p>
                        </w:tc>
                      </w:tr>
                    </w:tbl>
                    <w:p>
                      <w:pPr>
                        <w:widowControl w:val="0"/>
                        <w:tabs>
                          <w:tab w:val="left" w:pos="3337"/>
                          <w:tab w:val="left" w:pos="5015"/>
                        </w:tabs>
                        <w:overflowPunct w:val="0"/>
                        <w:spacing w:line="276" w:lineRule="auto"/>
                        <w:ind w:left="17"/>
                        <w:rPr>
                          <w:spacing w:val="1"/>
                          <w:sz w:val="18"/>
                          <w:szCs w:val="18"/>
                          <w:lang w:eastAsia="en-GB"/>
                        </w:rPr>
                      </w:pPr>
                    </w:p>
                  </w:tc>
                  <w:tc>
                    <w:tcPr>
                      <w:tcW w:w="5386" w:type="dxa"/>
                      <w:tcBorders>
                        <w:left w:val="single" w:sz="6" w:space="0" w:color="000000"/>
                        <w:right w:val="single" w:sz="4" w:space="0" w:color="auto"/>
                      </w:tcBorders>
                    </w:tcPr>
                    <w:p>
                      <w:pPr>
                        <w:widowControl w:val="0"/>
                        <w:tabs>
                          <w:tab w:val="left" w:pos="3337"/>
                          <w:tab w:val="left" w:pos="5015"/>
                        </w:tabs>
                        <w:overflowPunct w:val="0"/>
                        <w:spacing w:line="276" w:lineRule="auto"/>
                        <w:ind w:left="17" w:firstLine="48"/>
                        <w:rPr>
                          <w:spacing w:val="1"/>
                          <w:sz w:val="22"/>
                          <w:szCs w:val="22"/>
                          <w:lang w:eastAsia="en-GB"/>
                        </w:rPr>
                      </w:pPr>
                      <w:r>
                        <w:rPr>
                          <w:spacing w:val="1"/>
                          <w:sz w:val="22"/>
                          <w:szCs w:val="22"/>
                          <w:lang w:eastAsia="en-GB"/>
                        </w:rPr>
                        <w:t>LYTIS</w:t>
                      </w:r>
                      <w:r>
                        <w:rPr>
                          <w:i/>
                          <w:spacing w:val="1"/>
                          <w:sz w:val="22"/>
                          <w:szCs w:val="22"/>
                          <w:lang w:eastAsia="en-GB"/>
                        </w:rPr>
                        <w:t xml:space="preserve"> (pabraukti)</w:t>
                      </w:r>
                      <w:r>
                        <w:rPr>
                          <w:spacing w:val="1"/>
                          <w:sz w:val="22"/>
                          <w:szCs w:val="22"/>
                          <w:lang w:eastAsia="en-GB"/>
                        </w:rPr>
                        <w:t xml:space="preserve"> </w:t>
                      </w:r>
                      <w:r>
                        <w:rPr>
                          <w:sz w:val="22"/>
                          <w:szCs w:val="22"/>
                          <w:lang w:eastAsia="en-GB"/>
                        </w:rPr>
                        <w:t>□</w:t>
                      </w:r>
                      <w:r>
                        <w:rPr>
                          <w:spacing w:val="1"/>
                          <w:sz w:val="22"/>
                          <w:szCs w:val="22"/>
                          <w:lang w:eastAsia="en-GB"/>
                        </w:rPr>
                        <w:t xml:space="preserve"> Vyriškoji  </w:t>
                      </w:r>
                      <w:r>
                        <w:rPr>
                          <w:sz w:val="22"/>
                          <w:szCs w:val="22"/>
                          <w:lang w:eastAsia="en-GB"/>
                        </w:rPr>
                        <w:t>□</w:t>
                      </w:r>
                      <w:r>
                        <w:rPr>
                          <w:spacing w:val="1"/>
                          <w:sz w:val="22"/>
                          <w:szCs w:val="22"/>
                          <w:lang w:eastAsia="en-GB"/>
                        </w:rPr>
                        <w:t xml:space="preserve"> Moteriškoji  </w:t>
                      </w:r>
                      <w:r>
                        <w:rPr>
                          <w:sz w:val="22"/>
                          <w:szCs w:val="22"/>
                          <w:lang w:eastAsia="en-GB"/>
                        </w:rPr>
                        <w:t>□</w:t>
                      </w:r>
                      <w:r>
                        <w:rPr>
                          <w:spacing w:val="1"/>
                          <w:sz w:val="22"/>
                          <w:szCs w:val="22"/>
                          <w:lang w:eastAsia="en-GB"/>
                        </w:rPr>
                        <w:t xml:space="preserve"> Nenustatyta</w:t>
                      </w:r>
                    </w:p>
                  </w:tc>
                </w:tr>
                <w:tr>
                  <w:trPr>
                    <w:trHeight w:val="398"/>
                  </w:trPr>
                  <w:tc>
                    <w:tcPr>
                      <w:tcW w:w="5379" w:type="dxa"/>
                      <w:tcBorders>
                        <w:left w:val="single" w:sz="6" w:space="0" w:color="000000"/>
                        <w:right w:val="single" w:sz="4" w:space="0" w:color="auto"/>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96"/>
                        <w:gridCol w:w="296"/>
                      </w:tblGrid>
                      <w:tr>
                        <w:trPr>
                          <w:trHeight w:val="279"/>
                        </w:trPr>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r>
                    </w:tbl>
                    <w:p>
                      <w:pPr>
                        <w:widowControl w:val="0"/>
                        <w:tabs>
                          <w:tab w:val="left" w:pos="3337"/>
                          <w:tab w:val="left" w:pos="5015"/>
                        </w:tabs>
                        <w:overflowPunct w:val="0"/>
                        <w:spacing w:line="276" w:lineRule="auto"/>
                        <w:ind w:left="17"/>
                        <w:rPr>
                          <w:spacing w:val="1"/>
                          <w:sz w:val="22"/>
                          <w:szCs w:val="22"/>
                          <w:lang w:eastAsia="en-GB"/>
                        </w:rPr>
                      </w:pPr>
                      <w:r>
                        <w:rPr>
                          <w:spacing w:val="1"/>
                          <w:sz w:val="22"/>
                          <w:szCs w:val="22"/>
                          <w:lang w:eastAsia="en-GB"/>
                        </w:rPr>
                        <w:t>VAISIŲ SKAIČIUS</w:t>
                      </w:r>
                    </w:p>
                  </w:tc>
                  <w:tc>
                    <w:tcPr>
                      <w:tcW w:w="5386" w:type="dxa"/>
                      <w:tcBorders>
                        <w:left w:val="single" w:sz="6" w:space="0" w:color="000000"/>
                        <w:right w:val="single" w:sz="4" w:space="0" w:color="auto"/>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96"/>
                        <w:gridCol w:w="296"/>
                      </w:tblGrid>
                      <w:tr>
                        <w:trPr>
                          <w:trHeight w:val="279"/>
                        </w:trPr>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r>
                    </w:tbl>
                    <w:p>
                      <w:pPr>
                        <w:widowControl w:val="0"/>
                        <w:tabs>
                          <w:tab w:val="left" w:pos="3337"/>
                          <w:tab w:val="left" w:pos="5015"/>
                        </w:tabs>
                        <w:overflowPunct w:val="0"/>
                        <w:spacing w:line="276" w:lineRule="auto"/>
                        <w:ind w:left="17" w:firstLine="48"/>
                        <w:rPr>
                          <w:spacing w:val="1"/>
                          <w:sz w:val="22"/>
                          <w:szCs w:val="22"/>
                          <w:lang w:eastAsia="en-GB"/>
                        </w:rPr>
                      </w:pPr>
                      <w:r>
                        <w:rPr>
                          <w:spacing w:val="1"/>
                          <w:sz w:val="22"/>
                          <w:szCs w:val="22"/>
                          <w:lang w:eastAsia="en-GB"/>
                        </w:rPr>
                        <w:t>KELINTAS VAISIUS</w:t>
                      </w:r>
                    </w:p>
                  </w:tc>
                </w:tr>
                <w:tr>
                  <w:trPr>
                    <w:trHeight w:val="348"/>
                  </w:trPr>
                  <w:tc>
                    <w:tcPr>
                      <w:tcW w:w="5379" w:type="dxa"/>
                      <w:tcBorders>
                        <w:left w:val="single" w:sz="6" w:space="0" w:color="000000"/>
                        <w:right w:val="single" w:sz="4" w:space="0" w:color="auto"/>
                      </w:tcBorders>
                    </w:tcPr>
                    <w:p>
                      <w:pPr>
                        <w:widowControl w:val="0"/>
                        <w:tabs>
                          <w:tab w:val="left" w:pos="3337"/>
                          <w:tab w:val="left" w:pos="5015"/>
                        </w:tabs>
                        <w:overflowPunct w:val="0"/>
                        <w:spacing w:line="276" w:lineRule="auto"/>
                        <w:ind w:left="17"/>
                        <w:rPr>
                          <w:spacing w:val="1"/>
                          <w:sz w:val="22"/>
                          <w:szCs w:val="22"/>
                          <w:lang w:eastAsia="en-GB"/>
                        </w:rPr>
                      </w:pPr>
                      <w:r>
                        <w:rPr>
                          <w:spacing w:val="1"/>
                          <w:sz w:val="22"/>
                          <w:szCs w:val="22"/>
                          <w:lang w:eastAsia="en-GB"/>
                        </w:rPr>
                        <w:t xml:space="preserve">SVORIS, g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96"/>
                        <w:gridCol w:w="296"/>
                        <w:gridCol w:w="296"/>
                        <w:gridCol w:w="296"/>
                      </w:tblGrid>
                      <w:tr>
                        <w:trPr>
                          <w:trHeight w:val="279"/>
                        </w:trPr>
                        <w:tc>
                          <w:tcPr>
                            <w:tcW w:w="296" w:type="dxa"/>
                            <w:shd w:val="clear" w:color="auto" w:fill="auto"/>
                            <w:vAlign w:val="center"/>
                          </w:tcPr>
                          <w:p>
                            <w:pPr>
                              <w:spacing w:line="276" w:lineRule="auto"/>
                              <w:jc w:val="center"/>
                              <w:rPr>
                                <w:rFonts w:eastAsia="Calibri"/>
                                <w:sz w:val="22"/>
                                <w:szCs w:val="22"/>
                              </w:rPr>
                            </w:pPr>
                          </w:p>
                        </w:tc>
                        <w:tc>
                          <w:tcPr>
                            <w:tcW w:w="296" w:type="dxa"/>
                          </w:tcPr>
                          <w:p>
                            <w:pPr>
                              <w:spacing w:line="276" w:lineRule="auto"/>
                              <w:jc w:val="center"/>
                              <w:rPr>
                                <w:rFonts w:eastAsia="Calibri"/>
                                <w:sz w:val="22"/>
                                <w:szCs w:val="22"/>
                              </w:rPr>
                            </w:pPr>
                          </w:p>
                        </w:tc>
                        <w:tc>
                          <w:tcPr>
                            <w:tcW w:w="296" w:type="dxa"/>
                          </w:tcPr>
                          <w:p>
                            <w:pPr>
                              <w:spacing w:line="276" w:lineRule="auto"/>
                              <w:jc w:val="center"/>
                              <w:rPr>
                                <w:rFonts w:eastAsia="Calibri"/>
                                <w:b/>
                                <w:sz w:val="22"/>
                                <w:szCs w:val="22"/>
                              </w:rPr>
                            </w:pPr>
                          </w:p>
                        </w:tc>
                        <w:tc>
                          <w:tcPr>
                            <w:tcW w:w="296" w:type="dxa"/>
                          </w:tcPr>
                          <w:p>
                            <w:pPr>
                              <w:spacing w:line="276" w:lineRule="auto"/>
                              <w:jc w:val="center"/>
                              <w:rPr>
                                <w:rFonts w:eastAsia="Calibri"/>
                                <w:sz w:val="22"/>
                                <w:szCs w:val="22"/>
                              </w:rPr>
                            </w:pPr>
                          </w:p>
                        </w:tc>
                      </w:tr>
                    </w:tbl>
                    <w:p>
                      <w:pPr>
                        <w:widowControl w:val="0"/>
                        <w:tabs>
                          <w:tab w:val="left" w:pos="3337"/>
                          <w:tab w:val="left" w:pos="5015"/>
                        </w:tabs>
                        <w:overflowPunct w:val="0"/>
                        <w:spacing w:line="276" w:lineRule="auto"/>
                        <w:ind w:left="17"/>
                        <w:rPr>
                          <w:spacing w:val="1"/>
                          <w:sz w:val="18"/>
                          <w:szCs w:val="18"/>
                          <w:lang w:eastAsia="en-GB"/>
                        </w:rPr>
                      </w:pPr>
                    </w:p>
                  </w:tc>
                  <w:tc>
                    <w:tcPr>
                      <w:tcW w:w="5386" w:type="dxa"/>
                      <w:tcBorders>
                        <w:left w:val="single" w:sz="6" w:space="0" w:color="000000"/>
                        <w:right w:val="single" w:sz="4" w:space="0" w:color="auto"/>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69"/>
                        <w:gridCol w:w="269"/>
                        <w:gridCol w:w="27"/>
                      </w:tblGrid>
                      <w:tr>
                        <w:trPr>
                          <w:gridAfter w:val="1"/>
                          <w:wAfter w:w="27" w:type="dxa"/>
                          <w:trHeight w:val="279"/>
                        </w:trPr>
                        <w:tc>
                          <w:tcPr>
                            <w:tcW w:w="269" w:type="dxa"/>
                            <w:tcBorders>
                              <w:bottom w:val="single" w:sz="4" w:space="0" w:color="auto"/>
                            </w:tcBorders>
                            <w:shd w:val="clear" w:color="auto" w:fill="auto"/>
                            <w:vAlign w:val="center"/>
                          </w:tcPr>
                          <w:p>
                            <w:pPr>
                              <w:spacing w:line="276" w:lineRule="auto"/>
                              <w:jc w:val="center"/>
                              <w:rPr>
                                <w:rFonts w:eastAsia="Calibri"/>
                                <w:sz w:val="22"/>
                                <w:szCs w:val="22"/>
                              </w:rPr>
                            </w:pPr>
                          </w:p>
                        </w:tc>
                        <w:tc>
                          <w:tcPr>
                            <w:tcW w:w="269" w:type="dxa"/>
                            <w:tcBorders>
                              <w:bottom w:val="single" w:sz="4" w:space="0" w:color="auto"/>
                            </w:tcBorders>
                            <w:shd w:val="clear" w:color="auto" w:fill="auto"/>
                            <w:vAlign w:val="center"/>
                          </w:tcPr>
                          <w:p>
                            <w:pPr>
                              <w:spacing w:line="276" w:lineRule="auto"/>
                              <w:jc w:val="center"/>
                              <w:rPr>
                                <w:rFonts w:eastAsia="Calibri"/>
                                <w:sz w:val="22"/>
                                <w:szCs w:val="22"/>
                              </w:rPr>
                            </w:pPr>
                          </w:p>
                        </w:tc>
                      </w:tr>
                      <w:tr>
                        <w:trPr>
                          <w:trHeight w:val="279"/>
                        </w:trPr>
                        <w:tc>
                          <w:tcPr>
                            <w:tcW w:w="269" w:type="dxa"/>
                            <w:tcBorders>
                              <w:bottom w:val="single" w:sz="4" w:space="0" w:color="auto"/>
                            </w:tcBorders>
                            <w:shd w:val="clear" w:color="auto" w:fill="auto"/>
                            <w:vAlign w:val="center"/>
                          </w:tcPr>
                          <w:p>
                            <w:pPr>
                              <w:spacing w:line="276" w:lineRule="auto"/>
                              <w:jc w:val="center"/>
                              <w:rPr>
                                <w:rFonts w:eastAsia="Calibri"/>
                                <w:sz w:val="22"/>
                                <w:szCs w:val="22"/>
                              </w:rPr>
                            </w:pPr>
                          </w:p>
                        </w:tc>
                        <w:tc>
                          <w:tcPr>
                            <w:tcW w:w="296" w:type="dxa"/>
                            <w:gridSpan w:val="2"/>
                            <w:tcBorders>
                              <w:bottom w:val="single" w:sz="4" w:space="0" w:color="auto"/>
                            </w:tcBorders>
                            <w:shd w:val="clear" w:color="auto" w:fill="auto"/>
                            <w:vAlign w:val="center"/>
                          </w:tcPr>
                          <w:p>
                            <w:pPr>
                              <w:spacing w:line="276" w:lineRule="auto"/>
                              <w:jc w:val="center"/>
                              <w:rPr>
                                <w:rFonts w:eastAsia="Calibri"/>
                                <w:sz w:val="22"/>
                                <w:szCs w:val="22"/>
                              </w:rPr>
                            </w:pPr>
                          </w:p>
                        </w:tc>
                      </w:tr>
                    </w:tbl>
                    <w:p>
                      <w:pPr>
                        <w:widowControl w:val="0"/>
                        <w:tabs>
                          <w:tab w:val="left" w:pos="3337"/>
                          <w:tab w:val="left" w:pos="5015"/>
                        </w:tabs>
                        <w:overflowPunct w:val="0"/>
                        <w:spacing w:line="276" w:lineRule="auto"/>
                        <w:ind w:left="17" w:firstLine="48"/>
                        <w:rPr>
                          <w:spacing w:val="1"/>
                          <w:sz w:val="18"/>
                          <w:szCs w:val="18"/>
                          <w:lang w:eastAsia="en-GB"/>
                        </w:rPr>
                      </w:pPr>
                      <w:r>
                        <w:rPr>
                          <w:spacing w:val="1"/>
                          <w:sz w:val="22"/>
                          <w:szCs w:val="22"/>
                          <w:lang w:eastAsia="en-GB"/>
                        </w:rPr>
                        <w:t>ŪGIS, cm.</w:t>
                      </w:r>
                      <w:r>
                        <w:rPr>
                          <w:spacing w:val="1"/>
                          <w:sz w:val="18"/>
                          <w:szCs w:val="18"/>
                          <w:lang w:eastAsia="en-GB"/>
                        </w:rPr>
                        <w:t xml:space="preserve">          </w:t>
                      </w:r>
                      <w:r>
                        <w:rPr>
                          <w:spacing w:val="1"/>
                          <w:sz w:val="22"/>
                          <w:szCs w:val="22"/>
                          <w:lang w:eastAsia="en-GB"/>
                        </w:rPr>
                        <w:t>GALVOS APIMTIS cm.</w:t>
                      </w:r>
                    </w:p>
                  </w:tc>
                </w:tr>
                <w:tr>
                  <w:trPr>
                    <w:trHeight w:val="478"/>
                  </w:trPr>
                  <w:tc>
                    <w:tcPr>
                      <w:tcW w:w="5379" w:type="dxa"/>
                      <w:tcBorders>
                        <w:left w:val="single" w:sz="6" w:space="0" w:color="000000"/>
                        <w:right w:val="single" w:sz="4" w:space="0" w:color="auto"/>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96"/>
                        <w:gridCol w:w="296"/>
                      </w:tblGrid>
                      <w:tr>
                        <w:trPr>
                          <w:trHeight w:val="269"/>
                        </w:trPr>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r>
                    </w:tbl>
                    <w:p>
                      <w:pPr>
                        <w:widowControl w:val="0"/>
                        <w:tabs>
                          <w:tab w:val="left" w:pos="3337"/>
                          <w:tab w:val="left" w:pos="5015"/>
                        </w:tabs>
                        <w:overflowPunct w:val="0"/>
                        <w:spacing w:line="276" w:lineRule="auto"/>
                        <w:ind w:left="17"/>
                        <w:rPr>
                          <w:spacing w:val="1"/>
                          <w:sz w:val="18"/>
                          <w:szCs w:val="18"/>
                          <w:lang w:eastAsia="en-GB"/>
                        </w:rPr>
                      </w:pPr>
                      <w:r>
                        <w:rPr>
                          <w:spacing w:val="1"/>
                          <w:sz w:val="22"/>
                          <w:szCs w:val="22"/>
                          <w:lang w:eastAsia="en-GB"/>
                        </w:rPr>
                        <w:t>GESTACINIS AMŽIUS</w:t>
                      </w:r>
                      <w:r>
                        <w:rPr>
                          <w:spacing w:val="1"/>
                          <w:sz w:val="18"/>
                          <w:szCs w:val="18"/>
                          <w:lang w:eastAsia="en-GB"/>
                        </w:rPr>
                        <w:t xml:space="preserve">, </w:t>
                      </w:r>
                    </w:p>
                    <w:p>
                      <w:pPr>
                        <w:widowControl w:val="0"/>
                        <w:tabs>
                          <w:tab w:val="left" w:pos="3337"/>
                          <w:tab w:val="left" w:pos="5015"/>
                        </w:tabs>
                        <w:overflowPunct w:val="0"/>
                        <w:spacing w:line="276" w:lineRule="auto"/>
                        <w:ind w:left="17"/>
                        <w:rPr>
                          <w:spacing w:val="1"/>
                          <w:sz w:val="22"/>
                          <w:szCs w:val="22"/>
                          <w:lang w:eastAsia="en-GB"/>
                        </w:rPr>
                      </w:pPr>
                      <w:r>
                        <w:rPr>
                          <w:spacing w:val="1"/>
                          <w:sz w:val="22"/>
                          <w:szCs w:val="22"/>
                          <w:lang w:eastAsia="en-GB"/>
                        </w:rPr>
                        <w:t xml:space="preserve">pilnai suėjusios sav. </w:t>
                      </w:r>
                    </w:p>
                  </w:tc>
                  <w:tc>
                    <w:tcPr>
                      <w:tcW w:w="5386" w:type="dxa"/>
                      <w:tcBorders>
                        <w:left w:val="single" w:sz="6" w:space="0" w:color="000000"/>
                        <w:right w:val="single" w:sz="4" w:space="0" w:color="auto"/>
                      </w:tcBorders>
                    </w:tcPr>
                    <w:p>
                      <w:pPr>
                        <w:widowControl w:val="0"/>
                        <w:tabs>
                          <w:tab w:val="left" w:pos="3337"/>
                          <w:tab w:val="left" w:pos="5015"/>
                        </w:tabs>
                        <w:overflowPunct w:val="0"/>
                        <w:spacing w:line="276" w:lineRule="auto"/>
                        <w:ind w:left="17"/>
                        <w:rPr>
                          <w:spacing w:val="1"/>
                          <w:sz w:val="22"/>
                          <w:szCs w:val="22"/>
                          <w:lang w:eastAsia="en-GB"/>
                        </w:rPr>
                      </w:pPr>
                      <w:r>
                        <w:rPr>
                          <w:spacing w:val="1"/>
                          <w:sz w:val="22"/>
                          <w:szCs w:val="22"/>
                          <w:lang w:eastAsia="en-GB"/>
                        </w:rPr>
                        <w:t>APGAR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41"/>
                        <w:gridCol w:w="341"/>
                        <w:gridCol w:w="341"/>
                        <w:gridCol w:w="341"/>
                        <w:gridCol w:w="341"/>
                        <w:gridCol w:w="417"/>
                      </w:tblGrid>
                      <w:tr>
                        <w:trPr>
                          <w:trHeight w:val="279"/>
                        </w:trPr>
                        <w:tc>
                          <w:tcPr>
                            <w:tcW w:w="341" w:type="dxa"/>
                            <w:tcBorders>
                              <w:bottom w:val="single" w:sz="4" w:space="0" w:color="auto"/>
                            </w:tcBorders>
                            <w:shd w:val="clear" w:color="auto" w:fill="auto"/>
                            <w:vAlign w:val="center"/>
                          </w:tcPr>
                          <w:p>
                            <w:pPr>
                              <w:spacing w:line="276" w:lineRule="auto"/>
                              <w:jc w:val="center"/>
                              <w:rPr>
                                <w:rFonts w:eastAsia="Calibri"/>
                                <w:sz w:val="22"/>
                                <w:szCs w:val="22"/>
                              </w:rPr>
                            </w:pPr>
                          </w:p>
                        </w:tc>
                        <w:tc>
                          <w:tcPr>
                            <w:tcW w:w="341" w:type="dxa"/>
                            <w:tcBorders>
                              <w:bottom w:val="single" w:sz="4" w:space="0" w:color="auto"/>
                            </w:tcBorders>
                          </w:tcPr>
                          <w:p>
                            <w:pPr>
                              <w:spacing w:line="276" w:lineRule="auto"/>
                              <w:jc w:val="center"/>
                              <w:rPr>
                                <w:rFonts w:eastAsia="Calibri"/>
                                <w:sz w:val="22"/>
                                <w:szCs w:val="22"/>
                              </w:rPr>
                            </w:pPr>
                          </w:p>
                        </w:tc>
                        <w:tc>
                          <w:tcPr>
                            <w:tcW w:w="341" w:type="dxa"/>
                            <w:tcBorders>
                              <w:bottom w:val="single" w:sz="4" w:space="0" w:color="auto"/>
                            </w:tcBorders>
                          </w:tcPr>
                          <w:p>
                            <w:pPr>
                              <w:spacing w:line="276" w:lineRule="auto"/>
                              <w:jc w:val="center"/>
                              <w:rPr>
                                <w:rFonts w:eastAsia="Calibri"/>
                                <w:sz w:val="22"/>
                                <w:szCs w:val="22"/>
                              </w:rPr>
                            </w:pPr>
                          </w:p>
                        </w:tc>
                        <w:tc>
                          <w:tcPr>
                            <w:tcW w:w="341" w:type="dxa"/>
                            <w:tcBorders>
                              <w:bottom w:val="single" w:sz="4" w:space="0" w:color="auto"/>
                            </w:tcBorders>
                            <w:shd w:val="clear" w:color="auto" w:fill="auto"/>
                            <w:vAlign w:val="center"/>
                          </w:tcPr>
                          <w:p>
                            <w:pPr>
                              <w:spacing w:line="276" w:lineRule="auto"/>
                              <w:jc w:val="center"/>
                              <w:rPr>
                                <w:rFonts w:eastAsia="Calibri"/>
                                <w:sz w:val="22"/>
                                <w:szCs w:val="22"/>
                              </w:rPr>
                            </w:pPr>
                          </w:p>
                        </w:tc>
                        <w:tc>
                          <w:tcPr>
                            <w:tcW w:w="341" w:type="dxa"/>
                            <w:tcBorders>
                              <w:bottom w:val="single" w:sz="4" w:space="0" w:color="auto"/>
                            </w:tcBorders>
                            <w:shd w:val="clear" w:color="auto" w:fill="auto"/>
                            <w:vAlign w:val="center"/>
                          </w:tcPr>
                          <w:p>
                            <w:pPr>
                              <w:spacing w:line="276" w:lineRule="auto"/>
                              <w:jc w:val="center"/>
                              <w:rPr>
                                <w:rFonts w:eastAsia="Calibri"/>
                                <w:sz w:val="22"/>
                                <w:szCs w:val="22"/>
                              </w:rPr>
                            </w:pPr>
                          </w:p>
                        </w:tc>
                        <w:tc>
                          <w:tcPr>
                            <w:tcW w:w="417" w:type="dxa"/>
                            <w:tcBorders>
                              <w:bottom w:val="single" w:sz="4" w:space="0" w:color="auto"/>
                            </w:tcBorders>
                            <w:shd w:val="clear" w:color="auto" w:fill="auto"/>
                            <w:vAlign w:val="center"/>
                          </w:tcPr>
                          <w:p>
                            <w:pPr>
                              <w:spacing w:line="276" w:lineRule="auto"/>
                              <w:jc w:val="center"/>
                              <w:rPr>
                                <w:rFonts w:eastAsia="Calibri"/>
                                <w:sz w:val="22"/>
                                <w:szCs w:val="22"/>
                              </w:rPr>
                            </w:pPr>
                          </w:p>
                        </w:tc>
                      </w:tr>
                      <w:tr>
                        <w:trPr>
                          <w:trHeight w:val="179"/>
                        </w:trPr>
                        <w:tc>
                          <w:tcPr>
                            <w:tcW w:w="682" w:type="dxa"/>
                            <w:gridSpan w:val="2"/>
                            <w:tcBorders>
                              <w:left w:val="single" w:sz="4" w:space="0" w:color="auto"/>
                              <w:bottom w:val="nil"/>
                              <w:right w:val="single" w:sz="4" w:space="0" w:color="auto"/>
                            </w:tcBorders>
                          </w:tcPr>
                          <w:p>
                            <w:pPr>
                              <w:spacing w:line="276" w:lineRule="auto"/>
                              <w:jc w:val="center"/>
                              <w:rPr>
                                <w:rFonts w:eastAsia="Calibri"/>
                                <w:sz w:val="16"/>
                                <w:szCs w:val="16"/>
                              </w:rPr>
                            </w:pPr>
                            <w:r>
                              <w:rPr>
                                <w:rFonts w:eastAsia="Calibri"/>
                                <w:sz w:val="16"/>
                                <w:szCs w:val="16"/>
                              </w:rPr>
                              <w:t>Po 1 min.</w:t>
                            </w:r>
                          </w:p>
                        </w:tc>
                        <w:tc>
                          <w:tcPr>
                            <w:tcW w:w="682" w:type="dxa"/>
                            <w:gridSpan w:val="2"/>
                            <w:tcBorders>
                              <w:left w:val="single" w:sz="4" w:space="0" w:color="auto"/>
                              <w:bottom w:val="nil"/>
                              <w:right w:val="single" w:sz="4" w:space="0" w:color="auto"/>
                            </w:tcBorders>
                            <w:shd w:val="clear" w:color="auto" w:fill="auto"/>
                            <w:vAlign w:val="center"/>
                          </w:tcPr>
                          <w:p>
                            <w:pPr>
                              <w:spacing w:line="276" w:lineRule="auto"/>
                              <w:jc w:val="center"/>
                              <w:rPr>
                                <w:rFonts w:eastAsia="Calibri"/>
                                <w:sz w:val="16"/>
                                <w:szCs w:val="16"/>
                              </w:rPr>
                            </w:pPr>
                            <w:r>
                              <w:rPr>
                                <w:rFonts w:eastAsia="Calibri"/>
                                <w:sz w:val="16"/>
                                <w:szCs w:val="16"/>
                              </w:rPr>
                              <w:t>Po 5 min.</w:t>
                            </w:r>
                          </w:p>
                        </w:tc>
                        <w:tc>
                          <w:tcPr>
                            <w:tcW w:w="758" w:type="dxa"/>
                            <w:gridSpan w:val="2"/>
                            <w:tcBorders>
                              <w:left w:val="single" w:sz="4" w:space="0" w:color="auto"/>
                              <w:bottom w:val="nil"/>
                              <w:right w:val="single" w:sz="4" w:space="0" w:color="auto"/>
                            </w:tcBorders>
                            <w:shd w:val="clear" w:color="auto" w:fill="auto"/>
                            <w:vAlign w:val="center"/>
                          </w:tcPr>
                          <w:p>
                            <w:pPr>
                              <w:spacing w:line="276" w:lineRule="auto"/>
                              <w:jc w:val="center"/>
                              <w:rPr>
                                <w:rFonts w:eastAsia="Calibri"/>
                                <w:sz w:val="16"/>
                                <w:szCs w:val="16"/>
                              </w:rPr>
                            </w:pPr>
                            <w:r>
                              <w:rPr>
                                <w:rFonts w:eastAsia="Calibri"/>
                                <w:sz w:val="16"/>
                                <w:szCs w:val="16"/>
                              </w:rPr>
                              <w:t>Po 10 min.</w:t>
                            </w:r>
                          </w:p>
                        </w:tc>
                      </w:tr>
                    </w:tbl>
                    <w:p>
                      <w:pPr>
                        <w:widowControl w:val="0"/>
                        <w:tabs>
                          <w:tab w:val="left" w:pos="3337"/>
                          <w:tab w:val="left" w:pos="5015"/>
                        </w:tabs>
                        <w:overflowPunct w:val="0"/>
                        <w:spacing w:line="276" w:lineRule="auto"/>
                        <w:ind w:left="17"/>
                        <w:rPr>
                          <w:spacing w:val="1"/>
                          <w:sz w:val="18"/>
                          <w:szCs w:val="18"/>
                          <w:lang w:eastAsia="en-GB"/>
                        </w:rPr>
                      </w:pPr>
                    </w:p>
                  </w:tc>
                </w:tr>
              </w:tbl>
              <w:p>
                <w:pPr>
                  <w:widowControl w:val="0"/>
                  <w:overflowPunct w:val="0"/>
                  <w:rPr>
                    <w:b/>
                    <w:bCs/>
                    <w:i/>
                    <w:sz w:val="20"/>
                    <w:lang w:eastAsia="en-GB"/>
                  </w:rPr>
                </w:pPr>
                <w:r>
                  <w:rPr>
                    <w:b/>
                    <w:bCs/>
                    <w:i/>
                    <w:sz w:val="20"/>
                    <w:highlight w:val="lightGray"/>
                    <w:lang w:eastAsia="en-GB"/>
                  </w:rPr>
                  <w:t>PILDOMA INFORMACIJA APIE ANTRĄJĮ NAUJAGIMĮ, JEIGU GIMĖ DVYNIAI</w:t>
                </w:r>
              </w:p>
              <w:p>
                <w:pPr>
                  <w:widowControl w:val="0"/>
                  <w:overflowPunct w:val="0"/>
                  <w:rPr>
                    <w:i/>
                    <w:sz w:val="20"/>
                    <w:highlight w:val="lightGray"/>
                    <w:lang w:eastAsia="en-GB"/>
                  </w:rPr>
                </w:pPr>
              </w:p>
              <w:tbl>
                <w:tblPr>
                  <w:tblW w:w="10765" w:type="dxa"/>
                  <w:tblBorders>
                    <w:top w:val="single" w:sz="6" w:space="0" w:color="auto"/>
                    <w:left w:val="single" w:sz="6" w:space="0" w:color="auto"/>
                    <w:bottom w:val="single" w:sz="6" w:space="0" w:color="auto"/>
                    <w:right w:val="single" w:sz="4" w:space="0" w:color="auto"/>
                    <w:insideH w:val="single" w:sz="6" w:space="0" w:color="auto"/>
                    <w:insideV w:val="single" w:sz="6" w:space="0" w:color="auto"/>
                  </w:tblBorders>
                  <w:shd w:val="clear" w:color="auto" w:fill="D9D9D9"/>
                  <w:tblLayout w:type="fixed"/>
                  <w:tblCellMar>
                    <w:left w:w="0" w:type="dxa"/>
                    <w:right w:w="85" w:type="dxa"/>
                  </w:tblCellMar>
                  <w:tblLook w:val="0000" w:firstRow="0" w:lastRow="0" w:firstColumn="0" w:lastColumn="0" w:noHBand="0" w:noVBand="0"/>
                </w:tblPr>
                <w:tblGrid>
                  <w:gridCol w:w="5379"/>
                  <w:gridCol w:w="5386"/>
                </w:tblGrid>
                <w:tr>
                  <w:trPr>
                    <w:trHeight w:val="398"/>
                  </w:trPr>
                  <w:tc>
                    <w:tcPr>
                      <w:tcW w:w="5379" w:type="dxa"/>
                      <w:shd w:val="clear" w:color="auto" w:fill="D9D9D9"/>
                    </w:tcPr>
                    <w:p>
                      <w:pPr>
                        <w:widowControl w:val="0"/>
                        <w:tabs>
                          <w:tab w:val="left" w:pos="3337"/>
                          <w:tab w:val="left" w:pos="5015"/>
                        </w:tabs>
                        <w:overflowPunct w:val="0"/>
                        <w:spacing w:line="276" w:lineRule="auto"/>
                        <w:ind w:left="17"/>
                        <w:rPr>
                          <w:spacing w:val="1"/>
                          <w:sz w:val="22"/>
                          <w:szCs w:val="22"/>
                          <w:lang w:eastAsia="en-GB"/>
                        </w:rPr>
                      </w:pPr>
                      <w:r>
                        <w:rPr>
                          <w:spacing w:val="1"/>
                          <w:sz w:val="22"/>
                          <w:szCs w:val="22"/>
                          <w:lang w:eastAsia="en-GB"/>
                        </w:rPr>
                        <w:t>GIMIMO DATA</w:t>
                      </w:r>
                    </w:p>
                    <w:p>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69"/>
                        <w:gridCol w:w="269"/>
                        <w:gridCol w:w="269"/>
                        <w:gridCol w:w="269"/>
                        <w:gridCol w:w="269"/>
                        <w:gridCol w:w="269"/>
                        <w:gridCol w:w="269"/>
                        <w:gridCol w:w="269"/>
                        <w:gridCol w:w="269"/>
                        <w:gridCol w:w="269"/>
                      </w:tblGrid>
                      <w:tr>
                        <w:trPr>
                          <w:trHeight w:val="209"/>
                        </w:trPr>
                        <w:tc>
                          <w:tcPr>
                            <w:tcW w:w="269" w:type="dxa"/>
                            <w:tcBorders>
                              <w:bottom w:val="single" w:sz="4" w:space="0" w:color="auto"/>
                            </w:tcBorders>
                            <w:shd w:val="clear" w:color="auto" w:fill="auto"/>
                            <w:vAlign w:val="center"/>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tcPr>
                          <w:p>
                            <w:pPr>
                              <w:spacing w:line="276" w:lineRule="auto"/>
                              <w:jc w:val="center"/>
                              <w:rPr>
                                <w:rFonts w:eastAsia="Calibri"/>
                                <w:sz w:val="18"/>
                                <w:szCs w:val="18"/>
                              </w:rPr>
                            </w:pPr>
                          </w:p>
                        </w:tc>
                        <w:tc>
                          <w:tcPr>
                            <w:tcW w:w="269" w:type="dxa"/>
                            <w:tcBorders>
                              <w:bottom w:val="single" w:sz="4" w:space="0" w:color="auto"/>
                            </w:tcBorders>
                            <w:shd w:val="clear" w:color="auto" w:fill="auto"/>
                            <w:vAlign w:val="center"/>
                          </w:tcPr>
                          <w:p>
                            <w:pPr>
                              <w:spacing w:line="276" w:lineRule="auto"/>
                              <w:jc w:val="center"/>
                              <w:rPr>
                                <w:rFonts w:eastAsia="Calibri"/>
                                <w:sz w:val="18"/>
                                <w:szCs w:val="18"/>
                              </w:rPr>
                            </w:pPr>
                          </w:p>
                        </w:tc>
                        <w:tc>
                          <w:tcPr>
                            <w:tcW w:w="269" w:type="dxa"/>
                            <w:tcBorders>
                              <w:bottom w:val="single" w:sz="4" w:space="0" w:color="auto"/>
                            </w:tcBorders>
                            <w:shd w:val="clear" w:color="auto" w:fill="auto"/>
                            <w:vAlign w:val="center"/>
                          </w:tcPr>
                          <w:p>
                            <w:pPr>
                              <w:spacing w:line="276" w:lineRule="auto"/>
                              <w:jc w:val="center"/>
                              <w:rPr>
                                <w:rFonts w:eastAsia="Calibri"/>
                                <w:sz w:val="18"/>
                                <w:szCs w:val="18"/>
                              </w:rPr>
                            </w:pPr>
                          </w:p>
                        </w:tc>
                        <w:tc>
                          <w:tcPr>
                            <w:tcW w:w="269" w:type="dxa"/>
                            <w:tcBorders>
                              <w:bottom w:val="single" w:sz="4" w:space="0" w:color="auto"/>
                            </w:tcBorders>
                            <w:shd w:val="clear" w:color="auto" w:fill="auto"/>
                            <w:vAlign w:val="center"/>
                          </w:tcPr>
                          <w:p>
                            <w:pPr>
                              <w:spacing w:line="276" w:lineRule="auto"/>
                              <w:jc w:val="center"/>
                              <w:rPr>
                                <w:rFonts w:eastAsia="Calibri"/>
                                <w:sz w:val="18"/>
                                <w:szCs w:val="18"/>
                              </w:rPr>
                            </w:pPr>
                          </w:p>
                        </w:tc>
                      </w:tr>
                      <w:tr>
                        <w:trPr>
                          <w:trHeight w:val="179"/>
                        </w:trPr>
                        <w:tc>
                          <w:tcPr>
                            <w:tcW w:w="538" w:type="dxa"/>
                            <w:gridSpan w:val="2"/>
                            <w:tcBorders>
                              <w:left w:val="single" w:sz="4" w:space="0" w:color="auto"/>
                              <w:bottom w:val="nil"/>
                              <w:right w:val="single" w:sz="4" w:space="0" w:color="auto"/>
                            </w:tcBorders>
                          </w:tcPr>
                          <w:p>
                            <w:pPr>
                              <w:spacing w:line="276" w:lineRule="auto"/>
                              <w:jc w:val="center"/>
                              <w:rPr>
                                <w:rFonts w:eastAsia="Calibri"/>
                                <w:sz w:val="16"/>
                                <w:szCs w:val="16"/>
                              </w:rPr>
                            </w:pPr>
                            <w:r>
                              <w:rPr>
                                <w:rFonts w:eastAsia="Calibri"/>
                                <w:sz w:val="16"/>
                                <w:szCs w:val="16"/>
                              </w:rPr>
                              <w:t>metai</w:t>
                            </w:r>
                          </w:p>
                        </w:tc>
                        <w:tc>
                          <w:tcPr>
                            <w:tcW w:w="538" w:type="dxa"/>
                            <w:gridSpan w:val="2"/>
                            <w:tcBorders>
                              <w:left w:val="single" w:sz="4" w:space="0" w:color="auto"/>
                              <w:bottom w:val="nil"/>
                              <w:right w:val="single" w:sz="4" w:space="0" w:color="auto"/>
                            </w:tcBorders>
                          </w:tcPr>
                          <w:p>
                            <w:pPr>
                              <w:spacing w:line="276" w:lineRule="auto"/>
                              <w:jc w:val="center"/>
                              <w:rPr>
                                <w:rFonts w:eastAsia="Calibri"/>
                                <w:sz w:val="16"/>
                                <w:szCs w:val="16"/>
                              </w:rPr>
                            </w:pPr>
                            <w:r>
                              <w:rPr>
                                <w:rFonts w:eastAsia="Calibri"/>
                                <w:sz w:val="16"/>
                                <w:szCs w:val="16"/>
                              </w:rPr>
                              <w:t>mėnuo</w:t>
                            </w:r>
                          </w:p>
                        </w:tc>
                        <w:tc>
                          <w:tcPr>
                            <w:tcW w:w="538" w:type="dxa"/>
                            <w:gridSpan w:val="2"/>
                            <w:tcBorders>
                              <w:left w:val="single" w:sz="4" w:space="0" w:color="auto"/>
                              <w:bottom w:val="nil"/>
                              <w:right w:val="single" w:sz="4" w:space="0" w:color="auto"/>
                            </w:tcBorders>
                          </w:tcPr>
                          <w:p>
                            <w:pPr>
                              <w:spacing w:line="276" w:lineRule="auto"/>
                              <w:jc w:val="center"/>
                              <w:rPr>
                                <w:rFonts w:eastAsia="Calibri"/>
                                <w:sz w:val="16"/>
                                <w:szCs w:val="16"/>
                              </w:rPr>
                            </w:pPr>
                            <w:r>
                              <w:rPr>
                                <w:rFonts w:eastAsia="Calibri"/>
                                <w:sz w:val="16"/>
                                <w:szCs w:val="16"/>
                              </w:rPr>
                              <w:t>diena</w:t>
                            </w:r>
                          </w:p>
                        </w:tc>
                        <w:tc>
                          <w:tcPr>
                            <w:tcW w:w="538" w:type="dxa"/>
                            <w:gridSpan w:val="2"/>
                            <w:tcBorders>
                              <w:left w:val="single" w:sz="4" w:space="0" w:color="auto"/>
                              <w:bottom w:val="nil"/>
                              <w:right w:val="single" w:sz="4" w:space="0" w:color="auto"/>
                            </w:tcBorders>
                            <w:shd w:val="clear" w:color="auto" w:fill="auto"/>
                            <w:vAlign w:val="center"/>
                          </w:tcPr>
                          <w:p>
                            <w:pPr>
                              <w:spacing w:line="276" w:lineRule="auto"/>
                              <w:jc w:val="center"/>
                              <w:rPr>
                                <w:rFonts w:eastAsia="Calibri"/>
                                <w:sz w:val="16"/>
                                <w:szCs w:val="16"/>
                              </w:rPr>
                            </w:pPr>
                            <w:r>
                              <w:rPr>
                                <w:rFonts w:eastAsia="Calibri"/>
                                <w:sz w:val="16"/>
                                <w:szCs w:val="16"/>
                              </w:rPr>
                              <w:t>val.</w:t>
                            </w:r>
                          </w:p>
                        </w:tc>
                        <w:tc>
                          <w:tcPr>
                            <w:tcW w:w="538" w:type="dxa"/>
                            <w:gridSpan w:val="2"/>
                            <w:tcBorders>
                              <w:left w:val="single" w:sz="4" w:space="0" w:color="auto"/>
                              <w:bottom w:val="nil"/>
                              <w:right w:val="single" w:sz="4" w:space="0" w:color="auto"/>
                            </w:tcBorders>
                            <w:shd w:val="clear" w:color="auto" w:fill="auto"/>
                            <w:vAlign w:val="center"/>
                          </w:tcPr>
                          <w:p>
                            <w:pPr>
                              <w:spacing w:line="276" w:lineRule="auto"/>
                              <w:jc w:val="center"/>
                              <w:rPr>
                                <w:rFonts w:eastAsia="Calibri"/>
                                <w:sz w:val="16"/>
                                <w:szCs w:val="16"/>
                              </w:rPr>
                            </w:pPr>
                            <w:r>
                              <w:rPr>
                                <w:rFonts w:eastAsia="Calibri"/>
                                <w:sz w:val="16"/>
                                <w:szCs w:val="16"/>
                              </w:rPr>
                              <w:t>min.</w:t>
                            </w:r>
                          </w:p>
                        </w:tc>
                      </w:tr>
                    </w:tbl>
                    <w:p>
                      <w:pPr>
                        <w:widowControl w:val="0"/>
                        <w:tabs>
                          <w:tab w:val="left" w:pos="3337"/>
                          <w:tab w:val="left" w:pos="5015"/>
                        </w:tabs>
                        <w:overflowPunct w:val="0"/>
                        <w:spacing w:line="276" w:lineRule="auto"/>
                        <w:ind w:left="17"/>
                        <w:rPr>
                          <w:spacing w:val="1"/>
                          <w:sz w:val="18"/>
                          <w:szCs w:val="18"/>
                          <w:lang w:eastAsia="en-GB"/>
                        </w:rPr>
                      </w:pPr>
                    </w:p>
                  </w:tc>
                  <w:tc>
                    <w:tcPr>
                      <w:tcW w:w="5386" w:type="dxa"/>
                      <w:shd w:val="clear" w:color="auto" w:fill="D9D9D9"/>
                    </w:tcPr>
                    <w:p>
                      <w:pPr>
                        <w:widowControl w:val="0"/>
                        <w:tabs>
                          <w:tab w:val="left" w:pos="3337"/>
                          <w:tab w:val="left" w:pos="5015"/>
                        </w:tabs>
                        <w:overflowPunct w:val="0"/>
                        <w:spacing w:line="276" w:lineRule="auto"/>
                        <w:ind w:left="17" w:firstLine="48"/>
                        <w:rPr>
                          <w:spacing w:val="1"/>
                          <w:sz w:val="22"/>
                          <w:szCs w:val="22"/>
                          <w:lang w:eastAsia="en-GB"/>
                        </w:rPr>
                      </w:pPr>
                      <w:r>
                        <w:rPr>
                          <w:spacing w:val="1"/>
                          <w:sz w:val="22"/>
                          <w:szCs w:val="22"/>
                          <w:lang w:eastAsia="en-GB"/>
                        </w:rPr>
                        <w:t>LYTIS</w:t>
                      </w:r>
                      <w:r>
                        <w:rPr>
                          <w:i/>
                          <w:spacing w:val="1"/>
                          <w:sz w:val="22"/>
                          <w:szCs w:val="22"/>
                          <w:lang w:eastAsia="en-GB"/>
                        </w:rPr>
                        <w:t xml:space="preserve"> (pabraukti)</w:t>
                      </w:r>
                      <w:r>
                        <w:rPr>
                          <w:spacing w:val="1"/>
                          <w:sz w:val="22"/>
                          <w:szCs w:val="22"/>
                          <w:lang w:eastAsia="en-GB"/>
                        </w:rPr>
                        <w:t xml:space="preserve"> </w:t>
                      </w:r>
                      <w:r>
                        <w:rPr>
                          <w:sz w:val="22"/>
                          <w:szCs w:val="22"/>
                          <w:lang w:eastAsia="en-GB"/>
                        </w:rPr>
                        <w:t>□</w:t>
                      </w:r>
                      <w:r>
                        <w:rPr>
                          <w:spacing w:val="1"/>
                          <w:sz w:val="22"/>
                          <w:szCs w:val="22"/>
                          <w:lang w:eastAsia="en-GB"/>
                        </w:rPr>
                        <w:t xml:space="preserve"> Vyriškoji  </w:t>
                      </w:r>
                      <w:r>
                        <w:rPr>
                          <w:sz w:val="22"/>
                          <w:szCs w:val="22"/>
                          <w:lang w:eastAsia="en-GB"/>
                        </w:rPr>
                        <w:t>□</w:t>
                      </w:r>
                      <w:r>
                        <w:rPr>
                          <w:spacing w:val="1"/>
                          <w:sz w:val="22"/>
                          <w:szCs w:val="22"/>
                          <w:lang w:eastAsia="en-GB"/>
                        </w:rPr>
                        <w:t xml:space="preserve"> Moteriškoji  </w:t>
                      </w:r>
                      <w:r>
                        <w:rPr>
                          <w:sz w:val="22"/>
                          <w:szCs w:val="22"/>
                          <w:lang w:eastAsia="en-GB"/>
                        </w:rPr>
                        <w:t>□</w:t>
                      </w:r>
                      <w:r>
                        <w:rPr>
                          <w:spacing w:val="1"/>
                          <w:sz w:val="22"/>
                          <w:szCs w:val="22"/>
                          <w:lang w:eastAsia="en-GB"/>
                        </w:rPr>
                        <w:t xml:space="preserve"> Nenustatyta</w:t>
                      </w:r>
                    </w:p>
                  </w:tc>
                </w:tr>
                <w:tr>
                  <w:trPr>
                    <w:trHeight w:val="398"/>
                  </w:trPr>
                  <w:tc>
                    <w:tcPr>
                      <w:tcW w:w="5379" w:type="dxa"/>
                      <w:shd w:val="clear" w:color="auto" w:fill="D9D9D9"/>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96"/>
                        <w:gridCol w:w="296"/>
                      </w:tblGrid>
                      <w:tr>
                        <w:trPr>
                          <w:trHeight w:val="279"/>
                        </w:trPr>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r>
                    </w:tbl>
                    <w:p>
                      <w:pPr>
                        <w:widowControl w:val="0"/>
                        <w:tabs>
                          <w:tab w:val="left" w:pos="3337"/>
                          <w:tab w:val="left" w:pos="5015"/>
                        </w:tabs>
                        <w:overflowPunct w:val="0"/>
                        <w:spacing w:line="276" w:lineRule="auto"/>
                        <w:ind w:left="17"/>
                        <w:rPr>
                          <w:spacing w:val="1"/>
                          <w:sz w:val="22"/>
                          <w:szCs w:val="22"/>
                          <w:lang w:eastAsia="en-GB"/>
                        </w:rPr>
                      </w:pPr>
                      <w:r>
                        <w:rPr>
                          <w:spacing w:val="1"/>
                          <w:sz w:val="22"/>
                          <w:szCs w:val="22"/>
                          <w:lang w:eastAsia="en-GB"/>
                        </w:rPr>
                        <w:t>VAISIŲ SKAIČIUS</w:t>
                      </w:r>
                    </w:p>
                  </w:tc>
                  <w:tc>
                    <w:tcPr>
                      <w:tcW w:w="5386" w:type="dxa"/>
                      <w:shd w:val="clear" w:color="auto" w:fill="D9D9D9"/>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96"/>
                        <w:gridCol w:w="296"/>
                      </w:tblGrid>
                      <w:tr>
                        <w:trPr>
                          <w:trHeight w:val="279"/>
                        </w:trPr>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r>
                    </w:tbl>
                    <w:p>
                      <w:pPr>
                        <w:widowControl w:val="0"/>
                        <w:tabs>
                          <w:tab w:val="left" w:pos="3337"/>
                          <w:tab w:val="left" w:pos="5015"/>
                        </w:tabs>
                        <w:overflowPunct w:val="0"/>
                        <w:spacing w:line="276" w:lineRule="auto"/>
                        <w:ind w:left="17" w:firstLine="48"/>
                        <w:rPr>
                          <w:spacing w:val="1"/>
                          <w:sz w:val="22"/>
                          <w:szCs w:val="22"/>
                          <w:lang w:eastAsia="en-GB"/>
                        </w:rPr>
                      </w:pPr>
                      <w:r>
                        <w:rPr>
                          <w:spacing w:val="1"/>
                          <w:sz w:val="22"/>
                          <w:szCs w:val="22"/>
                          <w:lang w:eastAsia="en-GB"/>
                        </w:rPr>
                        <w:t>KELINTAS VAISIUS</w:t>
                      </w:r>
                    </w:p>
                  </w:tc>
                </w:tr>
                <w:tr>
                  <w:trPr>
                    <w:trHeight w:val="348"/>
                  </w:trPr>
                  <w:tc>
                    <w:tcPr>
                      <w:tcW w:w="5379" w:type="dxa"/>
                      <w:shd w:val="clear" w:color="auto" w:fill="D9D9D9"/>
                    </w:tcPr>
                    <w:p>
                      <w:pPr>
                        <w:widowControl w:val="0"/>
                        <w:tabs>
                          <w:tab w:val="left" w:pos="3337"/>
                          <w:tab w:val="left" w:pos="5015"/>
                        </w:tabs>
                        <w:overflowPunct w:val="0"/>
                        <w:spacing w:line="276" w:lineRule="auto"/>
                        <w:ind w:left="17"/>
                        <w:rPr>
                          <w:spacing w:val="1"/>
                          <w:sz w:val="22"/>
                          <w:szCs w:val="22"/>
                          <w:lang w:eastAsia="en-GB"/>
                        </w:rPr>
                      </w:pPr>
                      <w:r>
                        <w:rPr>
                          <w:spacing w:val="1"/>
                          <w:sz w:val="22"/>
                          <w:szCs w:val="22"/>
                          <w:lang w:eastAsia="en-GB"/>
                        </w:rPr>
                        <w:t xml:space="preserve">SVORIS, g.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96"/>
                        <w:gridCol w:w="296"/>
                        <w:gridCol w:w="296"/>
                        <w:gridCol w:w="296"/>
                      </w:tblGrid>
                      <w:tr>
                        <w:trPr>
                          <w:trHeight w:val="279"/>
                        </w:trPr>
                        <w:tc>
                          <w:tcPr>
                            <w:tcW w:w="296" w:type="dxa"/>
                            <w:shd w:val="clear" w:color="auto" w:fill="auto"/>
                            <w:vAlign w:val="center"/>
                          </w:tcPr>
                          <w:p>
                            <w:pPr>
                              <w:spacing w:line="276" w:lineRule="auto"/>
                              <w:jc w:val="center"/>
                              <w:rPr>
                                <w:rFonts w:eastAsia="Calibri"/>
                                <w:sz w:val="22"/>
                                <w:szCs w:val="22"/>
                              </w:rPr>
                            </w:pPr>
                          </w:p>
                        </w:tc>
                        <w:tc>
                          <w:tcPr>
                            <w:tcW w:w="296" w:type="dxa"/>
                          </w:tcPr>
                          <w:p>
                            <w:pPr>
                              <w:spacing w:line="276" w:lineRule="auto"/>
                              <w:jc w:val="center"/>
                              <w:rPr>
                                <w:rFonts w:eastAsia="Calibri"/>
                                <w:sz w:val="22"/>
                                <w:szCs w:val="22"/>
                              </w:rPr>
                            </w:pPr>
                          </w:p>
                        </w:tc>
                        <w:tc>
                          <w:tcPr>
                            <w:tcW w:w="296" w:type="dxa"/>
                          </w:tcPr>
                          <w:p>
                            <w:pPr>
                              <w:spacing w:line="276" w:lineRule="auto"/>
                              <w:jc w:val="center"/>
                              <w:rPr>
                                <w:rFonts w:eastAsia="Calibri"/>
                                <w:b/>
                                <w:sz w:val="22"/>
                                <w:szCs w:val="22"/>
                              </w:rPr>
                            </w:pPr>
                          </w:p>
                        </w:tc>
                        <w:tc>
                          <w:tcPr>
                            <w:tcW w:w="296" w:type="dxa"/>
                          </w:tcPr>
                          <w:p>
                            <w:pPr>
                              <w:spacing w:line="276" w:lineRule="auto"/>
                              <w:jc w:val="center"/>
                              <w:rPr>
                                <w:rFonts w:eastAsia="Calibri"/>
                                <w:sz w:val="22"/>
                                <w:szCs w:val="22"/>
                              </w:rPr>
                            </w:pPr>
                          </w:p>
                        </w:tc>
                      </w:tr>
                    </w:tbl>
                    <w:p>
                      <w:pPr>
                        <w:widowControl w:val="0"/>
                        <w:tabs>
                          <w:tab w:val="left" w:pos="3337"/>
                          <w:tab w:val="left" w:pos="5015"/>
                        </w:tabs>
                        <w:overflowPunct w:val="0"/>
                        <w:spacing w:line="276" w:lineRule="auto"/>
                        <w:ind w:left="17"/>
                        <w:rPr>
                          <w:spacing w:val="1"/>
                          <w:sz w:val="18"/>
                          <w:szCs w:val="18"/>
                          <w:lang w:eastAsia="en-GB"/>
                        </w:rPr>
                      </w:pPr>
                    </w:p>
                  </w:tc>
                  <w:tc>
                    <w:tcPr>
                      <w:tcW w:w="5386" w:type="dxa"/>
                      <w:shd w:val="clear" w:color="auto" w:fill="D9D9D9"/>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69"/>
                        <w:gridCol w:w="269"/>
                        <w:gridCol w:w="27"/>
                      </w:tblGrid>
                      <w:tr>
                        <w:trPr>
                          <w:gridAfter w:val="1"/>
                          <w:wAfter w:w="27" w:type="dxa"/>
                          <w:trHeight w:val="279"/>
                        </w:trPr>
                        <w:tc>
                          <w:tcPr>
                            <w:tcW w:w="269" w:type="dxa"/>
                            <w:tcBorders>
                              <w:bottom w:val="single" w:sz="4" w:space="0" w:color="auto"/>
                            </w:tcBorders>
                            <w:shd w:val="clear" w:color="auto" w:fill="auto"/>
                            <w:vAlign w:val="center"/>
                          </w:tcPr>
                          <w:p>
                            <w:pPr>
                              <w:spacing w:line="276" w:lineRule="auto"/>
                              <w:jc w:val="center"/>
                              <w:rPr>
                                <w:rFonts w:eastAsia="Calibri"/>
                                <w:sz w:val="22"/>
                                <w:szCs w:val="22"/>
                              </w:rPr>
                            </w:pPr>
                          </w:p>
                        </w:tc>
                        <w:tc>
                          <w:tcPr>
                            <w:tcW w:w="269" w:type="dxa"/>
                            <w:tcBorders>
                              <w:bottom w:val="single" w:sz="4" w:space="0" w:color="auto"/>
                            </w:tcBorders>
                            <w:shd w:val="clear" w:color="auto" w:fill="auto"/>
                            <w:vAlign w:val="center"/>
                          </w:tcPr>
                          <w:p>
                            <w:pPr>
                              <w:spacing w:line="276" w:lineRule="auto"/>
                              <w:jc w:val="center"/>
                              <w:rPr>
                                <w:rFonts w:eastAsia="Calibri"/>
                                <w:sz w:val="22"/>
                                <w:szCs w:val="22"/>
                              </w:rPr>
                            </w:pPr>
                          </w:p>
                        </w:tc>
                      </w:tr>
                      <w:tr>
                        <w:trPr>
                          <w:trHeight w:val="279"/>
                        </w:trPr>
                        <w:tc>
                          <w:tcPr>
                            <w:tcW w:w="269" w:type="dxa"/>
                            <w:tcBorders>
                              <w:bottom w:val="single" w:sz="4" w:space="0" w:color="auto"/>
                            </w:tcBorders>
                            <w:shd w:val="clear" w:color="auto" w:fill="auto"/>
                            <w:vAlign w:val="center"/>
                          </w:tcPr>
                          <w:p>
                            <w:pPr>
                              <w:spacing w:line="276" w:lineRule="auto"/>
                              <w:ind w:firstLine="114"/>
                              <w:jc w:val="center"/>
                              <w:rPr>
                                <w:rFonts w:eastAsia="Calibri"/>
                                <w:sz w:val="22"/>
                                <w:szCs w:val="22"/>
                              </w:rPr>
                            </w:pPr>
                          </w:p>
                        </w:tc>
                        <w:tc>
                          <w:tcPr>
                            <w:tcW w:w="296" w:type="dxa"/>
                            <w:gridSpan w:val="2"/>
                            <w:tcBorders>
                              <w:bottom w:val="single" w:sz="4" w:space="0" w:color="auto"/>
                            </w:tcBorders>
                            <w:shd w:val="clear" w:color="auto" w:fill="auto"/>
                            <w:vAlign w:val="center"/>
                          </w:tcPr>
                          <w:p>
                            <w:pPr>
                              <w:spacing w:line="276" w:lineRule="auto"/>
                              <w:jc w:val="center"/>
                              <w:rPr>
                                <w:rFonts w:eastAsia="Calibri"/>
                                <w:sz w:val="22"/>
                                <w:szCs w:val="22"/>
                              </w:rPr>
                            </w:pPr>
                          </w:p>
                        </w:tc>
                      </w:tr>
                    </w:tbl>
                    <w:p>
                      <w:pPr>
                        <w:widowControl w:val="0"/>
                        <w:tabs>
                          <w:tab w:val="left" w:pos="3337"/>
                          <w:tab w:val="left" w:pos="5015"/>
                        </w:tabs>
                        <w:overflowPunct w:val="0"/>
                        <w:spacing w:line="276" w:lineRule="auto"/>
                        <w:ind w:left="17" w:firstLine="48"/>
                        <w:rPr>
                          <w:spacing w:val="1"/>
                          <w:sz w:val="18"/>
                          <w:szCs w:val="18"/>
                          <w:lang w:eastAsia="en-GB"/>
                        </w:rPr>
                      </w:pPr>
                      <w:r>
                        <w:rPr>
                          <w:spacing w:val="1"/>
                          <w:sz w:val="22"/>
                          <w:szCs w:val="22"/>
                          <w:lang w:eastAsia="en-GB"/>
                        </w:rPr>
                        <w:t>ŪGIS, cm.</w:t>
                      </w:r>
                      <w:r>
                        <w:rPr>
                          <w:spacing w:val="1"/>
                          <w:sz w:val="18"/>
                          <w:szCs w:val="18"/>
                          <w:lang w:eastAsia="en-GB"/>
                        </w:rPr>
                        <w:t xml:space="preserve">          </w:t>
                      </w:r>
                      <w:r>
                        <w:rPr>
                          <w:spacing w:val="1"/>
                          <w:sz w:val="22"/>
                          <w:szCs w:val="22"/>
                          <w:lang w:eastAsia="en-GB"/>
                        </w:rPr>
                        <w:t>GALVOS APIMTIS cm.</w:t>
                      </w:r>
                    </w:p>
                  </w:tc>
                </w:tr>
                <w:tr>
                  <w:trPr>
                    <w:trHeight w:val="478"/>
                  </w:trPr>
                  <w:tc>
                    <w:tcPr>
                      <w:tcW w:w="5379" w:type="dxa"/>
                      <w:shd w:val="clear" w:color="auto" w:fill="D9D9D9"/>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96"/>
                        <w:gridCol w:w="296"/>
                      </w:tblGrid>
                      <w:tr>
                        <w:trPr>
                          <w:trHeight w:val="269"/>
                        </w:trPr>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c>
                          <w:tcPr>
                            <w:tcW w:w="296" w:type="dxa"/>
                            <w:tcBorders>
                              <w:bottom w:val="single" w:sz="4" w:space="0" w:color="auto"/>
                            </w:tcBorders>
                            <w:shd w:val="clear" w:color="auto" w:fill="auto"/>
                            <w:vAlign w:val="center"/>
                          </w:tcPr>
                          <w:p>
                            <w:pPr>
                              <w:spacing w:line="276" w:lineRule="auto"/>
                              <w:jc w:val="center"/>
                              <w:rPr>
                                <w:rFonts w:eastAsia="Calibri"/>
                                <w:sz w:val="22"/>
                                <w:szCs w:val="22"/>
                              </w:rPr>
                            </w:pPr>
                          </w:p>
                        </w:tc>
                      </w:tr>
                    </w:tbl>
                    <w:p>
                      <w:pPr>
                        <w:widowControl w:val="0"/>
                        <w:tabs>
                          <w:tab w:val="left" w:pos="3337"/>
                          <w:tab w:val="left" w:pos="5015"/>
                        </w:tabs>
                        <w:overflowPunct w:val="0"/>
                        <w:spacing w:line="276" w:lineRule="auto"/>
                        <w:ind w:left="17"/>
                        <w:rPr>
                          <w:spacing w:val="1"/>
                          <w:sz w:val="22"/>
                          <w:szCs w:val="22"/>
                          <w:lang w:eastAsia="en-GB"/>
                        </w:rPr>
                      </w:pPr>
                      <w:r>
                        <w:rPr>
                          <w:spacing w:val="1"/>
                          <w:sz w:val="22"/>
                          <w:szCs w:val="22"/>
                          <w:lang w:eastAsia="en-GB"/>
                        </w:rPr>
                        <w:t xml:space="preserve">GESTACINIS AMŽIUS, </w:t>
                      </w:r>
                    </w:p>
                    <w:p>
                      <w:pPr>
                        <w:widowControl w:val="0"/>
                        <w:tabs>
                          <w:tab w:val="left" w:pos="3337"/>
                          <w:tab w:val="left" w:pos="5015"/>
                        </w:tabs>
                        <w:overflowPunct w:val="0"/>
                        <w:spacing w:line="276" w:lineRule="auto"/>
                        <w:ind w:left="17"/>
                        <w:rPr>
                          <w:spacing w:val="1"/>
                          <w:sz w:val="22"/>
                          <w:szCs w:val="22"/>
                          <w:lang w:eastAsia="en-GB"/>
                        </w:rPr>
                      </w:pPr>
                      <w:r>
                        <w:rPr>
                          <w:spacing w:val="1"/>
                          <w:sz w:val="22"/>
                          <w:szCs w:val="22"/>
                          <w:lang w:eastAsia="en-GB"/>
                        </w:rPr>
                        <w:t xml:space="preserve">pilnai suėjusios sav. </w:t>
                      </w:r>
                    </w:p>
                  </w:tc>
                  <w:tc>
                    <w:tcPr>
                      <w:tcW w:w="5386" w:type="dxa"/>
                      <w:shd w:val="clear" w:color="auto" w:fill="D9D9D9"/>
                    </w:tcPr>
                    <w:p>
                      <w:pPr>
                        <w:widowControl w:val="0"/>
                        <w:tabs>
                          <w:tab w:val="left" w:pos="3337"/>
                          <w:tab w:val="left" w:pos="5015"/>
                        </w:tabs>
                        <w:overflowPunct w:val="0"/>
                        <w:spacing w:line="276" w:lineRule="auto"/>
                        <w:ind w:left="17"/>
                        <w:rPr>
                          <w:spacing w:val="1"/>
                          <w:sz w:val="22"/>
                          <w:szCs w:val="22"/>
                          <w:lang w:eastAsia="en-GB"/>
                        </w:rPr>
                      </w:pPr>
                      <w:r>
                        <w:rPr>
                          <w:spacing w:val="1"/>
                          <w:sz w:val="22"/>
                          <w:szCs w:val="22"/>
                          <w:lang w:eastAsia="en-GB"/>
                        </w:rPr>
                        <w:t>APGAR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41"/>
                        <w:gridCol w:w="341"/>
                        <w:gridCol w:w="341"/>
                        <w:gridCol w:w="341"/>
                        <w:gridCol w:w="341"/>
                        <w:gridCol w:w="417"/>
                      </w:tblGrid>
                      <w:tr>
                        <w:trPr>
                          <w:trHeight w:val="279"/>
                        </w:trPr>
                        <w:tc>
                          <w:tcPr>
                            <w:tcW w:w="341" w:type="dxa"/>
                            <w:tcBorders>
                              <w:bottom w:val="single" w:sz="4" w:space="0" w:color="auto"/>
                            </w:tcBorders>
                            <w:shd w:val="clear" w:color="auto" w:fill="auto"/>
                            <w:vAlign w:val="center"/>
                          </w:tcPr>
                          <w:p>
                            <w:pPr>
                              <w:spacing w:line="276" w:lineRule="auto"/>
                              <w:jc w:val="center"/>
                              <w:rPr>
                                <w:rFonts w:eastAsia="Calibri"/>
                                <w:sz w:val="22"/>
                                <w:szCs w:val="22"/>
                              </w:rPr>
                            </w:pPr>
                          </w:p>
                        </w:tc>
                        <w:tc>
                          <w:tcPr>
                            <w:tcW w:w="341" w:type="dxa"/>
                            <w:tcBorders>
                              <w:bottom w:val="single" w:sz="4" w:space="0" w:color="auto"/>
                            </w:tcBorders>
                          </w:tcPr>
                          <w:p>
                            <w:pPr>
                              <w:spacing w:line="276" w:lineRule="auto"/>
                              <w:jc w:val="center"/>
                              <w:rPr>
                                <w:rFonts w:eastAsia="Calibri"/>
                                <w:sz w:val="22"/>
                                <w:szCs w:val="22"/>
                              </w:rPr>
                            </w:pPr>
                          </w:p>
                        </w:tc>
                        <w:tc>
                          <w:tcPr>
                            <w:tcW w:w="341" w:type="dxa"/>
                            <w:tcBorders>
                              <w:bottom w:val="single" w:sz="4" w:space="0" w:color="auto"/>
                            </w:tcBorders>
                          </w:tcPr>
                          <w:p>
                            <w:pPr>
                              <w:spacing w:line="276" w:lineRule="auto"/>
                              <w:jc w:val="center"/>
                              <w:rPr>
                                <w:rFonts w:eastAsia="Calibri"/>
                                <w:sz w:val="22"/>
                                <w:szCs w:val="22"/>
                              </w:rPr>
                            </w:pPr>
                          </w:p>
                        </w:tc>
                        <w:tc>
                          <w:tcPr>
                            <w:tcW w:w="341" w:type="dxa"/>
                            <w:tcBorders>
                              <w:bottom w:val="single" w:sz="4" w:space="0" w:color="auto"/>
                            </w:tcBorders>
                            <w:shd w:val="clear" w:color="auto" w:fill="auto"/>
                            <w:vAlign w:val="center"/>
                          </w:tcPr>
                          <w:p>
                            <w:pPr>
                              <w:spacing w:line="276" w:lineRule="auto"/>
                              <w:jc w:val="center"/>
                              <w:rPr>
                                <w:rFonts w:eastAsia="Calibri"/>
                                <w:sz w:val="22"/>
                                <w:szCs w:val="22"/>
                              </w:rPr>
                            </w:pPr>
                          </w:p>
                        </w:tc>
                        <w:tc>
                          <w:tcPr>
                            <w:tcW w:w="341" w:type="dxa"/>
                            <w:tcBorders>
                              <w:bottom w:val="single" w:sz="4" w:space="0" w:color="auto"/>
                            </w:tcBorders>
                            <w:shd w:val="clear" w:color="auto" w:fill="auto"/>
                            <w:vAlign w:val="center"/>
                          </w:tcPr>
                          <w:p>
                            <w:pPr>
                              <w:spacing w:line="276" w:lineRule="auto"/>
                              <w:jc w:val="center"/>
                              <w:rPr>
                                <w:rFonts w:eastAsia="Calibri"/>
                                <w:sz w:val="22"/>
                                <w:szCs w:val="22"/>
                              </w:rPr>
                            </w:pPr>
                          </w:p>
                        </w:tc>
                        <w:tc>
                          <w:tcPr>
                            <w:tcW w:w="417" w:type="dxa"/>
                            <w:tcBorders>
                              <w:bottom w:val="single" w:sz="4" w:space="0" w:color="auto"/>
                            </w:tcBorders>
                            <w:shd w:val="clear" w:color="auto" w:fill="auto"/>
                            <w:vAlign w:val="center"/>
                          </w:tcPr>
                          <w:p>
                            <w:pPr>
                              <w:spacing w:line="276" w:lineRule="auto"/>
                              <w:jc w:val="center"/>
                              <w:rPr>
                                <w:rFonts w:eastAsia="Calibri"/>
                                <w:sz w:val="22"/>
                                <w:szCs w:val="22"/>
                              </w:rPr>
                            </w:pPr>
                          </w:p>
                        </w:tc>
                      </w:tr>
                      <w:tr>
                        <w:trPr>
                          <w:trHeight w:val="179"/>
                        </w:trPr>
                        <w:tc>
                          <w:tcPr>
                            <w:tcW w:w="682" w:type="dxa"/>
                            <w:gridSpan w:val="2"/>
                            <w:tcBorders>
                              <w:left w:val="single" w:sz="4" w:space="0" w:color="auto"/>
                              <w:bottom w:val="nil"/>
                              <w:right w:val="single" w:sz="4" w:space="0" w:color="auto"/>
                            </w:tcBorders>
                          </w:tcPr>
                          <w:p>
                            <w:pPr>
                              <w:spacing w:line="276" w:lineRule="auto"/>
                              <w:jc w:val="center"/>
                              <w:rPr>
                                <w:rFonts w:eastAsia="Calibri"/>
                                <w:sz w:val="16"/>
                                <w:szCs w:val="16"/>
                              </w:rPr>
                            </w:pPr>
                            <w:r>
                              <w:rPr>
                                <w:rFonts w:eastAsia="Calibri"/>
                                <w:sz w:val="16"/>
                                <w:szCs w:val="16"/>
                              </w:rPr>
                              <w:t>Po 1 min.</w:t>
                            </w:r>
                          </w:p>
                        </w:tc>
                        <w:tc>
                          <w:tcPr>
                            <w:tcW w:w="682" w:type="dxa"/>
                            <w:gridSpan w:val="2"/>
                            <w:tcBorders>
                              <w:left w:val="single" w:sz="4" w:space="0" w:color="auto"/>
                              <w:bottom w:val="nil"/>
                              <w:right w:val="single" w:sz="4" w:space="0" w:color="auto"/>
                            </w:tcBorders>
                            <w:shd w:val="clear" w:color="auto" w:fill="auto"/>
                            <w:vAlign w:val="center"/>
                          </w:tcPr>
                          <w:p>
                            <w:pPr>
                              <w:spacing w:line="276" w:lineRule="auto"/>
                              <w:jc w:val="center"/>
                              <w:rPr>
                                <w:rFonts w:eastAsia="Calibri"/>
                                <w:sz w:val="16"/>
                                <w:szCs w:val="16"/>
                              </w:rPr>
                            </w:pPr>
                            <w:r>
                              <w:rPr>
                                <w:rFonts w:eastAsia="Calibri"/>
                                <w:sz w:val="16"/>
                                <w:szCs w:val="16"/>
                              </w:rPr>
                              <w:t>Po 5 min.</w:t>
                            </w:r>
                          </w:p>
                        </w:tc>
                        <w:tc>
                          <w:tcPr>
                            <w:tcW w:w="758" w:type="dxa"/>
                            <w:gridSpan w:val="2"/>
                            <w:tcBorders>
                              <w:left w:val="single" w:sz="4" w:space="0" w:color="auto"/>
                              <w:bottom w:val="nil"/>
                              <w:right w:val="single" w:sz="4" w:space="0" w:color="auto"/>
                            </w:tcBorders>
                            <w:shd w:val="clear" w:color="auto" w:fill="auto"/>
                            <w:vAlign w:val="center"/>
                          </w:tcPr>
                          <w:p>
                            <w:pPr>
                              <w:spacing w:line="276" w:lineRule="auto"/>
                              <w:jc w:val="center"/>
                              <w:rPr>
                                <w:rFonts w:eastAsia="Calibri"/>
                                <w:sz w:val="16"/>
                                <w:szCs w:val="16"/>
                              </w:rPr>
                            </w:pPr>
                            <w:r>
                              <w:rPr>
                                <w:rFonts w:eastAsia="Calibri"/>
                                <w:sz w:val="16"/>
                                <w:szCs w:val="16"/>
                              </w:rPr>
                              <w:t>Po 10 min.</w:t>
                            </w:r>
                          </w:p>
                        </w:tc>
                      </w:tr>
                    </w:tbl>
                    <w:p>
                      <w:pPr>
                        <w:widowControl w:val="0"/>
                        <w:tabs>
                          <w:tab w:val="left" w:pos="3337"/>
                          <w:tab w:val="left" w:pos="5015"/>
                        </w:tabs>
                        <w:overflowPunct w:val="0"/>
                        <w:spacing w:line="276" w:lineRule="auto"/>
                        <w:ind w:left="17"/>
                        <w:rPr>
                          <w:spacing w:val="1"/>
                          <w:sz w:val="18"/>
                          <w:szCs w:val="18"/>
                          <w:lang w:eastAsia="en-GB"/>
                        </w:rPr>
                      </w:pPr>
                    </w:p>
                  </w:tc>
                </w:tr>
                <w:tr>
                  <w:tblPrEx>
                    <w:tblBorders>
                      <w:right w:val="none" w:sz="0" w:space="0" w:color="auto"/>
                      <w:insideV w:val="none" w:sz="0" w:space="0" w:color="auto"/>
                    </w:tblBorders>
                    <w:shd w:val="clear" w:color="auto" w:fill="auto"/>
                  </w:tblPrEx>
                  <w:tc>
                    <w:tcPr>
                      <w:tcW w:w="10765" w:type="dxa"/>
                      <w:gridSpan w:val="2"/>
                      <w:tcBorders>
                        <w:left w:val="single" w:sz="6" w:space="0" w:color="000000"/>
                        <w:right w:val="single" w:sz="4" w:space="0" w:color="auto"/>
                      </w:tcBorders>
                      <w:vAlign w:val="center"/>
                    </w:tcPr>
                    <w:p>
                      <w:pPr>
                        <w:spacing w:line="276" w:lineRule="auto"/>
                        <w:rPr>
                          <w:rFonts w:eastAsia="Calibri"/>
                          <w:sz w:val="22"/>
                          <w:szCs w:val="22"/>
                        </w:rPr>
                      </w:pPr>
                      <w:r>
                        <w:rPr>
                          <w:rFonts w:eastAsia="Calibri"/>
                          <w:spacing w:val="1"/>
                          <w:sz w:val="22"/>
                          <w:szCs w:val="22"/>
                        </w:rPr>
                        <w:t xml:space="preserve">GIMDYMO VIETA </w:t>
                      </w:r>
                      <w:r>
                        <w:rPr>
                          <w:rFonts w:eastAsia="Calibri"/>
                          <w:i/>
                          <w:spacing w:val="1"/>
                          <w:sz w:val="22"/>
                          <w:szCs w:val="22"/>
                        </w:rPr>
                        <w:t xml:space="preserve">(pažymėti)  </w:t>
                      </w:r>
                      <w:r>
                        <w:rPr>
                          <w:rFonts w:eastAsia="Calibri"/>
                          <w:spacing w:val="1"/>
                          <w:sz w:val="22"/>
                          <w:szCs w:val="22"/>
                        </w:rPr>
                        <w:t xml:space="preserve">                 </w:t>
                      </w:r>
                      <w:r>
                        <w:rPr>
                          <w:rFonts w:eastAsia="Calibri"/>
                          <w:sz w:val="22"/>
                          <w:szCs w:val="22"/>
                        </w:rPr>
                        <w:t>□</w:t>
                      </w:r>
                      <w:r>
                        <w:rPr>
                          <w:rFonts w:eastAsia="Calibri"/>
                          <w:spacing w:val="-6"/>
                          <w:sz w:val="22"/>
                          <w:szCs w:val="22"/>
                        </w:rPr>
                        <w:t xml:space="preserve"> </w:t>
                      </w:r>
                      <w:r>
                        <w:rPr>
                          <w:rFonts w:eastAsia="Calibri"/>
                          <w:spacing w:val="-2"/>
                          <w:sz w:val="22"/>
                          <w:szCs w:val="22"/>
                        </w:rPr>
                        <w:t>S</w:t>
                      </w:r>
                      <w:r>
                        <w:rPr>
                          <w:rFonts w:eastAsia="Calibri"/>
                          <w:spacing w:val="-1"/>
                          <w:sz w:val="22"/>
                          <w:szCs w:val="22"/>
                        </w:rPr>
                        <w:t>t</w:t>
                      </w:r>
                      <w:r>
                        <w:rPr>
                          <w:rFonts w:eastAsia="Calibri"/>
                          <w:sz w:val="22"/>
                          <w:szCs w:val="22"/>
                        </w:rPr>
                        <w:t>a</w:t>
                      </w:r>
                      <w:r>
                        <w:rPr>
                          <w:rFonts w:eastAsia="Calibri"/>
                          <w:spacing w:val="-2"/>
                          <w:sz w:val="22"/>
                          <w:szCs w:val="22"/>
                        </w:rPr>
                        <w:t>cio</w:t>
                      </w:r>
                      <w:r>
                        <w:rPr>
                          <w:rFonts w:eastAsia="Calibri"/>
                          <w:sz w:val="22"/>
                          <w:szCs w:val="22"/>
                        </w:rPr>
                        <w:t>na</w:t>
                      </w:r>
                      <w:r>
                        <w:rPr>
                          <w:rFonts w:eastAsia="Calibri"/>
                          <w:spacing w:val="-2"/>
                          <w:sz w:val="22"/>
                          <w:szCs w:val="22"/>
                        </w:rPr>
                        <w:t>r</w:t>
                      </w:r>
                      <w:r>
                        <w:rPr>
                          <w:rFonts w:eastAsia="Calibri"/>
                          <w:sz w:val="22"/>
                          <w:szCs w:val="22"/>
                        </w:rPr>
                        <w:t xml:space="preserve">e  </w:t>
                        <w:tab/>
                        <w:t xml:space="preserve">□ GMP          □</w:t>
                      </w:r>
                      <w:r>
                        <w:rPr>
                          <w:rFonts w:eastAsia="Calibri"/>
                          <w:spacing w:val="-1"/>
                          <w:sz w:val="22"/>
                          <w:szCs w:val="22"/>
                        </w:rPr>
                        <w:t xml:space="preserve"> N</w:t>
                      </w:r>
                      <w:r>
                        <w:rPr>
                          <w:rFonts w:eastAsia="Calibri"/>
                          <w:sz w:val="22"/>
                          <w:szCs w:val="22"/>
                        </w:rPr>
                        <w:t>a</w:t>
                      </w:r>
                      <w:r>
                        <w:rPr>
                          <w:rFonts w:eastAsia="Calibri"/>
                          <w:spacing w:val="-5"/>
                          <w:sz w:val="22"/>
                          <w:szCs w:val="22"/>
                        </w:rPr>
                        <w:t>m</w:t>
                      </w:r>
                      <w:r>
                        <w:rPr>
                          <w:rFonts w:eastAsia="Calibri"/>
                          <w:spacing w:val="-2"/>
                          <w:sz w:val="22"/>
                          <w:szCs w:val="22"/>
                        </w:rPr>
                        <w:t>uos</w:t>
                      </w:r>
                      <w:r>
                        <w:rPr>
                          <w:rFonts w:eastAsia="Calibri"/>
                          <w:sz w:val="22"/>
                          <w:szCs w:val="22"/>
                        </w:rPr>
                        <w:t xml:space="preserve">e             □ K</w:t>
                      </w:r>
                      <w:r>
                        <w:rPr>
                          <w:rFonts w:eastAsia="Calibri"/>
                          <w:spacing w:val="-3"/>
                          <w:sz w:val="22"/>
                          <w:szCs w:val="22"/>
                        </w:rPr>
                        <w:t>i</w:t>
                      </w:r>
                      <w:r>
                        <w:rPr>
                          <w:rFonts w:eastAsia="Calibri"/>
                          <w:spacing w:val="-1"/>
                          <w:sz w:val="22"/>
                          <w:szCs w:val="22"/>
                        </w:rPr>
                        <w:t>t</w:t>
                      </w:r>
                      <w:r>
                        <w:rPr>
                          <w:rFonts w:eastAsia="Calibri"/>
                          <w:spacing w:val="-2"/>
                          <w:sz w:val="22"/>
                          <w:szCs w:val="22"/>
                        </w:rPr>
                        <w:t>u</w:t>
                      </w:r>
                      <w:r>
                        <w:rPr>
                          <w:rFonts w:eastAsia="Calibri"/>
                          <w:sz w:val="22"/>
                          <w:szCs w:val="22"/>
                        </w:rPr>
                        <w:t>r</w:t>
                      </w:r>
                    </w:p>
                  </w:tc>
                </w:tr>
                <w:tr>
                  <w:tblPrEx>
                    <w:tblBorders>
                      <w:right w:val="none" w:sz="0" w:space="0" w:color="auto"/>
                      <w:insideV w:val="none" w:sz="0" w:space="0" w:color="auto"/>
                    </w:tblBorders>
                    <w:shd w:val="clear" w:color="auto" w:fill="auto"/>
                  </w:tblPrEx>
                  <w:trPr>
                    <w:trHeight w:val="413"/>
                  </w:trPr>
                  <w:tc>
                    <w:tcPr>
                      <w:tcW w:w="10765" w:type="dxa"/>
                      <w:gridSpan w:val="2"/>
                      <w:tcBorders>
                        <w:left w:val="single" w:sz="6" w:space="0" w:color="000000"/>
                        <w:right w:val="single" w:sz="4" w:space="0" w:color="auto"/>
                      </w:tcBorders>
                    </w:tcPr>
                    <w:p>
                      <w:pPr>
                        <w:widowControl w:val="0"/>
                        <w:tabs>
                          <w:tab w:val="left" w:pos="3337"/>
                          <w:tab w:val="left" w:pos="5015"/>
                        </w:tabs>
                        <w:overflowPunct w:val="0"/>
                        <w:spacing w:line="276" w:lineRule="auto"/>
                        <w:rPr>
                          <w:b/>
                          <w:i/>
                          <w:sz w:val="22"/>
                          <w:szCs w:val="22"/>
                          <w:lang w:eastAsia="en-GB"/>
                        </w:rPr>
                      </w:pPr>
                      <w:r>
                        <w:rPr>
                          <w:b/>
                          <w:sz w:val="22"/>
                          <w:szCs w:val="22"/>
                          <w:lang w:eastAsia="en-GB"/>
                        </w:rPr>
                        <w:t xml:space="preserve">GIMDYMO BŪDAS, ATLIKTOS OPERACIJOS </w:t>
                      </w:r>
                      <w:r>
                        <w:rPr>
                          <w:b/>
                          <w:i/>
                          <w:sz w:val="22"/>
                          <w:szCs w:val="22"/>
                          <w:lang w:eastAsia="en-GB"/>
                        </w:rPr>
                        <w:t>(pažymėti, įrašyti)</w:t>
                      </w:r>
                    </w:p>
                    <w:tbl>
                      <w:tblPr>
                        <w:tblW w:w="952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04"/>
                        <w:gridCol w:w="567"/>
                        <w:gridCol w:w="2409"/>
                        <w:gridCol w:w="449"/>
                      </w:tblGrid>
                      <w:tr>
                        <w:trPr>
                          <w:gridAfter w:val="1"/>
                          <w:wAfter w:w="449" w:type="dxa"/>
                        </w:trPr>
                        <w:tc>
                          <w:tcPr>
                            <w:tcW w:w="6104" w:type="dxa"/>
                            <w:vMerge w:val="restart"/>
                            <w:tcBorders>
                              <w:top w:val="nil"/>
                              <w:left w:val="nil"/>
                              <w:bottom w:val="nil"/>
                              <w:right w:val="nil"/>
                            </w:tcBorders>
                          </w:tcPr>
                          <w:p>
                            <w:pPr>
                              <w:spacing w:line="259" w:lineRule="auto"/>
                              <w:rPr>
                                <w:rFonts w:eastAsia="Calibri"/>
                                <w:b/>
                                <w:spacing w:val="-1"/>
                                <w:w w:val="95"/>
                                <w:sz w:val="22"/>
                                <w:szCs w:val="22"/>
                              </w:rPr>
                            </w:pPr>
                            <w:r>
                              <w:rPr>
                                <w:rFonts w:eastAsia="Calibri"/>
                                <w:b/>
                                <w:spacing w:val="-1"/>
                                <w:w w:val="95"/>
                                <w:sz w:val="22"/>
                                <w:szCs w:val="22"/>
                              </w:rPr>
                              <w:t xml:space="preserve">Pagimdė:       </w:t>
                            </w:r>
                          </w:p>
                          <w:p>
                            <w:pPr>
                              <w:spacing w:line="259" w:lineRule="auto"/>
                              <w:rPr>
                                <w:rFonts w:eastAsia="Calibri"/>
                                <w:spacing w:val="-1"/>
                                <w:w w:val="95"/>
                                <w:sz w:val="22"/>
                                <w:szCs w:val="22"/>
                              </w:rPr>
                            </w:pPr>
                            <w:r>
                              <w:rPr>
                                <w:rFonts w:eastAsia="Calibri"/>
                                <w:spacing w:val="-1"/>
                                <w:w w:val="95"/>
                                <w:sz w:val="22"/>
                                <w:szCs w:val="22"/>
                              </w:rPr>
                              <w:t xml:space="preserve">□ Natūraliais takais (iš jų):   </w:t>
                            </w:r>
                          </w:p>
                          <w:p>
                            <w:pPr>
                              <w:spacing w:line="259" w:lineRule="auto"/>
                              <w:ind w:left="720"/>
                              <w:rPr>
                                <w:rFonts w:eastAsia="Calibri"/>
                                <w:spacing w:val="-1"/>
                                <w:w w:val="95"/>
                                <w:sz w:val="22"/>
                                <w:szCs w:val="22"/>
                              </w:rPr>
                            </w:pPr>
                            <w:r>
                              <w:rPr>
                                <w:rFonts w:eastAsia="Calibri"/>
                                <w:spacing w:val="-1"/>
                                <w:w w:val="95"/>
                                <w:sz w:val="22"/>
                                <w:szCs w:val="22"/>
                              </w:rPr>
                              <w:t>□ vakuumekstrakcija</w:t>
                            </w:r>
                          </w:p>
                          <w:p>
                            <w:pPr>
                              <w:spacing w:line="259" w:lineRule="auto"/>
                              <w:ind w:left="720"/>
                              <w:rPr>
                                <w:rFonts w:eastAsia="Calibri"/>
                                <w:spacing w:val="-1"/>
                                <w:w w:val="95"/>
                                <w:sz w:val="22"/>
                                <w:szCs w:val="22"/>
                              </w:rPr>
                            </w:pPr>
                            <w:r>
                              <w:rPr>
                                <w:rFonts w:eastAsia="Calibri"/>
                                <w:spacing w:val="-1"/>
                                <w:w w:val="95"/>
                                <w:sz w:val="22"/>
                                <w:szCs w:val="22"/>
                              </w:rPr>
                              <w:t>□ pagalba gimdant sėdmenų pirmeiga</w:t>
                            </w:r>
                          </w:p>
                          <w:p>
                            <w:pPr>
                              <w:spacing w:line="259" w:lineRule="auto"/>
                              <w:ind w:left="720"/>
                              <w:rPr>
                                <w:rFonts w:eastAsia="Calibri"/>
                                <w:spacing w:val="-1"/>
                                <w:w w:val="95"/>
                                <w:sz w:val="22"/>
                                <w:szCs w:val="22"/>
                              </w:rPr>
                            </w:pPr>
                            <w:r>
                              <w:rPr>
                                <w:rFonts w:eastAsia="Calibri"/>
                                <w:spacing w:val="-1"/>
                                <w:w w:val="95"/>
                                <w:sz w:val="22"/>
                                <w:szCs w:val="22"/>
                              </w:rPr>
                              <w:t>□ vaisiaus apgręžimas ir ekstrakcija</w:t>
                            </w:r>
                          </w:p>
                          <w:p>
                            <w:pPr>
                              <w:spacing w:line="259" w:lineRule="auto"/>
                              <w:ind w:left="720"/>
                              <w:rPr>
                                <w:rFonts w:eastAsia="Calibri"/>
                                <w:spacing w:val="-1"/>
                                <w:w w:val="95"/>
                                <w:sz w:val="22"/>
                                <w:szCs w:val="22"/>
                              </w:rPr>
                            </w:pPr>
                            <w:r>
                              <w:rPr>
                                <w:rFonts w:eastAsia="Calibri"/>
                                <w:spacing w:val="-1"/>
                                <w:w w:val="95"/>
                                <w:sz w:val="22"/>
                                <w:szCs w:val="22"/>
                              </w:rPr>
                              <w:t>□ Plyšimų susiuvimas</w:t>
                            </w:r>
                          </w:p>
                          <w:p>
                            <w:pPr>
                              <w:spacing w:line="259" w:lineRule="auto"/>
                              <w:ind w:left="720"/>
                              <w:rPr>
                                <w:rFonts w:eastAsia="Calibri"/>
                                <w:spacing w:val="-1"/>
                                <w:w w:val="95"/>
                                <w:sz w:val="22"/>
                                <w:szCs w:val="22"/>
                              </w:rPr>
                            </w:pPr>
                            <w:r>
                              <w:rPr>
                                <w:rFonts w:eastAsia="Calibri"/>
                                <w:spacing w:val="-1"/>
                                <w:w w:val="95"/>
                                <w:sz w:val="22"/>
                                <w:szCs w:val="22"/>
                              </w:rPr>
                              <w:t>□ Epiziotomija ir susiuvimas</w:t>
                            </w:r>
                          </w:p>
                          <w:p>
                            <w:pPr>
                              <w:spacing w:line="259" w:lineRule="auto"/>
                              <w:ind w:left="720"/>
                              <w:rPr>
                                <w:rFonts w:eastAsia="Calibri"/>
                                <w:spacing w:val="-1"/>
                                <w:w w:val="95"/>
                                <w:sz w:val="22"/>
                                <w:szCs w:val="22"/>
                              </w:rPr>
                            </w:pPr>
                            <w:r>
                              <w:rPr>
                                <w:rFonts w:eastAsia="Calibri"/>
                                <w:spacing w:val="-1"/>
                                <w:w w:val="95"/>
                                <w:sz w:val="22"/>
                                <w:szCs w:val="22"/>
                              </w:rPr>
                              <w:t>□ Placentos pašalinimas ar gimdos ertmės patikrinimas ranka</w:t>
                            </w:r>
                          </w:p>
                        </w:tc>
                        <w:tc>
                          <w:tcPr>
                            <w:tcW w:w="2976" w:type="dxa"/>
                            <w:gridSpan w:val="2"/>
                            <w:tcBorders>
                              <w:top w:val="nil"/>
                              <w:left w:val="nil"/>
                              <w:bottom w:val="nil"/>
                              <w:right w:val="nil"/>
                            </w:tcBorders>
                          </w:tcPr>
                          <w:p>
                            <w:pPr>
                              <w:spacing w:line="259" w:lineRule="auto"/>
                              <w:rPr>
                                <w:rFonts w:eastAsia="Calibri"/>
                                <w:spacing w:val="-1"/>
                                <w:w w:val="95"/>
                                <w:sz w:val="22"/>
                                <w:szCs w:val="22"/>
                              </w:rPr>
                            </w:pPr>
                          </w:p>
                          <w:p>
                            <w:pPr>
                              <w:spacing w:line="259" w:lineRule="auto"/>
                              <w:rPr>
                                <w:rFonts w:eastAsia="Calibri"/>
                                <w:spacing w:val="-1"/>
                                <w:w w:val="95"/>
                                <w:sz w:val="22"/>
                                <w:szCs w:val="22"/>
                              </w:rPr>
                            </w:pPr>
                            <w:r>
                              <w:rPr>
                                <w:rFonts w:eastAsia="Calibri"/>
                                <w:spacing w:val="-1"/>
                                <w:w w:val="95"/>
                                <w:sz w:val="22"/>
                                <w:szCs w:val="22"/>
                              </w:rPr>
                              <w:t xml:space="preserve">□  Cezario pjūvio operacija:</w:t>
                            </w:r>
                          </w:p>
                        </w:tc>
                      </w:tr>
                      <w:tr>
                        <w:tc>
                          <w:tcPr>
                            <w:tcW w:w="6104" w:type="dxa"/>
                            <w:vMerge/>
                            <w:tcBorders>
                              <w:top w:val="nil"/>
                              <w:left w:val="nil"/>
                              <w:bottom w:val="nil"/>
                              <w:right w:val="nil"/>
                            </w:tcBorders>
                          </w:tcPr>
                          <w:p>
                            <w:pPr>
                              <w:spacing w:line="259" w:lineRule="auto"/>
                              <w:rPr>
                                <w:rFonts w:eastAsia="Calibri"/>
                                <w:spacing w:val="-1"/>
                                <w:w w:val="95"/>
                                <w:sz w:val="18"/>
                                <w:szCs w:val="18"/>
                              </w:rPr>
                            </w:pPr>
                          </w:p>
                        </w:tc>
                        <w:tc>
                          <w:tcPr>
                            <w:tcW w:w="567" w:type="dxa"/>
                            <w:tcBorders>
                              <w:top w:val="nil"/>
                              <w:left w:val="nil"/>
                              <w:bottom w:val="nil"/>
                              <w:right w:val="nil"/>
                            </w:tcBorders>
                          </w:tcPr>
                          <w:p>
                            <w:pPr>
                              <w:spacing w:line="259" w:lineRule="auto"/>
                              <w:ind w:firstLine="2052"/>
                              <w:rPr>
                                <w:rFonts w:eastAsia="Calibri"/>
                                <w:spacing w:val="-1"/>
                                <w:w w:val="95"/>
                                <w:sz w:val="22"/>
                                <w:szCs w:val="22"/>
                              </w:rPr>
                            </w:pPr>
                          </w:p>
                          <w:p>
                            <w:pPr>
                              <w:spacing w:line="259" w:lineRule="auto"/>
                              <w:rPr>
                                <w:rFonts w:eastAsia="Calibri"/>
                                <w:spacing w:val="-1"/>
                                <w:w w:val="95"/>
                                <w:sz w:val="22"/>
                                <w:szCs w:val="22"/>
                              </w:rPr>
                            </w:pPr>
                          </w:p>
                        </w:tc>
                        <w:tc>
                          <w:tcPr>
                            <w:tcW w:w="2858" w:type="dxa"/>
                            <w:gridSpan w:val="2"/>
                            <w:tcBorders>
                              <w:top w:val="nil"/>
                              <w:left w:val="nil"/>
                              <w:bottom w:val="nil"/>
                              <w:right w:val="nil"/>
                            </w:tcBorders>
                          </w:tcPr>
                          <w:p>
                            <w:pPr>
                              <w:spacing w:line="259" w:lineRule="auto"/>
                              <w:rPr>
                                <w:rFonts w:eastAsia="Calibri"/>
                                <w:spacing w:val="-1"/>
                                <w:w w:val="95"/>
                                <w:sz w:val="22"/>
                                <w:szCs w:val="22"/>
                              </w:rPr>
                            </w:pPr>
                            <w:r>
                              <w:rPr>
                                <w:rFonts w:eastAsia="Calibri"/>
                                <w:spacing w:val="-1"/>
                                <w:w w:val="95"/>
                                <w:sz w:val="22"/>
                                <w:szCs w:val="22"/>
                              </w:rPr>
                              <w:t xml:space="preserve">□ pirmoji             □ pakartotinė</w:t>
                            </w:r>
                          </w:p>
                          <w:p>
                            <w:pPr>
                              <w:spacing w:line="259" w:lineRule="auto"/>
                              <w:rPr>
                                <w:rFonts w:eastAsia="Calibri"/>
                                <w:spacing w:val="-1"/>
                                <w:w w:val="95"/>
                                <w:sz w:val="22"/>
                                <w:szCs w:val="22"/>
                              </w:rPr>
                            </w:pPr>
                          </w:p>
                          <w:p>
                            <w:pPr>
                              <w:spacing w:line="259" w:lineRule="auto"/>
                              <w:rPr>
                                <w:rFonts w:eastAsia="Calibri"/>
                                <w:spacing w:val="-1"/>
                                <w:w w:val="95"/>
                                <w:sz w:val="22"/>
                                <w:szCs w:val="22"/>
                              </w:rPr>
                            </w:pPr>
                            <w:r>
                              <w:rPr>
                                <w:rFonts w:eastAsia="Calibri"/>
                                <w:spacing w:val="-1"/>
                                <w:w w:val="95"/>
                                <w:sz w:val="22"/>
                                <w:szCs w:val="22"/>
                              </w:rPr>
                              <w:t xml:space="preserve">□ skubi                 □ planinė</w:t>
                            </w:r>
                          </w:p>
                          <w:p>
                            <w:pPr>
                              <w:spacing w:line="259" w:lineRule="auto"/>
                              <w:rPr>
                                <w:rFonts w:eastAsia="Calibri"/>
                                <w:spacing w:val="-1"/>
                                <w:w w:val="95"/>
                                <w:sz w:val="22"/>
                                <w:szCs w:val="22"/>
                              </w:rPr>
                            </w:pPr>
                          </w:p>
                          <w:p>
                            <w:pPr>
                              <w:spacing w:line="259" w:lineRule="auto"/>
                              <w:jc w:val="both"/>
                              <w:rPr>
                                <w:rFonts w:eastAsia="Calibri"/>
                                <w:spacing w:val="-1"/>
                                <w:w w:val="95"/>
                                <w:sz w:val="22"/>
                                <w:szCs w:val="22"/>
                              </w:rPr>
                            </w:pPr>
                          </w:p>
                        </w:tc>
                      </w:tr>
                    </w:tbl>
                    <w:p>
                      <w:pPr>
                        <w:spacing w:line="259" w:lineRule="auto"/>
                        <w:ind w:left="720"/>
                        <w:rPr>
                          <w:rFonts w:eastAsia="Calibri"/>
                          <w:spacing w:val="1"/>
                          <w:sz w:val="18"/>
                          <w:szCs w:val="18"/>
                        </w:rPr>
                      </w:pPr>
                    </w:p>
                  </w:tc>
                </w:tr>
                <w:tr>
                  <w:tblPrEx>
                    <w:tblBorders>
                      <w:right w:val="none" w:sz="0" w:space="0" w:color="auto"/>
                      <w:insideV w:val="none" w:sz="0" w:space="0" w:color="auto"/>
                    </w:tblBorders>
                    <w:shd w:val="clear" w:color="auto" w:fill="auto"/>
                  </w:tblPrEx>
                  <w:trPr>
                    <w:trHeight w:val="413"/>
                  </w:trPr>
                  <w:tc>
                    <w:tcPr>
                      <w:tcW w:w="10765" w:type="dxa"/>
                      <w:gridSpan w:val="2"/>
                      <w:tcBorders>
                        <w:left w:val="single" w:sz="6" w:space="0" w:color="000000"/>
                        <w:right w:val="single" w:sz="4" w:space="0" w:color="auto"/>
                      </w:tcBorders>
                    </w:tcPr>
                    <w:p>
                      <w:pPr>
                        <w:widowControl w:val="0"/>
                        <w:tabs>
                          <w:tab w:val="left" w:pos="3337"/>
                          <w:tab w:val="left" w:pos="5015"/>
                        </w:tabs>
                        <w:overflowPunct w:val="0"/>
                        <w:spacing w:line="276" w:lineRule="auto"/>
                        <w:ind w:left="17"/>
                        <w:rPr>
                          <w:sz w:val="22"/>
                          <w:szCs w:val="22"/>
                          <w:lang w:eastAsia="en-GB"/>
                        </w:rPr>
                      </w:pPr>
                      <w:r>
                        <w:rPr>
                          <w:b/>
                          <w:sz w:val="22"/>
                          <w:szCs w:val="22"/>
                          <w:lang w:eastAsia="en-GB"/>
                        </w:rPr>
                        <w:t>POGIMDYMINIS LAIKOTARPIS</w:t>
                      </w:r>
                      <w:r>
                        <w:rPr>
                          <w:sz w:val="22"/>
                          <w:szCs w:val="22"/>
                          <w:lang w:eastAsia="en-GB"/>
                        </w:rPr>
                        <w:t xml:space="preserve">  </w:t>
                      </w:r>
                    </w:p>
                    <w:p>
                      <w:pPr>
                        <w:widowControl w:val="0"/>
                        <w:tabs>
                          <w:tab w:val="left" w:pos="3337"/>
                          <w:tab w:val="left" w:pos="5015"/>
                        </w:tabs>
                        <w:overflowPunct w:val="0"/>
                        <w:spacing w:line="276" w:lineRule="auto"/>
                        <w:ind w:left="17"/>
                        <w:rPr>
                          <w:sz w:val="22"/>
                          <w:szCs w:val="22"/>
                          <w:lang w:eastAsia="en-GB"/>
                        </w:rPr>
                      </w:pPr>
                      <w:r>
                        <w:rPr>
                          <w:sz w:val="22"/>
                          <w:szCs w:val="22"/>
                          <w:lang w:eastAsia="en-GB"/>
                        </w:rPr>
                        <w:t xml:space="preserve">□ </w:t>
                      </w:r>
                      <w:r>
                        <w:rPr>
                          <w:i/>
                          <w:iCs/>
                          <w:sz w:val="22"/>
                          <w:szCs w:val="22"/>
                          <w:lang w:eastAsia="en-GB"/>
                        </w:rPr>
                        <w:t>sklandus</w:t>
                      </w:r>
                      <w:r>
                        <w:rPr>
                          <w:sz w:val="22"/>
                          <w:szCs w:val="22"/>
                          <w:lang w:eastAsia="en-GB"/>
                        </w:rPr>
                        <w:t xml:space="preserve"> □ infekcinės komplikacijos</w:t>
                      </w:r>
                      <w:r>
                        <w:rPr>
                          <w:i/>
                          <w:iCs/>
                          <w:sz w:val="22"/>
                          <w:szCs w:val="22"/>
                          <w:lang w:eastAsia="en-GB"/>
                        </w:rPr>
                        <w:t xml:space="preserve"> </w:t>
                      </w:r>
                      <w:r>
                        <w:rPr>
                          <w:sz w:val="22"/>
                          <w:szCs w:val="22"/>
                          <w:lang w:eastAsia="en-GB"/>
                        </w:rPr>
                        <w:t>□</w:t>
                      </w:r>
                      <w:r>
                        <w:rPr>
                          <w:i/>
                          <w:iCs/>
                          <w:sz w:val="22"/>
                          <w:szCs w:val="22"/>
                          <w:lang w:eastAsia="en-GB"/>
                        </w:rPr>
                        <w:t xml:space="preserve"> nukraujavimas </w:t>
                      </w:r>
                      <w:r>
                        <w:rPr>
                          <w:sz w:val="22"/>
                          <w:szCs w:val="22"/>
                          <w:lang w:eastAsia="en-GB"/>
                        </w:rPr>
                        <w:t>□ žindymo sunkumai</w:t>
                      </w:r>
                    </w:p>
                  </w:tc>
                </w:tr>
                <w:tr>
                  <w:tblPrEx>
                    <w:tblBorders>
                      <w:right w:val="none" w:sz="0" w:space="0" w:color="auto"/>
                      <w:insideV w:val="none" w:sz="0" w:space="0" w:color="auto"/>
                    </w:tblBorders>
                    <w:shd w:val="clear" w:color="auto" w:fill="auto"/>
                  </w:tblPrEx>
                  <w:trPr>
                    <w:trHeight w:val="413"/>
                  </w:trPr>
                  <w:tc>
                    <w:tcPr>
                      <w:tcW w:w="10765" w:type="dxa"/>
                      <w:gridSpan w:val="2"/>
                      <w:tcBorders>
                        <w:left w:val="single" w:sz="6" w:space="0" w:color="000000"/>
                        <w:right w:val="single" w:sz="4" w:space="0" w:color="auto"/>
                      </w:tcBorders>
                    </w:tcPr>
                    <w:p>
                      <w:pPr>
                        <w:widowControl w:val="0"/>
                        <w:tabs>
                          <w:tab w:val="left" w:pos="3337"/>
                          <w:tab w:val="left" w:pos="5015"/>
                        </w:tabs>
                        <w:overflowPunct w:val="0"/>
                        <w:spacing w:line="276" w:lineRule="auto"/>
                        <w:ind w:left="17" w:firstLine="48"/>
                        <w:rPr>
                          <w:b/>
                          <w:sz w:val="22"/>
                          <w:szCs w:val="22"/>
                          <w:lang w:eastAsia="en-GB"/>
                        </w:rPr>
                      </w:pPr>
                      <w:r>
                        <w:rPr>
                          <w:b/>
                          <w:sz w:val="22"/>
                          <w:szCs w:val="22"/>
                          <w:lang w:eastAsia="en-GB"/>
                        </w:rPr>
                        <w:t xml:space="preserve">NĖŠTUMO, GIMDYMO AR POGIMDYMINIO LAIKOTARPIO ARTI NETEKTIES IR KITI KRITINIAI ATVEJAI </w:t>
                      </w:r>
                      <w:r>
                        <w:rPr>
                          <w:b/>
                          <w:i/>
                          <w:sz w:val="22"/>
                          <w:szCs w:val="22"/>
                          <w:lang w:eastAsia="en-GB"/>
                        </w:rPr>
                        <w:t>(pažymėti, įrašyti)</w:t>
                      </w:r>
                    </w:p>
                    <w:tbl>
                      <w:tblPr>
                        <w:tblW w:w="10682" w:type="dxa"/>
                        <w:tblInd w:w="17" w:type="dxa"/>
                        <w:tblLayout w:type="fixed"/>
                        <w:tblLook w:val="04A0" w:firstRow="1" w:lastRow="0" w:firstColumn="1" w:lastColumn="0" w:noHBand="0" w:noVBand="1"/>
                      </w:tblPr>
                      <w:tblGrid>
                        <w:gridCol w:w="5537"/>
                        <w:gridCol w:w="5145"/>
                      </w:tblGrid>
                      <w:tr>
                        <w:tc>
                          <w:tcPr>
                            <w:tcW w:w="5537" w:type="dxa"/>
                          </w:tcPr>
                          <w:p>
                            <w:pPr>
                              <w:spacing w:line="259" w:lineRule="auto"/>
                              <w:ind w:left="1"/>
                              <w:rPr>
                                <w:rFonts w:eastAsia="Calibri"/>
                                <w:spacing w:val="-1"/>
                                <w:w w:val="95"/>
                                <w:sz w:val="22"/>
                                <w:szCs w:val="22"/>
                              </w:rPr>
                            </w:pPr>
                            <w:r>
                              <w:rPr>
                                <w:rFonts w:eastAsia="Calibri"/>
                                <w:spacing w:val="-1"/>
                                <w:w w:val="95"/>
                                <w:sz w:val="22"/>
                                <w:szCs w:val="22"/>
                              </w:rPr>
                              <w:t>□ Kraujavimas, dėl kurio atlikta:</w:t>
                            </w:r>
                          </w:p>
                          <w:p>
                            <w:pPr>
                              <w:spacing w:line="259" w:lineRule="auto"/>
                              <w:ind w:left="1" w:firstLine="399"/>
                              <w:rPr>
                                <w:rFonts w:eastAsia="Calibri"/>
                                <w:spacing w:val="-1"/>
                                <w:w w:val="95"/>
                                <w:sz w:val="22"/>
                                <w:szCs w:val="22"/>
                              </w:rPr>
                            </w:pPr>
                            <w:r>
                              <w:rPr>
                                <w:rFonts w:eastAsia="Calibri"/>
                                <w:spacing w:val="-1"/>
                                <w:w w:val="95"/>
                                <w:sz w:val="22"/>
                                <w:szCs w:val="22"/>
                              </w:rPr>
                              <w:t xml:space="preserve">□ kraujo perpylimas ≥ 4 vnt. eritrocitų masės ir (ar) </w:t>
                            </w:r>
                          </w:p>
                          <w:p>
                            <w:pPr>
                              <w:spacing w:line="259" w:lineRule="auto"/>
                              <w:ind w:left="1" w:firstLine="399"/>
                              <w:rPr>
                                <w:rFonts w:eastAsia="Calibri"/>
                                <w:spacing w:val="-1"/>
                                <w:w w:val="95"/>
                                <w:sz w:val="22"/>
                                <w:szCs w:val="22"/>
                              </w:rPr>
                            </w:pPr>
                            <w:r>
                              <w:rPr>
                                <w:rFonts w:eastAsia="Calibri"/>
                                <w:spacing w:val="-1"/>
                                <w:w w:val="95"/>
                                <w:sz w:val="22"/>
                                <w:szCs w:val="22"/>
                              </w:rPr>
                              <w:t xml:space="preserve">□ gimdos tamponada balionu, ir (ar) </w:t>
                            </w:r>
                          </w:p>
                          <w:p>
                            <w:pPr>
                              <w:spacing w:line="259" w:lineRule="auto"/>
                              <w:ind w:left="1" w:firstLine="399"/>
                              <w:rPr>
                                <w:rFonts w:eastAsia="Calibri"/>
                                <w:spacing w:val="-1"/>
                                <w:w w:val="95"/>
                                <w:sz w:val="22"/>
                                <w:szCs w:val="22"/>
                              </w:rPr>
                            </w:pPr>
                            <w:r>
                              <w:rPr>
                                <w:rFonts w:eastAsia="Calibri"/>
                                <w:spacing w:val="-1"/>
                                <w:w w:val="95"/>
                                <w:sz w:val="22"/>
                                <w:szCs w:val="22"/>
                              </w:rPr>
                              <w:t>□ laparotomija</w:t>
                            </w:r>
                          </w:p>
                          <w:p>
                            <w:pPr>
                              <w:spacing w:line="259" w:lineRule="auto"/>
                              <w:ind w:left="1"/>
                              <w:rPr>
                                <w:rFonts w:eastAsia="Calibri"/>
                                <w:spacing w:val="-1"/>
                                <w:w w:val="95"/>
                                <w:sz w:val="22"/>
                                <w:szCs w:val="22"/>
                              </w:rPr>
                            </w:pPr>
                            <w:r>
                              <w:rPr>
                                <w:rFonts w:eastAsia="Calibri"/>
                                <w:spacing w:val="-1"/>
                                <w:w w:val="95"/>
                                <w:sz w:val="22"/>
                                <w:szCs w:val="22"/>
                              </w:rPr>
                              <w:t xml:space="preserve">□ </w:t>
                            </w:r>
                            <w:r>
                              <w:rPr>
                                <w:rFonts w:eastAsia="Calibri"/>
                                <w:i/>
                                <w:spacing w:val="-1"/>
                                <w:w w:val="95"/>
                                <w:sz w:val="22"/>
                                <w:szCs w:val="22"/>
                              </w:rPr>
                              <w:t>HELLP</w:t>
                            </w:r>
                            <w:r>
                              <w:rPr>
                                <w:rFonts w:eastAsia="Calibri"/>
                                <w:spacing w:val="-1"/>
                                <w:w w:val="95"/>
                                <w:sz w:val="22"/>
                                <w:szCs w:val="22"/>
                              </w:rPr>
                              <w:t xml:space="preserve"> sindromas</w:t>
                            </w:r>
                          </w:p>
                          <w:p>
                            <w:pPr>
                              <w:spacing w:line="259" w:lineRule="auto"/>
                              <w:ind w:left="1"/>
                              <w:rPr>
                                <w:rFonts w:eastAsia="Calibri"/>
                                <w:spacing w:val="-1"/>
                                <w:w w:val="95"/>
                                <w:sz w:val="22"/>
                                <w:szCs w:val="22"/>
                              </w:rPr>
                            </w:pPr>
                            <w:r>
                              <w:rPr>
                                <w:rFonts w:eastAsia="Calibri"/>
                                <w:spacing w:val="-1"/>
                                <w:w w:val="95"/>
                                <w:sz w:val="22"/>
                                <w:szCs w:val="22"/>
                              </w:rPr>
                              <w:t xml:space="preserve">□ Eklampsija </w:t>
                            </w:r>
                          </w:p>
                          <w:p>
                            <w:pPr>
                              <w:spacing w:line="259" w:lineRule="auto"/>
                              <w:ind w:left="1"/>
                              <w:rPr>
                                <w:rFonts w:eastAsia="Calibri"/>
                                <w:spacing w:val="-1"/>
                                <w:w w:val="95"/>
                                <w:sz w:val="22"/>
                                <w:szCs w:val="22"/>
                              </w:rPr>
                            </w:pPr>
                            <w:r>
                              <w:rPr>
                                <w:rFonts w:eastAsia="Calibri"/>
                                <w:spacing w:val="-1"/>
                                <w:w w:val="95"/>
                                <w:sz w:val="22"/>
                                <w:szCs w:val="22"/>
                              </w:rPr>
                              <w:t xml:space="preserve">□ Sepsis ar sunki sisteminė infekcija </w:t>
                            </w:r>
                          </w:p>
                        </w:tc>
                        <w:tc>
                          <w:tcPr>
                            <w:tcW w:w="5145" w:type="dxa"/>
                          </w:tcPr>
                          <w:p>
                            <w:pPr>
                              <w:spacing w:line="259" w:lineRule="auto"/>
                              <w:ind w:left="1"/>
                              <w:rPr>
                                <w:rFonts w:eastAsia="Calibri"/>
                                <w:spacing w:val="-1"/>
                                <w:w w:val="95"/>
                                <w:sz w:val="22"/>
                                <w:szCs w:val="22"/>
                              </w:rPr>
                            </w:pPr>
                            <w:r>
                              <w:rPr>
                                <w:rFonts w:eastAsia="Calibri"/>
                                <w:spacing w:val="-1"/>
                                <w:w w:val="95"/>
                                <w:sz w:val="22"/>
                                <w:szCs w:val="22"/>
                              </w:rPr>
                              <w:t xml:space="preserve">□ </w:t>
                            </w:r>
                            <w:r>
                              <w:rPr>
                                <w:rFonts w:eastAsia="Calibri"/>
                                <w:i/>
                                <w:spacing w:val="-1"/>
                                <w:w w:val="95"/>
                                <w:sz w:val="22"/>
                                <w:szCs w:val="22"/>
                              </w:rPr>
                              <w:t>PATE</w:t>
                            </w:r>
                            <w:r>
                              <w:rPr>
                                <w:rFonts w:eastAsia="Calibri"/>
                                <w:spacing w:val="-1"/>
                                <w:w w:val="95"/>
                                <w:sz w:val="22"/>
                                <w:szCs w:val="22"/>
                              </w:rPr>
                              <w:t xml:space="preserve"> ar embolija vaisiaus vandenimis </w:t>
                            </w:r>
                          </w:p>
                          <w:p>
                            <w:pPr>
                              <w:spacing w:line="259" w:lineRule="auto"/>
                              <w:ind w:left="1"/>
                              <w:rPr>
                                <w:rFonts w:eastAsia="Calibri"/>
                                <w:spacing w:val="-1"/>
                                <w:w w:val="95"/>
                                <w:sz w:val="22"/>
                                <w:szCs w:val="22"/>
                              </w:rPr>
                            </w:pPr>
                            <w:r>
                              <w:rPr>
                                <w:rFonts w:eastAsia="Calibri"/>
                                <w:spacing w:val="-1"/>
                                <w:w w:val="95"/>
                                <w:sz w:val="22"/>
                                <w:szCs w:val="22"/>
                              </w:rPr>
                              <w:t xml:space="preserve">□ Gimdos plyšimas </w:t>
                            </w:r>
                          </w:p>
                          <w:p>
                            <w:pPr>
                              <w:spacing w:line="259" w:lineRule="auto"/>
                              <w:ind w:left="1"/>
                              <w:rPr>
                                <w:rFonts w:eastAsia="Calibri"/>
                                <w:spacing w:val="-1"/>
                                <w:w w:val="95"/>
                                <w:sz w:val="22"/>
                                <w:szCs w:val="22"/>
                              </w:rPr>
                            </w:pPr>
                            <w:r>
                              <w:rPr>
                                <w:rFonts w:eastAsia="Calibri"/>
                                <w:spacing w:val="-1"/>
                                <w:w w:val="95"/>
                                <w:sz w:val="22"/>
                                <w:szCs w:val="22"/>
                              </w:rPr>
                              <w:t xml:space="preserve">□ Nėščioji ar gimdyvė gydoma  intensyvios terapijos ir reanimacijos padaliniuose ilgiau nei 48 val.</w:t>
                            </w:r>
                          </w:p>
                          <w:p>
                            <w:pPr>
                              <w:spacing w:line="259" w:lineRule="auto"/>
                              <w:ind w:left="1"/>
                              <w:rPr>
                                <w:rFonts w:eastAsia="Calibri"/>
                                <w:spacing w:val="-1"/>
                                <w:w w:val="95"/>
                                <w:sz w:val="22"/>
                                <w:szCs w:val="22"/>
                              </w:rPr>
                            </w:pPr>
                            <w:r>
                              <w:rPr>
                                <w:rFonts w:eastAsia="Calibri"/>
                                <w:spacing w:val="-1"/>
                                <w:w w:val="95"/>
                                <w:sz w:val="22"/>
                                <w:szCs w:val="22"/>
                              </w:rPr>
                              <w:t>□ Virkštelės iškritimas</w:t>
                            </w:r>
                          </w:p>
                          <w:p>
                            <w:pPr>
                              <w:spacing w:line="259" w:lineRule="auto"/>
                              <w:ind w:left="1"/>
                              <w:rPr>
                                <w:rFonts w:eastAsia="Calibri"/>
                                <w:spacing w:val="-1"/>
                                <w:w w:val="95"/>
                                <w:sz w:val="22"/>
                                <w:szCs w:val="22"/>
                              </w:rPr>
                            </w:pPr>
                            <w:r>
                              <w:rPr>
                                <w:rFonts w:eastAsia="Calibri"/>
                                <w:spacing w:val="-1"/>
                                <w:w w:val="95"/>
                                <w:sz w:val="22"/>
                                <w:szCs w:val="22"/>
                              </w:rPr>
                              <w:t xml:space="preserve">□ Vaisiaus pečių užstrigimas </w:t>
                            </w:r>
                          </w:p>
                          <w:p>
                            <w:pPr>
                              <w:spacing w:line="259" w:lineRule="auto"/>
                              <w:ind w:left="1"/>
                              <w:rPr>
                                <w:rFonts w:eastAsia="Calibri"/>
                                <w:spacing w:val="-1"/>
                                <w:w w:val="95"/>
                                <w:sz w:val="22"/>
                                <w:szCs w:val="22"/>
                              </w:rPr>
                            </w:pPr>
                          </w:p>
                        </w:tc>
                      </w:tr>
                    </w:tbl>
                    <w:p>
                      <w:pPr>
                        <w:spacing w:line="259" w:lineRule="auto"/>
                        <w:rPr>
                          <w:rFonts w:eastAsia="Calibri"/>
                          <w:spacing w:val="1"/>
                          <w:sz w:val="18"/>
                          <w:szCs w:val="18"/>
                        </w:rPr>
                      </w:pPr>
                    </w:p>
                  </w:tc>
                </w:tr>
                <w:tr>
                  <w:tblPrEx>
                    <w:tblBorders>
                      <w:right w:val="none" w:sz="0" w:space="0" w:color="auto"/>
                      <w:insideV w:val="none" w:sz="0" w:space="0" w:color="auto"/>
                    </w:tblBorders>
                    <w:shd w:val="clear" w:color="auto" w:fill="auto"/>
                  </w:tblPrEx>
                  <w:trPr>
                    <w:trHeight w:val="413"/>
                  </w:trPr>
                  <w:tc>
                    <w:tcPr>
                      <w:tcW w:w="5379" w:type="dxa"/>
                      <w:tcBorders>
                        <w:left w:val="single" w:sz="6" w:space="0" w:color="000000"/>
                        <w:right w:val="single" w:sz="4" w:space="0" w:color="auto"/>
                      </w:tcBorders>
                    </w:tcPr>
                    <w:p>
                      <w:pPr>
                        <w:spacing w:line="276" w:lineRule="auto"/>
                        <w:rPr>
                          <w:rFonts w:eastAsia="Calibri"/>
                          <w:b/>
                          <w:sz w:val="22"/>
                          <w:szCs w:val="22"/>
                        </w:rPr>
                      </w:pPr>
                      <w:r>
                        <w:rPr>
                          <w:rFonts w:eastAsia="Calibri"/>
                          <w:b/>
                          <w:sz w:val="22"/>
                          <w:szCs w:val="22"/>
                        </w:rPr>
                        <w:t>NAUJAGIMIO TIKRINIMAS (+/</w:t>
                      </w:r>
                      <w:r>
                        <w:rPr>
                          <w:rFonts w:eastAsia="Calibri"/>
                          <w:b/>
                          <w:spacing w:val="-1"/>
                          <w:w w:val="95"/>
                          <w:sz w:val="22"/>
                          <w:szCs w:val="22"/>
                        </w:rPr>
                        <w:t>–</w:t>
                      </w:r>
                      <w:r>
                        <w:rPr>
                          <w:rFonts w:eastAsia="Calibri"/>
                          <w:b/>
                          <w:sz w:val="22"/>
                          <w:szCs w:val="22"/>
                        </w:rPr>
                        <w:t>)</w:t>
                      </w:r>
                    </w:p>
                    <w:p>
                      <w:pPr>
                        <w:rPr>
                          <w:sz w:val="18"/>
                          <w:szCs w:val="18"/>
                        </w:rPr>
                      </w:pPr>
                    </w:p>
                    <w:p>
                      <w:pPr>
                        <w:spacing w:line="259" w:lineRule="auto"/>
                        <w:ind w:firstLine="192"/>
                        <w:rPr>
                          <w:rFonts w:eastAsia="Calibri"/>
                          <w:spacing w:val="-1"/>
                          <w:w w:val="95"/>
                          <w:sz w:val="22"/>
                          <w:szCs w:val="22"/>
                        </w:rPr>
                      </w:pPr>
                      <w:r>
                        <w:rPr>
                          <w:rFonts w:eastAsia="Calibri"/>
                          <w:spacing w:val="-1"/>
                          <w:w w:val="95"/>
                          <w:sz w:val="22"/>
                          <w:szCs w:val="22"/>
                        </w:rPr>
                        <w:t xml:space="preserve">Klausos tikrinimas OAE   □ DA      □ KA         □ neatlikta</w:t>
                      </w:r>
                    </w:p>
                    <w:p>
                      <w:pPr>
                        <w:spacing w:line="259" w:lineRule="auto"/>
                        <w:ind w:left="1" w:firstLine="228"/>
                        <w:rPr>
                          <w:rFonts w:eastAsia="Calibri"/>
                          <w:spacing w:val="-1"/>
                          <w:w w:val="95"/>
                          <w:sz w:val="22"/>
                          <w:szCs w:val="22"/>
                        </w:rPr>
                      </w:pPr>
                      <w:r>
                        <w:rPr>
                          <w:rFonts w:eastAsia="Calibri"/>
                          <w:spacing w:val="-1"/>
                          <w:w w:val="95"/>
                          <w:sz w:val="22"/>
                          <w:szCs w:val="22"/>
                        </w:rPr>
                        <w:t xml:space="preserve">Akių raudono dugno refl. □ DA      □ KA         □ neatlikta</w:t>
                      </w:r>
                    </w:p>
                    <w:p>
                      <w:pPr>
                        <w:spacing w:line="259" w:lineRule="auto"/>
                        <w:ind w:left="1" w:firstLine="228"/>
                        <w:rPr>
                          <w:rFonts w:eastAsia="Calibri"/>
                          <w:spacing w:val="-1"/>
                          <w:w w:val="95"/>
                          <w:sz w:val="22"/>
                          <w:szCs w:val="22"/>
                        </w:rPr>
                      </w:pPr>
                      <w:r>
                        <w:rPr>
                          <w:rFonts w:eastAsia="Calibri"/>
                          <w:spacing w:val="-1"/>
                          <w:w w:val="95"/>
                          <w:sz w:val="22"/>
                          <w:szCs w:val="22"/>
                        </w:rPr>
                        <w:t xml:space="preserve">Dėl  kritinių širdies ydų    □ atlikta                    □ neatlikta</w:t>
                      </w:r>
                    </w:p>
                    <w:p>
                      <w:pPr>
                        <w:spacing w:line="259" w:lineRule="auto"/>
                        <w:ind w:left="1" w:firstLine="228"/>
                        <w:rPr>
                          <w:rFonts w:eastAsia="Calibri"/>
                          <w:spacing w:val="-1"/>
                          <w:w w:val="95"/>
                          <w:sz w:val="18"/>
                          <w:szCs w:val="18"/>
                        </w:rPr>
                      </w:pPr>
                      <w:r>
                        <w:rPr>
                          <w:rFonts w:eastAsia="Calibri"/>
                          <w:spacing w:val="-1"/>
                          <w:w w:val="95"/>
                          <w:sz w:val="22"/>
                          <w:szCs w:val="22"/>
                        </w:rPr>
                        <w:t xml:space="preserve">Dėl  PMAL                       □ atlikta                    □ neatlikta</w:t>
                      </w:r>
                    </w:p>
                  </w:tc>
                  <w:tc>
                    <w:tcPr>
                      <w:tcW w:w="5386" w:type="dxa"/>
                      <w:tcBorders>
                        <w:left w:val="single" w:sz="4" w:space="0" w:color="auto"/>
                        <w:right w:val="single" w:sz="4" w:space="0" w:color="auto"/>
                      </w:tcBorders>
                    </w:tcPr>
                    <w:p>
                      <w:pPr>
                        <w:spacing w:line="276" w:lineRule="auto"/>
                        <w:rPr>
                          <w:rFonts w:eastAsia="Calibri"/>
                          <w:spacing w:val="-1"/>
                          <w:w w:val="95"/>
                          <w:sz w:val="18"/>
                          <w:szCs w:val="18"/>
                        </w:rPr>
                      </w:pPr>
                    </w:p>
                    <w:p>
                      <w:pPr>
                        <w:rPr>
                          <w:sz w:val="18"/>
                          <w:szCs w:val="18"/>
                        </w:rPr>
                      </w:pPr>
                    </w:p>
                    <w:p>
                      <w:pPr>
                        <w:spacing w:line="259" w:lineRule="auto"/>
                        <w:ind w:left="128"/>
                        <w:rPr>
                          <w:rFonts w:eastAsia="Calibri"/>
                          <w:spacing w:val="-1"/>
                          <w:w w:val="95"/>
                          <w:sz w:val="22"/>
                          <w:szCs w:val="22"/>
                        </w:rPr>
                      </w:pPr>
                      <w:r>
                        <w:rPr>
                          <w:rFonts w:eastAsia="Calibri"/>
                          <w:spacing w:val="-1"/>
                          <w:w w:val="95"/>
                          <w:sz w:val="22"/>
                          <w:szCs w:val="22"/>
                        </w:rPr>
                        <w:t xml:space="preserve">SKIEPAI:           BCG      □  atlikta                   □ neatlikta</w:t>
                      </w:r>
                    </w:p>
                    <w:p>
                      <w:pPr>
                        <w:spacing w:line="259" w:lineRule="auto"/>
                        <w:ind w:left="1309" w:firstLine="285"/>
                        <w:rPr>
                          <w:rFonts w:eastAsia="Calibri"/>
                          <w:spacing w:val="-1"/>
                          <w:w w:val="95"/>
                          <w:sz w:val="22"/>
                          <w:szCs w:val="22"/>
                        </w:rPr>
                      </w:pPr>
                      <w:r>
                        <w:rPr>
                          <w:rFonts w:eastAsia="Calibri"/>
                          <w:spacing w:val="-1"/>
                          <w:w w:val="95"/>
                          <w:sz w:val="22"/>
                          <w:szCs w:val="22"/>
                        </w:rPr>
                        <w:t xml:space="preserve">HB        □  atlikta                    □ neatlikta</w:t>
                      </w:r>
                    </w:p>
                    <w:p>
                      <w:pPr>
                        <w:spacing w:line="276" w:lineRule="auto"/>
                        <w:rPr>
                          <w:rFonts w:eastAsia="Calibri"/>
                          <w:spacing w:val="-1"/>
                          <w:w w:val="95"/>
                          <w:sz w:val="18"/>
                          <w:szCs w:val="18"/>
                        </w:rPr>
                      </w:pPr>
                    </w:p>
                    <w:p>
                      <w:pPr>
                        <w:rPr>
                          <w:sz w:val="18"/>
                          <w:szCs w:val="18"/>
                        </w:rPr>
                      </w:pPr>
                    </w:p>
                    <w:p>
                      <w:pPr>
                        <w:spacing w:line="259" w:lineRule="auto"/>
                        <w:rPr>
                          <w:rFonts w:eastAsia="Calibri"/>
                          <w:spacing w:val="-1"/>
                          <w:w w:val="95"/>
                          <w:sz w:val="18"/>
                          <w:szCs w:val="18"/>
                        </w:rPr>
                      </w:pPr>
                    </w:p>
                  </w:tc>
                </w:tr>
                <w:tr>
                  <w:tblPrEx>
                    <w:tblBorders>
                      <w:right w:val="none" w:sz="0" w:space="0" w:color="auto"/>
                      <w:insideV w:val="none" w:sz="0" w:space="0" w:color="auto"/>
                    </w:tblBorders>
                    <w:shd w:val="clear" w:color="auto" w:fill="auto"/>
                  </w:tblPrEx>
                  <w:trPr>
                    <w:trHeight w:val="413"/>
                  </w:trPr>
                  <w:tc>
                    <w:tcPr>
                      <w:tcW w:w="10765" w:type="dxa"/>
                      <w:gridSpan w:val="2"/>
                      <w:tcBorders>
                        <w:left w:val="single" w:sz="6" w:space="0" w:color="000000"/>
                        <w:bottom w:val="single" w:sz="6" w:space="0" w:color="000000"/>
                        <w:right w:val="single" w:sz="4" w:space="0" w:color="auto"/>
                      </w:tcBorders>
                      <w:shd w:val="clear" w:color="auto" w:fill="auto"/>
                    </w:tcPr>
                    <w:p>
                      <w:pPr>
                        <w:spacing w:line="276" w:lineRule="auto"/>
                        <w:rPr>
                          <w:rFonts w:eastAsia="Calibri"/>
                          <w:i/>
                          <w:sz w:val="22"/>
                          <w:szCs w:val="22"/>
                        </w:rPr>
                      </w:pPr>
                      <w:r>
                        <w:rPr>
                          <w:rFonts w:eastAsia="Calibri"/>
                          <w:b/>
                          <w:sz w:val="22"/>
                          <w:szCs w:val="22"/>
                        </w:rPr>
                        <w:t>MAITINIMAS IŠVYKSTANT</w:t>
                      </w:r>
                      <w:r>
                        <w:rPr>
                          <w:rFonts w:eastAsia="Calibri"/>
                          <w:sz w:val="22"/>
                          <w:szCs w:val="22"/>
                        </w:rPr>
                        <w:t xml:space="preserve"> □ </w:t>
                      </w:r>
                      <w:r>
                        <w:rPr>
                          <w:rFonts w:eastAsia="Calibri"/>
                          <w:i/>
                          <w:iCs/>
                          <w:sz w:val="22"/>
                          <w:szCs w:val="22"/>
                        </w:rPr>
                        <w:t xml:space="preserve">žindomas </w:t>
                      </w:r>
                      <w:r>
                        <w:rPr>
                          <w:rFonts w:eastAsia="Calibri"/>
                          <w:sz w:val="22"/>
                          <w:szCs w:val="22"/>
                        </w:rPr>
                        <w:t xml:space="preserve">     □ nutrauktas </w:t>
                      </w:r>
                      <w:r>
                        <w:rPr>
                          <w:rFonts w:eastAsia="Calibri"/>
                          <w:i/>
                          <w:iCs/>
                          <w:sz w:val="22"/>
                          <w:szCs w:val="22"/>
                        </w:rPr>
                        <w:t xml:space="preserve">motinos pienas     </w:t>
                      </w:r>
                      <w:r>
                        <w:rPr>
                          <w:rFonts w:eastAsia="Calibri"/>
                          <w:sz w:val="22"/>
                          <w:szCs w:val="22"/>
                        </w:rPr>
                        <w:t>□</w:t>
                      </w:r>
                      <w:r>
                        <w:rPr>
                          <w:rFonts w:eastAsia="Calibri"/>
                          <w:i/>
                          <w:iCs/>
                          <w:sz w:val="22"/>
                          <w:szCs w:val="22"/>
                        </w:rPr>
                        <w:t xml:space="preserve"> mišinys     </w:t>
                      </w:r>
                      <w:r>
                        <w:rPr>
                          <w:rFonts w:eastAsia="Calibri"/>
                          <w:sz w:val="22"/>
                          <w:szCs w:val="22"/>
                        </w:rPr>
                        <w:t>□ donorinis motinos pienas</w:t>
                      </w:r>
                    </w:p>
                    <w:p>
                      <w:pPr>
                        <w:rPr>
                          <w:sz w:val="18"/>
                          <w:szCs w:val="18"/>
                        </w:rPr>
                      </w:pPr>
                    </w:p>
                    <w:p>
                      <w:pPr>
                        <w:widowControl w:val="0"/>
                        <w:overflowPunct w:val="0"/>
                        <w:rPr>
                          <w:i/>
                          <w:sz w:val="20"/>
                          <w:highlight w:val="lightGray"/>
                          <w:lang w:eastAsia="en-GB"/>
                        </w:rPr>
                      </w:pPr>
                    </w:p>
                    <w:p>
                      <w:pPr>
                        <w:widowControl w:val="0"/>
                        <w:overflowPunct w:val="0"/>
                        <w:rPr>
                          <w:b/>
                          <w:bCs/>
                          <w:i/>
                          <w:sz w:val="20"/>
                          <w:lang w:eastAsia="en-GB"/>
                        </w:rPr>
                      </w:pPr>
                      <w:r>
                        <w:rPr>
                          <w:b/>
                          <w:bCs/>
                          <w:i/>
                          <w:sz w:val="20"/>
                          <w:highlight w:val="lightGray"/>
                          <w:lang w:eastAsia="en-GB"/>
                        </w:rPr>
                        <w:t>PILDOMA INFORMACIJA APIE ANTRĄJĮ NAUJAGIMĮ, JEIGU GIMĖ DVYNIAI</w:t>
                      </w:r>
                    </w:p>
                  </w:tc>
                </w:tr>
                <w:tr>
                  <w:tblPrEx>
                    <w:tblBorders>
                      <w:right w:val="none" w:sz="0" w:space="0" w:color="auto"/>
                      <w:insideV w:val="none" w:sz="0" w:space="0" w:color="auto"/>
                    </w:tblBorders>
                    <w:shd w:val="clear" w:color="auto" w:fill="auto"/>
                  </w:tblPrEx>
                  <w:trPr>
                    <w:trHeight w:val="413"/>
                  </w:trPr>
                  <w:tc>
                    <w:tcPr>
                      <w:tcW w:w="5379" w:type="dxa"/>
                      <w:tcBorders>
                        <w:left w:val="single" w:sz="6" w:space="0" w:color="000000"/>
                        <w:bottom w:val="single" w:sz="6" w:space="0" w:color="000000"/>
                        <w:right w:val="single" w:sz="4" w:space="0" w:color="auto"/>
                      </w:tcBorders>
                      <w:shd w:val="clear" w:color="auto" w:fill="D9D9D9"/>
                    </w:tcPr>
                    <w:p>
                      <w:pPr>
                        <w:spacing w:line="276" w:lineRule="auto"/>
                        <w:rPr>
                          <w:rFonts w:eastAsia="Calibri"/>
                          <w:b/>
                          <w:sz w:val="22"/>
                          <w:szCs w:val="22"/>
                        </w:rPr>
                      </w:pPr>
                      <w:r>
                        <w:rPr>
                          <w:rFonts w:eastAsia="Calibri"/>
                          <w:b/>
                          <w:sz w:val="22"/>
                          <w:szCs w:val="22"/>
                        </w:rPr>
                        <w:t>NAUJAGIMIO TIKRINIMAS (+/</w:t>
                      </w:r>
                      <w:r>
                        <w:rPr>
                          <w:rFonts w:eastAsia="Calibri"/>
                          <w:b/>
                          <w:spacing w:val="-1"/>
                          <w:w w:val="95"/>
                          <w:sz w:val="22"/>
                          <w:szCs w:val="22"/>
                        </w:rPr>
                        <w:t>–</w:t>
                      </w:r>
                      <w:r>
                        <w:rPr>
                          <w:rFonts w:eastAsia="Calibri"/>
                          <w:b/>
                          <w:sz w:val="22"/>
                          <w:szCs w:val="22"/>
                        </w:rPr>
                        <w:t>)</w:t>
                      </w:r>
                    </w:p>
                    <w:p>
                      <w:pPr>
                        <w:rPr>
                          <w:sz w:val="18"/>
                          <w:szCs w:val="18"/>
                        </w:rPr>
                      </w:pPr>
                    </w:p>
                    <w:p>
                      <w:pPr>
                        <w:spacing w:line="259" w:lineRule="auto"/>
                        <w:ind w:firstLine="228"/>
                        <w:rPr>
                          <w:rFonts w:eastAsia="Calibri"/>
                          <w:spacing w:val="-1"/>
                          <w:w w:val="95"/>
                          <w:sz w:val="22"/>
                          <w:szCs w:val="22"/>
                        </w:rPr>
                      </w:pPr>
                      <w:r>
                        <w:rPr>
                          <w:rFonts w:eastAsia="Calibri"/>
                          <w:spacing w:val="-1"/>
                          <w:w w:val="95"/>
                          <w:sz w:val="22"/>
                          <w:szCs w:val="22"/>
                        </w:rPr>
                        <w:t xml:space="preserve">Klausos tikrinimas OAE   □ DA      □ KA        □ neatlikta</w:t>
                      </w:r>
                    </w:p>
                    <w:p>
                      <w:pPr>
                        <w:spacing w:line="259" w:lineRule="auto"/>
                        <w:ind w:left="1" w:firstLine="228"/>
                        <w:rPr>
                          <w:rFonts w:eastAsia="Calibri"/>
                          <w:spacing w:val="-1"/>
                          <w:w w:val="95"/>
                          <w:sz w:val="22"/>
                          <w:szCs w:val="22"/>
                        </w:rPr>
                      </w:pPr>
                      <w:r>
                        <w:rPr>
                          <w:rFonts w:eastAsia="Calibri"/>
                          <w:spacing w:val="-1"/>
                          <w:w w:val="95"/>
                          <w:sz w:val="22"/>
                          <w:szCs w:val="22"/>
                        </w:rPr>
                        <w:t xml:space="preserve">Akių raudono dugno refl. □ DA      □ KA         □ neatlikta</w:t>
                      </w:r>
                    </w:p>
                    <w:p>
                      <w:pPr>
                        <w:spacing w:line="259" w:lineRule="auto"/>
                        <w:ind w:left="1" w:firstLine="228"/>
                        <w:rPr>
                          <w:rFonts w:eastAsia="Calibri"/>
                          <w:spacing w:val="-1"/>
                          <w:w w:val="95"/>
                          <w:sz w:val="22"/>
                          <w:szCs w:val="22"/>
                        </w:rPr>
                      </w:pPr>
                      <w:r>
                        <w:rPr>
                          <w:rFonts w:eastAsia="Calibri"/>
                          <w:spacing w:val="-1"/>
                          <w:w w:val="95"/>
                          <w:sz w:val="22"/>
                          <w:szCs w:val="22"/>
                        </w:rPr>
                        <w:t xml:space="preserve">Dėl  kritinių širdies ydų    □ atlikta                    □ neatlikta</w:t>
                      </w:r>
                    </w:p>
                    <w:p>
                      <w:pPr>
                        <w:spacing w:line="259" w:lineRule="auto"/>
                        <w:ind w:left="1" w:firstLine="228"/>
                        <w:rPr>
                          <w:rFonts w:eastAsia="Calibri"/>
                          <w:spacing w:val="-1"/>
                          <w:w w:val="95"/>
                          <w:sz w:val="22"/>
                          <w:szCs w:val="22"/>
                        </w:rPr>
                      </w:pPr>
                      <w:r>
                        <w:rPr>
                          <w:rFonts w:eastAsia="Calibri"/>
                          <w:spacing w:val="-1"/>
                          <w:w w:val="95"/>
                          <w:sz w:val="22"/>
                          <w:szCs w:val="22"/>
                        </w:rPr>
                        <w:t xml:space="preserve">Dėl  PMAL                       □ atlikta                   □ neatlikta</w:t>
                      </w:r>
                    </w:p>
                  </w:tc>
                  <w:tc>
                    <w:tcPr>
                      <w:tcW w:w="5386" w:type="dxa"/>
                      <w:tcBorders>
                        <w:left w:val="single" w:sz="4" w:space="0" w:color="auto"/>
                        <w:bottom w:val="single" w:sz="6" w:space="0" w:color="000000"/>
                        <w:right w:val="single" w:sz="4" w:space="0" w:color="auto"/>
                      </w:tcBorders>
                      <w:shd w:val="clear" w:color="auto" w:fill="D9D9D9"/>
                    </w:tcPr>
                    <w:p>
                      <w:pPr>
                        <w:spacing w:line="276" w:lineRule="auto"/>
                        <w:rPr>
                          <w:rFonts w:eastAsia="Calibri"/>
                          <w:spacing w:val="-1"/>
                          <w:w w:val="95"/>
                          <w:sz w:val="22"/>
                          <w:szCs w:val="22"/>
                        </w:rPr>
                      </w:pPr>
                    </w:p>
                    <w:p>
                      <w:pPr>
                        <w:rPr>
                          <w:sz w:val="18"/>
                          <w:szCs w:val="18"/>
                        </w:rPr>
                      </w:pPr>
                    </w:p>
                    <w:p>
                      <w:pPr>
                        <w:spacing w:line="259" w:lineRule="auto"/>
                        <w:ind w:left="128"/>
                        <w:rPr>
                          <w:rFonts w:eastAsia="Calibri"/>
                          <w:spacing w:val="-1"/>
                          <w:w w:val="95"/>
                          <w:sz w:val="22"/>
                          <w:szCs w:val="22"/>
                        </w:rPr>
                      </w:pPr>
                      <w:r>
                        <w:rPr>
                          <w:rFonts w:eastAsia="Calibri"/>
                          <w:spacing w:val="-1"/>
                          <w:w w:val="95"/>
                          <w:sz w:val="22"/>
                          <w:szCs w:val="22"/>
                        </w:rPr>
                        <w:t xml:space="preserve">SKIEPAI:           BCG      □  atlikta                   □ neatlikta</w:t>
                      </w:r>
                    </w:p>
                    <w:p>
                      <w:pPr>
                        <w:spacing w:line="259" w:lineRule="auto"/>
                        <w:ind w:left="1309" w:firstLine="285"/>
                        <w:rPr>
                          <w:rFonts w:eastAsia="Calibri"/>
                          <w:spacing w:val="-1"/>
                          <w:w w:val="95"/>
                          <w:sz w:val="22"/>
                          <w:szCs w:val="22"/>
                        </w:rPr>
                      </w:pPr>
                      <w:r>
                        <w:rPr>
                          <w:rFonts w:eastAsia="Calibri"/>
                          <w:spacing w:val="-1"/>
                          <w:w w:val="95"/>
                          <w:sz w:val="22"/>
                          <w:szCs w:val="22"/>
                        </w:rPr>
                        <w:t xml:space="preserve">HB        □  atlikta                    □ neatlikta</w:t>
                      </w:r>
                    </w:p>
                    <w:p>
                      <w:pPr>
                        <w:spacing w:line="276" w:lineRule="auto"/>
                        <w:rPr>
                          <w:rFonts w:eastAsia="Calibri"/>
                          <w:spacing w:val="-1"/>
                          <w:w w:val="95"/>
                          <w:sz w:val="22"/>
                          <w:szCs w:val="22"/>
                        </w:rPr>
                      </w:pPr>
                    </w:p>
                    <w:p>
                      <w:pPr>
                        <w:rPr>
                          <w:sz w:val="18"/>
                          <w:szCs w:val="18"/>
                        </w:rPr>
                      </w:pPr>
                    </w:p>
                    <w:p>
                      <w:pPr>
                        <w:spacing w:line="259" w:lineRule="auto"/>
                        <w:rPr>
                          <w:rFonts w:eastAsia="Calibri"/>
                          <w:spacing w:val="-1"/>
                          <w:w w:val="95"/>
                          <w:sz w:val="22"/>
                          <w:szCs w:val="22"/>
                        </w:rPr>
                      </w:pPr>
                    </w:p>
                  </w:tc>
                </w:tr>
                <w:tr>
                  <w:tblPrEx>
                    <w:tblBorders>
                      <w:right w:val="none" w:sz="0" w:space="0" w:color="auto"/>
                      <w:insideV w:val="none" w:sz="0" w:space="0" w:color="auto"/>
                    </w:tblBorders>
                    <w:shd w:val="clear" w:color="auto" w:fill="auto"/>
                  </w:tblPrEx>
                  <w:trPr>
                    <w:trHeight w:val="440"/>
                  </w:trPr>
                  <w:tc>
                    <w:tcPr>
                      <w:tcW w:w="10765" w:type="dxa"/>
                      <w:gridSpan w:val="2"/>
                      <w:tcBorders>
                        <w:left w:val="single" w:sz="6" w:space="0" w:color="000000"/>
                        <w:right w:val="single" w:sz="4" w:space="0" w:color="auto"/>
                      </w:tcBorders>
                      <w:shd w:val="clear" w:color="auto" w:fill="D9D9D9"/>
                    </w:tcPr>
                    <w:p>
                      <w:pPr>
                        <w:rPr>
                          <w:sz w:val="6"/>
                          <w:szCs w:val="6"/>
                        </w:rPr>
                      </w:pPr>
                    </w:p>
                    <w:p>
                      <w:pPr>
                        <w:widowControl w:val="0"/>
                        <w:tabs>
                          <w:tab w:val="left" w:pos="3337"/>
                          <w:tab w:val="left" w:pos="5015"/>
                        </w:tabs>
                        <w:overflowPunct w:val="0"/>
                        <w:spacing w:line="276" w:lineRule="auto"/>
                        <w:rPr>
                          <w:spacing w:val="1"/>
                          <w:sz w:val="22"/>
                          <w:szCs w:val="22"/>
                          <w:lang w:eastAsia="en-GB"/>
                        </w:rPr>
                      </w:pPr>
                      <w:r>
                        <w:rPr>
                          <w:b/>
                          <w:sz w:val="22"/>
                          <w:szCs w:val="22"/>
                          <w:lang w:eastAsia="en-GB"/>
                        </w:rPr>
                        <w:t>MAITINIMAS IŠVYKSTANT</w:t>
                      </w:r>
                      <w:r>
                        <w:rPr>
                          <w:sz w:val="22"/>
                          <w:szCs w:val="22"/>
                          <w:lang w:eastAsia="en-GB"/>
                        </w:rPr>
                        <w:t xml:space="preserve">  □ </w:t>
                      </w:r>
                      <w:r>
                        <w:rPr>
                          <w:i/>
                          <w:iCs/>
                          <w:sz w:val="22"/>
                          <w:szCs w:val="22"/>
                          <w:lang w:eastAsia="en-GB"/>
                        </w:rPr>
                        <w:t xml:space="preserve">žindomas </w:t>
                      </w:r>
                      <w:r>
                        <w:rPr>
                          <w:i/>
                          <w:sz w:val="22"/>
                          <w:szCs w:val="22"/>
                          <w:lang w:eastAsia="en-GB"/>
                        </w:rPr>
                        <w:t xml:space="preserve">     □ </w:t>
                      </w:r>
                      <w:r>
                        <w:rPr>
                          <w:sz w:val="22"/>
                          <w:szCs w:val="22"/>
                          <w:lang w:eastAsia="en-GB"/>
                        </w:rPr>
                        <w:t xml:space="preserve">nutrauktas </w:t>
                      </w:r>
                      <w:r>
                        <w:rPr>
                          <w:i/>
                          <w:iCs/>
                          <w:sz w:val="22"/>
                          <w:szCs w:val="22"/>
                          <w:lang w:eastAsia="en-GB"/>
                        </w:rPr>
                        <w:t xml:space="preserve">motinos pienas     </w:t>
                      </w:r>
                      <w:r>
                        <w:rPr>
                          <w:sz w:val="22"/>
                          <w:szCs w:val="22"/>
                          <w:lang w:eastAsia="en-GB"/>
                        </w:rPr>
                        <w:t>□</w:t>
                      </w:r>
                      <w:r>
                        <w:rPr>
                          <w:i/>
                          <w:iCs/>
                          <w:sz w:val="22"/>
                          <w:szCs w:val="22"/>
                          <w:lang w:eastAsia="en-GB"/>
                        </w:rPr>
                        <w:t xml:space="preserve"> mišinys    </w:t>
                      </w:r>
                      <w:r>
                        <w:rPr>
                          <w:sz w:val="22"/>
                          <w:szCs w:val="22"/>
                          <w:lang w:eastAsia="en-GB"/>
                        </w:rPr>
                        <w:t>□ donorinis motinos pienas</w:t>
                      </w:r>
                    </w:p>
                  </w:tc>
                </w:tr>
              </w:tbl>
              <w:p>
                <w:pPr>
                  <w:rPr>
                    <w:sz w:val="6"/>
                    <w:szCs w:val="6"/>
                  </w:rPr>
                </w:pPr>
              </w:p>
              <w:p>
                <w:pPr>
                  <w:widowControl w:val="0"/>
                  <w:overflowPunct w:val="0"/>
                  <w:spacing w:line="276" w:lineRule="auto"/>
                  <w:rPr>
                    <w:b/>
                    <w:i/>
                    <w:caps/>
                    <w:sz w:val="4"/>
                    <w:szCs w:val="4"/>
                    <w:lang w:eastAsia="en-GB"/>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10088" w:type="dxa"/>
                <w:gridSpan w:val="4"/>
                <w:tcBorders>
                  <w:left w:val="single" w:sz="6" w:space="0" w:color="000000"/>
                  <w:right w:val="single" w:sz="4" w:space="0" w:color="auto"/>
                </w:tcBorders>
                <w:shd w:val="clear" w:color="auto" w:fill="D9D9D9"/>
              </w:tcPr>
              <w:p>
                <w:pPr>
                  <w:spacing w:line="360" w:lineRule="auto"/>
                  <w:jc w:val="center"/>
                  <w:rPr>
                    <w:rFonts w:eastAsia="Calibri"/>
                    <w:sz w:val="22"/>
                    <w:szCs w:val="22"/>
                  </w:rPr>
                </w:pPr>
                <w:r>
                  <w:rPr>
                    <w:rFonts w:eastAsia="Calibri"/>
                    <w:b/>
                    <w:sz w:val="22"/>
                    <w:szCs w:val="22"/>
                  </w:rPr>
                  <w:t>NAUJAGIMIO ŽINDYMAS</w:t>
                </w: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375"/>
            </w:trPr>
            <w:tc>
              <w:tcPr>
                <w:tcW w:w="6545" w:type="dxa"/>
                <w:tcBorders>
                  <w:left w:val="single" w:sz="6" w:space="0" w:color="000000"/>
                  <w:right w:val="single" w:sz="4" w:space="0" w:color="auto"/>
                </w:tcBorders>
              </w:tcPr>
              <w:p>
                <w:pPr>
                  <w:spacing w:line="360" w:lineRule="auto"/>
                  <w:rPr>
                    <w:rFonts w:eastAsia="Calibri"/>
                    <w:sz w:val="22"/>
                    <w:szCs w:val="22"/>
                  </w:rPr>
                </w:pPr>
              </w:p>
            </w:tc>
            <w:tc>
              <w:tcPr>
                <w:tcW w:w="850" w:type="dxa"/>
                <w:tcBorders>
                  <w:left w:val="single" w:sz="4" w:space="0" w:color="auto"/>
                  <w:right w:val="single" w:sz="4" w:space="0" w:color="auto"/>
                </w:tcBorders>
              </w:tcPr>
              <w:p>
                <w:pPr>
                  <w:spacing w:line="360" w:lineRule="auto"/>
                  <w:rPr>
                    <w:rFonts w:eastAsia="Calibri"/>
                    <w:sz w:val="22"/>
                    <w:szCs w:val="22"/>
                  </w:rPr>
                </w:pPr>
                <w:r>
                  <w:rPr>
                    <w:rFonts w:eastAsia="Calibri"/>
                    <w:bCs/>
                    <w:sz w:val="22"/>
                    <w:szCs w:val="22"/>
                  </w:rPr>
                  <w:t>Taip</w:t>
                </w:r>
              </w:p>
            </w:tc>
            <w:tc>
              <w:tcPr>
                <w:tcW w:w="709" w:type="dxa"/>
                <w:tcBorders>
                  <w:left w:val="single" w:sz="4" w:space="0" w:color="auto"/>
                  <w:right w:val="single" w:sz="4" w:space="0" w:color="auto"/>
                </w:tcBorders>
              </w:tcPr>
              <w:p>
                <w:pPr>
                  <w:spacing w:line="360" w:lineRule="auto"/>
                  <w:rPr>
                    <w:rFonts w:eastAsia="Calibri"/>
                    <w:b/>
                    <w:bCs/>
                    <w:sz w:val="22"/>
                    <w:szCs w:val="22"/>
                  </w:rPr>
                </w:pPr>
                <w:r>
                  <w:rPr>
                    <w:rFonts w:eastAsia="Calibri"/>
                    <w:sz w:val="22"/>
                    <w:szCs w:val="22"/>
                  </w:rPr>
                  <w:t>Ne</w:t>
                </w:r>
              </w:p>
            </w:tc>
            <w:tc>
              <w:tcPr>
                <w:tcW w:w="1984" w:type="dxa"/>
                <w:tcBorders>
                  <w:left w:val="single" w:sz="4" w:space="0" w:color="auto"/>
                  <w:right w:val="single" w:sz="4" w:space="0" w:color="auto"/>
                </w:tcBorders>
              </w:tcPr>
              <w:p>
                <w:pPr>
                  <w:rPr>
                    <w:rFonts w:eastAsia="Calibri"/>
                    <w:sz w:val="22"/>
                    <w:szCs w:val="22"/>
                  </w:rPr>
                </w:pPr>
                <w:r>
                  <w:rPr>
                    <w:rFonts w:eastAsia="Calibri"/>
                    <w:sz w:val="22"/>
                    <w:szCs w:val="22"/>
                  </w:rPr>
                  <w:t>Suteiktos žinios / pamokyta</w:t>
                </w: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 xml:space="preserve">Turi žinių apie naujagimio elgesį pirmosiomis paromis </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Atpažįsta vaiko refleksus, susijusius su maitinimu, alkio požymius</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Žindo pagal poreikį</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Žino ir naudoja įvairias žindymo padėtis ir technikas</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 xml:space="preserve">Žino, kaip tinkamai prižiūrėti krūtis </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Moka pieną ištraukti rankomis</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Tinkamai maitinasi</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Turi galimybę, esant poreikiui, pailsėti</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463"/>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Supranta apie žalingų įpročių bei vaistų įtaką laktacijai ir žindomam naujagimiui</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Žino, kas lemia pieno kiekio padidėjimą / sumažėjimą</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Moteriai žinomi žinduko, buteliuko, antspenio pavojai</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Žino ir supranta žindymo ir motinos pieno reikšmę naujagimiui ir mamai</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r>
            <w:tblPrEx>
              <w:tblBorders>
                <w:top w:val="single" w:sz="6" w:space="0" w:color="auto"/>
                <w:left w:val="single" w:sz="6" w:space="0" w:color="auto"/>
                <w:bottom w:val="single" w:sz="6" w:space="0" w:color="auto"/>
                <w:right w:val="none" w:sz="0" w:space="0" w:color="auto"/>
                <w:insideH w:val="single" w:sz="6" w:space="0" w:color="auto"/>
                <w:insideV w:val="none" w:sz="0" w:space="0" w:color="auto"/>
              </w:tblBorders>
              <w:tblCellMar>
                <w:left w:w="0" w:type="dxa"/>
                <w:right w:w="85" w:type="dxa"/>
              </w:tblCellMar>
              <w:tblLook w:val="0000" w:firstRow="0" w:lastRow="0" w:firstColumn="0" w:lastColumn="0" w:noHBand="0" w:noVBand="0"/>
            </w:tblPrEx>
            <w:trPr>
              <w:gridBefore w:val="1"/>
              <w:gridAfter w:val="1"/>
              <w:wAfter w:w="824" w:type="dxa"/>
              <w:trHeight w:val="299"/>
            </w:trPr>
            <w:tc>
              <w:tcPr>
                <w:tcW w:w="6545" w:type="dxa"/>
                <w:tcBorders>
                  <w:left w:val="single" w:sz="6" w:space="0" w:color="000000"/>
                  <w:right w:val="single" w:sz="4" w:space="0" w:color="auto"/>
                </w:tcBorders>
              </w:tcPr>
              <w:p>
                <w:pPr>
                  <w:spacing w:line="360" w:lineRule="auto"/>
                  <w:rPr>
                    <w:rFonts w:eastAsia="Calibri"/>
                    <w:sz w:val="22"/>
                    <w:szCs w:val="22"/>
                  </w:rPr>
                </w:pPr>
                <w:r>
                  <w:rPr>
                    <w:rFonts w:eastAsia="Calibri"/>
                    <w:sz w:val="22"/>
                    <w:szCs w:val="22"/>
                  </w:rPr>
                  <w:t xml:space="preserve">Žino apie nepastojimo/pastojimo galimybę maitinant iš krūties </w:t>
                </w:r>
              </w:p>
            </w:tc>
            <w:tc>
              <w:tcPr>
                <w:tcW w:w="850" w:type="dxa"/>
                <w:tcBorders>
                  <w:left w:val="single" w:sz="4" w:space="0" w:color="auto"/>
                  <w:right w:val="single" w:sz="4" w:space="0" w:color="auto"/>
                </w:tcBorders>
              </w:tcPr>
              <w:p>
                <w:pPr>
                  <w:spacing w:line="360" w:lineRule="auto"/>
                  <w:rPr>
                    <w:rFonts w:eastAsia="Calibri"/>
                    <w:sz w:val="22"/>
                    <w:szCs w:val="22"/>
                  </w:rPr>
                </w:pPr>
              </w:p>
            </w:tc>
            <w:tc>
              <w:tcPr>
                <w:tcW w:w="709" w:type="dxa"/>
                <w:tcBorders>
                  <w:left w:val="single" w:sz="4" w:space="0" w:color="auto"/>
                  <w:right w:val="single" w:sz="4" w:space="0" w:color="auto"/>
                </w:tcBorders>
              </w:tcPr>
              <w:p>
                <w:pPr>
                  <w:spacing w:line="360" w:lineRule="auto"/>
                  <w:rPr>
                    <w:rFonts w:eastAsia="Calibri"/>
                    <w:sz w:val="22"/>
                    <w:szCs w:val="22"/>
                  </w:rPr>
                </w:pPr>
              </w:p>
            </w:tc>
            <w:tc>
              <w:tcPr>
                <w:tcW w:w="1984" w:type="dxa"/>
                <w:tcBorders>
                  <w:left w:val="single" w:sz="4" w:space="0" w:color="auto"/>
                  <w:right w:val="single" w:sz="4" w:space="0" w:color="auto"/>
                </w:tcBorders>
              </w:tcPr>
              <w:p>
                <w:pPr>
                  <w:spacing w:line="360" w:lineRule="auto"/>
                  <w:rPr>
                    <w:rFonts w:eastAsia="Calibri"/>
                    <w:sz w:val="22"/>
                    <w:szCs w:val="22"/>
                  </w:rPr>
                </w:pPr>
              </w:p>
            </w:tc>
          </w:tr>
        </w:tbl>
        <w:p>
          <w:pPr>
            <w:spacing w:line="276" w:lineRule="auto"/>
            <w:rPr>
              <w:rFonts w:eastAsia="Calibri"/>
              <w:szCs w:val="24"/>
            </w:rPr>
          </w:pPr>
        </w:p>
        <w:p>
          <w:pPr>
            <w:spacing w:line="276" w:lineRule="auto"/>
            <w:rPr>
              <w:rFonts w:ascii="Calibri" w:eastAsia="Calibri" w:hAnsi="Calibri"/>
              <w:sz w:val="22"/>
              <w:szCs w:val="22"/>
            </w:rPr>
          </w:pPr>
        </w:p>
        <w:p>
          <w:pPr>
            <w:spacing w:line="276" w:lineRule="auto"/>
            <w:rPr>
              <w:rFonts w:ascii="Calibri" w:eastAsia="Calibri" w:hAnsi="Calibri"/>
              <w:sz w:val="22"/>
              <w:szCs w:val="22"/>
            </w:rPr>
          </w:pPr>
        </w:p>
        <w:p>
          <w:pPr>
            <w:spacing w:line="276" w:lineRule="auto"/>
            <w:ind w:left="-993"/>
            <w:rPr>
              <w:rFonts w:eastAsia="Calibri"/>
              <w:szCs w:val="24"/>
            </w:rPr>
          </w:pPr>
          <w:r>
            <w:rPr>
              <w:rFonts w:eastAsia="Calibri"/>
              <w:szCs w:val="24"/>
            </w:rPr>
            <w:t>RIZIKOS LYGIAI:</w:t>
          </w:r>
        </w:p>
        <w:tbl>
          <w:tblPr>
            <w:tblW w:w="0" w:type="auto"/>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7"/>
            <w:gridCol w:w="9417"/>
          </w:tblGrid>
          <w:tr>
            <w:tc>
              <w:tcPr>
                <w:tcW w:w="1067" w:type="dxa"/>
                <w:vAlign w:val="center"/>
              </w:tcPr>
              <w:p>
                <w:pPr>
                  <w:widowControl w:val="0"/>
                  <w:jc w:val="center"/>
                  <w:rPr>
                    <w:sz w:val="20"/>
                  </w:rPr>
                </w:pPr>
                <w:r>
                  <w:rPr>
                    <w:sz w:val="36"/>
                    <w:szCs w:val="36"/>
                  </w:rPr>
                  <w:t>0</w:t>
                </w:r>
              </w:p>
            </w:tc>
            <w:tc>
              <w:tcPr>
                <w:tcW w:w="9417" w:type="dxa"/>
              </w:tcPr>
              <w:p>
                <w:pPr>
                  <w:tabs>
                    <w:tab w:val="left" w:pos="720"/>
                  </w:tabs>
                  <w:ind w:left="338" w:hanging="357"/>
                  <w:rPr>
                    <w:rFonts w:eastAsia="CIDFont+F3"/>
                    <w:sz w:val="22"/>
                    <w:szCs w:val="22"/>
                  </w:rPr>
                </w:pPr>
                <w:r>
                  <w:rPr>
                    <w:rFonts w:eastAsia="CIDFont+F3"/>
                    <w:sz w:val="22"/>
                    <w:szCs w:val="22"/>
                  </w:rPr>
                  <w:t>1.</w:t>
                  <w:tab/>
                  <w:t xml:space="preserve">Gimdyvė pagimdė natūraliais takais, pogimdyminis laikotarpis sklandus. </w:t>
                </w:r>
              </w:p>
              <w:p>
                <w:pPr>
                  <w:tabs>
                    <w:tab w:val="left" w:pos="720"/>
                  </w:tabs>
                  <w:ind w:left="338" w:hanging="357"/>
                  <w:rPr>
                    <w:rFonts w:eastAsia="CIDFont+F3"/>
                    <w:sz w:val="22"/>
                    <w:szCs w:val="22"/>
                  </w:rPr>
                </w:pPr>
                <w:r>
                  <w:rPr>
                    <w:rFonts w:eastAsia="CIDFont+F3"/>
                    <w:sz w:val="22"/>
                    <w:szCs w:val="22"/>
                  </w:rPr>
                  <w:t>2.</w:t>
                  <w:tab/>
                  <w:t xml:space="preserve">Gimdyvė neturi jokių priklausomybių, nepasireiškia jokios rizikingos elgsenos apraiškos. Gimdyvė neturi jokių elgesio ar emocijų sutrikimų. </w:t>
                </w:r>
              </w:p>
              <w:p>
                <w:pPr>
                  <w:tabs>
                    <w:tab w:val="left" w:pos="720"/>
                  </w:tabs>
                  <w:ind w:left="338" w:hanging="357"/>
                  <w:rPr>
                    <w:rFonts w:eastAsia="CIDFont+F3"/>
                    <w:sz w:val="22"/>
                    <w:szCs w:val="22"/>
                  </w:rPr>
                </w:pPr>
                <w:r>
                  <w:rPr>
                    <w:rFonts w:eastAsia="CIDFont+F3"/>
                    <w:sz w:val="22"/>
                    <w:szCs w:val="22"/>
                  </w:rPr>
                  <w:t>3.</w:t>
                  <w:tab/>
                  <w:t>Rūpinasi savo sveikata, tinkamai maitinasi, supranta savo sveikatos bei išimtinio žindymo įtaką naujagimio sveikatai, ž</w:t>
                </w:r>
                <w:r>
                  <w:rPr>
                    <w:rFonts w:eastAsia="Calibri"/>
                    <w:sz w:val="22"/>
                    <w:szCs w:val="22"/>
                  </w:rPr>
                  <w:t>ino ir naudoja įvairias žindymo padėtis bei tinkamai prižiūri krūtis.</w:t>
                </w:r>
              </w:p>
            </w:tc>
          </w:tr>
          <w:tr>
            <w:tc>
              <w:tcPr>
                <w:tcW w:w="1067" w:type="dxa"/>
                <w:vAlign w:val="center"/>
              </w:tcPr>
              <w:p>
                <w:pPr>
                  <w:widowControl w:val="0"/>
                  <w:jc w:val="center"/>
                  <w:rPr>
                    <w:sz w:val="20"/>
                  </w:rPr>
                </w:pPr>
                <w:r>
                  <w:rPr>
                    <w:sz w:val="36"/>
                    <w:szCs w:val="36"/>
                  </w:rPr>
                  <w:t>1</w:t>
                </w:r>
              </w:p>
            </w:tc>
            <w:tc>
              <w:tcPr>
                <w:tcW w:w="9417" w:type="dxa"/>
              </w:tcPr>
              <w:p>
                <w:pPr>
                  <w:tabs>
                    <w:tab w:val="left" w:pos="720"/>
                  </w:tabs>
                  <w:ind w:left="338" w:hanging="357"/>
                  <w:rPr>
                    <w:rFonts w:eastAsia="CIDFont+F3"/>
                    <w:sz w:val="22"/>
                    <w:szCs w:val="22"/>
                  </w:rPr>
                </w:pPr>
                <w:r>
                  <w:rPr>
                    <w:rFonts w:eastAsia="CIDFont+F3"/>
                    <w:sz w:val="22"/>
                    <w:szCs w:val="22"/>
                  </w:rPr>
                  <w:t>4.</w:t>
                  <w:tab/>
                  <w:t xml:space="preserve">Gimdyvė pagimdė natūraliais takais, tačiau pogimdyminis laikotarpis komplikavosi arba gimdė cezario pjūvio operacijos būdu. </w:t>
                </w:r>
              </w:p>
              <w:p>
                <w:pPr>
                  <w:tabs>
                    <w:tab w:val="left" w:pos="720"/>
                  </w:tabs>
                  <w:ind w:left="338" w:hanging="720"/>
                  <w:rPr>
                    <w:rFonts w:eastAsia="CIDFont+F3"/>
                    <w:sz w:val="22"/>
                    <w:szCs w:val="22"/>
                  </w:rPr>
                </w:pPr>
                <w:r>
                  <w:rPr>
                    <w:rFonts w:eastAsia="CIDFont+F3"/>
                    <w:sz w:val="22"/>
                    <w:szCs w:val="22"/>
                  </w:rPr>
                  <w:t>5.</w:t>
                  <w:tab/>
                  <w:t>Gimdyvė neturi jokių priklausomybių. Yra turėjusi žalingų įpročių, kurių šiuo metu neturi. Gimdyvė atpažįsta situacijas, kai didesnės įtampos situacijose nesuvaldo savo streso.</w:t>
                </w:r>
              </w:p>
              <w:p>
                <w:pPr>
                  <w:tabs>
                    <w:tab w:val="left" w:pos="720"/>
                  </w:tabs>
                  <w:ind w:left="338" w:hanging="720"/>
                  <w:rPr>
                    <w:rFonts w:eastAsia="CIDFont+F3"/>
                    <w:sz w:val="22"/>
                    <w:szCs w:val="22"/>
                  </w:rPr>
                </w:pPr>
                <w:r>
                  <w:rPr>
                    <w:rFonts w:eastAsia="CIDFont+F3"/>
                    <w:sz w:val="22"/>
                    <w:szCs w:val="22"/>
                  </w:rPr>
                  <w:t>6.</w:t>
                  <w:tab/>
                  <w:t xml:space="preserve">Gimdyvė šiuo metu neturi jokių elgesio ar emocijų sutrikimų arba, anksčiau jų turėjo, gavo (gauna) pagalbą ir paslaugas ir suvaldė situaciją. </w:t>
                </w:r>
              </w:p>
              <w:p>
                <w:pPr>
                  <w:tabs>
                    <w:tab w:val="left" w:pos="720"/>
                  </w:tabs>
                  <w:ind w:left="338" w:hanging="720"/>
                  <w:rPr>
                    <w:rFonts w:eastAsia="Calibri"/>
                    <w:sz w:val="22"/>
                    <w:szCs w:val="22"/>
                  </w:rPr>
                </w:pPr>
                <w:r>
                  <w:rPr>
                    <w:rFonts w:eastAsia="Calibri"/>
                    <w:sz w:val="22"/>
                    <w:szCs w:val="22"/>
                  </w:rPr>
                  <w:t>7.</w:t>
                  <w:tab/>
                </w:r>
                <w:r>
                  <w:rPr>
                    <w:rFonts w:eastAsia="CIDFont+F3"/>
                    <w:sz w:val="22"/>
                    <w:szCs w:val="22"/>
                  </w:rPr>
                  <w:t xml:space="preserve">Gimdyvė sugeba rūpintis savo sveikata, tinkamai maitintis, supranta, kaip jos sveikata bei žindymas įtakoja naujagimio sveikatą, tačiau jai reikia papildomų pagalbos, rekomendacijų, konsultacijų, kaip tinkamai rūpintis sveikata bei žindyti. </w:t>
                </w:r>
              </w:p>
            </w:tc>
          </w:tr>
          <w:tr>
            <w:tc>
              <w:tcPr>
                <w:tcW w:w="1067" w:type="dxa"/>
                <w:vAlign w:val="center"/>
              </w:tcPr>
              <w:p>
                <w:pPr>
                  <w:widowControl w:val="0"/>
                  <w:jc w:val="center"/>
                  <w:rPr>
                    <w:sz w:val="20"/>
                  </w:rPr>
                </w:pPr>
                <w:r>
                  <w:rPr>
                    <w:sz w:val="36"/>
                    <w:szCs w:val="36"/>
                  </w:rPr>
                  <w:t>2</w:t>
                </w:r>
              </w:p>
            </w:tc>
            <w:tc>
              <w:tcPr>
                <w:tcW w:w="9417" w:type="dxa"/>
              </w:tcPr>
              <w:p>
                <w:pPr>
                  <w:tabs>
                    <w:tab w:val="left" w:pos="720"/>
                  </w:tabs>
                  <w:ind w:left="338" w:hanging="720"/>
                  <w:rPr>
                    <w:rFonts w:eastAsia="CIDFont+F3"/>
                    <w:sz w:val="22"/>
                    <w:szCs w:val="22"/>
                  </w:rPr>
                </w:pPr>
                <w:r>
                  <w:rPr>
                    <w:rFonts w:eastAsia="CIDFont+F3"/>
                    <w:sz w:val="22"/>
                    <w:szCs w:val="22"/>
                  </w:rPr>
                  <w:t>1.</w:t>
                  <w:tab/>
                  <w:t xml:space="preserve">Gimdyvė pagimdė natūraliais takais ar cezario pjūvio operacijos būdu, tačiau gimdymo ar pogimdyminiu laikotarpiu įvyko komplikacija, dėl kurios moteriai teko (tenka) ilgiau sveikti. </w:t>
                </w:r>
              </w:p>
              <w:p>
                <w:pPr>
                  <w:tabs>
                    <w:tab w:val="left" w:pos="720"/>
                  </w:tabs>
                  <w:ind w:left="338" w:hanging="720"/>
                  <w:rPr>
                    <w:rFonts w:eastAsia="CIDFont+F3"/>
                    <w:sz w:val="22"/>
                    <w:szCs w:val="22"/>
                  </w:rPr>
                </w:pPr>
                <w:r>
                  <w:rPr>
                    <w:rFonts w:eastAsia="CIDFont+F3"/>
                    <w:sz w:val="22"/>
                    <w:szCs w:val="22"/>
                  </w:rPr>
                  <w:t>2.</w:t>
                  <w:tab/>
                  <w:t xml:space="preserve">Gimdyvė turi žalingų įpročių: epizodiškai rūko, vartoja alkoholį. Gimdyvė turėjo priklausomybių, yra atkryčio grėsmė. </w:t>
                </w:r>
              </w:p>
              <w:p>
                <w:pPr>
                  <w:tabs>
                    <w:tab w:val="left" w:pos="720"/>
                  </w:tabs>
                  <w:ind w:left="338" w:hanging="720"/>
                  <w:rPr>
                    <w:rFonts w:eastAsia="CIDFont+F3"/>
                    <w:sz w:val="22"/>
                    <w:szCs w:val="22"/>
                  </w:rPr>
                </w:pPr>
                <w:r>
                  <w:rPr>
                    <w:rFonts w:eastAsia="CIDFont+F3"/>
                    <w:sz w:val="22"/>
                    <w:szCs w:val="22"/>
                  </w:rPr>
                  <w:t>3.</w:t>
                  <w:tab/>
                  <w:t xml:space="preserve">Pastebimas save žalojantis elgesys, depresyvios nuotaikos, </w:t>
                </w:r>
              </w:p>
              <w:p>
                <w:pPr>
                  <w:tabs>
                    <w:tab w:val="left" w:pos="720"/>
                  </w:tabs>
                  <w:ind w:left="338" w:hanging="720"/>
                  <w:rPr>
                    <w:rFonts w:eastAsia="CIDFont+F3"/>
                    <w:sz w:val="22"/>
                    <w:szCs w:val="22"/>
                  </w:rPr>
                </w:pPr>
                <w:r>
                  <w:rPr>
                    <w:rFonts w:eastAsia="CIDFont+F3"/>
                    <w:sz w:val="22"/>
                    <w:szCs w:val="22"/>
                  </w:rPr>
                  <w:t>4.</w:t>
                  <w:tab/>
                  <w:t>Gimdyvė turi elgesio ar emocijų sutrikimų, tačiau su specialistų pagalba jai pavyksta sėkmingai funkcionuoti. Gimdyvė tik dalinai sugeba rūpintis savo sveikata, mityba, jai trūksta žinių ir įgūdžių, kaip tinkamai žindyti naujagimį, trūksta supratimo, kaip jos sveikata ir žindymas įtakoja naujagimį.</w:t>
                </w:r>
              </w:p>
              <w:p>
                <w:pPr>
                  <w:widowControl w:val="0"/>
                  <w:rPr>
                    <w:sz w:val="22"/>
                    <w:szCs w:val="22"/>
                  </w:rPr>
                </w:pPr>
              </w:p>
            </w:tc>
          </w:tr>
          <w:tr>
            <w:tc>
              <w:tcPr>
                <w:tcW w:w="1067" w:type="dxa"/>
                <w:vAlign w:val="center"/>
              </w:tcPr>
              <w:p>
                <w:pPr>
                  <w:widowControl w:val="0"/>
                  <w:jc w:val="center"/>
                  <w:rPr>
                    <w:sz w:val="20"/>
                  </w:rPr>
                </w:pPr>
                <w:r>
                  <w:rPr>
                    <w:sz w:val="36"/>
                    <w:szCs w:val="36"/>
                  </w:rPr>
                  <w:t>3</w:t>
                </w:r>
              </w:p>
            </w:tc>
            <w:tc>
              <w:tcPr>
                <w:tcW w:w="9417" w:type="dxa"/>
              </w:tcPr>
              <w:p>
                <w:pPr>
                  <w:tabs>
                    <w:tab w:val="left" w:pos="720"/>
                  </w:tabs>
                  <w:ind w:left="338" w:hanging="720"/>
                  <w:rPr>
                    <w:rFonts w:eastAsia="CIDFont+F3"/>
                    <w:sz w:val="22"/>
                    <w:szCs w:val="22"/>
                  </w:rPr>
                </w:pPr>
                <w:r>
                  <w:rPr>
                    <w:rFonts w:eastAsia="CIDFont+F3"/>
                    <w:sz w:val="22"/>
                    <w:szCs w:val="22"/>
                  </w:rPr>
                  <w:t>5.</w:t>
                  <w:tab/>
                  <w:t xml:space="preserve">Gimdyvė pagimdė natūraliais takais ar cezario pjūvio operacijos būdu, tačiau nėštumo, gimdymo ar pogimdyminiu laikotarpiu įvyko arti netekties komplikacija. </w:t>
                </w:r>
              </w:p>
              <w:p>
                <w:pPr>
                  <w:tabs>
                    <w:tab w:val="left" w:pos="720"/>
                  </w:tabs>
                  <w:ind w:left="338" w:hanging="720"/>
                  <w:rPr>
                    <w:rFonts w:eastAsia="CIDFont+F3"/>
                    <w:sz w:val="22"/>
                    <w:szCs w:val="22"/>
                  </w:rPr>
                </w:pPr>
                <w:r>
                  <w:rPr>
                    <w:rFonts w:eastAsia="CIDFont+F3"/>
                    <w:sz w:val="22"/>
                    <w:szCs w:val="22"/>
                  </w:rPr>
                  <w:t>6.</w:t>
                  <w:tab/>
                  <w:t xml:space="preserve">Gimdyvė turi žalingų įpročių, kuriuos ignoruoja: reguliariai rūko, vartoja alkoholį Turi priklausomybių nuo alkoholio ar narkotinių / psichotropinių medžiagų. </w:t>
                </w:r>
              </w:p>
              <w:p>
                <w:pPr>
                  <w:tabs>
                    <w:tab w:val="left" w:pos="720"/>
                  </w:tabs>
                  <w:ind w:left="338" w:hanging="720"/>
                  <w:rPr>
                    <w:rFonts w:eastAsia="CIDFont+F3"/>
                    <w:sz w:val="22"/>
                    <w:szCs w:val="22"/>
                  </w:rPr>
                </w:pPr>
                <w:r>
                  <w:rPr>
                    <w:rFonts w:eastAsia="CIDFont+F3"/>
                    <w:sz w:val="22"/>
                    <w:szCs w:val="22"/>
                  </w:rPr>
                  <w:t>7.</w:t>
                  <w:tab/>
                  <w:t>Akivaizdūs rizikingos elgsenos požymiai (depresija, suicido bandymas, pasikartojantis save žalojantis elgesys).</w:t>
                </w:r>
              </w:p>
              <w:p>
                <w:pPr>
                  <w:tabs>
                    <w:tab w:val="left" w:pos="720"/>
                  </w:tabs>
                  <w:ind w:left="338" w:hanging="720"/>
                  <w:rPr>
                    <w:rFonts w:eastAsia="CIDFont+F3"/>
                    <w:sz w:val="22"/>
                    <w:szCs w:val="22"/>
                  </w:rPr>
                </w:pPr>
                <w:r>
                  <w:rPr>
                    <w:rFonts w:eastAsia="CIDFont+F3"/>
                    <w:sz w:val="22"/>
                    <w:szCs w:val="22"/>
                  </w:rPr>
                  <w:t>1.</w:t>
                  <w:tab/>
                  <w:t>Gimdyvė turi elgesio ar emocijų sutrikimus, juos ignoruoja. Gimdyvė nesirūpina savo sveikata, tinkama mityba keldama realią grėsmę naujagimio sveikatai bei gyvybei.</w:t>
                </w:r>
              </w:p>
            </w:tc>
          </w:tr>
        </w:tbl>
        <w:p>
          <w:pPr>
            <w:suppressAutoHyphens/>
            <w:rPr>
              <w:szCs w:val="24"/>
            </w:rPr>
          </w:pPr>
          <w:r>
            <w:rPr>
              <w:szCs w:val="24"/>
            </w:rPr>
            <w:t xml:space="preserve">Pastabos: klausimyną pildo šeimų lankymo specialistas </w:t>
          </w:r>
        </w:p>
        <w:sdt>
          <w:sdtPr>
            <w:alias w:val="pabaiga"/>
            <w:tag w:val="part_d853cbb458354614b3ad75f4ac14f826"/>
            <w:lock w:val="sdtLocked"/>
            <w:richText/>
          </w:sdtPr>
          <w:sdtContent>
            <w:p>
              <w:pPr>
                <w:suppressAutoHyphens/>
                <w:ind w:left="2592"/>
                <w:rPr>
                  <w:szCs w:val="24"/>
                </w:rPr>
              </w:pPr>
              <w:r>
                <w:rPr>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5" Abbr="15 pr." Title="GIMDYVĖS SVEIKATA" DocPartId="b561f47bbf674dcb89280199d108e28f" PartId="92704b6c069c4e83a9bf48f5e6d8089f">
    <Part Type="pabaiga" DocPartId="a47c056d565a426d9f025a0bd495834f" PartId="d853cbb458354614b3ad75f4ac14f826"/>
  </Part>
</Parts>
</file>

<file path=customXml/itemProps1.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4.xml><?xml version="1.0" encoding="utf-8"?>
<ds:datastoreItem xmlns:ds="http://schemas.openxmlformats.org/officeDocument/2006/customXml" ds:itemID="{4192D781-35F1-468F-8AE1-5FD5A167BAAA}">
  <ds:schemaRefs>
    <ds:schemaRef ds:uri="http://schemas.openxmlformats.org/officeDocument/2006/bibliography"/>
  </ds:schemaRefs>
</ds:datastoreItem>
</file>

<file path=customXml/itemProps5.xml><?xml version="1.0" encoding="utf-8"?>
<ds:datastoreItem xmlns:ds="http://schemas.openxmlformats.org/officeDocument/2006/customXml" ds:itemID="{F92418BA-0E60-4625-9274-34030B6CA9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985</Words>
  <Characters>6118</Characters>
  <Application>Microsoft Office Word</Application>
  <DocSecurity>4</DocSecurity>
  <Lines>339</Lines>
  <Paragraphs>169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6934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